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B0300" w14:textId="77777777" w:rsidR="00400273" w:rsidRPr="00E86C71" w:rsidRDefault="00400273" w:rsidP="00912D3A">
      <w:pPr>
        <w:jc w:val="both"/>
      </w:pPr>
    </w:p>
    <w:tbl>
      <w:tblPr>
        <w:tblW w:w="10201" w:type="dxa"/>
        <w:tblInd w:w="-426" w:type="dxa"/>
        <w:tblLook w:val="04A0" w:firstRow="1" w:lastRow="0" w:firstColumn="1" w:lastColumn="0" w:noHBand="0" w:noVBand="1"/>
      </w:tblPr>
      <w:tblGrid>
        <w:gridCol w:w="10315"/>
      </w:tblGrid>
      <w:tr w:rsidR="009A54EE" w:rsidRPr="0031499F" w14:paraId="0B2627DC" w14:textId="77777777" w:rsidTr="005C56D5">
        <w:trPr>
          <w:trHeight w:val="6812"/>
        </w:trPr>
        <w:tc>
          <w:tcPr>
            <w:tcW w:w="10201" w:type="dxa"/>
            <w:shd w:val="clear" w:color="auto" w:fill="auto"/>
          </w:tcPr>
          <w:p w14:paraId="3F3B8DCF" w14:textId="77777777" w:rsidR="00236357" w:rsidRPr="00E86C71" w:rsidRDefault="00236357" w:rsidP="000E1B18">
            <w:pPr>
              <w:suppressAutoHyphens/>
              <w:overflowPunct w:val="0"/>
              <w:autoSpaceDE w:val="0"/>
              <w:autoSpaceDN w:val="0"/>
              <w:adjustRightInd w:val="0"/>
              <w:spacing w:line="260" w:lineRule="exact"/>
              <w:jc w:val="both"/>
              <w:textAlignment w:val="baseline"/>
              <w:rPr>
                <w:rFonts w:cs="Arial"/>
                <w:szCs w:val="20"/>
              </w:rPr>
            </w:pPr>
          </w:p>
          <w:tbl>
            <w:tblPr>
              <w:tblW w:w="10099" w:type="dxa"/>
              <w:tblLook w:val="04A0" w:firstRow="1" w:lastRow="0" w:firstColumn="1" w:lastColumn="0" w:noHBand="0" w:noVBand="1"/>
            </w:tblPr>
            <w:tblGrid>
              <w:gridCol w:w="10099"/>
            </w:tblGrid>
            <w:tr w:rsidR="00343402" w:rsidRPr="0031499F" w14:paraId="0C55982A" w14:textId="77777777" w:rsidTr="00D4736D">
              <w:tc>
                <w:tcPr>
                  <w:tcW w:w="10099" w:type="dxa"/>
                </w:tcPr>
                <w:p w14:paraId="6ABC0381" w14:textId="77777777" w:rsidR="00791163" w:rsidRPr="00D414A5" w:rsidRDefault="00791163" w:rsidP="000E1B18">
                  <w:pPr>
                    <w:suppressAutoHyphens/>
                    <w:overflowPunct w:val="0"/>
                    <w:autoSpaceDE w:val="0"/>
                    <w:autoSpaceDN w:val="0"/>
                    <w:adjustRightInd w:val="0"/>
                    <w:spacing w:line="260" w:lineRule="exact"/>
                    <w:jc w:val="both"/>
                    <w:textAlignment w:val="baseline"/>
                    <w:rPr>
                      <w:rFonts w:cs="Arial"/>
                      <w:b/>
                      <w:bCs/>
                      <w:szCs w:val="20"/>
                    </w:rPr>
                  </w:pPr>
                  <w:r w:rsidRPr="00D414A5">
                    <w:rPr>
                      <w:rFonts w:cs="Arial"/>
                      <w:b/>
                      <w:bCs/>
                      <w:szCs w:val="20"/>
                    </w:rPr>
                    <w:t>PRILOGA 3:</w:t>
                  </w:r>
                </w:p>
                <w:p w14:paraId="49DF6CBD" w14:textId="77777777" w:rsidR="00791163" w:rsidRPr="00E86C71" w:rsidRDefault="00791163" w:rsidP="000E1B18">
                  <w:pPr>
                    <w:suppressAutoHyphens/>
                    <w:overflowPunct w:val="0"/>
                    <w:autoSpaceDE w:val="0"/>
                    <w:autoSpaceDN w:val="0"/>
                    <w:adjustRightInd w:val="0"/>
                    <w:spacing w:line="260" w:lineRule="exact"/>
                    <w:jc w:val="both"/>
                    <w:textAlignment w:val="baseline"/>
                    <w:rPr>
                      <w:rFonts w:cs="Arial"/>
                      <w:szCs w:val="20"/>
                    </w:rPr>
                  </w:pPr>
                  <w:r w:rsidRPr="00E86C71">
                    <w:rPr>
                      <w:rFonts w:cs="Arial"/>
                      <w:szCs w:val="20"/>
                    </w:rPr>
                    <w:t xml:space="preserve">  </w:t>
                  </w:r>
                </w:p>
                <w:p w14:paraId="1B5B78B0" w14:textId="77777777" w:rsidR="00791163" w:rsidRPr="00D414A5" w:rsidRDefault="00791163" w:rsidP="000E1B18">
                  <w:pPr>
                    <w:suppressAutoHyphens/>
                    <w:overflowPunct w:val="0"/>
                    <w:autoSpaceDE w:val="0"/>
                    <w:autoSpaceDN w:val="0"/>
                    <w:adjustRightInd w:val="0"/>
                    <w:spacing w:line="260" w:lineRule="exact"/>
                    <w:jc w:val="both"/>
                    <w:textAlignment w:val="baseline"/>
                    <w:rPr>
                      <w:rFonts w:cs="Arial"/>
                      <w:b/>
                      <w:bCs/>
                      <w:szCs w:val="20"/>
                    </w:rPr>
                  </w:pPr>
                  <w:r w:rsidRPr="00D414A5">
                    <w:rPr>
                      <w:rFonts w:cs="Arial"/>
                      <w:b/>
                      <w:bCs/>
                      <w:szCs w:val="20"/>
                    </w:rPr>
                    <w:t>PREDLOG</w:t>
                  </w:r>
                </w:p>
                <w:p w14:paraId="1F31AC3D" w14:textId="0D84D0D8" w:rsidR="00791163" w:rsidRPr="00D414A5" w:rsidRDefault="00D414A5" w:rsidP="000E1B18">
                  <w:pPr>
                    <w:suppressAutoHyphens/>
                    <w:overflowPunct w:val="0"/>
                    <w:autoSpaceDE w:val="0"/>
                    <w:autoSpaceDN w:val="0"/>
                    <w:adjustRightInd w:val="0"/>
                    <w:spacing w:line="260" w:lineRule="exact"/>
                    <w:jc w:val="both"/>
                    <w:textAlignment w:val="baseline"/>
                    <w:rPr>
                      <w:rFonts w:cs="Arial"/>
                      <w:b/>
                      <w:bCs/>
                      <w:szCs w:val="20"/>
                    </w:rPr>
                  </w:pPr>
                  <w:r w:rsidRPr="00D414A5">
                    <w:rPr>
                      <w:rFonts w:cs="Arial"/>
                      <w:b/>
                      <w:bCs/>
                      <w:szCs w:val="20"/>
                    </w:rPr>
                    <w:t>(</w:t>
                  </w:r>
                  <w:r w:rsidR="00791163" w:rsidRPr="00D414A5">
                    <w:rPr>
                      <w:rFonts w:cs="Arial"/>
                      <w:b/>
                      <w:bCs/>
                      <w:szCs w:val="20"/>
                    </w:rPr>
                    <w:t>EVA</w:t>
                  </w:r>
                  <w:r w:rsidR="00F74A37" w:rsidRPr="00D414A5">
                    <w:rPr>
                      <w:rFonts w:cs="Arial"/>
                      <w:b/>
                      <w:bCs/>
                      <w:szCs w:val="20"/>
                    </w:rPr>
                    <w:t xml:space="preserve"> 202</w:t>
                  </w:r>
                  <w:r w:rsidR="0050040C">
                    <w:rPr>
                      <w:rFonts w:cs="Arial"/>
                      <w:b/>
                      <w:bCs/>
                      <w:szCs w:val="20"/>
                    </w:rPr>
                    <w:t>2</w:t>
                  </w:r>
                  <w:r w:rsidR="00F74A37" w:rsidRPr="00D414A5">
                    <w:rPr>
                      <w:rFonts w:cs="Arial"/>
                      <w:b/>
                      <w:bCs/>
                      <w:szCs w:val="20"/>
                    </w:rPr>
                    <w:t>–1611</w:t>
                  </w:r>
                  <w:r w:rsidRPr="00D414A5">
                    <w:rPr>
                      <w:rFonts w:cs="Arial"/>
                      <w:b/>
                      <w:bCs/>
                      <w:szCs w:val="20"/>
                    </w:rPr>
                    <w:t>–</w:t>
                  </w:r>
                  <w:r w:rsidR="00104355">
                    <w:rPr>
                      <w:rFonts w:cs="Arial"/>
                      <w:b/>
                      <w:bCs/>
                      <w:szCs w:val="20"/>
                    </w:rPr>
                    <w:t>0079</w:t>
                  </w:r>
                  <w:r w:rsidRPr="00D414A5">
                    <w:rPr>
                      <w:rFonts w:cs="Arial"/>
                      <w:b/>
                      <w:bCs/>
                      <w:szCs w:val="20"/>
                    </w:rPr>
                    <w:t>)</w:t>
                  </w:r>
                  <w:r w:rsidR="00791163" w:rsidRPr="00D414A5">
                    <w:rPr>
                      <w:rFonts w:cs="Arial"/>
                      <w:b/>
                      <w:bCs/>
                      <w:szCs w:val="20"/>
                    </w:rPr>
                    <w:t xml:space="preserve">  </w:t>
                  </w:r>
                </w:p>
                <w:p w14:paraId="4FA971C2" w14:textId="77777777" w:rsidR="00791163" w:rsidRPr="00E86C71" w:rsidRDefault="00791163" w:rsidP="000E1B18">
                  <w:pPr>
                    <w:jc w:val="both"/>
                    <w:rPr>
                      <w:rFonts w:cs="Arial"/>
                      <w:szCs w:val="20"/>
                    </w:rPr>
                  </w:pPr>
                </w:p>
                <w:tbl>
                  <w:tblPr>
                    <w:tblW w:w="9288" w:type="dxa"/>
                    <w:tblLook w:val="04A0" w:firstRow="1" w:lastRow="0" w:firstColumn="1" w:lastColumn="0" w:noHBand="0" w:noVBand="1"/>
                  </w:tblPr>
                  <w:tblGrid>
                    <w:gridCol w:w="9288"/>
                  </w:tblGrid>
                  <w:tr w:rsidR="00791163" w:rsidRPr="0031499F" w14:paraId="6F02274B" w14:textId="77777777" w:rsidTr="00EB318A">
                    <w:tc>
                      <w:tcPr>
                        <w:tcW w:w="9288" w:type="dxa"/>
                      </w:tcPr>
                      <w:p w14:paraId="327DF1E6" w14:textId="77777777" w:rsidR="00791163" w:rsidRPr="0031499F" w:rsidRDefault="00791163" w:rsidP="000E1B18">
                        <w:pPr>
                          <w:suppressAutoHyphens/>
                          <w:overflowPunct w:val="0"/>
                          <w:autoSpaceDE w:val="0"/>
                          <w:autoSpaceDN w:val="0"/>
                          <w:adjustRightInd w:val="0"/>
                          <w:spacing w:before="120" w:after="160"/>
                          <w:jc w:val="both"/>
                          <w:textAlignment w:val="baseline"/>
                          <w:rPr>
                            <w:rFonts w:cs="Arial"/>
                            <w:szCs w:val="20"/>
                          </w:rPr>
                        </w:pPr>
                      </w:p>
                      <w:p w14:paraId="24B5D6E7" w14:textId="77777777" w:rsidR="00791163" w:rsidRPr="00D414A5" w:rsidRDefault="00791163" w:rsidP="000E1B18">
                        <w:pPr>
                          <w:suppressAutoHyphens/>
                          <w:overflowPunct w:val="0"/>
                          <w:autoSpaceDE w:val="0"/>
                          <w:autoSpaceDN w:val="0"/>
                          <w:adjustRightInd w:val="0"/>
                          <w:spacing w:before="120" w:after="160"/>
                          <w:jc w:val="both"/>
                          <w:textAlignment w:val="baseline"/>
                          <w:rPr>
                            <w:rFonts w:cs="Arial"/>
                            <w:b/>
                            <w:bCs/>
                            <w:szCs w:val="20"/>
                          </w:rPr>
                        </w:pPr>
                        <w:r w:rsidRPr="00D414A5">
                          <w:rPr>
                            <w:rFonts w:cs="Arial"/>
                            <w:b/>
                            <w:bCs/>
                            <w:szCs w:val="20"/>
                          </w:rPr>
                          <w:t>ZAKON O SPREMEMBAH IN DOPOLNITVAH ZAKONA O DAVČNEM POSTOPKU</w:t>
                        </w:r>
                      </w:p>
                    </w:tc>
                  </w:tr>
                </w:tbl>
                <w:p w14:paraId="40AA5E1C" w14:textId="77777777" w:rsidR="00791163" w:rsidRPr="00794709" w:rsidRDefault="00791163" w:rsidP="000E1B18">
                  <w:pPr>
                    <w:spacing w:after="200" w:line="276" w:lineRule="auto"/>
                    <w:jc w:val="both"/>
                    <w:rPr>
                      <w:rFonts w:cs="Arial"/>
                      <w:szCs w:val="20"/>
                    </w:rPr>
                  </w:pPr>
                </w:p>
                <w:tbl>
                  <w:tblPr>
                    <w:tblW w:w="9005" w:type="dxa"/>
                    <w:tblLook w:val="04A0" w:firstRow="1" w:lastRow="0" w:firstColumn="1" w:lastColumn="0" w:noHBand="0" w:noVBand="1"/>
                  </w:tblPr>
                  <w:tblGrid>
                    <w:gridCol w:w="9005"/>
                  </w:tblGrid>
                  <w:tr w:rsidR="00343402" w:rsidRPr="0031499F" w14:paraId="25984121" w14:textId="77777777" w:rsidTr="00EB318A">
                    <w:tc>
                      <w:tcPr>
                        <w:tcW w:w="9005" w:type="dxa"/>
                      </w:tcPr>
                      <w:p w14:paraId="62E9275F" w14:textId="77777777" w:rsidR="00343402" w:rsidRPr="00D414A5" w:rsidRDefault="00343402" w:rsidP="000E1B18">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D414A5">
                          <w:rPr>
                            <w:rFonts w:cs="Arial"/>
                            <w:b/>
                            <w:bCs/>
                            <w:szCs w:val="20"/>
                          </w:rPr>
                          <w:t>I. UVOD</w:t>
                        </w:r>
                        <w:r w:rsidRPr="00D414A5">
                          <w:rPr>
                            <w:rFonts w:cs="Arial"/>
                            <w:b/>
                            <w:bCs/>
                            <w:szCs w:val="20"/>
                          </w:rPr>
                          <w:tab/>
                        </w:r>
                      </w:p>
                    </w:tc>
                  </w:tr>
                  <w:tr w:rsidR="00343402" w:rsidRPr="0031499F" w14:paraId="7BF210DD" w14:textId="77777777" w:rsidTr="00EB318A">
                    <w:tc>
                      <w:tcPr>
                        <w:tcW w:w="9005" w:type="dxa"/>
                      </w:tcPr>
                      <w:p w14:paraId="5D074BC1" w14:textId="77777777" w:rsidR="00343402" w:rsidRPr="00D414A5" w:rsidRDefault="00343402" w:rsidP="000E1B18">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1. OCENA STANJA IN RAZLOGI ZA SPREJEM PREDLOGA ZAKONA</w:t>
                        </w:r>
                      </w:p>
                    </w:tc>
                  </w:tr>
                  <w:tr w:rsidR="00343402" w:rsidRPr="0031499F" w14:paraId="65C3F400" w14:textId="77777777" w:rsidTr="00EB318A">
                    <w:tc>
                      <w:tcPr>
                        <w:tcW w:w="9005" w:type="dxa"/>
                      </w:tcPr>
                      <w:p w14:paraId="107DE1C1" w14:textId="77777777" w:rsidR="00343402" w:rsidRPr="00E86C71" w:rsidRDefault="00343402" w:rsidP="000E1B18">
                        <w:pPr>
                          <w:spacing w:line="288" w:lineRule="auto"/>
                          <w:jc w:val="both"/>
                          <w:rPr>
                            <w:rFonts w:cs="Arial"/>
                            <w:szCs w:val="20"/>
                          </w:rPr>
                        </w:pPr>
                      </w:p>
                      <w:p w14:paraId="484A5924" w14:textId="44AB2663" w:rsidR="00D279D3" w:rsidRDefault="00343402" w:rsidP="000E1B18">
                        <w:pPr>
                          <w:spacing w:line="276" w:lineRule="auto"/>
                          <w:jc w:val="both"/>
                          <w:rPr>
                            <w:rFonts w:cs="Arial"/>
                            <w:szCs w:val="20"/>
                          </w:rPr>
                        </w:pPr>
                        <w:r w:rsidRPr="00E86C71">
                          <w:rPr>
                            <w:rFonts w:cs="Arial"/>
                            <w:szCs w:val="20"/>
                          </w:rPr>
                          <w:t xml:space="preserve">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w:t>
                        </w:r>
                        <w:proofErr w:type="spellStart"/>
                        <w:r w:rsidRPr="00E86C71">
                          <w:rPr>
                            <w:rFonts w:cs="Arial"/>
                            <w:szCs w:val="20"/>
                          </w:rPr>
                          <w:t>popr</w:t>
                        </w:r>
                        <w:proofErr w:type="spellEnd"/>
                        <w:r w:rsidRPr="00E86C71">
                          <w:rPr>
                            <w:rFonts w:cs="Arial"/>
                            <w:szCs w:val="20"/>
                          </w:rPr>
                          <w:t>.;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RS, št</w:t>
                        </w:r>
                        <w:r w:rsidR="0047536F" w:rsidRPr="00E86C71">
                          <w:rPr>
                            <w:rFonts w:cs="Arial"/>
                            <w:szCs w:val="20"/>
                          </w:rPr>
                          <w:t xml:space="preserve">. 91/15; ZDavP-2I), </w:t>
                        </w:r>
                        <w:r w:rsidRPr="00E86C71">
                          <w:rPr>
                            <w:rFonts w:cs="Arial"/>
                            <w:szCs w:val="20"/>
                          </w:rPr>
                          <w:t>Zakonom o spremembah in dopolnitvah Zakona o davčnem postopku (Uradni list RS, št. 63/16; ZDavP-2J)</w:t>
                        </w:r>
                        <w:r w:rsidR="00625EDE">
                          <w:rPr>
                            <w:rFonts w:cs="Arial"/>
                            <w:szCs w:val="20"/>
                          </w:rPr>
                          <w:t xml:space="preserve">, </w:t>
                        </w:r>
                        <w:r w:rsidR="0047536F" w:rsidRPr="00E86C71">
                          <w:rPr>
                            <w:rFonts w:cs="Arial"/>
                            <w:szCs w:val="20"/>
                          </w:rPr>
                          <w:t>Zakonom o spremembah in dopolnitvah Zakona o davčnem postopku (Uradni list RS, št. 69/17; ZDavP-2K)</w:t>
                        </w:r>
                        <w:r w:rsidR="00D279D3">
                          <w:rPr>
                            <w:rFonts w:cs="Arial"/>
                            <w:szCs w:val="20"/>
                          </w:rPr>
                          <w:t xml:space="preserve">,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 (Uradni list RS, št. 36/19</w:t>
                        </w:r>
                        <w:r w:rsidR="00D279D3">
                          <w:rPr>
                            <w:rFonts w:cs="Arial"/>
                            <w:szCs w:val="20"/>
                          </w:rPr>
                          <w:t xml:space="preserve">; </w:t>
                        </w:r>
                        <w:r w:rsidR="00D279D3" w:rsidRPr="00D279D3">
                          <w:rPr>
                            <w:rFonts w:cs="Arial"/>
                            <w:szCs w:val="20"/>
                          </w:rPr>
                          <w:t>ZDavP-2L)</w:t>
                        </w:r>
                        <w:r w:rsidR="00D279D3">
                          <w:rPr>
                            <w:rFonts w:cs="Arial"/>
                            <w:szCs w:val="20"/>
                          </w:rPr>
                          <w:t xml:space="preserve"> in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w:t>
                        </w:r>
                        <w:r w:rsidR="00D279D3">
                          <w:rPr>
                            <w:rFonts w:cs="Arial"/>
                            <w:szCs w:val="20"/>
                          </w:rPr>
                          <w:t xml:space="preserve"> </w:t>
                        </w:r>
                        <w:r w:rsidR="00D279D3" w:rsidRPr="00D279D3">
                          <w:rPr>
                            <w:rFonts w:cs="Arial"/>
                            <w:szCs w:val="20"/>
                          </w:rPr>
                          <w:t>(Uradni list RS, št. 66/19</w:t>
                        </w:r>
                        <w:r w:rsidR="00D279D3">
                          <w:rPr>
                            <w:rFonts w:cs="Arial"/>
                            <w:szCs w:val="20"/>
                          </w:rPr>
                          <w:t>;</w:t>
                        </w:r>
                        <w:r w:rsidR="00D279D3" w:rsidRPr="0031499F">
                          <w:rPr>
                            <w:rFonts w:cs="Arial"/>
                            <w:szCs w:val="20"/>
                          </w:rPr>
                          <w:t xml:space="preserve"> </w:t>
                        </w:r>
                        <w:r w:rsidR="00D279D3" w:rsidRPr="00D279D3">
                          <w:rPr>
                            <w:rFonts w:cs="Arial"/>
                            <w:szCs w:val="20"/>
                          </w:rPr>
                          <w:t>ZDavP-</w:t>
                        </w:r>
                        <w:r w:rsidR="00D279D3" w:rsidRPr="000F2A68">
                          <w:rPr>
                            <w:rFonts w:cs="Arial"/>
                            <w:szCs w:val="20"/>
                          </w:rPr>
                          <w:t>2</w:t>
                        </w:r>
                        <w:r w:rsidR="00D279D3" w:rsidRPr="00CD5430">
                          <w:rPr>
                            <w:rFonts w:cs="Arial"/>
                            <w:szCs w:val="20"/>
                          </w:rPr>
                          <w:t>M</w:t>
                        </w:r>
                        <w:r w:rsidR="00D279D3" w:rsidRPr="00D279D3">
                          <w:rPr>
                            <w:rFonts w:cs="Arial"/>
                            <w:szCs w:val="20"/>
                          </w:rPr>
                          <w:t>)</w:t>
                        </w:r>
                        <w:r w:rsidR="00D279D3">
                          <w:rPr>
                            <w:rFonts w:cs="Arial"/>
                            <w:szCs w:val="20"/>
                          </w:rPr>
                          <w:t>.</w:t>
                        </w:r>
                      </w:p>
                      <w:p w14:paraId="674AA479" w14:textId="77777777" w:rsidR="00CD703A" w:rsidRPr="00794709" w:rsidRDefault="00CD703A" w:rsidP="000E1B18">
                        <w:pPr>
                          <w:spacing w:line="260" w:lineRule="exact"/>
                          <w:jc w:val="both"/>
                          <w:rPr>
                            <w:rFonts w:cs="Arial"/>
                            <w:szCs w:val="20"/>
                          </w:rPr>
                        </w:pPr>
                      </w:p>
                      <w:p w14:paraId="75B812C3" w14:textId="04819BFB" w:rsidR="000F2A68" w:rsidRDefault="000301D8" w:rsidP="000E1B18">
                        <w:pPr>
                          <w:spacing w:line="260" w:lineRule="exact"/>
                          <w:jc w:val="both"/>
                          <w:rPr>
                            <w:rFonts w:cs="Arial"/>
                            <w:szCs w:val="20"/>
                          </w:rPr>
                        </w:pPr>
                        <w:r>
                          <w:t xml:space="preserve">Zakon o davčnem postopku (Uradni list RS, št. 13/11 – uradno prečiščeno besedilo, 32/12, 94/12, 101/13 – </w:t>
                        </w:r>
                        <w:proofErr w:type="spellStart"/>
                        <w:r>
                          <w:t>ZDavNepr</w:t>
                        </w:r>
                        <w:proofErr w:type="spellEnd"/>
                        <w:r>
                          <w:t xml:space="preserve">, 111/13, 22/14 – </w:t>
                        </w:r>
                        <w:proofErr w:type="spellStart"/>
                        <w:r>
                          <w:t>odl</w:t>
                        </w:r>
                        <w:proofErr w:type="spellEnd"/>
                        <w:r>
                          <w:t xml:space="preserve">. US, 25/14 – ZFU, 40/14 – ZIN-B, 90/14, 91/15, 63/16, 69/17, 13/18 – ZJF-H, 36/19, 66/19, 145/20 – </w:t>
                        </w:r>
                        <w:proofErr w:type="spellStart"/>
                        <w:r>
                          <w:t>odl</w:t>
                        </w:r>
                        <w:proofErr w:type="spellEnd"/>
                        <w:r>
                          <w:t>. US in 203/20 – ZIUPOPDVE</w:t>
                        </w:r>
                        <w:r w:rsidR="008C381E">
                          <w:t xml:space="preserve">, </w:t>
                        </w:r>
                        <w:r w:rsidR="008C381E">
                          <w:rPr>
                            <w:rFonts w:cs="Arial"/>
                            <w:szCs w:val="20"/>
                          </w:rPr>
                          <w:t xml:space="preserve">39/22 – ZFU-A, </w:t>
                        </w:r>
                        <w:r w:rsidR="008C381E" w:rsidRPr="00E9435B">
                          <w:rPr>
                            <w:rFonts w:cs="Arial"/>
                            <w:szCs w:val="20"/>
                          </w:rPr>
                          <w:t xml:space="preserve">52/22 – </w:t>
                        </w:r>
                        <w:proofErr w:type="spellStart"/>
                        <w:r w:rsidR="008C381E" w:rsidRPr="00E728CD">
                          <w:rPr>
                            <w:rFonts w:cs="Arial"/>
                            <w:szCs w:val="20"/>
                          </w:rPr>
                          <w:t>odl</w:t>
                        </w:r>
                        <w:proofErr w:type="spellEnd"/>
                        <w:r w:rsidR="008C381E" w:rsidRPr="00E728CD">
                          <w:rPr>
                            <w:rFonts w:cs="Arial"/>
                            <w:szCs w:val="20"/>
                          </w:rPr>
                          <w:t>. US</w:t>
                        </w:r>
                        <w:r w:rsidR="008C381E">
                          <w:rPr>
                            <w:rFonts w:cs="Arial"/>
                            <w:szCs w:val="20"/>
                          </w:rPr>
                          <w:t xml:space="preserve"> in 80/22 – </w:t>
                        </w:r>
                        <w:proofErr w:type="spellStart"/>
                        <w:r w:rsidR="008C381E">
                          <w:rPr>
                            <w:rFonts w:cs="Arial"/>
                            <w:szCs w:val="20"/>
                          </w:rPr>
                          <w:t>odl</w:t>
                        </w:r>
                        <w:proofErr w:type="spellEnd"/>
                        <w:r w:rsidR="008C381E">
                          <w:rPr>
                            <w:rFonts w:cs="Arial"/>
                            <w:szCs w:val="20"/>
                          </w:rPr>
                          <w:t>. US</w:t>
                        </w:r>
                        <w:r>
                          <w:t xml:space="preserve">; v nadaljnjem besedilu: </w:t>
                        </w:r>
                        <w:r w:rsidR="00524105" w:rsidRPr="00794709">
                          <w:rPr>
                            <w:rFonts w:cs="Arial"/>
                            <w:szCs w:val="20"/>
                          </w:rPr>
                          <w:t>ZDavP-2</w:t>
                        </w:r>
                        <w:r>
                          <w:rPr>
                            <w:rFonts w:cs="Arial"/>
                            <w:szCs w:val="20"/>
                          </w:rPr>
                          <w:t>)</w:t>
                        </w:r>
                        <w:r w:rsidR="00374B71" w:rsidRPr="00794709">
                          <w:rPr>
                            <w:rFonts w:cs="Arial"/>
                            <w:szCs w:val="20"/>
                          </w:rPr>
                          <w:t xml:space="preserve"> določa pravila, po katerih davčni</w:t>
                        </w:r>
                        <w:r w:rsidR="00524105" w:rsidRPr="00794709">
                          <w:rPr>
                            <w:rFonts w:cs="Arial"/>
                            <w:szCs w:val="20"/>
                          </w:rPr>
                          <w:t xml:space="preserve"> organ postopa v davčnem postopku</w:t>
                        </w:r>
                        <w:r w:rsidR="00374B71" w:rsidRPr="00794709">
                          <w:rPr>
                            <w:rFonts w:cs="Arial"/>
                            <w:szCs w:val="20"/>
                          </w:rPr>
                          <w:t xml:space="preserve"> pri pobiranju davkov. </w:t>
                        </w:r>
                        <w:r w:rsidR="00CD267E" w:rsidRPr="00794709">
                          <w:rPr>
                            <w:rFonts w:cs="Arial"/>
                            <w:szCs w:val="20"/>
                          </w:rPr>
                          <w:t>E</w:t>
                        </w:r>
                        <w:r w:rsidR="00374B71" w:rsidRPr="00794709">
                          <w:rPr>
                            <w:rFonts w:cs="Arial"/>
                            <w:szCs w:val="20"/>
                          </w:rPr>
                          <w:t>nak</w:t>
                        </w:r>
                        <w:r w:rsidR="00CD267E" w:rsidRPr="00794709">
                          <w:rPr>
                            <w:rFonts w:cs="Arial"/>
                            <w:szCs w:val="20"/>
                          </w:rPr>
                          <w:t>o</w:t>
                        </w:r>
                        <w:r w:rsidR="00374B71" w:rsidRPr="00794709">
                          <w:rPr>
                            <w:rFonts w:cs="Arial"/>
                            <w:szCs w:val="20"/>
                          </w:rPr>
                          <w:t xml:space="preserve"> varstv</w:t>
                        </w:r>
                        <w:r w:rsidR="00CD267E" w:rsidRPr="00794709">
                          <w:rPr>
                            <w:rFonts w:cs="Arial"/>
                            <w:szCs w:val="20"/>
                          </w:rPr>
                          <w:t>o</w:t>
                        </w:r>
                        <w:r w:rsidR="00374B71" w:rsidRPr="00794709">
                          <w:rPr>
                            <w:rFonts w:cs="Arial"/>
                            <w:szCs w:val="20"/>
                          </w:rPr>
                          <w:t xml:space="preserve"> pravic (22. člen Ustave Republike Slovenije) je ustavna pravica procesnega značaja, s katero se zagotavlja enakopravnost med </w:t>
                        </w:r>
                        <w:r w:rsidR="00524105" w:rsidRPr="00794709">
                          <w:rPr>
                            <w:rFonts w:cs="Arial"/>
                            <w:szCs w:val="20"/>
                          </w:rPr>
                          <w:t>strankami v postopku. Z ZDavP-2</w:t>
                        </w:r>
                        <w:r w:rsidR="00374B71" w:rsidRPr="00794709">
                          <w:rPr>
                            <w:rFonts w:cs="Arial"/>
                            <w:szCs w:val="20"/>
                          </w:rPr>
                          <w:t xml:space="preserve"> je davčnim zavezancem zagotovljeno enako varstvo pravic oziroma pravica do enakega procesnega varstva. Davčni zavezanci po postopku, določenem v ZDavP-2, uveljavljajo in zavarujejo svoje pravice in pravne koristi. </w:t>
                        </w:r>
                      </w:p>
                      <w:p w14:paraId="7ABD3C01" w14:textId="77777777" w:rsidR="000F2A68" w:rsidRDefault="000F2A68" w:rsidP="000E1B18">
                        <w:pPr>
                          <w:spacing w:line="260" w:lineRule="exact"/>
                          <w:jc w:val="both"/>
                          <w:rPr>
                            <w:rFonts w:cs="Arial"/>
                            <w:szCs w:val="20"/>
                          </w:rPr>
                        </w:pPr>
                      </w:p>
                      <w:p w14:paraId="48B3E9A6" w14:textId="20DFA4EF" w:rsidR="000F2A68" w:rsidRDefault="000F2A68" w:rsidP="000F2A68">
                        <w:pPr>
                          <w:pStyle w:val="PointManual2"/>
                          <w:spacing w:line="260" w:lineRule="atLeast"/>
                          <w:ind w:left="0" w:firstLine="0"/>
                          <w:jc w:val="both"/>
                          <w:rPr>
                            <w:rFonts w:ascii="Arial" w:eastAsia="Times New Roman" w:hAnsi="Arial" w:cs="Arial"/>
                            <w:sz w:val="20"/>
                            <w:szCs w:val="20"/>
                            <w:lang w:val="sl-SI" w:eastAsia="sl-SI"/>
                          </w:rPr>
                        </w:pPr>
                        <w:r w:rsidRPr="006402B2">
                          <w:rPr>
                            <w:rFonts w:ascii="Arial" w:eastAsia="Times New Roman" w:hAnsi="Arial" w:cs="Arial"/>
                            <w:sz w:val="20"/>
                            <w:szCs w:val="20"/>
                            <w:lang w:val="sl-SI" w:eastAsia="sl-SI"/>
                          </w:rPr>
                          <w:t xml:space="preserve">S predlogom </w:t>
                        </w:r>
                        <w:r>
                          <w:rPr>
                            <w:rFonts w:ascii="Arial" w:eastAsia="Times New Roman" w:hAnsi="Arial" w:cs="Arial"/>
                            <w:sz w:val="20"/>
                            <w:szCs w:val="20"/>
                            <w:lang w:val="sl-SI" w:eastAsia="sl-SI"/>
                          </w:rPr>
                          <w:t>zakona</w:t>
                        </w:r>
                        <w:r w:rsidRPr="006402B2">
                          <w:rPr>
                            <w:rFonts w:ascii="Arial" w:eastAsia="Times New Roman" w:hAnsi="Arial" w:cs="Arial"/>
                            <w:sz w:val="20"/>
                            <w:szCs w:val="20"/>
                            <w:lang w:val="sl-SI" w:eastAsia="sl-SI"/>
                          </w:rPr>
                          <w:t xml:space="preserve"> se v slovenski pravni red prenaša Direktiva Sveta (EU) 2021/514 z dne 22. marca 2021 o spremembi Direktive 2011/16/EU o upravnem sodelovanju na področju obdavčenja (Direktiva 2021/514/EU).</w:t>
                        </w:r>
                        <w:r>
                          <w:rPr>
                            <w:rFonts w:ascii="Arial" w:eastAsia="Times New Roman" w:hAnsi="Arial" w:cs="Arial"/>
                            <w:sz w:val="20"/>
                            <w:szCs w:val="20"/>
                            <w:lang w:val="sl-SI" w:eastAsia="sl-SI"/>
                          </w:rPr>
                          <w:t xml:space="preserve"> Ta ureja</w:t>
                        </w:r>
                        <w:r w:rsidRPr="00DB2CBB">
                          <w:rPr>
                            <w:rFonts w:ascii="Arial" w:eastAsia="Times New Roman" w:hAnsi="Arial" w:cs="Arial"/>
                            <w:sz w:val="20"/>
                            <w:szCs w:val="20"/>
                            <w:lang w:val="sl-SI" w:eastAsia="sl-SI"/>
                          </w:rPr>
                          <w:t xml:space="preserve"> obveznost poročanja za operaterje digitalnih platform, ki bodo morali davčnemu organu poročati informacije o </w:t>
                        </w:r>
                        <w:r>
                          <w:rPr>
                            <w:rFonts w:ascii="Arial" w:eastAsia="Times New Roman" w:hAnsi="Arial" w:cs="Arial"/>
                            <w:sz w:val="20"/>
                            <w:szCs w:val="20"/>
                            <w:lang w:val="sl-SI" w:eastAsia="sl-SI"/>
                          </w:rPr>
                          <w:t xml:space="preserve">poslovni dejavnosti </w:t>
                        </w:r>
                        <w:r w:rsidRPr="00DB2CBB">
                          <w:rPr>
                            <w:rFonts w:ascii="Arial" w:eastAsia="Times New Roman" w:hAnsi="Arial" w:cs="Arial"/>
                            <w:sz w:val="20"/>
                            <w:szCs w:val="20"/>
                            <w:lang w:val="sl-SI" w:eastAsia="sl-SI"/>
                          </w:rPr>
                          <w:t>prodajalc</w:t>
                        </w:r>
                        <w:r>
                          <w:rPr>
                            <w:rFonts w:ascii="Arial" w:eastAsia="Times New Roman" w:hAnsi="Arial" w:cs="Arial"/>
                            <w:sz w:val="20"/>
                            <w:szCs w:val="20"/>
                            <w:lang w:val="sl-SI" w:eastAsia="sl-SI"/>
                          </w:rPr>
                          <w:t xml:space="preserve">ev, ki poslujejo preko </w:t>
                        </w:r>
                        <w:r w:rsidR="00DD561F">
                          <w:rPr>
                            <w:rFonts w:ascii="Arial" w:eastAsia="Times New Roman" w:hAnsi="Arial" w:cs="Arial"/>
                            <w:sz w:val="20"/>
                            <w:szCs w:val="20"/>
                            <w:lang w:val="sl-SI" w:eastAsia="sl-SI"/>
                          </w:rPr>
                          <w:t xml:space="preserve">digitalnih </w:t>
                        </w:r>
                        <w:r>
                          <w:rPr>
                            <w:rFonts w:ascii="Arial" w:eastAsia="Times New Roman" w:hAnsi="Arial" w:cs="Arial"/>
                            <w:sz w:val="20"/>
                            <w:szCs w:val="20"/>
                            <w:lang w:val="sl-SI" w:eastAsia="sl-SI"/>
                          </w:rPr>
                          <w:t>platform</w:t>
                        </w:r>
                        <w:r w:rsidRPr="00DB2CBB">
                          <w:rPr>
                            <w:rFonts w:ascii="Arial" w:eastAsia="Times New Roman" w:hAnsi="Arial" w:cs="Arial"/>
                            <w:sz w:val="20"/>
                            <w:szCs w:val="20"/>
                            <w:lang w:val="sl-SI" w:eastAsia="sl-SI"/>
                          </w:rPr>
                          <w:t>.</w:t>
                        </w:r>
                      </w:p>
                      <w:p w14:paraId="38002045" w14:textId="77E2B6D4" w:rsidR="001E36F3" w:rsidRDefault="001E36F3" w:rsidP="000F2A68">
                        <w:pPr>
                          <w:pStyle w:val="PointManual2"/>
                          <w:spacing w:line="260" w:lineRule="atLeast"/>
                          <w:ind w:left="0" w:firstLine="0"/>
                          <w:jc w:val="both"/>
                          <w:rPr>
                            <w:rFonts w:ascii="Arial" w:eastAsia="Times New Roman" w:hAnsi="Arial" w:cs="Arial"/>
                            <w:sz w:val="20"/>
                            <w:szCs w:val="20"/>
                            <w:lang w:val="sl-SI" w:eastAsia="sl-SI"/>
                          </w:rPr>
                        </w:pPr>
                      </w:p>
                      <w:p w14:paraId="72171CDB" w14:textId="4CDAB6C7" w:rsidR="001E36F3" w:rsidRPr="009448EA" w:rsidRDefault="001E36F3" w:rsidP="009448EA">
                        <w:pPr>
                          <w:pStyle w:val="Default"/>
                          <w:spacing w:line="276" w:lineRule="auto"/>
                          <w:jc w:val="both"/>
                          <w:rPr>
                            <w:rFonts w:ascii="Arial" w:hAnsi="Arial" w:cs="Arial"/>
                            <w:sz w:val="20"/>
                            <w:szCs w:val="20"/>
                          </w:rPr>
                        </w:pPr>
                        <w:r w:rsidRPr="009448EA">
                          <w:rPr>
                            <w:rFonts w:ascii="Arial" w:hAnsi="Arial" w:cs="Arial"/>
                            <w:sz w:val="20"/>
                            <w:szCs w:val="20"/>
                          </w:rPr>
                          <w:t xml:space="preserve">Uvedba poročanja je nujna, saj je trenutno poročanje o prihodkih, doseženih prek digitalnih platform na ravni celotne EU omejeno. Glede na to, da se digitalno gospodarstvo širi in se pričakuje, da se bo v prihodnjih letih še povečalo, bi se težave brez uvedbe </w:t>
                        </w:r>
                        <w:r w:rsidR="002F4669">
                          <w:rPr>
                            <w:rFonts w:ascii="Arial" w:hAnsi="Arial" w:cs="Arial"/>
                            <w:sz w:val="20"/>
                            <w:szCs w:val="20"/>
                          </w:rPr>
                          <w:t xml:space="preserve">obveznosti </w:t>
                        </w:r>
                        <w:r w:rsidRPr="009448EA">
                          <w:rPr>
                            <w:rFonts w:ascii="Arial" w:hAnsi="Arial" w:cs="Arial"/>
                            <w:sz w:val="20"/>
                            <w:szCs w:val="20"/>
                          </w:rPr>
                          <w:t xml:space="preserve">poročanja </w:t>
                        </w:r>
                        <w:r w:rsidR="002F4669">
                          <w:rPr>
                            <w:rFonts w:ascii="Arial" w:hAnsi="Arial" w:cs="Arial"/>
                            <w:sz w:val="20"/>
                            <w:szCs w:val="20"/>
                          </w:rPr>
                          <w:t>poglobile</w:t>
                        </w:r>
                        <w:r w:rsidRPr="009448EA">
                          <w:rPr>
                            <w:rFonts w:ascii="Arial" w:hAnsi="Arial" w:cs="Arial"/>
                            <w:sz w:val="20"/>
                            <w:szCs w:val="20"/>
                          </w:rPr>
                          <w:t>. Digitalni in globalni značaj gospodarstva digitalnih platform, povezan z razdrobljenostjo prihodkov, pridobljenih prek različnih platform, in razlikami v zahtevah glede poročanja med državami, predstavlja izziv v smislu ustreznega poročanja o prihodkih, doseženih prek digitalnih platform. Glede na navedeno se s predlogom zakona, ki implementira Direktivo 2021/514/EU</w:t>
                        </w:r>
                        <w:r w:rsidR="009448EA" w:rsidRPr="009448EA">
                          <w:rPr>
                            <w:rFonts w:ascii="Arial" w:hAnsi="Arial" w:cs="Arial"/>
                            <w:sz w:val="20"/>
                            <w:szCs w:val="20"/>
                          </w:rPr>
                          <w:t>,</w:t>
                        </w:r>
                        <w:r w:rsidRPr="009448EA">
                          <w:rPr>
                            <w:rFonts w:ascii="Arial" w:hAnsi="Arial" w:cs="Arial"/>
                            <w:sz w:val="20"/>
                            <w:szCs w:val="20"/>
                          </w:rPr>
                          <w:t xml:space="preserve"> ureja obveznost poročanja</w:t>
                        </w:r>
                        <w:r w:rsidR="009448EA" w:rsidRPr="009448EA">
                          <w:rPr>
                            <w:rFonts w:ascii="Arial" w:hAnsi="Arial" w:cs="Arial"/>
                            <w:sz w:val="20"/>
                            <w:szCs w:val="20"/>
                          </w:rPr>
                          <w:t xml:space="preserve"> </w:t>
                        </w:r>
                        <w:r w:rsidRPr="009448EA">
                          <w:rPr>
                            <w:rFonts w:ascii="Arial" w:hAnsi="Arial" w:cs="Arial"/>
                            <w:sz w:val="20"/>
                            <w:szCs w:val="20"/>
                          </w:rPr>
                          <w:t>na enoten način</w:t>
                        </w:r>
                        <w:r w:rsidR="009448EA" w:rsidRPr="009448EA">
                          <w:rPr>
                            <w:rFonts w:ascii="Arial" w:hAnsi="Arial" w:cs="Arial"/>
                            <w:sz w:val="20"/>
                            <w:szCs w:val="20"/>
                          </w:rPr>
                          <w:t>.</w:t>
                        </w:r>
                      </w:p>
                      <w:p w14:paraId="47651D6F" w14:textId="0D26FE20" w:rsidR="001E36F3" w:rsidRPr="009448EA" w:rsidRDefault="001E36F3" w:rsidP="009448EA">
                        <w:pPr>
                          <w:pStyle w:val="Default"/>
                          <w:spacing w:line="276" w:lineRule="auto"/>
                          <w:jc w:val="both"/>
                          <w:rPr>
                            <w:rFonts w:ascii="Arial" w:hAnsi="Arial" w:cs="Arial"/>
                            <w:sz w:val="20"/>
                            <w:szCs w:val="20"/>
                          </w:rPr>
                        </w:pPr>
                      </w:p>
                      <w:p w14:paraId="2BEFBA16" w14:textId="6A1D016B" w:rsidR="001E36F3" w:rsidRPr="009448EA" w:rsidRDefault="001E36F3" w:rsidP="009448EA">
                        <w:pPr>
                          <w:pStyle w:val="Default"/>
                          <w:spacing w:line="276" w:lineRule="auto"/>
                          <w:jc w:val="both"/>
                          <w:rPr>
                            <w:rFonts w:ascii="Arial" w:hAnsi="Arial" w:cs="Arial"/>
                            <w:szCs w:val="20"/>
                          </w:rPr>
                        </w:pPr>
                        <w:r w:rsidRPr="009448EA">
                          <w:rPr>
                            <w:rFonts w:ascii="Arial" w:hAnsi="Arial" w:cs="Arial"/>
                            <w:sz w:val="20"/>
                            <w:szCs w:val="20"/>
                          </w:rPr>
                          <w:t>S predlogom zakona se urejajo tudi posamezni element</w:t>
                        </w:r>
                        <w:r w:rsidR="009448EA" w:rsidRPr="009448EA">
                          <w:rPr>
                            <w:rFonts w:ascii="Arial" w:hAnsi="Arial" w:cs="Arial"/>
                            <w:sz w:val="20"/>
                            <w:szCs w:val="20"/>
                          </w:rPr>
                          <w:t>i</w:t>
                        </w:r>
                        <w:r w:rsidRPr="009448EA">
                          <w:rPr>
                            <w:rFonts w:ascii="Arial" w:hAnsi="Arial" w:cs="Arial"/>
                            <w:sz w:val="20"/>
                            <w:szCs w:val="20"/>
                          </w:rPr>
                          <w:t xml:space="preserve"> upravnega sodelovanja (opredelitev </w:t>
                        </w:r>
                        <w:r w:rsidR="002F4669">
                          <w:rPr>
                            <w:rFonts w:ascii="Arial" w:hAnsi="Arial" w:cs="Arial"/>
                            <w:sz w:val="20"/>
                            <w:szCs w:val="20"/>
                          </w:rPr>
                          <w:t>standarda predvidoma pomembnih informacij</w:t>
                        </w:r>
                        <w:r w:rsidRPr="009448EA">
                          <w:rPr>
                            <w:rFonts w:ascii="Arial" w:hAnsi="Arial" w:cs="Arial"/>
                            <w:sz w:val="20"/>
                            <w:szCs w:val="20"/>
                          </w:rPr>
                          <w:t xml:space="preserve">, skupni davčni nadzor, skupinska zaprosila), </w:t>
                        </w:r>
                        <w:r w:rsidR="009448EA" w:rsidRPr="009448EA">
                          <w:rPr>
                            <w:rFonts w:ascii="Arial" w:hAnsi="Arial" w:cs="Arial"/>
                            <w:sz w:val="20"/>
                            <w:szCs w:val="20"/>
                          </w:rPr>
                          <w:t>kar</w:t>
                        </w:r>
                        <w:r w:rsidRPr="009448EA">
                          <w:rPr>
                            <w:rFonts w:ascii="Arial" w:hAnsi="Arial" w:cs="Arial"/>
                            <w:sz w:val="20"/>
                            <w:szCs w:val="20"/>
                          </w:rPr>
                          <w:t xml:space="preserve"> </w:t>
                        </w:r>
                        <w:r w:rsidR="009448EA" w:rsidRPr="009448EA">
                          <w:rPr>
                            <w:rFonts w:ascii="Arial" w:hAnsi="Arial" w:cs="Arial"/>
                            <w:sz w:val="20"/>
                            <w:szCs w:val="20"/>
                          </w:rPr>
                          <w:t>bo</w:t>
                        </w:r>
                        <w:r w:rsidRPr="009448EA">
                          <w:rPr>
                            <w:rFonts w:ascii="Arial" w:hAnsi="Arial" w:cs="Arial"/>
                            <w:sz w:val="20"/>
                            <w:szCs w:val="20"/>
                          </w:rPr>
                          <w:t xml:space="preserve"> izboljšal</w:t>
                        </w:r>
                        <w:r w:rsidR="009448EA" w:rsidRPr="009448EA">
                          <w:rPr>
                            <w:rFonts w:ascii="Arial" w:hAnsi="Arial" w:cs="Arial"/>
                            <w:sz w:val="20"/>
                            <w:szCs w:val="20"/>
                          </w:rPr>
                          <w:t>o</w:t>
                        </w:r>
                        <w:r w:rsidRPr="009448EA">
                          <w:rPr>
                            <w:rFonts w:ascii="Arial" w:hAnsi="Arial" w:cs="Arial"/>
                            <w:sz w:val="20"/>
                            <w:szCs w:val="20"/>
                          </w:rPr>
                          <w:t xml:space="preserve"> učinkovitost in uspešnost </w:t>
                        </w:r>
                        <w:r w:rsidR="002F4669">
                          <w:rPr>
                            <w:rFonts w:ascii="Arial" w:hAnsi="Arial" w:cs="Arial"/>
                            <w:sz w:val="20"/>
                            <w:szCs w:val="20"/>
                          </w:rPr>
                          <w:t xml:space="preserve">mednarodnega </w:t>
                        </w:r>
                        <w:r w:rsidRPr="009448EA">
                          <w:rPr>
                            <w:rFonts w:ascii="Arial" w:hAnsi="Arial" w:cs="Arial"/>
                            <w:sz w:val="20"/>
                            <w:szCs w:val="20"/>
                          </w:rPr>
                          <w:t>upravnega sodelovanja.</w:t>
                        </w:r>
                      </w:p>
                      <w:p w14:paraId="02CF9586" w14:textId="6BF44C16" w:rsidR="000F2A68" w:rsidRDefault="000F2A68" w:rsidP="000E1B18">
                        <w:pPr>
                          <w:spacing w:line="260" w:lineRule="exact"/>
                          <w:jc w:val="both"/>
                          <w:rPr>
                            <w:rFonts w:cs="Arial"/>
                            <w:szCs w:val="20"/>
                          </w:rPr>
                        </w:pPr>
                      </w:p>
                      <w:p w14:paraId="3594B376" w14:textId="28D304FB" w:rsidR="00374B71" w:rsidRPr="00794709" w:rsidRDefault="00E10776" w:rsidP="000E1B18">
                        <w:pPr>
                          <w:spacing w:line="260" w:lineRule="exact"/>
                          <w:jc w:val="both"/>
                          <w:rPr>
                            <w:rFonts w:cs="Arial"/>
                            <w:szCs w:val="20"/>
                          </w:rPr>
                        </w:pPr>
                        <w:r w:rsidRPr="00E10776">
                          <w:rPr>
                            <w:rFonts w:cs="Arial"/>
                            <w:szCs w:val="20"/>
                          </w:rPr>
                          <w:t xml:space="preserve">V </w:t>
                        </w:r>
                        <w:r w:rsidR="00374B71" w:rsidRPr="00E10776">
                          <w:rPr>
                            <w:rFonts w:cs="Arial"/>
                            <w:szCs w:val="20"/>
                          </w:rPr>
                          <w:t>predlog zakona</w:t>
                        </w:r>
                        <w:r w:rsidRPr="00E10776">
                          <w:rPr>
                            <w:rFonts w:cs="Arial"/>
                            <w:szCs w:val="20"/>
                          </w:rPr>
                          <w:t xml:space="preserve"> so </w:t>
                        </w:r>
                        <w:r w:rsidR="00374B71" w:rsidRPr="00E10776">
                          <w:rPr>
                            <w:rFonts w:cs="Arial"/>
                            <w:szCs w:val="20"/>
                          </w:rPr>
                          <w:t xml:space="preserve">vključene </w:t>
                        </w:r>
                        <w:r w:rsidR="000F2A68">
                          <w:rPr>
                            <w:rFonts w:cs="Arial"/>
                            <w:szCs w:val="20"/>
                          </w:rPr>
                          <w:t xml:space="preserve">tudi </w:t>
                        </w:r>
                        <w:r w:rsidR="00374B71" w:rsidRPr="00E10776">
                          <w:rPr>
                            <w:rFonts w:cs="Arial"/>
                            <w:szCs w:val="20"/>
                          </w:rPr>
                          <w:t>spremembe in dopolnitve</w:t>
                        </w:r>
                        <w:r w:rsidR="000301D8">
                          <w:rPr>
                            <w:rFonts w:cs="Arial"/>
                            <w:szCs w:val="20"/>
                          </w:rPr>
                          <w:t xml:space="preserve"> ZDavP-2</w:t>
                        </w:r>
                        <w:r w:rsidR="00374B71" w:rsidRPr="00E10776">
                          <w:rPr>
                            <w:rFonts w:cs="Arial"/>
                            <w:szCs w:val="20"/>
                          </w:rPr>
                          <w:t xml:space="preserve">, ki so se ob uporabi veljavnega ZDavP-2 pokazale za potrebne. Te </w:t>
                        </w:r>
                        <w:r w:rsidR="003C5188" w:rsidRPr="00E10776">
                          <w:rPr>
                            <w:rFonts w:cs="Arial"/>
                            <w:szCs w:val="20"/>
                          </w:rPr>
                          <w:t xml:space="preserve">spremembe </w:t>
                        </w:r>
                        <w:r w:rsidR="00374B71" w:rsidRPr="00E10776">
                          <w:rPr>
                            <w:rFonts w:cs="Arial"/>
                            <w:szCs w:val="20"/>
                          </w:rPr>
                          <w:t>so predstavljene v poglavitnih rešitvah</w:t>
                        </w:r>
                        <w:r w:rsidR="003C5188" w:rsidRPr="00E10776">
                          <w:rPr>
                            <w:rFonts w:cs="Arial"/>
                            <w:szCs w:val="20"/>
                          </w:rPr>
                          <w:t xml:space="preserve"> predloga zakona</w:t>
                        </w:r>
                        <w:r w:rsidR="00374B71" w:rsidRPr="00E10776">
                          <w:rPr>
                            <w:rFonts w:cs="Arial"/>
                            <w:szCs w:val="20"/>
                          </w:rPr>
                          <w:t>.</w:t>
                        </w:r>
                      </w:p>
                      <w:p w14:paraId="24B59939" w14:textId="77777777" w:rsidR="00E80CAF" w:rsidRPr="00E86C71" w:rsidRDefault="00A10CB4" w:rsidP="000E1B18">
                        <w:pPr>
                          <w:spacing w:line="260" w:lineRule="exact"/>
                          <w:jc w:val="both"/>
                          <w:rPr>
                            <w:rFonts w:cs="Arial"/>
                            <w:szCs w:val="20"/>
                          </w:rPr>
                        </w:pPr>
                        <w:r w:rsidRPr="00794709">
                          <w:rPr>
                            <w:rFonts w:cs="Arial"/>
                            <w:szCs w:val="20"/>
                          </w:rPr>
                          <w:t xml:space="preserve"> </w:t>
                        </w:r>
                      </w:p>
                    </w:tc>
                  </w:tr>
                  <w:tr w:rsidR="00343402" w:rsidRPr="0031499F" w14:paraId="77093BE2" w14:textId="77777777" w:rsidTr="00EB318A">
                    <w:tc>
                      <w:tcPr>
                        <w:tcW w:w="9005" w:type="dxa"/>
                      </w:tcPr>
                      <w:p w14:paraId="29748B1A" w14:textId="77777777" w:rsidR="00343402" w:rsidRPr="00D414A5" w:rsidRDefault="00343402" w:rsidP="000E1B18">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2. CILJI, NAČELA IN POGLAVITNE REŠITVE PREDLOGA ZAKONA</w:t>
                        </w:r>
                      </w:p>
                    </w:tc>
                  </w:tr>
                  <w:tr w:rsidR="00343402" w:rsidRPr="0031499F" w14:paraId="3AAB3448" w14:textId="77777777" w:rsidTr="00EB318A">
                    <w:tc>
                      <w:tcPr>
                        <w:tcW w:w="9005" w:type="dxa"/>
                      </w:tcPr>
                      <w:p w14:paraId="384B4C55" w14:textId="77777777" w:rsidR="00343402" w:rsidRPr="00D414A5" w:rsidRDefault="00343402" w:rsidP="000E1B18">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2.1 Cilji</w:t>
                        </w:r>
                      </w:p>
                      <w:p w14:paraId="1B0371F5" w14:textId="77777777" w:rsidR="001B1DB8" w:rsidRPr="006402B2" w:rsidRDefault="001B1DB8" w:rsidP="001B1DB8">
                        <w:pPr>
                          <w:pStyle w:val="PointManual2"/>
                          <w:spacing w:line="260" w:lineRule="atLeast"/>
                          <w:ind w:left="0" w:firstLine="0"/>
                          <w:jc w:val="both"/>
                          <w:rPr>
                            <w:rFonts w:ascii="Arial" w:eastAsia="Times New Roman" w:hAnsi="Arial" w:cs="Arial"/>
                            <w:sz w:val="20"/>
                            <w:szCs w:val="20"/>
                            <w:lang w:val="sl-SI" w:eastAsia="sl-SI"/>
                          </w:rPr>
                        </w:pPr>
                        <w:r w:rsidRPr="006402B2">
                          <w:rPr>
                            <w:rFonts w:ascii="Arial" w:eastAsia="Times New Roman" w:hAnsi="Arial" w:cs="Arial"/>
                            <w:sz w:val="20"/>
                            <w:szCs w:val="20"/>
                            <w:lang w:val="sl-SI" w:eastAsia="sl-SI"/>
                          </w:rPr>
                          <w:t>S predlogom sprememb se v slovenski pravni red prenaša Direktiva Sveta (EU) 2021/514 z dne 22. marca 2021 o spremembi Direktive 2011/16/EU o upravnem sodelovanju na področju obdavčenja (Direktiva 2021/514/EU).</w:t>
                        </w:r>
                      </w:p>
                      <w:p w14:paraId="6E378CE8" w14:textId="77777777" w:rsidR="001B1DB8" w:rsidRPr="002A0023" w:rsidRDefault="001B1DB8" w:rsidP="001B1DB8">
                        <w:pPr>
                          <w:autoSpaceDE w:val="0"/>
                          <w:autoSpaceDN w:val="0"/>
                          <w:adjustRightInd w:val="0"/>
                          <w:jc w:val="both"/>
                          <w:rPr>
                            <w:rFonts w:cs="Arial"/>
                            <w:color w:val="000000"/>
                            <w:szCs w:val="20"/>
                            <w:lang w:eastAsia="sl-SI"/>
                          </w:rPr>
                        </w:pPr>
                      </w:p>
                      <w:p w14:paraId="4E9AFA45" w14:textId="1C3328EB" w:rsidR="00356546" w:rsidRDefault="001B1DB8" w:rsidP="001B1DB8">
                        <w:pPr>
                          <w:pStyle w:val="PointManual2"/>
                          <w:spacing w:line="260" w:lineRule="atLeast"/>
                          <w:ind w:left="0" w:firstLine="0"/>
                          <w:jc w:val="both"/>
                          <w:rPr>
                            <w:rFonts w:ascii="Arial" w:eastAsia="Times New Roman" w:hAnsi="Arial" w:cs="Arial"/>
                            <w:color w:val="000000"/>
                            <w:sz w:val="20"/>
                            <w:szCs w:val="20"/>
                            <w:lang w:val="sl-SI" w:eastAsia="sl-SI"/>
                          </w:rPr>
                        </w:pPr>
                        <w:r w:rsidRPr="006402B2">
                          <w:rPr>
                            <w:rFonts w:ascii="Arial" w:eastAsia="Times New Roman" w:hAnsi="Arial" w:cs="Arial"/>
                            <w:color w:val="000000"/>
                            <w:sz w:val="20"/>
                            <w:szCs w:val="20"/>
                            <w:lang w:val="sl-SI" w:eastAsia="sl-SI"/>
                          </w:rPr>
                          <w:t>Direktiva Sveta 2011/16/EU</w:t>
                        </w:r>
                        <w:r w:rsidR="00356546">
                          <w:rPr>
                            <w:rFonts w:ascii="Arial" w:eastAsia="Times New Roman" w:hAnsi="Arial" w:cs="Arial"/>
                            <w:color w:val="000000"/>
                            <w:sz w:val="20"/>
                            <w:szCs w:val="20"/>
                            <w:lang w:val="sl-SI" w:eastAsia="sl-SI"/>
                          </w:rPr>
                          <w:t xml:space="preserve"> o upravnem sodelovanju na področju obdavčevanja</w:t>
                        </w:r>
                        <w:r>
                          <w:rPr>
                            <w:rFonts w:ascii="Arial" w:eastAsia="Times New Roman" w:hAnsi="Arial" w:cs="Arial"/>
                            <w:color w:val="000000"/>
                            <w:sz w:val="20"/>
                            <w:szCs w:val="20"/>
                            <w:lang w:val="sl-SI" w:eastAsia="sl-SI"/>
                          </w:rPr>
                          <w:t xml:space="preserve"> je bila</w:t>
                        </w:r>
                        <w:r w:rsidRPr="006402B2">
                          <w:rPr>
                            <w:rFonts w:ascii="Arial" w:eastAsia="Times New Roman" w:hAnsi="Arial" w:cs="Arial"/>
                            <w:color w:val="000000"/>
                            <w:sz w:val="20"/>
                            <w:szCs w:val="20"/>
                            <w:lang w:val="sl-SI" w:eastAsia="sl-SI"/>
                          </w:rPr>
                          <w:t xml:space="preserve"> v zadnjih letih večkrat spremenjena. S temi spremembami so bile uvedene predvsem obveznosti poročanja, nato pa še sporočanje drugim državam članicam, ki se nanaša na finančne račune, vnaprejšnja davčna stališča s čezmejnim učinkom in vnaprejšnje cenovne sporazume, poročila po posameznih državah ter čezmejne aranžmaje, o katerih se poroča. </w:t>
                        </w:r>
                        <w:r w:rsidR="00356546">
                          <w:rPr>
                            <w:rFonts w:ascii="Arial" w:eastAsia="Times New Roman" w:hAnsi="Arial" w:cs="Arial"/>
                            <w:color w:val="000000"/>
                            <w:sz w:val="20"/>
                            <w:szCs w:val="20"/>
                            <w:lang w:val="sl-SI" w:eastAsia="sl-SI"/>
                          </w:rPr>
                          <w:t>Tako</w:t>
                        </w:r>
                        <w:r w:rsidRPr="006402B2">
                          <w:rPr>
                            <w:rFonts w:ascii="Arial" w:eastAsia="Times New Roman" w:hAnsi="Arial" w:cs="Arial"/>
                            <w:color w:val="000000"/>
                            <w:sz w:val="20"/>
                            <w:szCs w:val="20"/>
                            <w:lang w:val="sl-SI" w:eastAsia="sl-SI"/>
                          </w:rPr>
                          <w:t xml:space="preserve"> se je </w:t>
                        </w:r>
                        <w:r w:rsidR="00356546">
                          <w:rPr>
                            <w:rFonts w:ascii="Arial" w:eastAsia="Times New Roman" w:hAnsi="Arial" w:cs="Arial"/>
                            <w:color w:val="000000"/>
                            <w:sz w:val="20"/>
                            <w:szCs w:val="20"/>
                            <w:lang w:val="sl-SI" w:eastAsia="sl-SI"/>
                          </w:rPr>
                          <w:t>širil</w:t>
                        </w:r>
                        <w:r w:rsidRPr="006402B2">
                          <w:rPr>
                            <w:rFonts w:ascii="Arial" w:eastAsia="Times New Roman" w:hAnsi="Arial" w:cs="Arial"/>
                            <w:color w:val="000000"/>
                            <w:sz w:val="20"/>
                            <w:szCs w:val="20"/>
                            <w:lang w:val="sl-SI" w:eastAsia="sl-SI"/>
                          </w:rPr>
                          <w:t xml:space="preserve"> obseg avtomatične izmenjave podatkov. </w:t>
                        </w:r>
                      </w:p>
                      <w:p w14:paraId="0CF664B5" w14:textId="77777777" w:rsidR="00356546" w:rsidRDefault="00356546" w:rsidP="001B1DB8">
                        <w:pPr>
                          <w:pStyle w:val="PointManual2"/>
                          <w:spacing w:line="260" w:lineRule="atLeast"/>
                          <w:ind w:left="0" w:firstLine="0"/>
                          <w:jc w:val="both"/>
                          <w:rPr>
                            <w:rFonts w:ascii="Arial" w:eastAsia="Times New Roman" w:hAnsi="Arial" w:cs="Arial"/>
                            <w:color w:val="000000"/>
                            <w:sz w:val="20"/>
                            <w:szCs w:val="20"/>
                            <w:lang w:val="sl-SI" w:eastAsia="sl-SI"/>
                          </w:rPr>
                        </w:pPr>
                      </w:p>
                      <w:p w14:paraId="6425965E" w14:textId="2A80096D" w:rsidR="001B1DB8" w:rsidRPr="006402B2" w:rsidRDefault="001B1DB8" w:rsidP="001B1DB8">
                        <w:pPr>
                          <w:pStyle w:val="PointManual2"/>
                          <w:spacing w:line="260" w:lineRule="atLeast"/>
                          <w:ind w:left="0" w:firstLine="0"/>
                          <w:jc w:val="both"/>
                          <w:rPr>
                            <w:rFonts w:ascii="Arial" w:eastAsia="Times New Roman" w:hAnsi="Arial" w:cs="Arial"/>
                            <w:color w:val="000000"/>
                            <w:sz w:val="20"/>
                            <w:szCs w:val="20"/>
                            <w:lang w:val="sl-SI" w:eastAsia="sl-SI"/>
                          </w:rPr>
                        </w:pPr>
                        <w:r w:rsidRPr="006402B2">
                          <w:rPr>
                            <w:rFonts w:ascii="Arial" w:eastAsia="Times New Roman" w:hAnsi="Arial" w:cs="Arial"/>
                            <w:color w:val="000000"/>
                            <w:sz w:val="20"/>
                            <w:szCs w:val="20"/>
                            <w:lang w:val="sl-SI" w:eastAsia="sl-SI"/>
                          </w:rPr>
                          <w:t>Z direktivo 2021/514/EU pa se uvajajo spremembe, ki se nanašajo na vse oblike izmenjave informacij in upravnega sodelovanja, in sicer se določajo jasnejši roki in tesnejše upravno sodelovanje.</w:t>
                        </w:r>
                      </w:p>
                      <w:p w14:paraId="1106782E" w14:textId="77777777" w:rsidR="001B1DB8" w:rsidRPr="006402B2" w:rsidRDefault="001B1DB8" w:rsidP="001B1DB8">
                        <w:pPr>
                          <w:pStyle w:val="PointManual2"/>
                          <w:spacing w:line="260" w:lineRule="atLeast"/>
                          <w:ind w:left="0" w:firstLine="0"/>
                          <w:jc w:val="both"/>
                          <w:rPr>
                            <w:rFonts w:ascii="Arial" w:eastAsia="Times New Roman" w:hAnsi="Arial" w:cs="Arial"/>
                            <w:sz w:val="20"/>
                            <w:szCs w:val="20"/>
                            <w:lang w:val="sl-SI" w:eastAsia="sl-SI"/>
                          </w:rPr>
                        </w:pPr>
                      </w:p>
                      <w:p w14:paraId="403D42FE" w14:textId="0AD0BDD7" w:rsidR="001B1DB8" w:rsidRDefault="00356546" w:rsidP="001B1DB8">
                        <w:pPr>
                          <w:pStyle w:val="PointManual2"/>
                          <w:spacing w:line="260" w:lineRule="atLeast"/>
                          <w:ind w:left="0" w:firstLine="0"/>
                          <w:jc w:val="both"/>
                          <w:rPr>
                            <w:rFonts w:ascii="Arial" w:hAnsi="Arial" w:cs="Arial"/>
                            <w:sz w:val="20"/>
                            <w:szCs w:val="20"/>
                            <w:lang w:val="sl-SI"/>
                          </w:rPr>
                        </w:pPr>
                        <w:r>
                          <w:rPr>
                            <w:rFonts w:ascii="Arial" w:eastAsia="Times New Roman" w:hAnsi="Arial" w:cs="Arial"/>
                            <w:sz w:val="20"/>
                            <w:szCs w:val="20"/>
                            <w:lang w:val="sl-SI" w:eastAsia="sl-SI"/>
                          </w:rPr>
                          <w:t>U</w:t>
                        </w:r>
                        <w:r w:rsidR="001B1DB8" w:rsidRPr="00DB2CBB">
                          <w:rPr>
                            <w:rFonts w:ascii="Arial" w:eastAsia="Times New Roman" w:hAnsi="Arial" w:cs="Arial"/>
                            <w:sz w:val="20"/>
                            <w:szCs w:val="20"/>
                            <w:lang w:val="sl-SI" w:eastAsia="sl-SI"/>
                          </w:rPr>
                          <w:t>vaja</w:t>
                        </w:r>
                        <w:r w:rsidR="001B1DB8">
                          <w:rPr>
                            <w:rFonts w:ascii="Arial" w:eastAsia="Times New Roman" w:hAnsi="Arial" w:cs="Arial"/>
                            <w:sz w:val="20"/>
                            <w:szCs w:val="20"/>
                            <w:lang w:val="sl-SI" w:eastAsia="sl-SI"/>
                          </w:rPr>
                          <w:t xml:space="preserve"> </w:t>
                        </w:r>
                        <w:r>
                          <w:rPr>
                            <w:rFonts w:ascii="Arial" w:eastAsia="Times New Roman" w:hAnsi="Arial" w:cs="Arial"/>
                            <w:sz w:val="20"/>
                            <w:szCs w:val="20"/>
                            <w:lang w:val="sl-SI" w:eastAsia="sl-SI"/>
                          </w:rPr>
                          <w:t xml:space="preserve">se </w:t>
                        </w:r>
                        <w:r w:rsidR="001B1DB8">
                          <w:rPr>
                            <w:rFonts w:ascii="Arial" w:eastAsia="Times New Roman" w:hAnsi="Arial" w:cs="Arial"/>
                            <w:sz w:val="20"/>
                            <w:szCs w:val="20"/>
                            <w:lang w:val="sl-SI" w:eastAsia="sl-SI"/>
                          </w:rPr>
                          <w:t>tudi</w:t>
                        </w:r>
                        <w:r w:rsidR="001B1DB8" w:rsidRPr="00DB2CBB">
                          <w:rPr>
                            <w:rFonts w:ascii="Arial" w:eastAsia="Times New Roman" w:hAnsi="Arial" w:cs="Arial"/>
                            <w:sz w:val="20"/>
                            <w:szCs w:val="20"/>
                            <w:lang w:val="sl-SI" w:eastAsia="sl-SI"/>
                          </w:rPr>
                          <w:t xml:space="preserve"> obveznost poročanja za operaterje </w:t>
                        </w:r>
                        <w:r>
                          <w:rPr>
                            <w:rFonts w:ascii="Arial" w:eastAsia="Times New Roman" w:hAnsi="Arial" w:cs="Arial"/>
                            <w:sz w:val="20"/>
                            <w:szCs w:val="20"/>
                            <w:lang w:val="sl-SI" w:eastAsia="sl-SI"/>
                          </w:rPr>
                          <w:t>spletnih</w:t>
                        </w:r>
                        <w:r w:rsidRPr="00DB2CBB">
                          <w:rPr>
                            <w:rFonts w:ascii="Arial" w:eastAsia="Times New Roman" w:hAnsi="Arial" w:cs="Arial"/>
                            <w:sz w:val="20"/>
                            <w:szCs w:val="20"/>
                            <w:lang w:val="sl-SI" w:eastAsia="sl-SI"/>
                          </w:rPr>
                          <w:t xml:space="preserve"> </w:t>
                        </w:r>
                        <w:r w:rsidR="001B1DB8" w:rsidRPr="00DB2CBB">
                          <w:rPr>
                            <w:rFonts w:ascii="Arial" w:eastAsia="Times New Roman" w:hAnsi="Arial" w:cs="Arial"/>
                            <w:sz w:val="20"/>
                            <w:szCs w:val="20"/>
                            <w:lang w:val="sl-SI" w:eastAsia="sl-SI"/>
                          </w:rPr>
                          <w:t xml:space="preserve">platform, ki bodo morali davčnemu organu poročati informacije o </w:t>
                        </w:r>
                        <w:r w:rsidR="001B1DB8">
                          <w:rPr>
                            <w:rFonts w:ascii="Arial" w:eastAsia="Times New Roman" w:hAnsi="Arial" w:cs="Arial"/>
                            <w:sz w:val="20"/>
                            <w:szCs w:val="20"/>
                            <w:lang w:val="sl-SI" w:eastAsia="sl-SI"/>
                          </w:rPr>
                          <w:t xml:space="preserve">poslovni dejavnosti </w:t>
                        </w:r>
                        <w:r w:rsidR="001B1DB8" w:rsidRPr="00DB2CBB">
                          <w:rPr>
                            <w:rFonts w:ascii="Arial" w:eastAsia="Times New Roman" w:hAnsi="Arial" w:cs="Arial"/>
                            <w:sz w:val="20"/>
                            <w:szCs w:val="20"/>
                            <w:lang w:val="sl-SI" w:eastAsia="sl-SI"/>
                          </w:rPr>
                          <w:t>prodajalc</w:t>
                        </w:r>
                        <w:r w:rsidR="001B1DB8">
                          <w:rPr>
                            <w:rFonts w:ascii="Arial" w:eastAsia="Times New Roman" w:hAnsi="Arial" w:cs="Arial"/>
                            <w:sz w:val="20"/>
                            <w:szCs w:val="20"/>
                            <w:lang w:val="sl-SI" w:eastAsia="sl-SI"/>
                          </w:rPr>
                          <w:t>ev, ki poslujejo preko take platforme</w:t>
                        </w:r>
                        <w:r w:rsidR="001B1DB8" w:rsidRPr="00DB2CBB">
                          <w:rPr>
                            <w:rFonts w:ascii="Arial" w:eastAsia="Times New Roman" w:hAnsi="Arial" w:cs="Arial"/>
                            <w:sz w:val="20"/>
                            <w:szCs w:val="20"/>
                            <w:lang w:val="sl-SI" w:eastAsia="sl-SI"/>
                          </w:rPr>
                          <w:t>. P</w:t>
                        </w:r>
                        <w:r w:rsidR="001B1DB8" w:rsidRPr="00DB2CBB">
                          <w:rPr>
                            <w:rFonts w:ascii="Arial" w:hAnsi="Arial" w:cs="Arial"/>
                            <w:sz w:val="20"/>
                            <w:szCs w:val="20"/>
                            <w:lang w:val="sl-SI"/>
                          </w:rPr>
                          <w:t xml:space="preserve">oročanje o poslovni dejavnosti vključuje najem nepremičnin, osebne storitve, prodajo blaga in najem katerega koli načina prevoza. </w:t>
                        </w:r>
                      </w:p>
                      <w:p w14:paraId="3BBC1CD7" w14:textId="050FA5F8" w:rsidR="00481F72" w:rsidRDefault="00B86C1E" w:rsidP="000E1B18">
                        <w:pPr>
                          <w:spacing w:beforeLines="60" w:before="144" w:afterLines="60" w:after="144" w:line="260" w:lineRule="atLeast"/>
                          <w:jc w:val="both"/>
                          <w:rPr>
                            <w:rFonts w:cs="Arial"/>
                            <w:szCs w:val="20"/>
                          </w:rPr>
                        </w:pPr>
                        <w:r>
                          <w:rPr>
                            <w:rFonts w:cs="Arial"/>
                            <w:szCs w:val="20"/>
                          </w:rPr>
                          <w:t>S predl</w:t>
                        </w:r>
                        <w:r w:rsidR="00193287">
                          <w:rPr>
                            <w:rFonts w:cs="Arial"/>
                            <w:szCs w:val="20"/>
                          </w:rPr>
                          <w:t>a</w:t>
                        </w:r>
                        <w:r>
                          <w:rPr>
                            <w:rFonts w:cs="Arial"/>
                            <w:szCs w:val="20"/>
                          </w:rPr>
                          <w:t>g</w:t>
                        </w:r>
                        <w:r w:rsidR="000301D8">
                          <w:rPr>
                            <w:rFonts w:cs="Arial"/>
                            <w:szCs w:val="20"/>
                          </w:rPr>
                          <w:t>animi spremembami in dopolnitvami ZDavP-2</w:t>
                        </w:r>
                        <w:r>
                          <w:rPr>
                            <w:rFonts w:cs="Arial"/>
                            <w:szCs w:val="20"/>
                          </w:rPr>
                          <w:t xml:space="preserve"> se predlagajo izboljšave veljavne ureditve davčnega postopka v smeri lažjega in hitrejšega uveljavljanja pravic in pravnih koristi zavezancev za davek. </w:t>
                        </w:r>
                        <w:r w:rsidRPr="00032D96">
                          <w:rPr>
                            <w:rFonts w:cs="Arial"/>
                            <w:szCs w:val="20"/>
                          </w:rPr>
                          <w:t>Cilj je zagotoviti učinkovito in pravilno izvajanje v praksi, zavezancem za davek poenostaviti postopke, odpraviti administrativna bremena in z njimi povezan</w:t>
                        </w:r>
                        <w:r w:rsidR="001B36DC">
                          <w:rPr>
                            <w:rFonts w:cs="Arial"/>
                            <w:szCs w:val="20"/>
                          </w:rPr>
                          <w:t>e</w:t>
                        </w:r>
                        <w:r w:rsidRPr="00032D96">
                          <w:rPr>
                            <w:rFonts w:cs="Arial"/>
                            <w:szCs w:val="20"/>
                          </w:rPr>
                          <w:t xml:space="preserve"> stroške</w:t>
                        </w:r>
                        <w:r w:rsidR="00356546">
                          <w:rPr>
                            <w:rFonts w:cs="Arial"/>
                            <w:szCs w:val="20"/>
                          </w:rPr>
                          <w:t xml:space="preserve"> ter s tem</w:t>
                        </w:r>
                        <w:r w:rsidR="00356546" w:rsidRPr="00032D96">
                          <w:rPr>
                            <w:rFonts w:cs="Arial"/>
                            <w:szCs w:val="20"/>
                          </w:rPr>
                          <w:t xml:space="preserve"> </w:t>
                        </w:r>
                        <w:r w:rsidRPr="00032D96">
                          <w:rPr>
                            <w:rFonts w:cs="Arial"/>
                            <w:szCs w:val="20"/>
                          </w:rPr>
                          <w:t xml:space="preserve">olajšati izpolnjevanje obveznosti.  </w:t>
                        </w:r>
                      </w:p>
                    </w:tc>
                  </w:tr>
                  <w:tr w:rsidR="00343402" w:rsidRPr="0031499F" w14:paraId="00564F1E" w14:textId="77777777" w:rsidTr="00EB318A">
                    <w:tc>
                      <w:tcPr>
                        <w:tcW w:w="9005" w:type="dxa"/>
                      </w:tcPr>
                      <w:p w14:paraId="7C41B8AA" w14:textId="77777777" w:rsidR="00343402" w:rsidRPr="00D414A5" w:rsidRDefault="00343402" w:rsidP="000E1B18">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2.2 Načela</w:t>
                        </w:r>
                      </w:p>
                    </w:tc>
                  </w:tr>
                  <w:tr w:rsidR="00343402" w:rsidRPr="0031499F" w14:paraId="6BF15921" w14:textId="77777777" w:rsidTr="00EB318A">
                    <w:tc>
                      <w:tcPr>
                        <w:tcW w:w="9005" w:type="dxa"/>
                      </w:tcPr>
                      <w:p w14:paraId="0A25EC92" w14:textId="77777777" w:rsidR="00343402" w:rsidRPr="00E86C71" w:rsidRDefault="00343402" w:rsidP="000E1B18">
                        <w:pPr>
                          <w:spacing w:line="276" w:lineRule="auto"/>
                          <w:jc w:val="both"/>
                          <w:rPr>
                            <w:rFonts w:cs="Arial"/>
                            <w:szCs w:val="20"/>
                          </w:rPr>
                        </w:pPr>
                      </w:p>
                    </w:tc>
                  </w:tr>
                  <w:tr w:rsidR="00343402" w:rsidRPr="0031499F" w14:paraId="723B84FC" w14:textId="77777777" w:rsidTr="00EB318A">
                    <w:tc>
                      <w:tcPr>
                        <w:tcW w:w="9005" w:type="dxa"/>
                      </w:tcPr>
                      <w:p w14:paraId="24F54922" w14:textId="3269D033" w:rsidR="00D101E1" w:rsidRDefault="00735204" w:rsidP="000E1B18">
                        <w:pPr>
                          <w:spacing w:line="276" w:lineRule="auto"/>
                          <w:jc w:val="both"/>
                          <w:rPr>
                            <w:rFonts w:cs="Arial"/>
                            <w:szCs w:val="20"/>
                          </w:rPr>
                        </w:pPr>
                        <w:r>
                          <w:rPr>
                            <w:rFonts w:cs="Arial"/>
                            <w:szCs w:val="20"/>
                          </w:rPr>
                          <w:t xml:space="preserve">S predlaganimi </w:t>
                        </w:r>
                        <w:r w:rsidR="00D101E1">
                          <w:rPr>
                            <w:rFonts w:cs="Arial"/>
                            <w:szCs w:val="20"/>
                          </w:rPr>
                          <w:t xml:space="preserve">rešitvami so </w:t>
                        </w:r>
                        <w:r w:rsidR="00BC4CC9" w:rsidRPr="00E86C71">
                          <w:rPr>
                            <w:rFonts w:cs="Arial"/>
                            <w:szCs w:val="20"/>
                          </w:rPr>
                          <w:t>spošt</w:t>
                        </w:r>
                        <w:r w:rsidR="00D101E1">
                          <w:rPr>
                            <w:rFonts w:cs="Arial"/>
                            <w:szCs w:val="20"/>
                          </w:rPr>
                          <w:t>ovane</w:t>
                        </w:r>
                        <w:r w:rsidR="00BC4CC9" w:rsidRPr="00E86C71">
                          <w:rPr>
                            <w:rFonts w:cs="Arial"/>
                            <w:szCs w:val="20"/>
                          </w:rPr>
                          <w:t xml:space="preserve"> pravice davčnih zavezancev in upošteva</w:t>
                        </w:r>
                        <w:r w:rsidR="00D101E1">
                          <w:rPr>
                            <w:rFonts w:cs="Arial"/>
                            <w:szCs w:val="20"/>
                          </w:rPr>
                          <w:t>na</w:t>
                        </w:r>
                        <w:r w:rsidR="00BC4CC9" w:rsidRPr="00E86C71">
                          <w:rPr>
                            <w:rFonts w:cs="Arial"/>
                            <w:szCs w:val="20"/>
                          </w:rPr>
                          <w:t xml:space="preserve"> temeljna načela davčnega postopka, ki so opredeljena v veljavnem </w:t>
                        </w:r>
                        <w:r>
                          <w:rPr>
                            <w:rFonts w:cs="Arial"/>
                            <w:szCs w:val="20"/>
                          </w:rPr>
                          <w:t>ZDavP-2</w:t>
                        </w:r>
                        <w:r w:rsidR="00BC4CC9" w:rsidRPr="00E86C71">
                          <w:rPr>
                            <w:rFonts w:cs="Arial"/>
                            <w:szCs w:val="20"/>
                          </w:rPr>
                          <w:t xml:space="preserve">. </w:t>
                        </w:r>
                        <w:r w:rsidR="00343402" w:rsidRPr="00E86C71">
                          <w:rPr>
                            <w:rFonts w:cs="Arial"/>
                            <w:szCs w:val="20"/>
                          </w:rPr>
                          <w:t xml:space="preserve">Predlog zakona </w:t>
                        </w:r>
                        <w:r w:rsidR="00000076" w:rsidRPr="00E86C71">
                          <w:rPr>
                            <w:rFonts w:cs="Arial"/>
                            <w:szCs w:val="20"/>
                          </w:rPr>
                          <w:t xml:space="preserve">ne spreminja obstoječih temeljnih načel davčnega postopka. Predlagane spremembe in dopolnitve </w:t>
                        </w:r>
                        <w:r>
                          <w:rPr>
                            <w:rFonts w:cs="Arial"/>
                            <w:szCs w:val="20"/>
                          </w:rPr>
                          <w:t xml:space="preserve">ZDavP-2 </w:t>
                        </w:r>
                        <w:r w:rsidR="00000076" w:rsidRPr="00E86C71">
                          <w:rPr>
                            <w:rFonts w:cs="Arial"/>
                            <w:szCs w:val="20"/>
                          </w:rPr>
                          <w:t xml:space="preserve">predstavljajo način izvedbe temeljnega </w:t>
                        </w:r>
                        <w:r w:rsidR="00343402" w:rsidRPr="0031025F">
                          <w:rPr>
                            <w:rFonts w:cs="Arial"/>
                            <w:szCs w:val="20"/>
                          </w:rPr>
                          <w:t>načel</w:t>
                        </w:r>
                        <w:r w:rsidR="00000076" w:rsidRPr="00E355CE">
                          <w:rPr>
                            <w:rFonts w:cs="Arial"/>
                            <w:szCs w:val="20"/>
                          </w:rPr>
                          <w:t>a</w:t>
                        </w:r>
                        <w:r w:rsidR="00343402" w:rsidRPr="00462225">
                          <w:rPr>
                            <w:rFonts w:cs="Arial"/>
                            <w:szCs w:val="20"/>
                          </w:rPr>
                          <w:t xml:space="preserve"> zakonitosti, načel</w:t>
                        </w:r>
                        <w:r w:rsidR="00000076" w:rsidRPr="00462225">
                          <w:rPr>
                            <w:rFonts w:cs="Arial"/>
                            <w:szCs w:val="20"/>
                          </w:rPr>
                          <w:t>a</w:t>
                        </w:r>
                        <w:r w:rsidR="00343402" w:rsidRPr="00462225">
                          <w:rPr>
                            <w:rFonts w:cs="Arial"/>
                            <w:szCs w:val="20"/>
                          </w:rPr>
                          <w:t xml:space="preserve"> gotovosti, seznanjenosti in </w:t>
                        </w:r>
                        <w:r w:rsidR="00343402" w:rsidRPr="00462225">
                          <w:rPr>
                            <w:rFonts w:cs="Arial"/>
                            <w:szCs w:val="20"/>
                          </w:rPr>
                          <w:lastRenderedPageBreak/>
                          <w:t>pomoči,</w:t>
                        </w:r>
                        <w:r w:rsidR="00795113" w:rsidRPr="00462225">
                          <w:rPr>
                            <w:rFonts w:cs="Arial"/>
                            <w:szCs w:val="20"/>
                          </w:rPr>
                          <w:t xml:space="preserve"> </w:t>
                        </w:r>
                        <w:r w:rsidR="00343402" w:rsidRPr="00462225">
                          <w:rPr>
                            <w:rFonts w:cs="Arial"/>
                            <w:szCs w:val="20"/>
                          </w:rPr>
                          <w:t>načel</w:t>
                        </w:r>
                        <w:r w:rsidR="00000076" w:rsidRPr="00462225">
                          <w:rPr>
                            <w:rFonts w:cs="Arial"/>
                            <w:szCs w:val="20"/>
                          </w:rPr>
                          <w:t>a</w:t>
                        </w:r>
                        <w:r w:rsidR="00343402" w:rsidRPr="00462225">
                          <w:rPr>
                            <w:rFonts w:cs="Arial"/>
                            <w:szCs w:val="20"/>
                          </w:rPr>
                          <w:t xml:space="preserve"> varstva pravic strank in varstva javnih koristi,</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sorazmernosti, načel</w:t>
                        </w:r>
                        <w:r w:rsidR="00000076" w:rsidRPr="0031025F">
                          <w:rPr>
                            <w:rFonts w:cs="Arial"/>
                            <w:szCs w:val="20"/>
                          </w:rPr>
                          <w:t>a</w:t>
                        </w:r>
                        <w:r w:rsidR="00343402" w:rsidRPr="0031025F">
                          <w:rPr>
                            <w:rFonts w:cs="Arial"/>
                            <w:szCs w:val="20"/>
                          </w:rPr>
                          <w:t xml:space="preserve"> zaslišanja stranke,</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dolžnosti govoriti resnico in poštene uporabe pravic,</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zakonitega in pravočasnega izpolnjevanja ter plačevanja davčnih obveznosti, načel</w:t>
                        </w:r>
                        <w:r w:rsidR="00000076" w:rsidRPr="0031025F">
                          <w:rPr>
                            <w:rFonts w:cs="Arial"/>
                            <w:szCs w:val="20"/>
                          </w:rPr>
                          <w:t>a</w:t>
                        </w:r>
                        <w:r w:rsidR="00343402" w:rsidRPr="0031025F">
                          <w:rPr>
                            <w:rFonts w:cs="Arial"/>
                            <w:szCs w:val="20"/>
                          </w:rPr>
                          <w:t xml:space="preserve"> dolžnosti dajanja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materialne resnice, načel</w:t>
                        </w:r>
                        <w:r w:rsidR="00000076" w:rsidRPr="0031025F">
                          <w:rPr>
                            <w:rFonts w:cs="Arial"/>
                            <w:szCs w:val="20"/>
                          </w:rPr>
                          <w:t>a</w:t>
                        </w:r>
                        <w:r w:rsidR="00343402" w:rsidRPr="0031025F">
                          <w:rPr>
                            <w:rFonts w:cs="Arial"/>
                            <w:szCs w:val="20"/>
                          </w:rPr>
                          <w:t xml:space="preserve"> tajnosti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usklajenosti pravnega reda s pravom Evropske unije,</w:t>
                        </w:r>
                        <w:r w:rsidR="0031025F" w:rsidRPr="00E10776">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pravice do pritožbe</w:t>
                        </w:r>
                        <w:r w:rsidR="001B36DC">
                          <w:rPr>
                            <w:rFonts w:cs="Arial"/>
                            <w:szCs w:val="20"/>
                          </w:rPr>
                          <w:t xml:space="preserve"> in</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w:t>
                        </w:r>
                        <w:r w:rsidR="00343402" w:rsidRPr="008E28B9">
                          <w:rPr>
                            <w:rFonts w:cs="Arial"/>
                            <w:szCs w:val="20"/>
                          </w:rPr>
                          <w:t>ekonomičnosti</w:t>
                        </w:r>
                        <w:r w:rsidR="00343402" w:rsidRPr="0031025F">
                          <w:rPr>
                            <w:rFonts w:cs="Arial"/>
                            <w:szCs w:val="20"/>
                          </w:rPr>
                          <w:t xml:space="preserve"> postopka.</w:t>
                        </w:r>
                        <w:r w:rsidR="00374B71" w:rsidRPr="0031025F">
                          <w:rPr>
                            <w:rFonts w:cs="Arial"/>
                            <w:szCs w:val="20"/>
                          </w:rPr>
                          <w:t xml:space="preserve"> S predl</w:t>
                        </w:r>
                        <w:r>
                          <w:rPr>
                            <w:rFonts w:cs="Arial"/>
                            <w:szCs w:val="20"/>
                          </w:rPr>
                          <w:t>aganimi spremembami in dopolnitvami ZDavP-2</w:t>
                        </w:r>
                        <w:r w:rsidR="00374B71" w:rsidRPr="0031025F">
                          <w:rPr>
                            <w:rFonts w:cs="Arial"/>
                            <w:szCs w:val="20"/>
                          </w:rPr>
                          <w:t xml:space="preserve"> se še dodatno krepijo načela zakonitosti</w:t>
                        </w:r>
                        <w:r w:rsidR="00D101E1">
                          <w:rPr>
                            <w:rFonts w:cs="Arial"/>
                            <w:szCs w:val="20"/>
                          </w:rPr>
                          <w:t xml:space="preserve"> in</w:t>
                        </w:r>
                        <w:r w:rsidR="00374B71" w:rsidRPr="0031025F">
                          <w:rPr>
                            <w:rFonts w:cs="Arial"/>
                            <w:szCs w:val="20"/>
                          </w:rPr>
                          <w:t xml:space="preserve"> varstva pravic strank in varstva javnih koristi</w:t>
                        </w:r>
                        <w:r w:rsidR="00D101E1">
                          <w:rPr>
                            <w:rFonts w:cs="Arial"/>
                            <w:szCs w:val="20"/>
                          </w:rPr>
                          <w:t>.</w:t>
                        </w:r>
                        <w:r w:rsidR="0031025F" w:rsidRPr="00E10776">
                          <w:rPr>
                            <w:rFonts w:cs="Arial"/>
                            <w:szCs w:val="20"/>
                          </w:rPr>
                          <w:t xml:space="preserve"> </w:t>
                        </w:r>
                      </w:p>
                      <w:p w14:paraId="7103552C" w14:textId="77777777" w:rsidR="00D101E1" w:rsidRDefault="00D101E1" w:rsidP="000E1B18">
                        <w:pPr>
                          <w:spacing w:line="276" w:lineRule="auto"/>
                          <w:jc w:val="both"/>
                          <w:rPr>
                            <w:rFonts w:cs="Arial"/>
                            <w:szCs w:val="20"/>
                          </w:rPr>
                        </w:pPr>
                      </w:p>
                      <w:p w14:paraId="27E75F30" w14:textId="5E8C0A7C" w:rsidR="00FE1F19" w:rsidRPr="00D414A5" w:rsidRDefault="007B1D90" w:rsidP="000E1B18">
                        <w:pPr>
                          <w:spacing w:line="276" w:lineRule="auto"/>
                          <w:jc w:val="both"/>
                          <w:rPr>
                            <w:rFonts w:cs="Arial"/>
                            <w:b/>
                            <w:bCs/>
                            <w:szCs w:val="20"/>
                          </w:rPr>
                        </w:pPr>
                        <w:r>
                          <w:rPr>
                            <w:rFonts w:cs="Arial"/>
                            <w:b/>
                            <w:bCs/>
                            <w:szCs w:val="20"/>
                          </w:rPr>
                          <w:t xml:space="preserve">2.3 </w:t>
                        </w:r>
                        <w:r w:rsidR="00343402" w:rsidRPr="00D414A5">
                          <w:rPr>
                            <w:rFonts w:cs="Arial"/>
                            <w:b/>
                            <w:bCs/>
                            <w:szCs w:val="20"/>
                          </w:rPr>
                          <w:t>Poglavitne rešitve</w:t>
                        </w:r>
                      </w:p>
                    </w:tc>
                  </w:tr>
                  <w:tr w:rsidR="00343402" w:rsidRPr="0031499F" w14:paraId="63D4FF60" w14:textId="77777777" w:rsidTr="00EB318A">
                    <w:tc>
                      <w:tcPr>
                        <w:tcW w:w="9005" w:type="dxa"/>
                      </w:tcPr>
                      <w:p w14:paraId="70699B80" w14:textId="77777777" w:rsidR="001F4D6F" w:rsidRPr="00510228" w:rsidRDefault="001F4D6F" w:rsidP="000E1B18">
                        <w:pPr>
                          <w:spacing w:line="276" w:lineRule="auto"/>
                          <w:jc w:val="both"/>
                          <w:rPr>
                            <w:rFonts w:cs="Arial"/>
                            <w:szCs w:val="20"/>
                          </w:rPr>
                        </w:pPr>
                      </w:p>
                      <w:p w14:paraId="1E7F6354" w14:textId="77777777" w:rsidR="00CE5B41" w:rsidRPr="00510228" w:rsidRDefault="00CE5B41" w:rsidP="000E1B18">
                        <w:pPr>
                          <w:spacing w:line="276" w:lineRule="auto"/>
                          <w:jc w:val="both"/>
                          <w:rPr>
                            <w:rFonts w:cs="Arial"/>
                            <w:szCs w:val="20"/>
                          </w:rPr>
                        </w:pPr>
                        <w:r w:rsidRPr="00510228">
                          <w:rPr>
                            <w:rFonts w:cs="Arial"/>
                            <w:szCs w:val="20"/>
                          </w:rPr>
                          <w:t>a) Predstavitev predlaganih rešitev</w:t>
                        </w:r>
                      </w:p>
                      <w:p w14:paraId="799372A1" w14:textId="77777777" w:rsidR="00B86C1E" w:rsidRPr="00510228" w:rsidRDefault="00B86C1E" w:rsidP="00510228">
                        <w:pPr>
                          <w:spacing w:line="288" w:lineRule="auto"/>
                          <w:jc w:val="both"/>
                          <w:rPr>
                            <w:rFonts w:cs="Arial"/>
                            <w:szCs w:val="20"/>
                          </w:rPr>
                        </w:pPr>
                      </w:p>
                      <w:p w14:paraId="28A188F8" w14:textId="77777777" w:rsidR="00B86C1E" w:rsidRPr="00510228" w:rsidRDefault="00B86C1E" w:rsidP="000E1B18">
                        <w:pPr>
                          <w:spacing w:line="288" w:lineRule="auto"/>
                          <w:jc w:val="both"/>
                          <w:rPr>
                            <w:rFonts w:cs="Arial"/>
                            <w:szCs w:val="20"/>
                          </w:rPr>
                        </w:pPr>
                        <w:r w:rsidRPr="00510228">
                          <w:rPr>
                            <w:rFonts w:cs="Arial"/>
                            <w:szCs w:val="20"/>
                          </w:rPr>
                          <w:t>Poglavitne rešitve lahko strnemo v naslednje vsebinske sklope:</w:t>
                        </w:r>
                      </w:p>
                      <w:p w14:paraId="4E5F1F94" w14:textId="4DE79AA6" w:rsidR="001B1DB8" w:rsidRPr="00510228" w:rsidRDefault="00510228" w:rsidP="00510228">
                        <w:pPr>
                          <w:pStyle w:val="PointManual2"/>
                          <w:spacing w:line="260" w:lineRule="atLeast"/>
                          <w:ind w:left="0" w:firstLine="0"/>
                          <w:jc w:val="both"/>
                          <w:rPr>
                            <w:rFonts w:ascii="Arial" w:eastAsia="Times New Roman" w:hAnsi="Arial" w:cs="Arial"/>
                            <w:sz w:val="20"/>
                            <w:szCs w:val="20"/>
                            <w:lang w:val="sl-SI" w:eastAsia="sl-SI"/>
                          </w:rPr>
                        </w:pPr>
                        <w:r w:rsidRPr="00510228">
                          <w:rPr>
                            <w:rFonts w:ascii="Arial" w:hAnsi="Arial" w:cs="Arial"/>
                            <w:sz w:val="20"/>
                            <w:szCs w:val="20"/>
                            <w:lang w:val="sl-SI" w:eastAsia="sl-SI"/>
                          </w:rPr>
                          <w:t>1.</w:t>
                        </w:r>
                        <w:r>
                          <w:rPr>
                            <w:rFonts w:ascii="Arial" w:eastAsia="Times New Roman" w:hAnsi="Arial" w:cs="Arial"/>
                            <w:sz w:val="20"/>
                            <w:szCs w:val="20"/>
                            <w:lang w:val="sl-SI" w:eastAsia="sl-SI"/>
                          </w:rPr>
                          <w:t xml:space="preserve"> P</w:t>
                        </w:r>
                        <w:r w:rsidR="001B1DB8" w:rsidRPr="00510228">
                          <w:rPr>
                            <w:rFonts w:ascii="Arial" w:eastAsia="Times New Roman" w:hAnsi="Arial" w:cs="Arial"/>
                            <w:sz w:val="20"/>
                            <w:szCs w:val="20"/>
                            <w:lang w:val="sl-SI" w:eastAsia="sl-SI"/>
                          </w:rPr>
                          <w:t>ren</w:t>
                        </w:r>
                        <w:r>
                          <w:rPr>
                            <w:rFonts w:ascii="Arial" w:eastAsia="Times New Roman" w:hAnsi="Arial" w:cs="Arial"/>
                            <w:sz w:val="20"/>
                            <w:szCs w:val="20"/>
                            <w:lang w:val="sl-SI" w:eastAsia="sl-SI"/>
                          </w:rPr>
                          <w:t>os</w:t>
                        </w:r>
                        <w:r w:rsidR="001B1DB8" w:rsidRPr="00510228">
                          <w:rPr>
                            <w:rFonts w:ascii="Arial" w:eastAsia="Times New Roman" w:hAnsi="Arial" w:cs="Arial"/>
                            <w:sz w:val="20"/>
                            <w:szCs w:val="20"/>
                            <w:lang w:val="sl-SI" w:eastAsia="sl-SI"/>
                          </w:rPr>
                          <w:t xml:space="preserve"> Direktiv</w:t>
                        </w:r>
                        <w:r>
                          <w:rPr>
                            <w:rFonts w:ascii="Arial" w:eastAsia="Times New Roman" w:hAnsi="Arial" w:cs="Arial"/>
                            <w:sz w:val="20"/>
                            <w:szCs w:val="20"/>
                            <w:lang w:val="sl-SI" w:eastAsia="sl-SI"/>
                          </w:rPr>
                          <w:t>e</w:t>
                        </w:r>
                        <w:r w:rsidR="001B1DB8" w:rsidRPr="00510228">
                          <w:rPr>
                            <w:rFonts w:ascii="Arial" w:eastAsia="Times New Roman" w:hAnsi="Arial" w:cs="Arial"/>
                            <w:sz w:val="20"/>
                            <w:szCs w:val="20"/>
                            <w:lang w:val="sl-SI" w:eastAsia="sl-SI"/>
                          </w:rPr>
                          <w:t xml:space="preserve"> Sveta (EU) 2021/514 z dne 22. marca 2021 o spremembi Direktive 2011/16/EU o upravnem sodelovanju na področju obdavčenja (Direktiva 2021/514/EU)</w:t>
                        </w:r>
                        <w:r>
                          <w:rPr>
                            <w:rFonts w:ascii="Arial" w:eastAsia="Times New Roman" w:hAnsi="Arial" w:cs="Arial"/>
                            <w:sz w:val="20"/>
                            <w:szCs w:val="20"/>
                            <w:lang w:val="sl-SI" w:eastAsia="sl-SI"/>
                          </w:rPr>
                          <w:t xml:space="preserve"> (1., 6. – 16. in 23. - 26</w:t>
                        </w:r>
                        <w:r w:rsidR="001B1DB8" w:rsidRPr="00510228">
                          <w:rPr>
                            <w:rFonts w:ascii="Arial" w:eastAsia="Times New Roman" w:hAnsi="Arial" w:cs="Arial"/>
                            <w:sz w:val="20"/>
                            <w:szCs w:val="20"/>
                            <w:lang w:val="sl-SI" w:eastAsia="sl-SI"/>
                          </w:rPr>
                          <w:t>.</w:t>
                        </w:r>
                        <w:r>
                          <w:rPr>
                            <w:rFonts w:ascii="Arial" w:eastAsia="Times New Roman" w:hAnsi="Arial" w:cs="Arial"/>
                            <w:sz w:val="20"/>
                            <w:szCs w:val="20"/>
                            <w:lang w:val="sl-SI" w:eastAsia="sl-SI"/>
                          </w:rPr>
                          <w:t xml:space="preserve"> člen predloga zakona)</w:t>
                        </w:r>
                        <w:r w:rsidR="000D20C1">
                          <w:rPr>
                            <w:rFonts w:ascii="Arial" w:eastAsia="Times New Roman" w:hAnsi="Arial" w:cs="Arial"/>
                            <w:sz w:val="20"/>
                            <w:szCs w:val="20"/>
                            <w:lang w:val="sl-SI" w:eastAsia="sl-SI"/>
                          </w:rPr>
                          <w:t>.</w:t>
                        </w:r>
                      </w:p>
                      <w:p w14:paraId="324B4AD5" w14:textId="77777777" w:rsidR="001B1DB8" w:rsidRPr="00510228" w:rsidRDefault="001B1DB8" w:rsidP="001B1DB8">
                        <w:pPr>
                          <w:autoSpaceDE w:val="0"/>
                          <w:autoSpaceDN w:val="0"/>
                          <w:adjustRightInd w:val="0"/>
                          <w:jc w:val="both"/>
                          <w:rPr>
                            <w:rFonts w:cs="Arial"/>
                            <w:szCs w:val="20"/>
                            <w:lang w:eastAsia="sl-SI"/>
                          </w:rPr>
                        </w:pPr>
                      </w:p>
                      <w:p w14:paraId="194E4B53" w14:textId="445ECBCC" w:rsidR="000D20C1" w:rsidRDefault="001B1DB8" w:rsidP="001B1DB8">
                        <w:pPr>
                          <w:pStyle w:val="PointManual2"/>
                          <w:spacing w:line="260" w:lineRule="atLeast"/>
                          <w:ind w:left="0" w:firstLine="0"/>
                          <w:jc w:val="both"/>
                          <w:rPr>
                            <w:rFonts w:ascii="Arial" w:eastAsia="Times New Roman" w:hAnsi="Arial" w:cs="Arial"/>
                            <w:sz w:val="20"/>
                            <w:szCs w:val="20"/>
                            <w:lang w:val="sl-SI" w:eastAsia="sl-SI"/>
                          </w:rPr>
                        </w:pPr>
                        <w:r w:rsidRPr="00510228">
                          <w:rPr>
                            <w:rFonts w:ascii="Arial" w:eastAsia="Times New Roman" w:hAnsi="Arial" w:cs="Arial"/>
                            <w:sz w:val="20"/>
                            <w:szCs w:val="20"/>
                            <w:lang w:val="sl-SI" w:eastAsia="sl-SI"/>
                          </w:rPr>
                          <w:t xml:space="preserve">Direktiva Sveta 2011/16/EU je bila v zadnjih letih večkrat spremenjena. S temi spremembami so bile uvedene predvsem obveznosti poročanja, nato pa še sporočanje drugim državam članicam, ki se nanaša na finančne račune, vnaprejšnja davčna stališča s čezmejnim učinkom in vnaprejšnje cenovne sporazume, poročila po posameznih državah ter čezmejne aranžmaje, o katerih se poroča. </w:t>
                        </w:r>
                        <w:r w:rsidR="000D20C1">
                          <w:rPr>
                            <w:rFonts w:ascii="Arial" w:eastAsia="Times New Roman" w:hAnsi="Arial" w:cs="Arial"/>
                            <w:sz w:val="20"/>
                            <w:szCs w:val="20"/>
                            <w:lang w:val="sl-SI" w:eastAsia="sl-SI"/>
                          </w:rPr>
                          <w:t>T</w:t>
                        </w:r>
                        <w:r w:rsidRPr="00510228">
                          <w:rPr>
                            <w:rFonts w:ascii="Arial" w:eastAsia="Times New Roman" w:hAnsi="Arial" w:cs="Arial"/>
                            <w:sz w:val="20"/>
                            <w:szCs w:val="20"/>
                            <w:lang w:val="sl-SI" w:eastAsia="sl-SI"/>
                          </w:rPr>
                          <w:t>ako</w:t>
                        </w:r>
                        <w:r w:rsidR="000D20C1">
                          <w:rPr>
                            <w:rFonts w:ascii="Arial" w:eastAsia="Times New Roman" w:hAnsi="Arial" w:cs="Arial"/>
                            <w:sz w:val="20"/>
                            <w:szCs w:val="20"/>
                            <w:lang w:val="sl-SI" w:eastAsia="sl-SI"/>
                          </w:rPr>
                          <w:t xml:space="preserve"> se je</w:t>
                        </w:r>
                        <w:r w:rsidRPr="00510228">
                          <w:rPr>
                            <w:rFonts w:ascii="Arial" w:eastAsia="Times New Roman" w:hAnsi="Arial" w:cs="Arial"/>
                            <w:sz w:val="20"/>
                            <w:szCs w:val="20"/>
                            <w:lang w:val="sl-SI" w:eastAsia="sl-SI"/>
                          </w:rPr>
                          <w:t xml:space="preserve"> razširil obseg avtomatične izmenjave podatkov. </w:t>
                        </w:r>
                      </w:p>
                      <w:p w14:paraId="0D828D99" w14:textId="03BD2D80" w:rsidR="001B1DB8" w:rsidRPr="00510228" w:rsidRDefault="001B1DB8" w:rsidP="001B1DB8">
                        <w:pPr>
                          <w:pStyle w:val="PointManual2"/>
                          <w:spacing w:line="260" w:lineRule="atLeast"/>
                          <w:ind w:left="0" w:firstLine="0"/>
                          <w:jc w:val="both"/>
                          <w:rPr>
                            <w:rFonts w:ascii="Arial" w:eastAsia="Times New Roman" w:hAnsi="Arial" w:cs="Arial"/>
                            <w:sz w:val="20"/>
                            <w:szCs w:val="20"/>
                            <w:lang w:val="sl-SI" w:eastAsia="sl-SI"/>
                          </w:rPr>
                        </w:pPr>
                        <w:r w:rsidRPr="00510228">
                          <w:rPr>
                            <w:rFonts w:ascii="Arial" w:eastAsia="Times New Roman" w:hAnsi="Arial" w:cs="Arial"/>
                            <w:sz w:val="20"/>
                            <w:szCs w:val="20"/>
                            <w:lang w:val="sl-SI" w:eastAsia="sl-SI"/>
                          </w:rPr>
                          <w:t>Z direktivo 2021/514/EU se uvajajo spremembe, ki se nanašajo na vse oblike izmenjave informacij in upravnega sodelovanja, in sicer se določajo jasnejši roki in tesnejše upravno sodelovanje.</w:t>
                        </w:r>
                      </w:p>
                      <w:p w14:paraId="647ECD3E" w14:textId="77777777" w:rsidR="001B1DB8" w:rsidRPr="00510228" w:rsidRDefault="001B1DB8" w:rsidP="001B1DB8">
                        <w:pPr>
                          <w:pStyle w:val="PointManual2"/>
                          <w:spacing w:line="260" w:lineRule="atLeast"/>
                          <w:ind w:left="0" w:firstLine="0"/>
                          <w:jc w:val="both"/>
                          <w:rPr>
                            <w:rFonts w:ascii="Arial" w:eastAsia="Times New Roman" w:hAnsi="Arial" w:cs="Arial"/>
                            <w:sz w:val="20"/>
                            <w:szCs w:val="20"/>
                            <w:lang w:val="sl-SI" w:eastAsia="sl-SI"/>
                          </w:rPr>
                        </w:pPr>
                      </w:p>
                      <w:p w14:paraId="6F94B93C" w14:textId="0B87398E" w:rsidR="001B1DB8" w:rsidRPr="00510228" w:rsidRDefault="000D20C1" w:rsidP="001B1DB8">
                        <w:pPr>
                          <w:pStyle w:val="PointManual2"/>
                          <w:spacing w:line="260" w:lineRule="atLeast"/>
                          <w:ind w:left="0" w:firstLine="0"/>
                          <w:jc w:val="both"/>
                          <w:rPr>
                            <w:rFonts w:ascii="Arial" w:hAnsi="Arial" w:cs="Arial"/>
                            <w:sz w:val="20"/>
                            <w:szCs w:val="20"/>
                            <w:lang w:val="sl-SI"/>
                          </w:rPr>
                        </w:pPr>
                        <w:r>
                          <w:rPr>
                            <w:rFonts w:ascii="Arial" w:eastAsia="Times New Roman" w:hAnsi="Arial" w:cs="Arial"/>
                            <w:sz w:val="20"/>
                            <w:szCs w:val="20"/>
                            <w:lang w:val="sl-SI" w:eastAsia="sl-SI"/>
                          </w:rPr>
                          <w:t>N</w:t>
                        </w:r>
                        <w:r w:rsidR="001B1DB8" w:rsidRPr="00510228">
                          <w:rPr>
                            <w:rFonts w:ascii="Arial" w:eastAsia="Times New Roman" w:hAnsi="Arial" w:cs="Arial"/>
                            <w:sz w:val="20"/>
                            <w:szCs w:val="20"/>
                            <w:lang w:val="sl-SI" w:eastAsia="sl-SI"/>
                          </w:rPr>
                          <w:t xml:space="preserve">a novo </w:t>
                        </w:r>
                        <w:r>
                          <w:rPr>
                            <w:rFonts w:ascii="Arial" w:eastAsia="Times New Roman" w:hAnsi="Arial" w:cs="Arial"/>
                            <w:sz w:val="20"/>
                            <w:szCs w:val="20"/>
                            <w:lang w:val="sl-SI" w:eastAsia="sl-SI"/>
                          </w:rPr>
                          <w:t xml:space="preserve">se </w:t>
                        </w:r>
                        <w:r w:rsidR="001B1DB8" w:rsidRPr="00510228">
                          <w:rPr>
                            <w:rFonts w:ascii="Arial" w:eastAsia="Times New Roman" w:hAnsi="Arial" w:cs="Arial"/>
                            <w:sz w:val="20"/>
                            <w:szCs w:val="20"/>
                            <w:lang w:val="sl-SI" w:eastAsia="sl-SI"/>
                          </w:rPr>
                          <w:t>uvaja tudi obveznost poročanja za operaterje digitalnih platform, ki bodo morali davčnemu organu poročati informacije o poslovni dejavnosti prodajalcev, ki poslujejo preko take platforme. P</w:t>
                        </w:r>
                        <w:r w:rsidR="001B1DB8" w:rsidRPr="00510228">
                          <w:rPr>
                            <w:rFonts w:ascii="Arial" w:hAnsi="Arial" w:cs="Arial"/>
                            <w:sz w:val="20"/>
                            <w:szCs w:val="20"/>
                            <w:lang w:val="sl-SI"/>
                          </w:rPr>
                          <w:t xml:space="preserve">oročanje o poslovni dejavnosti vključuje najem nepremičnin, osebne storitve, prodajo blaga in najem katerega koli načina prevoza. </w:t>
                        </w:r>
                      </w:p>
                      <w:p w14:paraId="7C7D1A5A" w14:textId="77777777" w:rsidR="00510228" w:rsidRPr="00510228" w:rsidRDefault="00510228" w:rsidP="001B1DB8">
                        <w:pPr>
                          <w:pStyle w:val="PointManual2"/>
                          <w:spacing w:line="260" w:lineRule="atLeast"/>
                          <w:ind w:left="0" w:firstLine="0"/>
                          <w:jc w:val="both"/>
                          <w:rPr>
                            <w:rFonts w:ascii="Arial" w:hAnsi="Arial" w:cs="Arial"/>
                            <w:sz w:val="20"/>
                            <w:szCs w:val="20"/>
                            <w:lang w:val="sl-SI"/>
                          </w:rPr>
                        </w:pPr>
                      </w:p>
                      <w:p w14:paraId="5A6A5E42" w14:textId="2B3EA07D" w:rsidR="00842B53" w:rsidRPr="00510228" w:rsidRDefault="00842B53" w:rsidP="00CD5430">
                        <w:pPr>
                          <w:spacing w:line="276" w:lineRule="auto"/>
                          <w:jc w:val="both"/>
                          <w:rPr>
                            <w:rFonts w:cs="Arial"/>
                            <w:szCs w:val="20"/>
                          </w:rPr>
                        </w:pPr>
                        <w:bookmarkStart w:id="0" w:name="_Hlk106864606"/>
                        <w:r w:rsidRPr="00510228">
                          <w:rPr>
                            <w:rFonts w:cs="Arial"/>
                            <w:szCs w:val="20"/>
                          </w:rPr>
                          <w:t>2. Druge rešitve</w:t>
                        </w:r>
                        <w:r w:rsidR="00510228" w:rsidRPr="00510228">
                          <w:rPr>
                            <w:rFonts w:cs="Arial"/>
                            <w:szCs w:val="20"/>
                          </w:rPr>
                          <w:t>, pomembne vidika lažjega izpolnjevanja davčnih obveznosti in zagotovitve ustreznega prenosa evropskih direktiv, so:</w:t>
                        </w:r>
                      </w:p>
                      <w:bookmarkEnd w:id="0"/>
                      <w:p w14:paraId="1184E3F6" w14:textId="77777777" w:rsidR="004A1FE2" w:rsidRPr="00510228" w:rsidRDefault="004A1FE2" w:rsidP="00EA0F00">
                        <w:pPr>
                          <w:pStyle w:val="Odstavekseznama"/>
                          <w:numPr>
                            <w:ilvl w:val="0"/>
                            <w:numId w:val="26"/>
                          </w:numPr>
                          <w:spacing w:line="276" w:lineRule="auto"/>
                          <w:jc w:val="both"/>
                          <w:rPr>
                            <w:rFonts w:ascii="Arial" w:hAnsi="Arial" w:cs="Arial"/>
                            <w:sz w:val="20"/>
                            <w:szCs w:val="20"/>
                          </w:rPr>
                        </w:pPr>
                        <w:r w:rsidRPr="00510228">
                          <w:rPr>
                            <w:rFonts w:ascii="Arial" w:hAnsi="Arial" w:cs="Arial"/>
                            <w:sz w:val="20"/>
                            <w:szCs w:val="20"/>
                          </w:rPr>
                          <w:t xml:space="preserve">razkritje določenih podatkov upravičeni osebi, ki jih potrebuje za izpolnitev obveznosti (2. člen predloga zakona, 19. člen ZDavP-2), </w:t>
                        </w:r>
                      </w:p>
                      <w:p w14:paraId="322A1841" w14:textId="77777777" w:rsidR="004A1FE2" w:rsidRPr="00510228" w:rsidRDefault="004A1FE2" w:rsidP="00EA0F00">
                        <w:pPr>
                          <w:pStyle w:val="Odstavekseznama"/>
                          <w:numPr>
                            <w:ilvl w:val="0"/>
                            <w:numId w:val="26"/>
                          </w:numPr>
                          <w:spacing w:line="276" w:lineRule="auto"/>
                          <w:jc w:val="both"/>
                          <w:rPr>
                            <w:rFonts w:ascii="Arial" w:hAnsi="Arial" w:cs="Arial"/>
                            <w:sz w:val="20"/>
                            <w:szCs w:val="20"/>
                          </w:rPr>
                        </w:pPr>
                        <w:r w:rsidRPr="00510228">
                          <w:rPr>
                            <w:rFonts w:ascii="Arial" w:hAnsi="Arial" w:cs="Arial"/>
                            <w:sz w:val="20"/>
                            <w:szCs w:val="20"/>
                          </w:rPr>
                          <w:t xml:space="preserve">izrecna navedba obveznosti predložitve podatkov in dokumentacije tudi za namene izpolnitve obveznosti, ki so povezane z mednarodnim sodelovanjem (3. člen predloga zakona, 39. člen ZDavP-2), </w:t>
                        </w:r>
                      </w:p>
                      <w:p w14:paraId="13F13ED2" w14:textId="6E6D80DA" w:rsidR="004A1FE2" w:rsidRPr="00510228" w:rsidRDefault="004A1FE2" w:rsidP="00EA0F00">
                        <w:pPr>
                          <w:pStyle w:val="Odstavekseznama"/>
                          <w:numPr>
                            <w:ilvl w:val="0"/>
                            <w:numId w:val="26"/>
                          </w:numPr>
                          <w:spacing w:line="276" w:lineRule="auto"/>
                          <w:jc w:val="both"/>
                          <w:rPr>
                            <w:rFonts w:ascii="Arial" w:hAnsi="Arial" w:cs="Arial"/>
                            <w:sz w:val="20"/>
                            <w:szCs w:val="20"/>
                          </w:rPr>
                        </w:pPr>
                        <w:r w:rsidRPr="00510228">
                          <w:rPr>
                            <w:rFonts w:ascii="Arial" w:hAnsi="Arial" w:cs="Arial"/>
                            <w:sz w:val="20"/>
                            <w:szCs w:val="20"/>
                          </w:rPr>
                          <w:t xml:space="preserve">za prevzem dokumentov s portala </w:t>
                        </w:r>
                        <w:proofErr w:type="spellStart"/>
                        <w:r w:rsidRPr="00510228">
                          <w:rPr>
                            <w:rFonts w:ascii="Arial" w:hAnsi="Arial" w:cs="Arial"/>
                            <w:sz w:val="20"/>
                            <w:szCs w:val="20"/>
                          </w:rPr>
                          <w:t>eDavki</w:t>
                        </w:r>
                        <w:proofErr w:type="spellEnd"/>
                        <w:r w:rsidRPr="00510228">
                          <w:rPr>
                            <w:rFonts w:ascii="Arial" w:hAnsi="Arial" w:cs="Arial"/>
                            <w:sz w:val="20"/>
                            <w:szCs w:val="20"/>
                          </w:rPr>
                          <w:t xml:space="preserve"> zavezanec ne bo potreboval kvalificiranega digitalnega potrdila (4. člen predloga zakona, 85.a člen ZDavP-2)</w:t>
                        </w:r>
                        <w:r w:rsidR="00A545A1">
                          <w:rPr>
                            <w:rFonts w:ascii="Arial" w:hAnsi="Arial" w:cs="Arial"/>
                            <w:sz w:val="20"/>
                            <w:szCs w:val="20"/>
                          </w:rPr>
                          <w:t>,</w:t>
                        </w:r>
                      </w:p>
                      <w:p w14:paraId="1070BF3A" w14:textId="175E6C37" w:rsidR="004A1FE2" w:rsidRPr="00304BBA" w:rsidRDefault="004A1FE2" w:rsidP="00EA0F00">
                        <w:pPr>
                          <w:pStyle w:val="Odstavekseznama"/>
                          <w:numPr>
                            <w:ilvl w:val="0"/>
                            <w:numId w:val="26"/>
                          </w:numPr>
                          <w:spacing w:line="276" w:lineRule="auto"/>
                          <w:jc w:val="both"/>
                          <w:rPr>
                            <w:rFonts w:ascii="Arial" w:hAnsi="Arial" w:cs="Arial"/>
                            <w:sz w:val="20"/>
                            <w:szCs w:val="20"/>
                          </w:rPr>
                        </w:pPr>
                        <w:r w:rsidRPr="00510228">
                          <w:rPr>
                            <w:rFonts w:ascii="Arial" w:hAnsi="Arial" w:cs="Arial"/>
                            <w:sz w:val="20"/>
                            <w:szCs w:val="20"/>
                          </w:rPr>
                          <w:t xml:space="preserve">dopolnitve glede postopka skupnega dogovarjanja, ustrezen prenos Direktive o mehanizmih za reševanje davčnih sporov v EU (17., 18. in 19. člen predloga zakona; </w:t>
                        </w:r>
                        <w:r w:rsidRPr="00304BBA">
                          <w:rPr>
                            <w:rFonts w:ascii="Arial" w:hAnsi="Arial" w:cs="Arial"/>
                            <w:sz w:val="20"/>
                            <w:szCs w:val="20"/>
                          </w:rPr>
                          <w:t>256.b, 157. in 158.a člen ZDavP-2)</w:t>
                        </w:r>
                        <w:r w:rsidR="00A545A1" w:rsidRPr="00304BBA">
                          <w:rPr>
                            <w:rFonts w:ascii="Arial" w:hAnsi="Arial" w:cs="Arial"/>
                            <w:sz w:val="20"/>
                            <w:szCs w:val="20"/>
                          </w:rPr>
                          <w:t>,</w:t>
                        </w:r>
                      </w:p>
                      <w:p w14:paraId="5064DBDA" w14:textId="71B57611" w:rsidR="004A1FE2" w:rsidRPr="00304BBA" w:rsidRDefault="00A545A1" w:rsidP="00EA0F00">
                        <w:pPr>
                          <w:pStyle w:val="Odstavekseznama"/>
                          <w:numPr>
                            <w:ilvl w:val="0"/>
                            <w:numId w:val="26"/>
                          </w:numPr>
                          <w:spacing w:line="276" w:lineRule="auto"/>
                          <w:jc w:val="both"/>
                          <w:rPr>
                            <w:rFonts w:ascii="Arial" w:hAnsi="Arial" w:cs="Arial"/>
                            <w:sz w:val="20"/>
                            <w:szCs w:val="20"/>
                          </w:rPr>
                        </w:pPr>
                        <w:r w:rsidRPr="00304BBA">
                          <w:rPr>
                            <w:rFonts w:ascii="Arial" w:hAnsi="Arial" w:cs="Arial"/>
                            <w:sz w:val="20"/>
                            <w:szCs w:val="20"/>
                          </w:rPr>
                          <w:t>n</w:t>
                        </w:r>
                        <w:r w:rsidR="004A1FE2" w:rsidRPr="00304BBA">
                          <w:rPr>
                            <w:rFonts w:ascii="Arial" w:hAnsi="Arial" w:cs="Arial"/>
                            <w:sz w:val="20"/>
                            <w:szCs w:val="20"/>
                          </w:rPr>
                          <w:t>apoved za odmero akontacije dohodnine ni več omejena na eno leto (20. in 21. člen predloga zakona, 288. in 291. člen ZDavP-2)</w:t>
                        </w:r>
                        <w:r w:rsidRPr="00304BBA">
                          <w:rPr>
                            <w:rFonts w:ascii="Arial" w:hAnsi="Arial" w:cs="Arial"/>
                            <w:sz w:val="20"/>
                            <w:szCs w:val="20"/>
                          </w:rPr>
                          <w:t>,</w:t>
                        </w:r>
                      </w:p>
                      <w:p w14:paraId="209E3D69" w14:textId="2177D51B" w:rsidR="00EA0F00" w:rsidRPr="00304BBA" w:rsidRDefault="004A1FE2" w:rsidP="00304BBA">
                        <w:pPr>
                          <w:pStyle w:val="Odstavekseznama"/>
                          <w:numPr>
                            <w:ilvl w:val="0"/>
                            <w:numId w:val="26"/>
                          </w:numPr>
                          <w:spacing w:line="276" w:lineRule="auto"/>
                          <w:jc w:val="both"/>
                          <w:rPr>
                            <w:rFonts w:ascii="Arial" w:hAnsi="Arial" w:cs="Arial"/>
                            <w:sz w:val="20"/>
                            <w:szCs w:val="20"/>
                          </w:rPr>
                        </w:pPr>
                        <w:r w:rsidRPr="00304BBA">
                          <w:rPr>
                            <w:rFonts w:ascii="Arial" w:hAnsi="Arial" w:cs="Arial"/>
                            <w:sz w:val="20"/>
                            <w:szCs w:val="20"/>
                          </w:rPr>
                          <w:t>ustrezno se prenese določba, določena z Direktivo o določitvi pravil proti praksam izogibanja davkom, ki neposredno vplivajo na delovanje notranjega trga, vezano na institut izstopne obdavčitve, glede obravnave zapadlosti vseh naslednjih neplačanih obrokov davka (22. člen predloga zakona, 370.a člen ZDavP-2</w:t>
                        </w:r>
                        <w:r w:rsidR="003D5650">
                          <w:rPr>
                            <w:rFonts w:ascii="Arial" w:hAnsi="Arial" w:cs="Arial"/>
                            <w:sz w:val="20"/>
                            <w:szCs w:val="20"/>
                          </w:rPr>
                          <w:t>)</w:t>
                        </w:r>
                        <w:r w:rsidR="00304BBA">
                          <w:rPr>
                            <w:rFonts w:ascii="Arial" w:hAnsi="Arial" w:cs="Arial"/>
                            <w:sz w:val="20"/>
                            <w:szCs w:val="20"/>
                          </w:rPr>
                          <w:t>.</w:t>
                        </w:r>
                      </w:p>
                      <w:p w14:paraId="203CADC5" w14:textId="77777777" w:rsidR="00842B53" w:rsidRPr="00510228" w:rsidRDefault="00842B53" w:rsidP="00842B53">
                        <w:pPr>
                          <w:rPr>
                            <w:rFonts w:cs="Arial"/>
                            <w:szCs w:val="20"/>
                          </w:rPr>
                        </w:pPr>
                      </w:p>
                      <w:p w14:paraId="15851F93" w14:textId="77777777" w:rsidR="00842B53" w:rsidRPr="00510228" w:rsidRDefault="00842B53" w:rsidP="001B1DB8">
                        <w:pPr>
                          <w:pStyle w:val="PointManual2"/>
                          <w:spacing w:line="260" w:lineRule="atLeast"/>
                          <w:ind w:left="0" w:firstLine="0"/>
                          <w:jc w:val="both"/>
                          <w:rPr>
                            <w:rFonts w:ascii="Arial" w:hAnsi="Arial" w:cs="Arial"/>
                            <w:sz w:val="20"/>
                            <w:szCs w:val="20"/>
                            <w:lang w:val="sl-SI"/>
                          </w:rPr>
                        </w:pPr>
                      </w:p>
                      <w:p w14:paraId="31D9D91E" w14:textId="37931A59" w:rsidR="005803E8" w:rsidRPr="00510228" w:rsidRDefault="005803E8" w:rsidP="000E1B18">
                        <w:pPr>
                          <w:spacing w:line="276" w:lineRule="auto"/>
                          <w:jc w:val="both"/>
                          <w:rPr>
                            <w:rFonts w:cs="Arial"/>
                            <w:szCs w:val="20"/>
                          </w:rPr>
                        </w:pPr>
                      </w:p>
                      <w:p w14:paraId="0D6B3037" w14:textId="77777777" w:rsidR="00CE5B41" w:rsidRPr="00510228" w:rsidRDefault="00CE5B41" w:rsidP="000E1B18">
                        <w:pPr>
                          <w:spacing w:line="276" w:lineRule="auto"/>
                          <w:jc w:val="both"/>
                          <w:rPr>
                            <w:rFonts w:cs="Arial"/>
                            <w:szCs w:val="20"/>
                          </w:rPr>
                        </w:pPr>
                        <w:r w:rsidRPr="00510228">
                          <w:rPr>
                            <w:rFonts w:cs="Arial"/>
                            <w:szCs w:val="20"/>
                          </w:rPr>
                          <w:t xml:space="preserve">b) Način reševanja </w:t>
                        </w:r>
                      </w:p>
                      <w:p w14:paraId="64255910" w14:textId="78939A86" w:rsidR="00CE5B41" w:rsidRPr="00510228" w:rsidRDefault="00CE5B41" w:rsidP="000E1B18">
                        <w:pPr>
                          <w:spacing w:line="276" w:lineRule="auto"/>
                          <w:jc w:val="both"/>
                          <w:rPr>
                            <w:rFonts w:cs="Arial"/>
                            <w:szCs w:val="20"/>
                          </w:rPr>
                        </w:pPr>
                        <w:r w:rsidRPr="00510228">
                          <w:rPr>
                            <w:rFonts w:cs="Arial"/>
                            <w:szCs w:val="20"/>
                          </w:rPr>
                          <w:t>Rešitve, ki izhajajo iz predloga zakona, se bodo reševal</w:t>
                        </w:r>
                        <w:r w:rsidR="00B2565D" w:rsidRPr="00510228">
                          <w:rPr>
                            <w:rFonts w:cs="Arial"/>
                            <w:szCs w:val="20"/>
                          </w:rPr>
                          <w:t>e</w:t>
                        </w:r>
                        <w:r w:rsidRPr="00510228">
                          <w:rPr>
                            <w:rFonts w:cs="Arial"/>
                            <w:szCs w:val="20"/>
                          </w:rPr>
                          <w:t xml:space="preserve"> z izvajanjem </w:t>
                        </w:r>
                        <w:r w:rsidR="001A0B98" w:rsidRPr="00510228">
                          <w:rPr>
                            <w:rFonts w:cs="Arial"/>
                            <w:szCs w:val="20"/>
                          </w:rPr>
                          <w:t>ZDavP-2</w:t>
                        </w:r>
                        <w:r w:rsidRPr="00510228">
                          <w:rPr>
                            <w:rFonts w:cs="Arial"/>
                            <w:szCs w:val="20"/>
                          </w:rPr>
                          <w:t>.</w:t>
                        </w:r>
                      </w:p>
                      <w:p w14:paraId="07D6A5AA" w14:textId="77777777" w:rsidR="00CE5B41" w:rsidRPr="00510228" w:rsidRDefault="00CE5B41" w:rsidP="000E1B18">
                        <w:pPr>
                          <w:spacing w:line="276" w:lineRule="auto"/>
                          <w:jc w:val="both"/>
                          <w:rPr>
                            <w:rFonts w:cs="Arial"/>
                            <w:szCs w:val="20"/>
                          </w:rPr>
                        </w:pPr>
                      </w:p>
                      <w:p w14:paraId="5D17742D" w14:textId="5576C28E" w:rsidR="00CE5B41" w:rsidRPr="00510228" w:rsidRDefault="00CE5B41" w:rsidP="000E1B18">
                        <w:pPr>
                          <w:spacing w:line="276" w:lineRule="auto"/>
                          <w:jc w:val="both"/>
                          <w:rPr>
                            <w:rFonts w:cs="Arial"/>
                            <w:szCs w:val="20"/>
                          </w:rPr>
                        </w:pPr>
                        <w:r w:rsidRPr="00510228">
                          <w:rPr>
                            <w:rFonts w:cs="Arial"/>
                            <w:szCs w:val="20"/>
                          </w:rPr>
                          <w:t>c) Normativna usklajenost predloga</w:t>
                        </w:r>
                        <w:r w:rsidR="00AE196B" w:rsidRPr="00510228">
                          <w:rPr>
                            <w:rFonts w:cs="Arial"/>
                            <w:szCs w:val="20"/>
                          </w:rPr>
                          <w:t xml:space="preserve"> zakona</w:t>
                        </w:r>
                      </w:p>
                      <w:p w14:paraId="18D4254E" w14:textId="609070A1" w:rsidR="00CE5B41" w:rsidRDefault="00CE5B41" w:rsidP="000E1B18">
                        <w:pPr>
                          <w:spacing w:line="276" w:lineRule="auto"/>
                          <w:jc w:val="both"/>
                          <w:rPr>
                            <w:rFonts w:cs="Arial"/>
                            <w:szCs w:val="20"/>
                          </w:rPr>
                        </w:pPr>
                        <w:r w:rsidRPr="00510228">
                          <w:rPr>
                            <w:rFonts w:cs="Arial"/>
                            <w:szCs w:val="20"/>
                          </w:rPr>
                          <w:t>Predl</w:t>
                        </w:r>
                        <w:r w:rsidR="001A0B98" w:rsidRPr="00510228">
                          <w:rPr>
                            <w:rFonts w:cs="Arial"/>
                            <w:szCs w:val="20"/>
                          </w:rPr>
                          <w:t>agane spremembe in dopolnitve ZDavP-2</w:t>
                        </w:r>
                        <w:r w:rsidRPr="00510228">
                          <w:rPr>
                            <w:rFonts w:cs="Arial"/>
                            <w:szCs w:val="20"/>
                          </w:rPr>
                          <w:t xml:space="preserve"> </w:t>
                        </w:r>
                        <w:r w:rsidR="001A0B98" w:rsidRPr="00510228">
                          <w:rPr>
                            <w:rFonts w:cs="Arial"/>
                            <w:szCs w:val="20"/>
                          </w:rPr>
                          <w:t>so</w:t>
                        </w:r>
                        <w:r w:rsidRPr="00510228">
                          <w:rPr>
                            <w:rFonts w:cs="Arial"/>
                            <w:szCs w:val="20"/>
                          </w:rPr>
                          <w:t xml:space="preserve"> usklajen</w:t>
                        </w:r>
                        <w:r w:rsidR="001A0B98" w:rsidRPr="00510228">
                          <w:rPr>
                            <w:rFonts w:cs="Arial"/>
                            <w:szCs w:val="20"/>
                          </w:rPr>
                          <w:t>e</w:t>
                        </w:r>
                        <w:r w:rsidRPr="00510228">
                          <w:rPr>
                            <w:rFonts w:cs="Arial"/>
                            <w:szCs w:val="20"/>
                          </w:rPr>
                          <w:t xml:space="preserve"> z veljavnim pravnim redom, s splošno</w:t>
                        </w:r>
                        <w:r w:rsidR="001B1DB8" w:rsidRPr="00510228">
                          <w:rPr>
                            <w:rFonts w:cs="Arial"/>
                            <w:szCs w:val="20"/>
                          </w:rPr>
                          <w:t xml:space="preserve"> </w:t>
                        </w:r>
                        <w:r w:rsidRPr="00510228">
                          <w:rPr>
                            <w:rFonts w:cs="Arial"/>
                            <w:szCs w:val="20"/>
                          </w:rPr>
                          <w:t xml:space="preserve">veljavnimi načeli mednarodnega prava in mednarodnimi pogodbami, ki zavezujejo Republiko Slovenijo. </w:t>
                        </w:r>
                      </w:p>
                      <w:p w14:paraId="203DB532" w14:textId="77777777" w:rsidR="00B1698A" w:rsidRDefault="00B1698A" w:rsidP="000E1B18">
                        <w:pPr>
                          <w:spacing w:line="276" w:lineRule="auto"/>
                          <w:jc w:val="both"/>
                          <w:rPr>
                            <w:rFonts w:cs="Arial"/>
                            <w:szCs w:val="20"/>
                          </w:rPr>
                        </w:pPr>
                      </w:p>
                      <w:p w14:paraId="1DA7EB11" w14:textId="77777777" w:rsidR="00B1698A" w:rsidRPr="004513FD" w:rsidRDefault="00B1698A" w:rsidP="00B1698A">
                        <w:pPr>
                          <w:overflowPunct w:val="0"/>
                          <w:autoSpaceDE w:val="0"/>
                          <w:autoSpaceDN w:val="0"/>
                          <w:adjustRightInd w:val="0"/>
                          <w:spacing w:line="276" w:lineRule="auto"/>
                          <w:contextualSpacing/>
                          <w:jc w:val="both"/>
                          <w:textAlignment w:val="baseline"/>
                          <w:rPr>
                            <w:rFonts w:eastAsia="Calibri" w:cs="Arial"/>
                            <w:b/>
                            <w:bCs/>
                            <w:szCs w:val="20"/>
                            <w:lang w:eastAsia="sl-SI"/>
                          </w:rPr>
                        </w:pPr>
                        <w:r w:rsidRPr="004513FD">
                          <w:rPr>
                            <w:rFonts w:cs="Arial"/>
                            <w:b/>
                            <w:bCs/>
                            <w:szCs w:val="20"/>
                            <w:lang w:eastAsia="sl-SI"/>
                          </w:rPr>
                          <w:t xml:space="preserve">2.4 </w:t>
                        </w:r>
                        <w:r w:rsidRPr="004513FD">
                          <w:rPr>
                            <w:rFonts w:eastAsia="Calibri" w:cs="Arial"/>
                            <w:b/>
                            <w:bCs/>
                            <w:szCs w:val="20"/>
                            <w:lang w:eastAsia="sl-SI"/>
                          </w:rPr>
                          <w:t>Normativna usklajenost predloga zakona s predpisi, ki jih je tudi treba sprejeti oziroma spremeniti in »paketno« obravnavati:</w:t>
                        </w:r>
                      </w:p>
                      <w:p w14:paraId="4DF1BAD3" w14:textId="77777777" w:rsidR="00B1698A" w:rsidRPr="004513FD" w:rsidRDefault="00B1698A" w:rsidP="00B1698A">
                        <w:pPr>
                          <w:overflowPunct w:val="0"/>
                          <w:autoSpaceDE w:val="0"/>
                          <w:autoSpaceDN w:val="0"/>
                          <w:adjustRightInd w:val="0"/>
                          <w:spacing w:line="276" w:lineRule="auto"/>
                          <w:contextualSpacing/>
                          <w:jc w:val="both"/>
                          <w:textAlignment w:val="baseline"/>
                          <w:rPr>
                            <w:rFonts w:cs="Arial"/>
                            <w:color w:val="A6A6A6"/>
                            <w:szCs w:val="20"/>
                            <w:highlight w:val="yellow"/>
                            <w:lang w:eastAsia="sl-SI"/>
                          </w:rPr>
                        </w:pPr>
                      </w:p>
                      <w:p w14:paraId="4D990DB6" w14:textId="77777777" w:rsidR="00B1698A" w:rsidRPr="004513FD" w:rsidRDefault="00B1698A" w:rsidP="00B1698A">
                        <w:pPr>
                          <w:overflowPunct w:val="0"/>
                          <w:autoSpaceDE w:val="0"/>
                          <w:autoSpaceDN w:val="0"/>
                          <w:adjustRightInd w:val="0"/>
                          <w:spacing w:line="276" w:lineRule="auto"/>
                          <w:contextualSpacing/>
                          <w:jc w:val="both"/>
                          <w:textAlignment w:val="baseline"/>
                          <w:rPr>
                            <w:rFonts w:cs="Arial"/>
                            <w:szCs w:val="20"/>
                            <w:lang w:eastAsia="sl-SI"/>
                          </w:rPr>
                        </w:pPr>
                        <w:r w:rsidRPr="004513FD">
                          <w:rPr>
                            <w:rFonts w:cs="Arial"/>
                            <w:szCs w:val="20"/>
                            <w:lang w:eastAsia="sl-SI"/>
                          </w:rPr>
                          <w:t>/</w:t>
                        </w:r>
                      </w:p>
                      <w:p w14:paraId="03AFEFE3" w14:textId="77777777" w:rsidR="00B1698A" w:rsidRPr="004513FD" w:rsidRDefault="00B1698A" w:rsidP="00B1698A">
                        <w:pPr>
                          <w:overflowPunct w:val="0"/>
                          <w:autoSpaceDE w:val="0"/>
                          <w:autoSpaceDN w:val="0"/>
                          <w:adjustRightInd w:val="0"/>
                          <w:spacing w:line="276" w:lineRule="auto"/>
                          <w:contextualSpacing/>
                          <w:jc w:val="both"/>
                          <w:textAlignment w:val="baseline"/>
                          <w:rPr>
                            <w:rFonts w:cs="Arial"/>
                            <w:szCs w:val="20"/>
                            <w:highlight w:val="yellow"/>
                            <w:lang w:eastAsia="sl-SI"/>
                          </w:rPr>
                        </w:pPr>
                      </w:p>
                      <w:p w14:paraId="0F92991B" w14:textId="7A5CF76F" w:rsidR="00B1698A" w:rsidRDefault="00B1698A" w:rsidP="00B1698A">
                        <w:pPr>
                          <w:overflowPunct w:val="0"/>
                          <w:autoSpaceDE w:val="0"/>
                          <w:autoSpaceDN w:val="0"/>
                          <w:adjustRightInd w:val="0"/>
                          <w:spacing w:line="276" w:lineRule="auto"/>
                          <w:contextualSpacing/>
                          <w:jc w:val="both"/>
                          <w:textAlignment w:val="baseline"/>
                          <w:rPr>
                            <w:rFonts w:cs="Arial"/>
                            <w:b/>
                            <w:bCs/>
                            <w:szCs w:val="20"/>
                            <w:lang w:eastAsia="sl-SI"/>
                          </w:rPr>
                        </w:pPr>
                        <w:r w:rsidRPr="004513FD">
                          <w:rPr>
                            <w:rFonts w:cs="Arial"/>
                            <w:b/>
                            <w:bCs/>
                            <w:szCs w:val="20"/>
                            <w:lang w:eastAsia="sl-SI"/>
                          </w:rPr>
                          <w:t>2.5 Podzakonski akti</w:t>
                        </w:r>
                      </w:p>
                      <w:p w14:paraId="5B8D46F9" w14:textId="0C1011A2" w:rsidR="00B1698A" w:rsidRPr="004513FD" w:rsidRDefault="00B1698A" w:rsidP="00B1698A">
                        <w:pPr>
                          <w:overflowPunct w:val="0"/>
                          <w:autoSpaceDE w:val="0"/>
                          <w:autoSpaceDN w:val="0"/>
                          <w:adjustRightInd w:val="0"/>
                          <w:spacing w:line="276" w:lineRule="auto"/>
                          <w:contextualSpacing/>
                          <w:jc w:val="both"/>
                          <w:textAlignment w:val="baseline"/>
                          <w:rPr>
                            <w:rFonts w:cs="Arial"/>
                            <w:b/>
                            <w:bCs/>
                            <w:szCs w:val="20"/>
                            <w:lang w:eastAsia="sl-SI"/>
                          </w:rPr>
                        </w:pPr>
                        <w:r w:rsidRPr="006C5909">
                          <w:rPr>
                            <w:rFonts w:eastAsia="Calibri" w:cs="Arial"/>
                            <w:szCs w:val="20"/>
                          </w:rPr>
                          <w:t>Predstavljene rešitve zahtevajo spremembe oziroma dopolnitve</w:t>
                        </w:r>
                        <w:r>
                          <w:rPr>
                            <w:rFonts w:eastAsia="Calibri" w:cs="Arial"/>
                            <w:szCs w:val="20"/>
                          </w:rPr>
                          <w:t xml:space="preserve"> Pravilnika o izvajanju Zakona o davčnem postopku.</w:t>
                        </w:r>
                      </w:p>
                      <w:p w14:paraId="2970B4CE" w14:textId="451A30EF" w:rsidR="00B1698A" w:rsidRPr="00510228" w:rsidRDefault="00B1698A" w:rsidP="000E1B18">
                        <w:pPr>
                          <w:spacing w:line="276" w:lineRule="auto"/>
                          <w:jc w:val="both"/>
                          <w:rPr>
                            <w:rFonts w:cs="Arial"/>
                            <w:szCs w:val="20"/>
                          </w:rPr>
                        </w:pPr>
                      </w:p>
                    </w:tc>
                  </w:tr>
                  <w:tr w:rsidR="00343402" w:rsidRPr="0031499F" w14:paraId="66DB0E74" w14:textId="77777777" w:rsidTr="00EB318A">
                    <w:tc>
                      <w:tcPr>
                        <w:tcW w:w="9005" w:type="dxa"/>
                      </w:tcPr>
                      <w:p w14:paraId="7D55FD15" w14:textId="77777777" w:rsidR="00343402" w:rsidRPr="00D414A5" w:rsidRDefault="00343402" w:rsidP="000E1B18">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3. OCENA FINANČNIH POSLEDIC PREDLOGA ZAKONA ZA DRŽAVNI PRORAČUN IN DRUGA JAVNA FINANČNA SREDSTVA</w:t>
                        </w:r>
                      </w:p>
                    </w:tc>
                  </w:tr>
                  <w:tr w:rsidR="000A1A3B" w:rsidRPr="0031499F" w14:paraId="7DA930AD" w14:textId="77777777" w:rsidTr="00EB318A">
                    <w:tc>
                      <w:tcPr>
                        <w:tcW w:w="9005" w:type="dxa"/>
                      </w:tcPr>
                      <w:p w14:paraId="2A2AE6EC" w14:textId="77777777" w:rsidR="000A1A3B" w:rsidRPr="005C56D5" w:rsidRDefault="000A1A3B" w:rsidP="000A1A3B">
                        <w:pPr>
                          <w:tabs>
                            <w:tab w:val="left" w:pos="3732"/>
                          </w:tabs>
                          <w:spacing w:after="200" w:line="276" w:lineRule="auto"/>
                          <w:jc w:val="both"/>
                          <w:rPr>
                            <w:rFonts w:cs="Arial"/>
                            <w:szCs w:val="20"/>
                            <w:lang w:eastAsia="sl-SI"/>
                          </w:rPr>
                        </w:pPr>
                        <w:r w:rsidRPr="005C56D5">
                          <w:rPr>
                            <w:rFonts w:cs="Arial"/>
                            <w:szCs w:val="20"/>
                            <w:lang w:eastAsia="sl-SI"/>
                          </w:rPr>
                          <w:t xml:space="preserve">Predvideva se, da bo imel predlog zakona pozitivne učinke na državni proračun zaradi povečanja prihodkov iz naslova pobranih davkov, kot posledica povečanja davčne kulture ponudnikov operaterjev spletnih platform zaradi </w:t>
                        </w:r>
                        <w:proofErr w:type="spellStart"/>
                        <w:r w:rsidRPr="005C56D5">
                          <w:rPr>
                            <w:rFonts w:cs="Arial"/>
                            <w:szCs w:val="20"/>
                            <w:lang w:eastAsia="sl-SI"/>
                          </w:rPr>
                          <w:t>bolše</w:t>
                        </w:r>
                        <w:proofErr w:type="spellEnd"/>
                        <w:r w:rsidRPr="005C56D5">
                          <w:rPr>
                            <w:rFonts w:cs="Arial"/>
                            <w:szCs w:val="20"/>
                            <w:lang w:eastAsia="sl-SI"/>
                          </w:rPr>
                          <w:t xml:space="preserve"> razpoložljivosti podatkov o njihovih prihodkih.</w:t>
                        </w:r>
                        <w:r w:rsidRPr="000A1A3B">
                          <w:rPr>
                            <w:szCs w:val="20"/>
                          </w:rPr>
                          <w:t xml:space="preserve"> Tako se pričakujejo dodatni davčni prihodki, ki pa jih je težko oceniti na ravni posamezne države članice.</w:t>
                        </w:r>
                      </w:p>
                      <w:p w14:paraId="4AE9C785" w14:textId="597F5AF1" w:rsidR="000A1A3B" w:rsidRPr="000A1A3B" w:rsidRDefault="000A1A3B" w:rsidP="005C56D5">
                        <w:pPr>
                          <w:autoSpaceDE w:val="0"/>
                          <w:autoSpaceDN w:val="0"/>
                          <w:adjustRightInd w:val="0"/>
                          <w:spacing w:line="276" w:lineRule="auto"/>
                          <w:rPr>
                            <w:rFonts w:ascii="ArialMT" w:hAnsi="ArialMT" w:cs="ArialMT"/>
                            <w:szCs w:val="20"/>
                          </w:rPr>
                        </w:pPr>
                        <w:r w:rsidRPr="000A1A3B">
                          <w:rPr>
                            <w:rFonts w:cs="Arial"/>
                            <w:szCs w:val="20"/>
                          </w:rPr>
                          <w:t>Predlog zakona bo imel finančne posledice za državni proračun, saj bodo nastali stroški za razvoj oziroma nadgradnjo informacijske podpore za poročanje</w:t>
                        </w:r>
                        <w:r w:rsidRPr="0085674A">
                          <w:rPr>
                            <w:rFonts w:cs="Arial"/>
                            <w:szCs w:val="20"/>
                          </w:rPr>
                          <w:t xml:space="preserve"> operaterjev spletnih platform pri FURS</w:t>
                        </w:r>
                        <w:r w:rsidRPr="000A1A3B">
                          <w:rPr>
                            <w:rFonts w:cs="Arial"/>
                            <w:szCs w:val="20"/>
                          </w:rPr>
                          <w:t>.</w:t>
                        </w:r>
                        <w:r w:rsidRPr="000A1A3B">
                          <w:rPr>
                            <w:rFonts w:ascii="ArialMT" w:hAnsi="ArialMT" w:cs="ArialMT"/>
                            <w:szCs w:val="20"/>
                          </w:rPr>
                          <w:t xml:space="preserve"> Okvirna ocena enkratnih razvojnih stroškov je </w:t>
                        </w:r>
                        <w:r w:rsidR="0019418F">
                          <w:rPr>
                            <w:rFonts w:ascii="ArialMT" w:hAnsi="ArialMT" w:cs="ArialMT"/>
                            <w:szCs w:val="20"/>
                          </w:rPr>
                          <w:t>1.277.462,00</w:t>
                        </w:r>
                        <w:r w:rsidRPr="000A1A3B">
                          <w:rPr>
                            <w:rFonts w:ascii="ArialMT" w:hAnsi="ArialMT" w:cs="ArialMT"/>
                            <w:szCs w:val="20"/>
                          </w:rPr>
                          <w:t xml:space="preserve"> </w:t>
                        </w:r>
                        <w:proofErr w:type="spellStart"/>
                        <w:r w:rsidRPr="000A1A3B">
                          <w:rPr>
                            <w:rFonts w:ascii="ArialMT" w:hAnsi="ArialMT" w:cs="ArialMT"/>
                            <w:szCs w:val="20"/>
                          </w:rPr>
                          <w:t>EUR,ponavljajočih</w:t>
                        </w:r>
                        <w:proofErr w:type="spellEnd"/>
                        <w:r w:rsidRPr="000A1A3B">
                          <w:rPr>
                            <w:rFonts w:ascii="ArialMT" w:hAnsi="ArialMT" w:cs="ArialMT"/>
                            <w:szCs w:val="20"/>
                          </w:rPr>
                          <w:t xml:space="preserve"> se (letnih) stroškov povezani s poročanjem operaterjev spletnih platform pa </w:t>
                        </w:r>
                        <w:r w:rsidR="0019418F">
                          <w:rPr>
                            <w:rFonts w:ascii="ArialMT" w:hAnsi="ArialMT" w:cs="ArialMT"/>
                            <w:szCs w:val="20"/>
                          </w:rPr>
                          <w:t>134.882,00</w:t>
                        </w:r>
                        <w:r w:rsidRPr="000A1A3B">
                          <w:rPr>
                            <w:rFonts w:ascii="ArialMT" w:hAnsi="ArialMT" w:cs="ArialMT"/>
                            <w:szCs w:val="20"/>
                          </w:rPr>
                          <w:t xml:space="preserve"> EUR.</w:t>
                        </w:r>
                      </w:p>
                      <w:p w14:paraId="059826B7" w14:textId="77777777" w:rsidR="000A1A3B" w:rsidRDefault="000A1A3B" w:rsidP="000A1A3B">
                        <w:pPr>
                          <w:autoSpaceDE w:val="0"/>
                          <w:autoSpaceDN w:val="0"/>
                          <w:adjustRightInd w:val="0"/>
                          <w:rPr>
                            <w:rFonts w:ascii="ArialMT" w:hAnsi="ArialMT" w:cs="ArialMT"/>
                            <w:szCs w:val="20"/>
                            <w:highlight w:val="yellow"/>
                          </w:rPr>
                        </w:pPr>
                      </w:p>
                      <w:p w14:paraId="3911F573" w14:textId="7004E82D" w:rsidR="000A1A3B" w:rsidRPr="00751726" w:rsidRDefault="000A1A3B" w:rsidP="000A1A3B">
                        <w:pPr>
                          <w:autoSpaceDE w:val="0"/>
                          <w:autoSpaceDN w:val="0"/>
                          <w:adjustRightInd w:val="0"/>
                          <w:rPr>
                            <w:rFonts w:ascii="ArialMT" w:hAnsi="ArialMT" w:cs="ArialMT"/>
                            <w:szCs w:val="20"/>
                            <w:highlight w:val="yellow"/>
                          </w:rPr>
                        </w:pPr>
                        <w:r w:rsidRPr="00816CCB">
                          <w:rPr>
                            <w:rFonts w:cs="Arial"/>
                            <w:szCs w:val="20"/>
                          </w:rPr>
                          <w:t>Predlog zakona ne bo povzročil finančnih posledic za druga javn</w:t>
                        </w:r>
                        <w:r>
                          <w:rPr>
                            <w:rFonts w:cs="Arial"/>
                            <w:szCs w:val="20"/>
                          </w:rPr>
                          <w:t xml:space="preserve">a </w:t>
                        </w:r>
                        <w:r w:rsidRPr="00816CCB">
                          <w:rPr>
                            <w:rFonts w:cs="Arial"/>
                            <w:szCs w:val="20"/>
                          </w:rPr>
                          <w:t>finančna sredstva.</w:t>
                        </w:r>
                      </w:p>
                      <w:p w14:paraId="010214BF" w14:textId="77777777" w:rsidR="000A1A3B" w:rsidRDefault="000A1A3B" w:rsidP="000A1A3B">
                        <w:pPr>
                          <w:autoSpaceDE w:val="0"/>
                          <w:autoSpaceDN w:val="0"/>
                          <w:adjustRightInd w:val="0"/>
                          <w:rPr>
                            <w:rFonts w:ascii="ArialMT" w:hAnsi="ArialMT" w:cs="ArialMT"/>
                            <w:szCs w:val="20"/>
                          </w:rPr>
                        </w:pPr>
                      </w:p>
                      <w:p w14:paraId="64572166" w14:textId="326F9545" w:rsidR="000A1A3B" w:rsidRPr="00E86C71" w:rsidRDefault="000A1A3B" w:rsidP="000A1A3B">
                        <w:pPr>
                          <w:jc w:val="both"/>
                          <w:rPr>
                            <w:rFonts w:cs="Arial"/>
                            <w:szCs w:val="20"/>
                          </w:rPr>
                        </w:pPr>
                      </w:p>
                    </w:tc>
                  </w:tr>
                  <w:tr w:rsidR="000A1A3B" w:rsidRPr="0031499F" w14:paraId="1EA25056" w14:textId="77777777" w:rsidTr="00EB318A">
                    <w:tc>
                      <w:tcPr>
                        <w:tcW w:w="9005" w:type="dxa"/>
                      </w:tcPr>
                      <w:p w14:paraId="5EBD48E5" w14:textId="77777777" w:rsidR="000A1A3B" w:rsidRPr="00D414A5" w:rsidRDefault="000A1A3B" w:rsidP="000A1A3B">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4. NAVEDBA, DA SO SREDSTVA ZA IZVAJANJE ZAKONA V DRŽAVNEM PRORAČUNU ZAGOTOVLJENA, ČE PREDLOG ZAKONA PREDVIDEVA PORABO PRORAČUNSKIH SREDSTEV V OBDOBJU, ZA KATERO JE BIL DRŽAVNI PRORAČUN ŽE SPREJET</w:t>
                        </w:r>
                      </w:p>
                    </w:tc>
                  </w:tr>
                  <w:tr w:rsidR="000A1A3B" w:rsidRPr="0031499F" w14:paraId="1913D376" w14:textId="77777777" w:rsidTr="00EB318A">
                    <w:tc>
                      <w:tcPr>
                        <w:tcW w:w="9005" w:type="dxa"/>
                      </w:tcPr>
                      <w:p w14:paraId="53F0B03C" w14:textId="77777777" w:rsidR="000A1A3B" w:rsidRPr="00E86C71" w:rsidRDefault="000A1A3B" w:rsidP="000A1A3B">
                        <w:pPr>
                          <w:spacing w:line="288" w:lineRule="auto"/>
                          <w:jc w:val="both"/>
                          <w:rPr>
                            <w:rFonts w:cs="Arial"/>
                            <w:szCs w:val="20"/>
                          </w:rPr>
                        </w:pPr>
                      </w:p>
                      <w:p w14:paraId="53A5C217" w14:textId="77777777" w:rsidR="000A1A3B" w:rsidRPr="00E86C71" w:rsidRDefault="000A1A3B" w:rsidP="000A1A3B">
                        <w:pPr>
                          <w:spacing w:line="288" w:lineRule="auto"/>
                          <w:jc w:val="both"/>
                          <w:rPr>
                            <w:rFonts w:cs="Arial"/>
                            <w:szCs w:val="20"/>
                          </w:rPr>
                        </w:pPr>
                        <w:r w:rsidRPr="005C56D5">
                          <w:rPr>
                            <w:rFonts w:cs="Arial"/>
                            <w:szCs w:val="20"/>
                          </w:rPr>
                          <w:t>Za izvajanje zakona v državnem proračunu ni treba zagotoviti dodatnih finančnih sredstev.</w:t>
                        </w:r>
                      </w:p>
                    </w:tc>
                  </w:tr>
                  <w:tr w:rsidR="000A1A3B" w:rsidRPr="0031499F" w14:paraId="37AB4AC8" w14:textId="77777777" w:rsidTr="00EB318A">
                    <w:tc>
                      <w:tcPr>
                        <w:tcW w:w="9005" w:type="dxa"/>
                      </w:tcPr>
                      <w:p w14:paraId="28A406F2" w14:textId="77777777" w:rsidR="000A1A3B" w:rsidRPr="00D414A5" w:rsidRDefault="000A1A3B" w:rsidP="000A1A3B">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5. PRIKAZ UREDITVE V DRUGIH PRAVNIH SISTEMIH IN PRILAGOJENOSTI PREDLAGANE UREDITVE PRAVU EVROPSKE UNIJE</w:t>
                        </w:r>
                      </w:p>
                    </w:tc>
                  </w:tr>
                  <w:tr w:rsidR="000A1A3B" w:rsidRPr="0031499F" w14:paraId="440B1E40" w14:textId="77777777" w:rsidTr="00EB318A">
                    <w:tc>
                      <w:tcPr>
                        <w:tcW w:w="9005" w:type="dxa"/>
                      </w:tcPr>
                      <w:p w14:paraId="41609E77" w14:textId="5DF785A3" w:rsidR="000A1A3B" w:rsidRPr="00E86C71" w:rsidRDefault="000A1A3B" w:rsidP="000A1A3B">
                        <w:pPr>
                          <w:spacing w:after="200"/>
                          <w:jc w:val="both"/>
                          <w:rPr>
                            <w:rFonts w:cs="Arial"/>
                            <w:szCs w:val="20"/>
                          </w:rPr>
                        </w:pPr>
                        <w:r w:rsidRPr="00E86C71">
                          <w:rPr>
                            <w:rFonts w:cs="Arial"/>
                            <w:szCs w:val="20"/>
                          </w:rPr>
                          <w:t>Prikaz ureditve v drugih pravnih sistemih in pravu Evropske unije</w:t>
                        </w:r>
                      </w:p>
                      <w:p w14:paraId="32AC23D5" w14:textId="77777777" w:rsidR="000A1A3B" w:rsidRPr="00794709" w:rsidRDefault="000A1A3B" w:rsidP="000A1A3B">
                        <w:pPr>
                          <w:spacing w:after="200"/>
                          <w:jc w:val="both"/>
                          <w:rPr>
                            <w:rFonts w:cs="Arial"/>
                            <w:szCs w:val="20"/>
                          </w:rPr>
                        </w:pPr>
                        <w:r w:rsidRPr="00794709">
                          <w:rPr>
                            <w:rFonts w:cs="Arial"/>
                            <w:szCs w:val="20"/>
                          </w:rPr>
                          <w:t>Splošna ureditev</w:t>
                        </w:r>
                      </w:p>
                      <w:p w14:paraId="10E76BBD" w14:textId="77777777" w:rsidR="000A1A3B" w:rsidRPr="00E86C71" w:rsidRDefault="000A1A3B" w:rsidP="000A1A3B">
                        <w:pPr>
                          <w:spacing w:after="200"/>
                          <w:jc w:val="both"/>
                          <w:rPr>
                            <w:rFonts w:cs="Arial"/>
                            <w:szCs w:val="20"/>
                          </w:rPr>
                        </w:pPr>
                        <w:r w:rsidRPr="00E86C71">
                          <w:rPr>
                            <w:rFonts w:cs="Arial"/>
                            <w:szCs w:val="20"/>
                          </w:rPr>
                          <w:t>Avstrija</w:t>
                        </w:r>
                      </w:p>
                      <w:p w14:paraId="191CDE78" w14:textId="3E1CD03F" w:rsidR="000A1A3B" w:rsidRPr="00E86C71" w:rsidRDefault="000A1A3B" w:rsidP="000A1A3B">
                        <w:pPr>
                          <w:jc w:val="both"/>
                          <w:rPr>
                            <w:rFonts w:cs="Arial"/>
                            <w:szCs w:val="20"/>
                          </w:rPr>
                        </w:pPr>
                        <w:r w:rsidRPr="00E86C71">
                          <w:rPr>
                            <w:rFonts w:cs="Arial"/>
                            <w:szCs w:val="20"/>
                          </w:rPr>
                          <w:t>Davčni postopek v Republiki Avstriji ureja zvezni dajatveni red (</w:t>
                        </w:r>
                        <w:proofErr w:type="spellStart"/>
                        <w:r w:rsidRPr="00794709">
                          <w:rPr>
                            <w:rFonts w:cs="Arial"/>
                            <w:szCs w:val="20"/>
                          </w:rPr>
                          <w:t>Bundesabgabenordnung</w:t>
                        </w:r>
                        <w:proofErr w:type="spellEnd"/>
                        <w:r w:rsidRPr="00E86C71">
                          <w:rPr>
                            <w:rFonts w:cs="Arial"/>
                            <w:szCs w:val="20"/>
                          </w:rPr>
                          <w:t xml:space="preserve">), ki vsebuje splošne določbe, ki se nanašajo na obdavčitev, pravice </w:t>
                        </w:r>
                        <w:r>
                          <w:rPr>
                            <w:rFonts w:cs="Arial"/>
                            <w:szCs w:val="20"/>
                          </w:rPr>
                          <w:t>ter</w:t>
                        </w:r>
                        <w:r w:rsidRPr="00E86C71">
                          <w:rPr>
                            <w:rFonts w:cs="Arial"/>
                            <w:szCs w:val="20"/>
                          </w:rPr>
                          <w:t xml:space="preserve"> dolžnosti zavezancev</w:t>
                        </w:r>
                        <w:r>
                          <w:rPr>
                            <w:rFonts w:cs="Arial"/>
                            <w:szCs w:val="20"/>
                          </w:rPr>
                          <w:t xml:space="preserve">, in </w:t>
                        </w:r>
                        <w:r w:rsidRPr="00E86C71">
                          <w:rPr>
                            <w:rFonts w:cs="Arial"/>
                            <w:szCs w:val="20"/>
                          </w:rPr>
                          <w:t xml:space="preserve">kazenske določbe. Zakon vsebuje tudi določbe, ki se nanašajo na stranke, vloge, pristojnost, izločitev uradnih oseb, pisanja v postopku, vpogled v spise, vročanje, obliko odločitev ipd., saj ne predvideva subsidiarne uporabe zakona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w:t>
                        </w:r>
                        <w:r>
                          <w:rPr>
                            <w:rFonts w:cs="Arial"/>
                            <w:szCs w:val="20"/>
                          </w:rPr>
                          <w:t>in</w:t>
                        </w:r>
                        <w:r w:rsidRPr="00E86C71">
                          <w:rPr>
                            <w:rFonts w:cs="Arial"/>
                            <w:szCs w:val="20"/>
                          </w:rPr>
                          <w:t xml:space="preserve"> vse akcesorne terjatve, ki nastanejo v davčnem postopku (zvišanja dajatev, obresti, stroški postopka in kazni).</w:t>
                        </w:r>
                      </w:p>
                      <w:p w14:paraId="038F6CE7" w14:textId="77777777" w:rsidR="000A1A3B" w:rsidRPr="00E86C71" w:rsidRDefault="000A1A3B" w:rsidP="000A1A3B">
                        <w:pPr>
                          <w:jc w:val="both"/>
                          <w:rPr>
                            <w:rFonts w:cs="Arial"/>
                            <w:szCs w:val="20"/>
                          </w:rPr>
                        </w:pPr>
                      </w:p>
                      <w:p w14:paraId="30517C16" w14:textId="77777777" w:rsidR="000A1A3B" w:rsidRPr="00E86C71" w:rsidRDefault="000A1A3B" w:rsidP="000A1A3B">
                        <w:pPr>
                          <w:jc w:val="both"/>
                          <w:rPr>
                            <w:rFonts w:cs="Arial"/>
                            <w:szCs w:val="20"/>
                          </w:rPr>
                        </w:pPr>
                        <w:r w:rsidRPr="00E86C71">
                          <w:rPr>
                            <w:rFonts w:cs="Arial"/>
                            <w:szCs w:val="20"/>
                          </w:rPr>
                          <w:lastRenderedPageBreak/>
                          <w:t>Način pobiranja davkov</w:t>
                        </w:r>
                      </w:p>
                      <w:p w14:paraId="41122B3D" w14:textId="77777777" w:rsidR="000A1A3B" w:rsidRDefault="000A1A3B" w:rsidP="000A1A3B">
                        <w:pPr>
                          <w:jc w:val="both"/>
                          <w:rPr>
                            <w:rFonts w:cs="Arial"/>
                            <w:szCs w:val="20"/>
                          </w:rPr>
                        </w:pPr>
                        <w:r w:rsidRPr="00E86C71">
                          <w:rPr>
                            <w:rFonts w:cs="Arial"/>
                            <w:szCs w:val="20"/>
                          </w:rPr>
                          <w:t>Davčna obveznost nastane, ko so po zakonu o obdavčenju izpolnjeni pogoji za njen nastanek.</w:t>
                        </w:r>
                      </w:p>
                      <w:p w14:paraId="7111956E" w14:textId="77777777" w:rsidR="000A1A3B" w:rsidRDefault="000A1A3B" w:rsidP="000A1A3B">
                        <w:pPr>
                          <w:jc w:val="both"/>
                          <w:rPr>
                            <w:rFonts w:cs="Arial"/>
                            <w:szCs w:val="20"/>
                          </w:rPr>
                        </w:pPr>
                      </w:p>
                      <w:p w14:paraId="4A9E87BC" w14:textId="726DE909" w:rsidR="000A1A3B" w:rsidRDefault="000A1A3B" w:rsidP="000A1A3B">
                        <w:pPr>
                          <w:jc w:val="both"/>
                          <w:rPr>
                            <w:rFonts w:cs="Arial"/>
                            <w:szCs w:val="20"/>
                          </w:rPr>
                        </w:pPr>
                        <w:r>
                          <w:rPr>
                            <w:rFonts w:cs="Arial"/>
                            <w:szCs w:val="20"/>
                          </w:rPr>
                          <w:t>Pri obdavčitvi se uporabi materialno pravo, ki je veljalo v času obdavčljivega dogodka, za razliko od postopkovnih pravil, ki se uporabljajo za vsak obdavčljiv dogodek, pod pogojem, da so v veljavi v času, ko davčni organ odloča. V tem primeru je čas nastanka obdavčljivega dogodka nepomemben. Ob tem velja, da se pravila o zastaranju štejejo kot procesna pravila. Potek roka ne vpliva na sam obstoj davčne obveznosti, temveč na možnost zahtevati izpolnitev davčne obveznosti.</w:t>
                        </w:r>
                      </w:p>
                      <w:p w14:paraId="3ECA0AFE" w14:textId="77777777" w:rsidR="000A1A3B" w:rsidRDefault="000A1A3B" w:rsidP="000A1A3B">
                        <w:pPr>
                          <w:jc w:val="both"/>
                          <w:rPr>
                            <w:rFonts w:cs="Arial"/>
                            <w:szCs w:val="20"/>
                          </w:rPr>
                        </w:pPr>
                      </w:p>
                      <w:p w14:paraId="681487FD" w14:textId="77777777" w:rsidR="000A1A3B" w:rsidRDefault="000A1A3B" w:rsidP="000A1A3B">
                        <w:pPr>
                          <w:jc w:val="both"/>
                          <w:rPr>
                            <w:rFonts w:cs="Arial"/>
                            <w:szCs w:val="20"/>
                          </w:rPr>
                        </w:pPr>
                        <w:r w:rsidRPr="00E86C71">
                          <w:rPr>
                            <w:rFonts w:cs="Arial"/>
                            <w:szCs w:val="20"/>
                          </w:rPr>
                          <w:t>Davčni zavezanec je opredeljen kot oseba, ki mora po davčnih predpisih plačati davek.</w:t>
                        </w:r>
                        <w:r>
                          <w:rPr>
                            <w:rFonts w:cs="Arial"/>
                            <w:szCs w:val="20"/>
                          </w:rPr>
                          <w:t xml:space="preserve"> Zakonodajalec lahko davčno obveznost naloži tudi tretji osebi, vendar v skladu z razsodbami ustavnega sodišča le v primeru opravičljivih razlogov, to je, kadar je tretja oseba v kvalificiranem razmerju z davčnim zavezancem, ki je pravne ali gospodarske narave (na primer banke ali delodajalci). Glede teh v določenem obsegu obstaja tudi dolžnost sodelovanja in dajanja podatkov, vendar mora biti ta sorazmerna.</w:t>
                        </w:r>
                      </w:p>
                      <w:p w14:paraId="76B1ED51" w14:textId="77777777" w:rsidR="000A1A3B" w:rsidRDefault="000A1A3B" w:rsidP="000A1A3B">
                        <w:pPr>
                          <w:jc w:val="both"/>
                          <w:rPr>
                            <w:rFonts w:cs="Arial"/>
                            <w:szCs w:val="20"/>
                          </w:rPr>
                        </w:pPr>
                      </w:p>
                      <w:p w14:paraId="22EA38A9" w14:textId="77777777" w:rsidR="000A1A3B" w:rsidRPr="00E86C71" w:rsidRDefault="000A1A3B" w:rsidP="000A1A3B">
                        <w:pPr>
                          <w:jc w:val="both"/>
                          <w:rPr>
                            <w:rFonts w:cs="Arial"/>
                            <w:szCs w:val="20"/>
                          </w:rPr>
                        </w:pPr>
                        <w:r>
                          <w:rPr>
                            <w:rFonts w:cs="Arial"/>
                            <w:szCs w:val="20"/>
                          </w:rPr>
                          <w:t xml:space="preserve">Ker je davčno pravo del javnega prava, veljajo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14:paraId="0E8C652B" w14:textId="77777777" w:rsidR="000A1A3B" w:rsidRDefault="000A1A3B" w:rsidP="000A1A3B">
                        <w:pPr>
                          <w:jc w:val="both"/>
                          <w:rPr>
                            <w:rFonts w:cs="Arial"/>
                            <w:szCs w:val="20"/>
                          </w:rPr>
                        </w:pPr>
                      </w:p>
                      <w:p w14:paraId="7F60FDAF" w14:textId="77777777" w:rsidR="000A1A3B" w:rsidRPr="00E86C71" w:rsidRDefault="000A1A3B" w:rsidP="000A1A3B">
                        <w:pPr>
                          <w:jc w:val="both"/>
                          <w:rPr>
                            <w:rFonts w:cs="Arial"/>
                            <w:szCs w:val="20"/>
                          </w:rPr>
                        </w:pPr>
                      </w:p>
                      <w:p w14:paraId="46F1277F" w14:textId="77777777" w:rsidR="000A1A3B" w:rsidRPr="00E86C71" w:rsidRDefault="000A1A3B" w:rsidP="000A1A3B">
                        <w:pPr>
                          <w:spacing w:after="200"/>
                          <w:jc w:val="both"/>
                          <w:rPr>
                            <w:rFonts w:cs="Arial"/>
                            <w:szCs w:val="20"/>
                          </w:rPr>
                        </w:pPr>
                        <w:r w:rsidRPr="00E86C71">
                          <w:rPr>
                            <w:rFonts w:cs="Arial"/>
                            <w:szCs w:val="20"/>
                          </w:rPr>
                          <w:t>Nemčija</w:t>
                        </w:r>
                      </w:p>
                      <w:p w14:paraId="2C8515F8" w14:textId="1A2BA341" w:rsidR="000A1A3B" w:rsidRPr="00E86C71" w:rsidRDefault="000A1A3B" w:rsidP="000A1A3B">
                        <w:pPr>
                          <w:jc w:val="both"/>
                          <w:rPr>
                            <w:rFonts w:cs="Arial"/>
                            <w:szCs w:val="20"/>
                          </w:rPr>
                        </w:pPr>
                        <w:r w:rsidRPr="00E86C71">
                          <w:rPr>
                            <w:rFonts w:cs="Arial"/>
                            <w:szCs w:val="20"/>
                          </w:rPr>
                          <w:t xml:space="preserve">V Zvezni republiki Nemčiji davčni postopek ureja </w:t>
                        </w:r>
                        <w:r>
                          <w:rPr>
                            <w:rFonts w:cs="Arial"/>
                            <w:szCs w:val="20"/>
                          </w:rPr>
                          <w:t xml:space="preserve">Nemški fiskalni </w:t>
                        </w:r>
                        <w:r w:rsidRPr="00E86C71">
                          <w:rPr>
                            <w:rFonts w:cs="Arial"/>
                            <w:szCs w:val="20"/>
                          </w:rPr>
                          <w:t>zakon</w:t>
                        </w:r>
                        <w:r>
                          <w:rPr>
                            <w:rFonts w:cs="Arial"/>
                            <w:szCs w:val="20"/>
                          </w:rPr>
                          <w:t xml:space="preserve"> (</w:t>
                        </w:r>
                        <w:proofErr w:type="spellStart"/>
                        <w:r>
                          <w:rPr>
                            <w:rFonts w:cs="Arial"/>
                            <w:szCs w:val="20"/>
                          </w:rPr>
                          <w:t>Bundesabgabenordnung</w:t>
                        </w:r>
                        <w:proofErr w:type="spellEnd"/>
                        <w:r>
                          <w:rPr>
                            <w:rFonts w:cs="Arial"/>
                            <w:szCs w:val="20"/>
                          </w:rPr>
                          <w:t>, AO), ki se v splošnem uporablja za vse vrste davkov, posamezna vprašanja pa so lahko urejena različno. Davčno procesno pravo je na eni strani osnovano na uresničevanju materialnega prava in zaščiti udeležencev v postopku na drugi.</w:t>
                        </w:r>
                      </w:p>
                      <w:p w14:paraId="08A894FA" w14:textId="77777777" w:rsidR="000A1A3B" w:rsidRPr="00E86C71" w:rsidRDefault="000A1A3B" w:rsidP="000A1A3B">
                        <w:pPr>
                          <w:jc w:val="both"/>
                          <w:rPr>
                            <w:rFonts w:cs="Arial"/>
                            <w:szCs w:val="20"/>
                          </w:rPr>
                        </w:pPr>
                      </w:p>
                      <w:p w14:paraId="4667F20B" w14:textId="77777777" w:rsidR="000A1A3B" w:rsidRPr="00E86C71" w:rsidRDefault="000A1A3B" w:rsidP="000A1A3B">
                        <w:pPr>
                          <w:jc w:val="both"/>
                          <w:rPr>
                            <w:rFonts w:cs="Arial"/>
                            <w:szCs w:val="20"/>
                          </w:rPr>
                        </w:pPr>
                        <w:r w:rsidRPr="00E86C71">
                          <w:rPr>
                            <w:rFonts w:cs="Arial"/>
                            <w:szCs w:val="20"/>
                          </w:rPr>
                          <w:t>Način pobiranja davkov</w:t>
                        </w:r>
                      </w:p>
                      <w:p w14:paraId="1CBD64D1" w14:textId="77777777" w:rsidR="000A1A3B" w:rsidRDefault="000A1A3B" w:rsidP="000A1A3B">
                        <w:pPr>
                          <w:jc w:val="both"/>
                          <w:rPr>
                            <w:rFonts w:cs="Arial"/>
                            <w:szCs w:val="20"/>
                          </w:rPr>
                        </w:pPr>
                        <w:r w:rsidRPr="00E86C71">
                          <w:rPr>
                            <w:rFonts w:cs="Arial"/>
                            <w:szCs w:val="20"/>
                          </w:rPr>
                          <w:t xml:space="preserve">Davčni zavezanec je oseba, ki plača davčno obveznost. </w:t>
                        </w:r>
                      </w:p>
                      <w:p w14:paraId="28D17115" w14:textId="77777777" w:rsidR="000A1A3B" w:rsidRDefault="000A1A3B" w:rsidP="000A1A3B">
                        <w:pPr>
                          <w:jc w:val="both"/>
                          <w:rPr>
                            <w:rFonts w:cs="Arial"/>
                            <w:szCs w:val="20"/>
                          </w:rPr>
                        </w:pPr>
                      </w:p>
                      <w:p w14:paraId="05EBED3A" w14:textId="77777777" w:rsidR="000A1A3B" w:rsidRDefault="000A1A3B" w:rsidP="000A1A3B">
                        <w:pPr>
                          <w:jc w:val="both"/>
                          <w:rPr>
                            <w:rFonts w:cs="Arial"/>
                            <w:szCs w:val="20"/>
                          </w:rPr>
                        </w:pPr>
                        <w:r>
                          <w:rPr>
                            <w:rFonts w:cs="Arial"/>
                            <w:szCs w:val="20"/>
                          </w:rPr>
                          <w:t>Postopkovno pravo temelji v osnovi na enotnem postopku z enotno odločitvijo, ki obsega določitev davka, ki ga zavezanec plača za določeno davčno obdobje. Davčna osnova je pri tem le del odločbe o obdavčenju. Obstaja pa tudi izjema te enotnosti, kjer je upravni davčni postopek razdeljen tako, da so določene upravne odločitve ločene, kar ima za rezultat samostojno upravno odločbo (npr. o delu davčne osnove), na katero je davčni organ vezan.</w:t>
                        </w:r>
                      </w:p>
                      <w:p w14:paraId="46F87F32" w14:textId="77777777" w:rsidR="000A1A3B" w:rsidRDefault="000A1A3B" w:rsidP="000A1A3B">
                        <w:pPr>
                          <w:jc w:val="both"/>
                          <w:rPr>
                            <w:rFonts w:cs="Arial"/>
                            <w:szCs w:val="20"/>
                          </w:rPr>
                        </w:pPr>
                      </w:p>
                      <w:p w14:paraId="463472B0" w14:textId="77777777" w:rsidR="000A1A3B" w:rsidRDefault="000A1A3B" w:rsidP="000A1A3B">
                        <w:pPr>
                          <w:jc w:val="both"/>
                          <w:rPr>
                            <w:rFonts w:cs="Arial"/>
                            <w:szCs w:val="20"/>
                          </w:rPr>
                        </w:pPr>
                        <w:r>
                          <w:rPr>
                            <w:rFonts w:cs="Arial"/>
                            <w:szCs w:val="20"/>
                          </w:rPr>
                          <w:t xml:space="preserve">Čeprav je upravni akt prevladujoča oblika odločanja, upravni postopek obsega tudi druge upravne aktivnosti, kot so recimo čezmejna izmenjava podatkov. Če nemški davčni organ pošlje podatke tujim davčnim organom, gre pri tem za navadno administrativno dejanje, ne pa za upravni akt, ker ni ustanovljena nobena konkretna pravna obveznost, ki bi jo bilo treba izpolniti. Ne glede na to gre za upravni postopek s posledico, da se pri tem uporabi upravni </w:t>
                        </w:r>
                        <w:proofErr w:type="spellStart"/>
                        <w:r>
                          <w:rPr>
                            <w:rFonts w:cs="Arial"/>
                            <w:szCs w:val="20"/>
                          </w:rPr>
                          <w:t>postopkovnopravni</w:t>
                        </w:r>
                        <w:proofErr w:type="spellEnd"/>
                        <w:r>
                          <w:rPr>
                            <w:rFonts w:cs="Arial"/>
                            <w:szCs w:val="20"/>
                          </w:rPr>
                          <w:t xml:space="preserve"> okvir.</w:t>
                        </w:r>
                      </w:p>
                      <w:p w14:paraId="65209563" w14:textId="77777777" w:rsidR="000A1A3B" w:rsidRDefault="000A1A3B" w:rsidP="000A1A3B">
                        <w:pPr>
                          <w:jc w:val="both"/>
                          <w:rPr>
                            <w:rFonts w:cs="Arial"/>
                            <w:szCs w:val="20"/>
                          </w:rPr>
                        </w:pPr>
                      </w:p>
                      <w:p w14:paraId="2E0FF3CC" w14:textId="77777777" w:rsidR="000A1A3B" w:rsidRDefault="000A1A3B" w:rsidP="000A1A3B">
                        <w:pPr>
                          <w:jc w:val="both"/>
                          <w:rPr>
                            <w:rFonts w:cs="Arial"/>
                            <w:szCs w:val="20"/>
                          </w:rPr>
                        </w:pPr>
                        <w:r>
                          <w:rPr>
                            <w:rFonts w:cs="Arial"/>
                            <w:szCs w:val="20"/>
                          </w:rPr>
                          <w:t>Načela davčnega postopka, ki izvirajo iz ustavnega prava, so zakonitost in enakost obdavčenja; načelo proporcionalnosti; varstvo temeljnih pravic z oblikovanjem postopkov, ki te zagotavljajo; varstvo upravičenih pričakovanj in varovanje podatkov.</w:t>
                        </w:r>
                      </w:p>
                      <w:p w14:paraId="3508A41D" w14:textId="77777777" w:rsidR="000A1A3B" w:rsidRDefault="000A1A3B" w:rsidP="000A1A3B">
                        <w:pPr>
                          <w:jc w:val="both"/>
                          <w:rPr>
                            <w:rFonts w:cs="Arial"/>
                            <w:szCs w:val="20"/>
                          </w:rPr>
                        </w:pPr>
                      </w:p>
                      <w:p w14:paraId="278CBF8F" w14:textId="77777777" w:rsidR="000A1A3B" w:rsidRPr="00E86C71" w:rsidRDefault="000A1A3B" w:rsidP="000A1A3B">
                        <w:pPr>
                          <w:jc w:val="both"/>
                          <w:rPr>
                            <w:rFonts w:cs="Arial"/>
                            <w:szCs w:val="20"/>
                          </w:rPr>
                        </w:pPr>
                        <w:r w:rsidRPr="00E86C71">
                          <w:rPr>
                            <w:rFonts w:cs="Arial"/>
                            <w:szCs w:val="20"/>
                          </w:rPr>
                          <w:t>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14:paraId="5D9D8E50" w14:textId="77777777" w:rsidR="000A1A3B" w:rsidRPr="00E86C71" w:rsidRDefault="000A1A3B" w:rsidP="000A1A3B">
                        <w:pPr>
                          <w:jc w:val="both"/>
                          <w:rPr>
                            <w:rFonts w:cs="Arial"/>
                            <w:szCs w:val="20"/>
                          </w:rPr>
                        </w:pPr>
                      </w:p>
                      <w:p w14:paraId="00698A34" w14:textId="77777777" w:rsidR="000A1A3B" w:rsidRPr="00E86C71" w:rsidRDefault="000A1A3B" w:rsidP="000A1A3B">
                        <w:pPr>
                          <w:jc w:val="both"/>
                          <w:rPr>
                            <w:rFonts w:cs="Arial"/>
                            <w:szCs w:val="20"/>
                          </w:rPr>
                        </w:pPr>
                        <w:r w:rsidRPr="00E86C71">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14:paraId="6BE79905" w14:textId="77777777" w:rsidR="000A1A3B" w:rsidRPr="00E86C71" w:rsidRDefault="000A1A3B" w:rsidP="000A1A3B">
                        <w:pPr>
                          <w:jc w:val="both"/>
                          <w:rPr>
                            <w:rFonts w:cs="Arial"/>
                            <w:szCs w:val="20"/>
                          </w:rPr>
                        </w:pPr>
                      </w:p>
                      <w:p w14:paraId="2EE6547F" w14:textId="77777777" w:rsidR="000A1A3B" w:rsidRPr="00E86C71" w:rsidRDefault="000A1A3B" w:rsidP="000A1A3B">
                        <w:pPr>
                          <w:spacing w:after="200"/>
                          <w:jc w:val="both"/>
                          <w:rPr>
                            <w:rFonts w:cs="Arial"/>
                            <w:szCs w:val="20"/>
                          </w:rPr>
                        </w:pPr>
                        <w:r w:rsidRPr="00E86C71">
                          <w:rPr>
                            <w:rFonts w:cs="Arial"/>
                            <w:szCs w:val="20"/>
                          </w:rPr>
                          <w:lastRenderedPageBreak/>
                          <w:t>Nizozemska</w:t>
                        </w:r>
                      </w:p>
                      <w:p w14:paraId="554461C7" w14:textId="2E24BAB7" w:rsidR="000A1A3B" w:rsidRPr="00E86C71" w:rsidRDefault="000A1A3B" w:rsidP="000A1A3B">
                        <w:pPr>
                          <w:jc w:val="both"/>
                          <w:rPr>
                            <w:rFonts w:cs="Arial"/>
                            <w:szCs w:val="20"/>
                          </w:rPr>
                        </w:pPr>
                        <w:r w:rsidRPr="00E86C71">
                          <w:rPr>
                            <w:rFonts w:cs="Arial"/>
                            <w:szCs w:val="20"/>
                          </w:rPr>
                          <w:t>V Kraljevini Nizozemski ureja davčni postopek splošni davčni zakon</w:t>
                        </w:r>
                        <w:r>
                          <w:rPr>
                            <w:rFonts w:cs="Arial"/>
                            <w:szCs w:val="20"/>
                          </w:rPr>
                          <w:t xml:space="preserve"> (</w:t>
                        </w:r>
                        <w:proofErr w:type="spellStart"/>
                        <w:r>
                          <w:rPr>
                            <w:rFonts w:cs="Arial"/>
                            <w:szCs w:val="20"/>
                          </w:rPr>
                          <w:t>Algemene</w:t>
                        </w:r>
                        <w:proofErr w:type="spellEnd"/>
                        <w:r>
                          <w:rPr>
                            <w:rFonts w:cs="Arial"/>
                            <w:szCs w:val="20"/>
                          </w:rPr>
                          <w:t xml:space="preserve"> </w:t>
                        </w:r>
                        <w:proofErr w:type="spellStart"/>
                        <w:r>
                          <w:rPr>
                            <w:rFonts w:cs="Arial"/>
                            <w:szCs w:val="20"/>
                          </w:rPr>
                          <w:t>inzake</w:t>
                        </w:r>
                        <w:proofErr w:type="spellEnd"/>
                        <w:r>
                          <w:rPr>
                            <w:rFonts w:cs="Arial"/>
                            <w:szCs w:val="20"/>
                          </w:rPr>
                          <w:t xml:space="preserve"> </w:t>
                        </w:r>
                        <w:proofErr w:type="spellStart"/>
                        <w:r>
                          <w:rPr>
                            <w:rFonts w:cs="Arial"/>
                            <w:szCs w:val="20"/>
                          </w:rPr>
                          <w:t>Rijkdbelastingen</w:t>
                        </w:r>
                        <w:proofErr w:type="spellEnd"/>
                        <w:r>
                          <w:rPr>
                            <w:rFonts w:cs="Arial"/>
                            <w:szCs w:val="20"/>
                          </w:rPr>
                          <w:t xml:space="preserve">, General </w:t>
                        </w:r>
                        <w:proofErr w:type="spellStart"/>
                        <w:r>
                          <w:rPr>
                            <w:rFonts w:cs="Arial"/>
                            <w:szCs w:val="20"/>
                          </w:rPr>
                          <w:t>Tax</w:t>
                        </w:r>
                        <w:proofErr w:type="spellEnd"/>
                        <w:r>
                          <w:rPr>
                            <w:rFonts w:cs="Arial"/>
                            <w:szCs w:val="20"/>
                          </w:rPr>
                          <w:t xml:space="preserve"> </w:t>
                        </w:r>
                        <w:proofErr w:type="spellStart"/>
                        <w:r>
                          <w:rPr>
                            <w:rFonts w:cs="Arial"/>
                            <w:szCs w:val="20"/>
                          </w:rPr>
                          <w:t>Law</w:t>
                        </w:r>
                        <w:proofErr w:type="spellEnd"/>
                        <w:r>
                          <w:rPr>
                            <w:rFonts w:cs="Arial"/>
                            <w:szCs w:val="20"/>
                          </w:rPr>
                          <w:t xml:space="preserve"> </w:t>
                        </w:r>
                        <w:r w:rsidR="00196689">
                          <w:rPr>
                            <w:rFonts w:cs="Arial"/>
                            <w:szCs w:val="20"/>
                          </w:rPr>
                          <w:t>–</w:t>
                        </w:r>
                        <w:r>
                          <w:rPr>
                            <w:rFonts w:cs="Arial"/>
                            <w:szCs w:val="20"/>
                          </w:rPr>
                          <w:t xml:space="preserve"> GTA)</w:t>
                        </w:r>
                        <w:r w:rsidRPr="00E86C71">
                          <w:rPr>
                            <w:rFonts w:cs="Arial"/>
                            <w:szCs w:val="20"/>
                          </w:rPr>
                          <w:t xml:space="preserve">, ki vsebuje splošne določbe glede obdavčitve, obveznosti sporočanja podatkov in kazenske določbe. </w:t>
                        </w:r>
                        <w:r>
                          <w:rPr>
                            <w:rFonts w:cs="Arial"/>
                            <w:szCs w:val="20"/>
                          </w:rPr>
                          <w:t>Uporabljata se tudi Zakon o pobiranju davkov (</w:t>
                        </w:r>
                        <w:proofErr w:type="spellStart"/>
                        <w:r>
                          <w:rPr>
                            <w:rFonts w:cs="Arial"/>
                            <w:szCs w:val="20"/>
                          </w:rPr>
                          <w:t>Invorderindswet</w:t>
                        </w:r>
                        <w:proofErr w:type="spellEnd"/>
                        <w:r>
                          <w:rPr>
                            <w:rFonts w:cs="Arial"/>
                            <w:szCs w:val="20"/>
                          </w:rPr>
                          <w:t xml:space="preserve">, </w:t>
                        </w:r>
                        <w:proofErr w:type="spellStart"/>
                        <w:r>
                          <w:rPr>
                            <w:rFonts w:cs="Arial"/>
                            <w:szCs w:val="20"/>
                          </w:rPr>
                          <w:t>Tax</w:t>
                        </w:r>
                        <w:proofErr w:type="spellEnd"/>
                        <w:r>
                          <w:rPr>
                            <w:rFonts w:cs="Arial"/>
                            <w:szCs w:val="20"/>
                          </w:rPr>
                          <w:t xml:space="preserve"> </w:t>
                        </w:r>
                        <w:proofErr w:type="spellStart"/>
                        <w:r>
                          <w:rPr>
                            <w:rFonts w:cs="Arial"/>
                            <w:szCs w:val="20"/>
                          </w:rPr>
                          <w:t>Collection</w:t>
                        </w:r>
                        <w:proofErr w:type="spellEnd"/>
                        <w:r>
                          <w:rPr>
                            <w:rFonts w:cs="Arial"/>
                            <w:szCs w:val="20"/>
                          </w:rPr>
                          <w:t xml:space="preserve"> </w:t>
                        </w:r>
                        <w:proofErr w:type="spellStart"/>
                        <w:r>
                          <w:rPr>
                            <w:rFonts w:cs="Arial"/>
                            <w:szCs w:val="20"/>
                          </w:rPr>
                          <w:t>Act</w:t>
                        </w:r>
                        <w:proofErr w:type="spellEnd"/>
                        <w:r>
                          <w:rPr>
                            <w:rFonts w:cs="Arial"/>
                            <w:szCs w:val="20"/>
                          </w:rPr>
                          <w:t>) in splošni upravni zakon (</w:t>
                        </w:r>
                        <w:proofErr w:type="spellStart"/>
                        <w:r>
                          <w:rPr>
                            <w:rFonts w:cs="Arial"/>
                            <w:szCs w:val="20"/>
                          </w:rPr>
                          <w:t>Algemene</w:t>
                        </w:r>
                        <w:proofErr w:type="spellEnd"/>
                        <w:r>
                          <w:rPr>
                            <w:rFonts w:cs="Arial"/>
                            <w:szCs w:val="20"/>
                          </w:rPr>
                          <w:t xml:space="preserve"> </w:t>
                        </w:r>
                        <w:proofErr w:type="spellStart"/>
                        <w:r>
                          <w:rPr>
                            <w:rFonts w:cs="Arial"/>
                            <w:szCs w:val="20"/>
                          </w:rPr>
                          <w:t>Wet</w:t>
                        </w:r>
                        <w:proofErr w:type="spellEnd"/>
                        <w:r>
                          <w:rPr>
                            <w:rFonts w:cs="Arial"/>
                            <w:szCs w:val="20"/>
                          </w:rPr>
                          <w:t xml:space="preserve"> </w:t>
                        </w:r>
                        <w:proofErr w:type="spellStart"/>
                        <w:r>
                          <w:rPr>
                            <w:rFonts w:cs="Arial"/>
                            <w:szCs w:val="20"/>
                          </w:rPr>
                          <w:t>Bestuursrecht</w:t>
                        </w:r>
                        <w:proofErr w:type="spellEnd"/>
                        <w:r>
                          <w:rPr>
                            <w:rFonts w:cs="Arial"/>
                            <w:szCs w:val="20"/>
                          </w:rPr>
                          <w:t xml:space="preserve">, General </w:t>
                        </w:r>
                        <w:proofErr w:type="spellStart"/>
                        <w:r>
                          <w:rPr>
                            <w:rFonts w:cs="Arial"/>
                            <w:szCs w:val="20"/>
                          </w:rPr>
                          <w:t>Admnistative</w:t>
                        </w:r>
                        <w:proofErr w:type="spellEnd"/>
                        <w:r>
                          <w:rPr>
                            <w:rFonts w:cs="Arial"/>
                            <w:szCs w:val="20"/>
                          </w:rPr>
                          <w:t xml:space="preserve"> </w:t>
                        </w:r>
                        <w:proofErr w:type="spellStart"/>
                        <w:r>
                          <w:rPr>
                            <w:rFonts w:cs="Arial"/>
                            <w:szCs w:val="20"/>
                          </w:rPr>
                          <w:t>Law</w:t>
                        </w:r>
                        <w:proofErr w:type="spellEnd"/>
                        <w:r>
                          <w:rPr>
                            <w:rFonts w:cs="Arial"/>
                            <w:szCs w:val="20"/>
                          </w:rPr>
                          <w:t xml:space="preserve"> </w:t>
                        </w:r>
                        <w:proofErr w:type="spellStart"/>
                        <w:r>
                          <w:rPr>
                            <w:rFonts w:cs="Arial"/>
                            <w:szCs w:val="20"/>
                          </w:rPr>
                          <w:t>Act</w:t>
                        </w:r>
                        <w:proofErr w:type="spellEnd"/>
                        <w:r>
                          <w:rPr>
                            <w:rFonts w:cs="Arial"/>
                            <w:szCs w:val="20"/>
                          </w:rPr>
                          <w:t xml:space="preserve"> </w:t>
                        </w:r>
                        <w:r w:rsidR="00196689">
                          <w:rPr>
                            <w:rFonts w:cs="Arial"/>
                            <w:szCs w:val="20"/>
                          </w:rPr>
                          <w:t>–</w:t>
                        </w:r>
                        <w:r>
                          <w:rPr>
                            <w:rFonts w:cs="Arial"/>
                            <w:szCs w:val="20"/>
                          </w:rPr>
                          <w:t xml:space="preserve"> GALA). Prva dva sta specialna zakona, zadnji je </w:t>
                        </w:r>
                        <w:proofErr w:type="spellStart"/>
                        <w:r>
                          <w:rPr>
                            <w:rFonts w:cs="Arial"/>
                            <w:szCs w:val="20"/>
                          </w:rPr>
                          <w:t>lex</w:t>
                        </w:r>
                        <w:proofErr w:type="spellEnd"/>
                        <w:r>
                          <w:rPr>
                            <w:rFonts w:cs="Arial"/>
                            <w:szCs w:val="20"/>
                          </w:rPr>
                          <w:t xml:space="preserve"> </w:t>
                        </w:r>
                        <w:proofErr w:type="spellStart"/>
                        <w:r>
                          <w:rPr>
                            <w:rFonts w:cs="Arial"/>
                            <w:szCs w:val="20"/>
                          </w:rPr>
                          <w:t>generalis</w:t>
                        </w:r>
                        <w:proofErr w:type="spellEnd"/>
                        <w:r>
                          <w:rPr>
                            <w:rFonts w:cs="Arial"/>
                            <w:szCs w:val="20"/>
                          </w:rPr>
                          <w:t xml:space="preserve">. Glede zastaranja se uporabljata GALA in GTA, odvisno od vrste odločitve. Pravila o obrnjenem dokaznem bremenu so urejena v GTA. </w:t>
                        </w:r>
                        <w:r w:rsidRPr="00E86C71">
                          <w:rPr>
                            <w:rFonts w:cs="Arial"/>
                            <w:szCs w:val="20"/>
                          </w:rPr>
                          <w:t>Posebne določbe za posamezne davke določajo posebni zakoni. Državne davke zakon opredeljuje kot davke, ki jih pobira davčna uprava po pooblastilu vlade, ter vse uvozne in izvozne dajatve, ki jih določa carinski zakon.</w:t>
                        </w:r>
                      </w:p>
                      <w:p w14:paraId="3B6800BC" w14:textId="77777777" w:rsidR="000A1A3B" w:rsidRPr="00E86C71" w:rsidRDefault="000A1A3B" w:rsidP="000A1A3B">
                        <w:pPr>
                          <w:jc w:val="both"/>
                          <w:rPr>
                            <w:rFonts w:cs="Arial"/>
                            <w:szCs w:val="20"/>
                          </w:rPr>
                        </w:pPr>
                      </w:p>
                      <w:p w14:paraId="1FF1064A" w14:textId="77777777" w:rsidR="000A1A3B" w:rsidRPr="00E86C71" w:rsidRDefault="000A1A3B" w:rsidP="000A1A3B">
                        <w:pPr>
                          <w:jc w:val="both"/>
                          <w:rPr>
                            <w:rFonts w:cs="Arial"/>
                            <w:szCs w:val="20"/>
                          </w:rPr>
                        </w:pPr>
                        <w:r w:rsidRPr="00E86C71">
                          <w:rPr>
                            <w:rFonts w:cs="Arial"/>
                            <w:szCs w:val="20"/>
                          </w:rPr>
                          <w:t>Način pobiranja davkov</w:t>
                        </w:r>
                      </w:p>
                      <w:p w14:paraId="7C8AFE20" w14:textId="77777777" w:rsidR="000A1A3B" w:rsidRPr="00E86C71" w:rsidRDefault="000A1A3B" w:rsidP="000A1A3B">
                        <w:pPr>
                          <w:jc w:val="both"/>
                          <w:rPr>
                            <w:rFonts w:cs="Arial"/>
                            <w:szCs w:val="20"/>
                          </w:rPr>
                        </w:pPr>
                        <w:r w:rsidRPr="00E86C71">
                          <w:rPr>
                            <w:rFonts w:cs="Arial"/>
                            <w:szCs w:val="20"/>
                          </w:rPr>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vse dokumente oziroma druge dokaze, katerih vsebina vpliva na odmero davka.</w:t>
                        </w:r>
                      </w:p>
                      <w:p w14:paraId="7B440922" w14:textId="77777777" w:rsidR="000A1A3B" w:rsidRPr="00E86C71" w:rsidRDefault="000A1A3B" w:rsidP="000A1A3B">
                        <w:pPr>
                          <w:jc w:val="both"/>
                          <w:rPr>
                            <w:rFonts w:cs="Arial"/>
                            <w:szCs w:val="20"/>
                          </w:rPr>
                        </w:pPr>
                      </w:p>
                      <w:p w14:paraId="7C1F52C3" w14:textId="77777777" w:rsidR="000A1A3B" w:rsidRDefault="000A1A3B" w:rsidP="000A1A3B">
                        <w:pPr>
                          <w:jc w:val="both"/>
                          <w:rPr>
                            <w:rFonts w:cs="Arial"/>
                            <w:szCs w:val="20"/>
                          </w:rPr>
                        </w:pPr>
                        <w:r w:rsidRPr="00E86C71">
                          <w:rPr>
                            <w:rFonts w:cs="Arial"/>
                            <w:szCs w:val="20"/>
                          </w:rPr>
                          <w:t>Pri odmeri davka inšpektor ni vezan na davčni obračun in lahko odmeri davek tudi na podlagi ocene davčne osnove. Inšpektor lahko na prošnjo zavezancu tudi podaljša rok, ki ga je postavil za vložitev davčne napovedi.</w:t>
                        </w:r>
                      </w:p>
                      <w:p w14:paraId="58B6F4F4" w14:textId="77777777" w:rsidR="000A1A3B" w:rsidRDefault="000A1A3B" w:rsidP="000A1A3B">
                        <w:pPr>
                          <w:jc w:val="both"/>
                          <w:rPr>
                            <w:rFonts w:cs="Arial"/>
                            <w:szCs w:val="20"/>
                          </w:rPr>
                        </w:pPr>
                      </w:p>
                      <w:p w14:paraId="3A7BD583" w14:textId="521BD1A6" w:rsidR="00330A7F" w:rsidRDefault="000A1A3B" w:rsidP="000A1A3B">
                        <w:pPr>
                          <w:jc w:val="both"/>
                          <w:rPr>
                            <w:rFonts w:cs="Arial"/>
                            <w:szCs w:val="20"/>
                          </w:rPr>
                        </w:pPr>
                        <w:r>
                          <w:rPr>
                            <w:rFonts w:cs="Arial"/>
                            <w:szCs w:val="20"/>
                          </w:rPr>
                          <w:t xml:space="preserve">Na Nizozemskem je sistem odmere davka ločen od sistema pobiranja davka. Pristojnost davčnega inšpektorja je tako ločena od pobiranja davka. </w:t>
                        </w:r>
                        <w:proofErr w:type="spellStart"/>
                        <w:r>
                          <w:rPr>
                            <w:rFonts w:cs="Arial"/>
                            <w:szCs w:val="20"/>
                          </w:rPr>
                          <w:t>Odmerna</w:t>
                        </w:r>
                        <w:proofErr w:type="spellEnd"/>
                        <w:r>
                          <w:rPr>
                            <w:rFonts w:cs="Arial"/>
                            <w:szCs w:val="20"/>
                          </w:rPr>
                          <w:t xml:space="preserve"> odločba se preda v nadaljnjo pristojno obravnavo, organ za pobiranje davkov pa to pošlje davčnemu dolžniku. Zakon o pobiranju davkov (</w:t>
                        </w:r>
                        <w:proofErr w:type="spellStart"/>
                        <w:r>
                          <w:rPr>
                            <w:rFonts w:cs="Arial"/>
                            <w:szCs w:val="20"/>
                          </w:rPr>
                          <w:t>Tax</w:t>
                        </w:r>
                        <w:proofErr w:type="spellEnd"/>
                        <w:r>
                          <w:rPr>
                            <w:rFonts w:cs="Arial"/>
                            <w:szCs w:val="20"/>
                          </w:rPr>
                          <w:t xml:space="preserve"> </w:t>
                        </w:r>
                        <w:proofErr w:type="spellStart"/>
                        <w:r>
                          <w:rPr>
                            <w:rFonts w:cs="Arial"/>
                            <w:szCs w:val="20"/>
                          </w:rPr>
                          <w:t>Collection</w:t>
                        </w:r>
                        <w:proofErr w:type="spellEnd"/>
                        <w:r>
                          <w:rPr>
                            <w:rFonts w:cs="Arial"/>
                            <w:szCs w:val="20"/>
                          </w:rPr>
                          <w:t xml:space="preserve"> </w:t>
                        </w:r>
                        <w:proofErr w:type="spellStart"/>
                        <w:r>
                          <w:rPr>
                            <w:rFonts w:cs="Arial"/>
                            <w:szCs w:val="20"/>
                          </w:rPr>
                          <w:t>Act</w:t>
                        </w:r>
                        <w:proofErr w:type="spellEnd"/>
                        <w:r>
                          <w:rPr>
                            <w:rFonts w:cs="Arial"/>
                            <w:szCs w:val="20"/>
                          </w:rPr>
                          <w:t xml:space="preserve"> </w:t>
                        </w:r>
                        <w:r w:rsidR="00196689">
                          <w:rPr>
                            <w:rFonts w:cs="Arial"/>
                            <w:szCs w:val="20"/>
                          </w:rPr>
                          <w:t>–</w:t>
                        </w:r>
                        <w:r>
                          <w:rPr>
                            <w:rFonts w:cs="Arial"/>
                            <w:szCs w:val="20"/>
                          </w:rPr>
                          <w:t xml:space="preserve"> TCA) vsebuje obsežne določbe glede pristojnosti organa za pobiranje davkov; daje mu številne možnosti prisilnih ukrepov za pobiranje davkov, med njimi tudi zapor za največ eno leto, ne glede na višino dolga. </w:t>
                        </w:r>
                      </w:p>
                      <w:p w14:paraId="070C8326" w14:textId="77777777" w:rsidR="00330A7F" w:rsidRDefault="00330A7F" w:rsidP="000A1A3B">
                        <w:pPr>
                          <w:jc w:val="both"/>
                          <w:rPr>
                            <w:rFonts w:cs="Arial"/>
                            <w:szCs w:val="20"/>
                          </w:rPr>
                        </w:pPr>
                      </w:p>
                      <w:p w14:paraId="7DE0270D" w14:textId="7697A3E4" w:rsidR="000A1A3B" w:rsidRPr="00E86C71" w:rsidRDefault="00EE7F47" w:rsidP="000A1A3B">
                        <w:pPr>
                          <w:jc w:val="both"/>
                          <w:rPr>
                            <w:rFonts w:cs="Arial"/>
                            <w:szCs w:val="20"/>
                          </w:rPr>
                        </w:pPr>
                        <w:r>
                          <w:rPr>
                            <w:rFonts w:cs="Arial"/>
                            <w:szCs w:val="20"/>
                          </w:rPr>
                          <w:t xml:space="preserve">Na </w:t>
                        </w:r>
                        <w:r w:rsidR="00330A7F">
                          <w:rPr>
                            <w:rFonts w:cs="Arial"/>
                            <w:szCs w:val="20"/>
                          </w:rPr>
                          <w:t>Nizozemsk</w:t>
                        </w:r>
                        <w:r>
                          <w:rPr>
                            <w:rFonts w:cs="Arial"/>
                            <w:szCs w:val="20"/>
                          </w:rPr>
                          <w:t>em</w:t>
                        </w:r>
                        <w:r w:rsidR="00330A7F">
                          <w:rPr>
                            <w:rFonts w:cs="Arial"/>
                            <w:szCs w:val="20"/>
                          </w:rPr>
                          <w:t xml:space="preserve"> je že objav</w:t>
                        </w:r>
                        <w:r>
                          <w:rPr>
                            <w:rFonts w:cs="Arial"/>
                            <w:szCs w:val="20"/>
                          </w:rPr>
                          <w:t>ljen</w:t>
                        </w:r>
                        <w:r w:rsidR="00330A7F">
                          <w:rPr>
                            <w:rFonts w:cs="Arial"/>
                            <w:szCs w:val="20"/>
                          </w:rPr>
                          <w:t xml:space="preserve"> in v parlamentarni postopek predlož</w:t>
                        </w:r>
                        <w:r>
                          <w:rPr>
                            <w:rFonts w:cs="Arial"/>
                            <w:szCs w:val="20"/>
                          </w:rPr>
                          <w:t>en</w:t>
                        </w:r>
                        <w:r w:rsidR="00330A7F">
                          <w:rPr>
                            <w:rFonts w:cs="Arial"/>
                            <w:szCs w:val="20"/>
                          </w:rPr>
                          <w:t xml:space="preserve"> predlog sprememb zakonodaje za prenos </w:t>
                        </w:r>
                        <w:r w:rsidR="0059367A">
                          <w:rPr>
                            <w:rFonts w:cs="Arial"/>
                            <w:szCs w:val="20"/>
                          </w:rPr>
                          <w:t>Direktive Sveta 2021/514/EU (</w:t>
                        </w:r>
                        <w:r w:rsidR="00330A7F">
                          <w:rPr>
                            <w:rFonts w:cs="Arial"/>
                            <w:szCs w:val="20"/>
                          </w:rPr>
                          <w:t>DAC7</w:t>
                        </w:r>
                        <w:r w:rsidR="0059367A">
                          <w:rPr>
                            <w:rFonts w:cs="Arial"/>
                            <w:szCs w:val="20"/>
                          </w:rPr>
                          <w:t>)</w:t>
                        </w:r>
                        <w:r w:rsidR="00330A7F">
                          <w:rPr>
                            <w:rFonts w:cs="Arial"/>
                            <w:szCs w:val="20"/>
                          </w:rPr>
                          <w:t xml:space="preserve"> glede poročanja operaterjev digitalnih platform</w:t>
                        </w:r>
                        <w:r w:rsidR="00926513">
                          <w:rPr>
                            <w:rFonts w:cs="Arial"/>
                            <w:szCs w:val="20"/>
                          </w:rPr>
                          <w:t xml:space="preserve"> in glede okrepitve drugih oblik mednarodnega upravnega sodelovanja</w:t>
                        </w:r>
                        <w:r w:rsidR="00330A7F">
                          <w:rPr>
                            <w:rFonts w:cs="Arial"/>
                            <w:szCs w:val="20"/>
                          </w:rPr>
                          <w:t>. Okvir poročanja</w:t>
                        </w:r>
                        <w:r>
                          <w:rPr>
                            <w:rFonts w:cs="Arial"/>
                            <w:szCs w:val="20"/>
                          </w:rPr>
                          <w:t xml:space="preserve"> v celoti</w:t>
                        </w:r>
                        <w:r w:rsidR="00330A7F">
                          <w:rPr>
                            <w:rFonts w:cs="Arial"/>
                            <w:szCs w:val="20"/>
                          </w:rPr>
                          <w:t xml:space="preserve"> sledi vsebini in obveznostim poročanja po DAC7.</w:t>
                        </w:r>
                        <w:r w:rsidR="000A1A3B">
                          <w:rPr>
                            <w:rFonts w:cs="Arial"/>
                            <w:szCs w:val="20"/>
                          </w:rPr>
                          <w:t xml:space="preserve"> </w:t>
                        </w:r>
                      </w:p>
                      <w:p w14:paraId="1B472BF0" w14:textId="77777777" w:rsidR="000A1A3B" w:rsidRPr="00E86C71" w:rsidRDefault="000A1A3B" w:rsidP="000A1A3B">
                        <w:pPr>
                          <w:jc w:val="both"/>
                          <w:rPr>
                            <w:rFonts w:cs="Arial"/>
                            <w:szCs w:val="20"/>
                          </w:rPr>
                        </w:pPr>
                      </w:p>
                      <w:p w14:paraId="3AA319C4" w14:textId="77777777" w:rsidR="000A1A3B" w:rsidRDefault="000A1A3B" w:rsidP="000A1A3B">
                        <w:pPr>
                          <w:jc w:val="both"/>
                          <w:rPr>
                            <w:rFonts w:cs="Arial"/>
                            <w:szCs w:val="20"/>
                          </w:rPr>
                        </w:pPr>
                        <w:r w:rsidRPr="00E86C71">
                          <w:rPr>
                            <w:rFonts w:cs="Arial"/>
                            <w:szCs w:val="20"/>
                          </w:rPr>
                          <w:t xml:space="preserve">Predlog zakona </w:t>
                        </w:r>
                        <w:r>
                          <w:rPr>
                            <w:rFonts w:cs="Arial"/>
                            <w:szCs w:val="20"/>
                          </w:rPr>
                          <w:t xml:space="preserve">je prilagojen pravu </w:t>
                        </w:r>
                        <w:r w:rsidRPr="00E86C71">
                          <w:rPr>
                            <w:rFonts w:cs="Arial"/>
                            <w:szCs w:val="20"/>
                          </w:rPr>
                          <w:t>Evropske unije.</w:t>
                        </w:r>
                      </w:p>
                      <w:p w14:paraId="14B62F59" w14:textId="77777777" w:rsidR="00330A7F" w:rsidRDefault="00330A7F" w:rsidP="000A1A3B">
                        <w:pPr>
                          <w:jc w:val="both"/>
                          <w:rPr>
                            <w:rFonts w:cs="Arial"/>
                            <w:szCs w:val="20"/>
                            <w:lang w:eastAsia="sl-SI"/>
                          </w:rPr>
                        </w:pPr>
                        <w:r>
                          <w:rPr>
                            <w:rFonts w:cs="Arial"/>
                            <w:szCs w:val="20"/>
                          </w:rPr>
                          <w:t xml:space="preserve">S predlogom zakona se v slovenski pravni red prenaša </w:t>
                        </w:r>
                        <w:r w:rsidRPr="00510228">
                          <w:rPr>
                            <w:rFonts w:cs="Arial"/>
                            <w:szCs w:val="20"/>
                            <w:lang w:eastAsia="sl-SI"/>
                          </w:rPr>
                          <w:t>Direktiv</w:t>
                        </w:r>
                        <w:r>
                          <w:rPr>
                            <w:rFonts w:cs="Arial"/>
                            <w:szCs w:val="20"/>
                            <w:lang w:eastAsia="sl-SI"/>
                          </w:rPr>
                          <w:t>a</w:t>
                        </w:r>
                        <w:r w:rsidRPr="00510228">
                          <w:rPr>
                            <w:rFonts w:cs="Arial"/>
                            <w:szCs w:val="20"/>
                            <w:lang w:eastAsia="sl-SI"/>
                          </w:rPr>
                          <w:t xml:space="preserve"> Sveta (EU) 2021/514 z dne 22. marca 2021 o spremembi Direktive 2011/16/EU o upravnem sodelovanju na področju obdavčenja</w:t>
                        </w:r>
                        <w:r>
                          <w:rPr>
                            <w:rFonts w:cs="Arial"/>
                            <w:szCs w:val="20"/>
                            <w:lang w:eastAsia="sl-SI"/>
                          </w:rPr>
                          <w:t>.</w:t>
                        </w:r>
                      </w:p>
                      <w:p w14:paraId="146D66BD" w14:textId="1B3CC940" w:rsidR="00330A7F" w:rsidRPr="00E86C71" w:rsidRDefault="00330A7F" w:rsidP="000A1A3B">
                        <w:pPr>
                          <w:jc w:val="both"/>
                          <w:rPr>
                            <w:rFonts w:cs="Arial"/>
                            <w:szCs w:val="20"/>
                          </w:rPr>
                        </w:pPr>
                        <w:r>
                          <w:rPr>
                            <w:rFonts w:cs="Arial"/>
                            <w:szCs w:val="20"/>
                            <w:lang w:eastAsia="sl-SI"/>
                          </w:rPr>
                          <w:t xml:space="preserve">Prav tako se dopolnjujejo nekateri členi ZDavP-2, da bi se zagotovil pravilen prenos </w:t>
                        </w:r>
                        <w:r w:rsidRPr="00B4686F">
                          <w:rPr>
                            <w:rFonts w:cs="Arial"/>
                            <w:szCs w:val="20"/>
                          </w:rPr>
                          <w:t xml:space="preserve">Direktive </w:t>
                        </w:r>
                        <w:r w:rsidRPr="00330A7F">
                          <w:rPr>
                            <w:rFonts w:cs="Arial"/>
                            <w:szCs w:val="20"/>
                          </w:rPr>
                          <w:t>2017/11852/EU</w:t>
                        </w:r>
                        <w:r w:rsidRPr="00A70DAF">
                          <w:rPr>
                            <w:rFonts w:cs="Arial"/>
                            <w:szCs w:val="20"/>
                          </w:rPr>
                          <w:t xml:space="preserve"> z dne 10. oktobra 2017 o mehanizmih za reševanje davčnih sporov v Evropski uniji, Direktive Sveta (EU) 2016/1164 z dne 12. julija 2016 o določitvi pravil proti praksam izogibanja davkom, ki neposredno vplivajo na delovanje notranjega trga in </w:t>
                        </w:r>
                        <w:r w:rsidRPr="00A70DAF">
                          <w:rPr>
                            <w:rFonts w:cs="Arial"/>
                            <w:color w:val="000000"/>
                            <w:szCs w:val="20"/>
                            <w:shd w:val="clear" w:color="auto" w:fill="FFFFFF"/>
                          </w:rPr>
                          <w:t>Direktive Sveta (EU) 2016/2258 z dne 6. decembra 2016 o spremembi Direktive 2011/16/EU glede dostopa davčnih organov do informacij o preprečevanju pranja denarja.</w:t>
                        </w:r>
                      </w:p>
                    </w:tc>
                  </w:tr>
                  <w:tr w:rsidR="000A1A3B" w:rsidRPr="0031499F" w14:paraId="4CA40A98" w14:textId="77777777" w:rsidTr="00EB318A">
                    <w:tc>
                      <w:tcPr>
                        <w:tcW w:w="9005" w:type="dxa"/>
                      </w:tcPr>
                      <w:p w14:paraId="799462ED" w14:textId="77777777" w:rsidR="000A1A3B" w:rsidRPr="00D414A5" w:rsidRDefault="000A1A3B" w:rsidP="000A1A3B">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6. PRESOJA POSLEDIC, KI JIH BO IMEL SPREJEM ZAKONA</w:t>
                        </w:r>
                      </w:p>
                    </w:tc>
                  </w:tr>
                  <w:tr w:rsidR="000A1A3B" w:rsidRPr="0031499F" w14:paraId="3F1E95C7" w14:textId="77777777" w:rsidTr="00EB318A">
                    <w:tc>
                      <w:tcPr>
                        <w:tcW w:w="9005" w:type="dxa"/>
                      </w:tcPr>
                      <w:p w14:paraId="4C3743A8" w14:textId="77777777" w:rsidR="000A1A3B" w:rsidRPr="00D414A5" w:rsidRDefault="000A1A3B" w:rsidP="000A1A3B">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 xml:space="preserve">6.1 Presoja administrativnih posledic </w:t>
                        </w:r>
                      </w:p>
                      <w:p w14:paraId="7F2B6715" w14:textId="77777777" w:rsidR="000A1A3B" w:rsidRPr="0031499F" w:rsidRDefault="000A1A3B" w:rsidP="000A1A3B">
                        <w:pPr>
                          <w:spacing w:line="276" w:lineRule="auto"/>
                          <w:jc w:val="both"/>
                          <w:rPr>
                            <w:rFonts w:cs="Arial"/>
                            <w:szCs w:val="20"/>
                          </w:rPr>
                        </w:pPr>
                        <w:r w:rsidRPr="0031499F">
                          <w:rPr>
                            <w:rFonts w:cs="Arial"/>
                            <w:szCs w:val="20"/>
                          </w:rPr>
                          <w:t xml:space="preserve">a) v postopkih oziroma poslovanju javne uprave ali pravosodnih organov: </w:t>
                        </w:r>
                      </w:p>
                    </w:tc>
                  </w:tr>
                  <w:tr w:rsidR="000A1A3B" w:rsidRPr="0031499F" w14:paraId="29E50A26" w14:textId="77777777" w:rsidTr="00EB318A">
                    <w:tc>
                      <w:tcPr>
                        <w:tcW w:w="9005" w:type="dxa"/>
                      </w:tcPr>
                      <w:p w14:paraId="1364C498" w14:textId="77777777" w:rsidR="000A1A3B" w:rsidRDefault="000A1A3B" w:rsidP="000A1A3B">
                        <w:pPr>
                          <w:overflowPunct w:val="0"/>
                          <w:autoSpaceDE w:val="0"/>
                          <w:autoSpaceDN w:val="0"/>
                          <w:adjustRightInd w:val="0"/>
                          <w:spacing w:line="260" w:lineRule="exact"/>
                          <w:jc w:val="both"/>
                          <w:textAlignment w:val="baseline"/>
                          <w:rPr>
                            <w:rFonts w:cs="Arial"/>
                            <w:szCs w:val="20"/>
                          </w:rPr>
                        </w:pPr>
                      </w:p>
                      <w:p w14:paraId="1BD6B1C5" w14:textId="6C1BD5C5" w:rsidR="000A1A3B" w:rsidRDefault="000A1A3B" w:rsidP="000A1A3B">
                        <w:pPr>
                          <w:overflowPunct w:val="0"/>
                          <w:autoSpaceDE w:val="0"/>
                          <w:autoSpaceDN w:val="0"/>
                          <w:adjustRightInd w:val="0"/>
                          <w:spacing w:line="260" w:lineRule="exact"/>
                          <w:jc w:val="both"/>
                          <w:textAlignment w:val="baseline"/>
                          <w:rPr>
                            <w:rFonts w:cs="Arial"/>
                            <w:szCs w:val="20"/>
                          </w:rPr>
                        </w:pPr>
                        <w:r w:rsidRPr="00CC31BE">
                          <w:rPr>
                            <w:rFonts w:cs="Arial"/>
                            <w:szCs w:val="20"/>
                          </w:rPr>
                          <w:t xml:space="preserve">Naloge države v zvezi s pobiranjem davka </w:t>
                        </w:r>
                        <w:r>
                          <w:rPr>
                            <w:rFonts w:cs="Arial"/>
                            <w:szCs w:val="20"/>
                          </w:rPr>
                          <w:t xml:space="preserve">in </w:t>
                        </w:r>
                        <w:r w:rsidRPr="00CC31BE">
                          <w:rPr>
                            <w:rFonts w:cs="Arial"/>
                            <w:szCs w:val="20"/>
                          </w:rPr>
                          <w:t>nadzor na tem področju bo opravljala Finančna uprava R</w:t>
                        </w:r>
                        <w:r>
                          <w:rPr>
                            <w:rFonts w:cs="Arial"/>
                            <w:szCs w:val="20"/>
                          </w:rPr>
                          <w:t xml:space="preserve">epublike </w:t>
                        </w:r>
                        <w:r w:rsidRPr="00CC31BE">
                          <w:rPr>
                            <w:rFonts w:cs="Arial"/>
                            <w:szCs w:val="20"/>
                          </w:rPr>
                          <w:t>S</w:t>
                        </w:r>
                        <w:r>
                          <w:rPr>
                            <w:rFonts w:cs="Arial"/>
                            <w:szCs w:val="20"/>
                          </w:rPr>
                          <w:t>lovenije</w:t>
                        </w:r>
                        <w:r w:rsidRPr="00CC31BE">
                          <w:rPr>
                            <w:rFonts w:cs="Arial"/>
                            <w:szCs w:val="20"/>
                          </w:rPr>
                          <w:t>. Predlog zakona bo imel administrativn</w:t>
                        </w:r>
                        <w:r>
                          <w:rPr>
                            <w:rFonts w:cs="Arial"/>
                            <w:szCs w:val="20"/>
                          </w:rPr>
                          <w:t>e</w:t>
                        </w:r>
                        <w:r w:rsidRPr="00CC31BE">
                          <w:rPr>
                            <w:rFonts w:cs="Arial"/>
                            <w:szCs w:val="20"/>
                          </w:rPr>
                          <w:t xml:space="preserve"> posledic</w:t>
                        </w:r>
                        <w:r>
                          <w:rPr>
                            <w:rFonts w:cs="Arial"/>
                            <w:szCs w:val="20"/>
                          </w:rPr>
                          <w:t>e</w:t>
                        </w:r>
                        <w:r w:rsidRPr="00CC31BE">
                          <w:rPr>
                            <w:rFonts w:cs="Arial"/>
                            <w:szCs w:val="20"/>
                          </w:rPr>
                          <w:t xml:space="preserve"> v postopkih oziroma pri poslovanju davčnega organa</w:t>
                        </w:r>
                        <w:r>
                          <w:rPr>
                            <w:rFonts w:cs="Arial"/>
                            <w:szCs w:val="20"/>
                          </w:rPr>
                          <w:t>, saj se uvaja nova vrsta poročanja operaterjev digitalnih platform in izmenjave sporočenih podatkov s pristojnimi organi drugih držav članic EU in tretjih držav.</w:t>
                        </w:r>
                      </w:p>
                      <w:p w14:paraId="166E8F09" w14:textId="77777777" w:rsidR="000A1A3B" w:rsidRPr="00794709" w:rsidRDefault="000A1A3B" w:rsidP="000A1A3B">
                        <w:pPr>
                          <w:overflowPunct w:val="0"/>
                          <w:autoSpaceDE w:val="0"/>
                          <w:autoSpaceDN w:val="0"/>
                          <w:adjustRightInd w:val="0"/>
                          <w:spacing w:line="260" w:lineRule="exact"/>
                          <w:jc w:val="both"/>
                          <w:textAlignment w:val="baseline"/>
                          <w:rPr>
                            <w:rFonts w:cs="Arial"/>
                            <w:szCs w:val="20"/>
                          </w:rPr>
                        </w:pPr>
                      </w:p>
                      <w:p w14:paraId="2A721627" w14:textId="77777777" w:rsidR="000A1A3B" w:rsidRPr="0031499F" w:rsidRDefault="000A1A3B" w:rsidP="000A1A3B">
                        <w:pPr>
                          <w:overflowPunct w:val="0"/>
                          <w:autoSpaceDE w:val="0"/>
                          <w:autoSpaceDN w:val="0"/>
                          <w:adjustRightInd w:val="0"/>
                          <w:spacing w:line="260" w:lineRule="exact"/>
                          <w:jc w:val="both"/>
                          <w:textAlignment w:val="baseline"/>
                          <w:rPr>
                            <w:rFonts w:cs="Arial"/>
                            <w:szCs w:val="20"/>
                          </w:rPr>
                        </w:pPr>
                        <w:r w:rsidRPr="0031499F">
                          <w:rPr>
                            <w:rFonts w:cs="Arial"/>
                            <w:szCs w:val="20"/>
                          </w:rPr>
                          <w:t>b) pri obveznostih strank do javne uprave ali pravosodnih organov:</w:t>
                        </w:r>
                      </w:p>
                      <w:p w14:paraId="49FBC681" w14:textId="77777777" w:rsidR="000A1A3B" w:rsidRDefault="000A1A3B" w:rsidP="000A1A3B">
                        <w:pPr>
                          <w:spacing w:line="276" w:lineRule="auto"/>
                          <w:jc w:val="both"/>
                          <w:rPr>
                            <w:rFonts w:cs="Arial"/>
                            <w:szCs w:val="20"/>
                          </w:rPr>
                        </w:pPr>
                        <w:r w:rsidRPr="00E86C71">
                          <w:rPr>
                            <w:rFonts w:cs="Arial"/>
                            <w:szCs w:val="20"/>
                          </w:rPr>
                          <w:t xml:space="preserve"> </w:t>
                        </w:r>
                      </w:p>
                      <w:p w14:paraId="75C88D63" w14:textId="02E4E1C1" w:rsidR="000A1A3B" w:rsidRPr="00E86C71" w:rsidRDefault="000A1A3B" w:rsidP="000A1A3B">
                        <w:pPr>
                          <w:spacing w:line="276" w:lineRule="auto"/>
                          <w:jc w:val="both"/>
                          <w:rPr>
                            <w:rFonts w:cs="Arial"/>
                            <w:szCs w:val="20"/>
                          </w:rPr>
                        </w:pPr>
                        <w:r w:rsidRPr="00343FD4">
                          <w:rPr>
                            <w:rFonts w:cs="Arial"/>
                            <w:szCs w:val="20"/>
                          </w:rPr>
                          <w:t>Predlagane spremembe prinašajo dodatn</w:t>
                        </w:r>
                        <w:r>
                          <w:rPr>
                            <w:rFonts w:cs="Arial"/>
                            <w:szCs w:val="20"/>
                          </w:rPr>
                          <w:t>e</w:t>
                        </w:r>
                        <w:r w:rsidRPr="00343FD4">
                          <w:rPr>
                            <w:rFonts w:cs="Arial"/>
                            <w:szCs w:val="20"/>
                          </w:rPr>
                          <w:t xml:space="preserve"> administrativn</w:t>
                        </w:r>
                        <w:r>
                          <w:rPr>
                            <w:rFonts w:cs="Arial"/>
                            <w:szCs w:val="20"/>
                          </w:rPr>
                          <w:t>e</w:t>
                        </w:r>
                        <w:r w:rsidRPr="00343FD4">
                          <w:rPr>
                            <w:rFonts w:cs="Arial"/>
                            <w:szCs w:val="20"/>
                          </w:rPr>
                          <w:t xml:space="preserve"> obremenit</w:t>
                        </w:r>
                        <w:r>
                          <w:rPr>
                            <w:rFonts w:cs="Arial"/>
                            <w:szCs w:val="20"/>
                          </w:rPr>
                          <w:t>ve</w:t>
                        </w:r>
                        <w:r w:rsidRPr="00343FD4">
                          <w:rPr>
                            <w:rFonts w:cs="Arial"/>
                            <w:szCs w:val="20"/>
                          </w:rPr>
                          <w:t xml:space="preserve"> za </w:t>
                        </w:r>
                        <w:r>
                          <w:rPr>
                            <w:rFonts w:cs="Arial"/>
                            <w:szCs w:val="20"/>
                          </w:rPr>
                          <w:t xml:space="preserve">določeno skupino </w:t>
                        </w:r>
                        <w:r w:rsidRPr="00343FD4">
                          <w:rPr>
                            <w:rFonts w:cs="Arial"/>
                            <w:szCs w:val="20"/>
                          </w:rPr>
                          <w:t>zavezance</w:t>
                        </w:r>
                        <w:r>
                          <w:rPr>
                            <w:rFonts w:cs="Arial"/>
                            <w:szCs w:val="20"/>
                          </w:rPr>
                          <w:t xml:space="preserve">v, operaterje digitalnih platform, ki bodo poročali o prodajalcih, ki preko njihove platforme ponujajo </w:t>
                        </w:r>
                        <w:r w:rsidRPr="00DB2CBB">
                          <w:rPr>
                            <w:rFonts w:cs="Arial"/>
                            <w:szCs w:val="20"/>
                          </w:rPr>
                          <w:t>najem nepremičnin, osebne storitve, prodajo blaga in najem katerega koli načina prevoza</w:t>
                        </w:r>
                        <w:r w:rsidRPr="00343FD4">
                          <w:rPr>
                            <w:rFonts w:cs="Arial"/>
                            <w:szCs w:val="20"/>
                          </w:rPr>
                          <w:t>.</w:t>
                        </w:r>
                      </w:p>
                    </w:tc>
                  </w:tr>
                  <w:tr w:rsidR="000A1A3B" w:rsidRPr="0031499F" w14:paraId="22877DF7" w14:textId="77777777" w:rsidTr="00EB318A">
                    <w:tc>
                      <w:tcPr>
                        <w:tcW w:w="9005" w:type="dxa"/>
                      </w:tcPr>
                      <w:p w14:paraId="52C31EF5" w14:textId="77777777" w:rsidR="000A1A3B" w:rsidRPr="00D414A5" w:rsidRDefault="000A1A3B" w:rsidP="000A1A3B">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6.2 Presoja posledic za okolje, vključno s prostorskimi in varstvenimi vidiki, in sicer za:</w:t>
                        </w:r>
                      </w:p>
                    </w:tc>
                  </w:tr>
                  <w:tr w:rsidR="000A1A3B" w:rsidRPr="0031499F" w14:paraId="25051115" w14:textId="77777777" w:rsidTr="00EB318A">
                    <w:tc>
                      <w:tcPr>
                        <w:tcW w:w="9005" w:type="dxa"/>
                      </w:tcPr>
                      <w:p w14:paraId="42F821DB" w14:textId="77777777" w:rsidR="000A1A3B" w:rsidRPr="00794709" w:rsidRDefault="000A1A3B" w:rsidP="000A1A3B">
                        <w:pPr>
                          <w:tabs>
                            <w:tab w:val="num" w:pos="720"/>
                          </w:tabs>
                          <w:overflowPunct w:val="0"/>
                          <w:autoSpaceDE w:val="0"/>
                          <w:autoSpaceDN w:val="0"/>
                          <w:adjustRightInd w:val="0"/>
                          <w:spacing w:line="260" w:lineRule="exact"/>
                          <w:jc w:val="both"/>
                          <w:textAlignment w:val="baseline"/>
                          <w:rPr>
                            <w:rFonts w:cs="Arial"/>
                            <w:szCs w:val="20"/>
                          </w:rPr>
                        </w:pPr>
                      </w:p>
                      <w:p w14:paraId="4437A015" w14:textId="77777777" w:rsidR="000A1A3B" w:rsidRPr="00E86C71" w:rsidRDefault="000A1A3B" w:rsidP="000A1A3B">
                        <w:pPr>
                          <w:spacing w:line="276" w:lineRule="auto"/>
                          <w:jc w:val="both"/>
                          <w:rPr>
                            <w:rFonts w:cs="Arial"/>
                            <w:szCs w:val="20"/>
                          </w:rPr>
                        </w:pPr>
                        <w:r w:rsidRPr="00794709">
                          <w:rPr>
                            <w:rFonts w:cs="Arial"/>
                            <w:szCs w:val="20"/>
                          </w:rPr>
                          <w:t>Predlog zakona ne bo imel posledic</w:t>
                        </w:r>
                        <w:r w:rsidRPr="00794709" w:rsidDel="00420BFB">
                          <w:rPr>
                            <w:rFonts w:cs="Arial"/>
                            <w:szCs w:val="20"/>
                          </w:rPr>
                          <w:t xml:space="preserve"> </w:t>
                        </w:r>
                        <w:r w:rsidRPr="00794709">
                          <w:rPr>
                            <w:rFonts w:cs="Arial"/>
                            <w:szCs w:val="20"/>
                          </w:rPr>
                          <w:t>na okolje, ki vključuje tudi prostorske in varstvene vidike.</w:t>
                        </w:r>
                      </w:p>
                    </w:tc>
                  </w:tr>
                  <w:tr w:rsidR="000A1A3B" w:rsidRPr="0031499F" w14:paraId="4CCE6F16" w14:textId="77777777" w:rsidTr="00EB318A">
                    <w:tc>
                      <w:tcPr>
                        <w:tcW w:w="9005" w:type="dxa"/>
                      </w:tcPr>
                      <w:p w14:paraId="4E6D2918" w14:textId="77777777" w:rsidR="000A1A3B" w:rsidRPr="00D414A5" w:rsidRDefault="000A1A3B" w:rsidP="000A1A3B">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6.3 Presoja posledic za gospodarstvo, in sicer za:</w:t>
                        </w:r>
                      </w:p>
                    </w:tc>
                  </w:tr>
                  <w:tr w:rsidR="000A1A3B" w:rsidRPr="0031499F" w14:paraId="1CAC7D50" w14:textId="77777777" w:rsidTr="00EB318A">
                    <w:tc>
                      <w:tcPr>
                        <w:tcW w:w="9005" w:type="dxa"/>
                      </w:tcPr>
                      <w:p w14:paraId="26887204" w14:textId="77777777" w:rsidR="000A1A3B" w:rsidRDefault="000A1A3B" w:rsidP="000A1A3B">
                        <w:pPr>
                          <w:spacing w:line="276" w:lineRule="auto"/>
                          <w:jc w:val="both"/>
                          <w:rPr>
                            <w:rFonts w:cs="Arial"/>
                            <w:szCs w:val="20"/>
                          </w:rPr>
                        </w:pPr>
                      </w:p>
                      <w:p w14:paraId="622BA6BA" w14:textId="11F46B32" w:rsidR="000A1A3B" w:rsidRPr="00D24AE9" w:rsidRDefault="000A1A3B" w:rsidP="000A1A3B">
                        <w:pPr>
                          <w:spacing w:line="276" w:lineRule="auto"/>
                          <w:jc w:val="both"/>
                          <w:rPr>
                            <w:rFonts w:cs="Arial"/>
                            <w:szCs w:val="20"/>
                          </w:rPr>
                        </w:pPr>
                        <w:r w:rsidRPr="00D24AE9">
                          <w:rPr>
                            <w:rFonts w:cs="Arial"/>
                            <w:szCs w:val="20"/>
                          </w:rPr>
                          <w:t xml:space="preserve">Predlog zakona bo povečal preglednost glede prihodkov, ki jih dosegajo prodajalci in s tem zagotovil enake konkurenčne pogoje za operaterje platform in tiste, ki uporabljajo platforme za prodajo svojega blaga in ponujajo storitve storitev, dajejo nepremičnine v najem ali ponujajo oblike prevoznih sredstev, zato bo imel </w:t>
                        </w:r>
                        <w:proofErr w:type="spellStart"/>
                        <w:r w:rsidRPr="00D24AE9">
                          <w:rPr>
                            <w:rFonts w:cs="Arial"/>
                            <w:szCs w:val="20"/>
                          </w:rPr>
                          <w:t>imel</w:t>
                        </w:r>
                        <w:proofErr w:type="spellEnd"/>
                        <w:r w:rsidRPr="00D24AE9">
                          <w:rPr>
                            <w:rFonts w:cs="Arial"/>
                            <w:szCs w:val="20"/>
                          </w:rPr>
                          <w:t xml:space="preserve"> pozitivne posledice za gospodarstvo.</w:t>
                        </w:r>
                      </w:p>
                      <w:p w14:paraId="10A76036" w14:textId="2B5C3E52" w:rsidR="000A1A3B" w:rsidRPr="00D24AE9" w:rsidRDefault="000A1A3B" w:rsidP="000A1A3B">
                        <w:pPr>
                          <w:pStyle w:val="Default"/>
                          <w:jc w:val="both"/>
                          <w:rPr>
                            <w:rFonts w:ascii="Arial" w:hAnsi="Arial" w:cs="Arial"/>
                            <w:szCs w:val="20"/>
                          </w:rPr>
                        </w:pPr>
                        <w:r w:rsidRPr="00D24AE9">
                          <w:rPr>
                            <w:rFonts w:ascii="Arial" w:hAnsi="Arial" w:cs="Arial"/>
                            <w:sz w:val="20"/>
                            <w:szCs w:val="20"/>
                          </w:rPr>
                          <w:t xml:space="preserve">Prispeval bo tudi k večji pravičnosti v obliki zaupanja v davčni sistem s pravično porazdelitvijo bremena med </w:t>
                        </w:r>
                        <w:r>
                          <w:rPr>
                            <w:rFonts w:ascii="Arial" w:hAnsi="Arial" w:cs="Arial"/>
                            <w:sz w:val="20"/>
                            <w:szCs w:val="20"/>
                          </w:rPr>
                          <w:t>davčnimi zavezanci</w:t>
                        </w:r>
                        <w:r w:rsidRPr="00D24AE9">
                          <w:rPr>
                            <w:rFonts w:ascii="Arial" w:hAnsi="Arial" w:cs="Arial"/>
                            <w:sz w:val="20"/>
                            <w:szCs w:val="20"/>
                          </w:rPr>
                          <w:t xml:space="preserve">. </w:t>
                        </w:r>
                      </w:p>
                      <w:p w14:paraId="5B8AC0D1" w14:textId="57EE0B12" w:rsidR="000A1A3B" w:rsidRDefault="000A1A3B" w:rsidP="000A1A3B">
                        <w:pPr>
                          <w:spacing w:line="276" w:lineRule="auto"/>
                          <w:jc w:val="both"/>
                          <w:rPr>
                            <w:rFonts w:cs="Arial"/>
                            <w:szCs w:val="20"/>
                          </w:rPr>
                        </w:pPr>
                      </w:p>
                      <w:p w14:paraId="7514090F" w14:textId="77777777" w:rsidR="000A1A3B" w:rsidRPr="00E86C71" w:rsidRDefault="000A1A3B" w:rsidP="000A1A3B">
                        <w:pPr>
                          <w:spacing w:line="276" w:lineRule="auto"/>
                          <w:jc w:val="both"/>
                          <w:rPr>
                            <w:rFonts w:cs="Arial"/>
                            <w:szCs w:val="20"/>
                          </w:rPr>
                        </w:pPr>
                      </w:p>
                    </w:tc>
                  </w:tr>
                  <w:tr w:rsidR="000A1A3B" w:rsidRPr="0031499F" w14:paraId="01E300E3" w14:textId="77777777" w:rsidTr="00EB318A">
                    <w:tc>
                      <w:tcPr>
                        <w:tcW w:w="9005" w:type="dxa"/>
                      </w:tcPr>
                      <w:p w14:paraId="20501917" w14:textId="77777777" w:rsidR="000A1A3B" w:rsidRPr="0015756C" w:rsidRDefault="000A1A3B" w:rsidP="000A1A3B">
                        <w:pPr>
                          <w:overflowPunct w:val="0"/>
                          <w:autoSpaceDE w:val="0"/>
                          <w:autoSpaceDN w:val="0"/>
                          <w:adjustRightInd w:val="0"/>
                          <w:spacing w:line="260" w:lineRule="exact"/>
                          <w:jc w:val="both"/>
                          <w:rPr>
                            <w:rFonts w:cs="Arial"/>
                            <w:b/>
                            <w:bCs/>
                            <w:szCs w:val="20"/>
                          </w:rPr>
                        </w:pPr>
                        <w:r w:rsidRPr="0015756C">
                          <w:rPr>
                            <w:rFonts w:cs="Arial"/>
                            <w:b/>
                            <w:bCs/>
                            <w:szCs w:val="20"/>
                          </w:rPr>
                          <w:t>6.4 Presoja posledic za socialno področje, in sicer za:</w:t>
                        </w:r>
                      </w:p>
                      <w:p w14:paraId="3BDF5595" w14:textId="77777777" w:rsidR="000A1A3B" w:rsidRPr="00E86C71" w:rsidRDefault="000A1A3B" w:rsidP="000A1A3B">
                        <w:pPr>
                          <w:overflowPunct w:val="0"/>
                          <w:autoSpaceDE w:val="0"/>
                          <w:autoSpaceDN w:val="0"/>
                          <w:adjustRightInd w:val="0"/>
                          <w:spacing w:line="260" w:lineRule="exact"/>
                          <w:jc w:val="both"/>
                          <w:rPr>
                            <w:rFonts w:cs="Arial"/>
                            <w:szCs w:val="20"/>
                          </w:rPr>
                        </w:pPr>
                      </w:p>
                    </w:tc>
                  </w:tr>
                  <w:tr w:rsidR="000A1A3B" w:rsidRPr="0031499F" w14:paraId="4DAB7754" w14:textId="77777777" w:rsidTr="00EB318A">
                    <w:tc>
                      <w:tcPr>
                        <w:tcW w:w="9005" w:type="dxa"/>
                      </w:tcPr>
                      <w:p w14:paraId="7CA5AA13" w14:textId="77777777" w:rsidR="000A1A3B" w:rsidRPr="00794709" w:rsidRDefault="000A1A3B" w:rsidP="000A1A3B">
                        <w:pPr>
                          <w:overflowPunct w:val="0"/>
                          <w:autoSpaceDE w:val="0"/>
                          <w:autoSpaceDN w:val="0"/>
                          <w:adjustRightInd w:val="0"/>
                          <w:spacing w:line="260" w:lineRule="exact"/>
                          <w:jc w:val="both"/>
                          <w:textAlignment w:val="baseline"/>
                          <w:rPr>
                            <w:rFonts w:cs="Arial"/>
                            <w:szCs w:val="20"/>
                          </w:rPr>
                        </w:pPr>
                        <w:r w:rsidRPr="00794709">
                          <w:rPr>
                            <w:rFonts w:cs="Arial"/>
                            <w:szCs w:val="20"/>
                          </w:rPr>
                          <w:t>Predlog zakona nima posledic za socialno področje.</w:t>
                        </w:r>
                      </w:p>
                      <w:p w14:paraId="7A7AA226" w14:textId="77777777" w:rsidR="000A1A3B" w:rsidRPr="00794709" w:rsidRDefault="000A1A3B" w:rsidP="000A1A3B">
                        <w:pPr>
                          <w:overflowPunct w:val="0"/>
                          <w:autoSpaceDE w:val="0"/>
                          <w:autoSpaceDN w:val="0"/>
                          <w:adjustRightInd w:val="0"/>
                          <w:spacing w:line="260" w:lineRule="exact"/>
                          <w:jc w:val="both"/>
                          <w:textAlignment w:val="baseline"/>
                          <w:rPr>
                            <w:rFonts w:cs="Arial"/>
                            <w:szCs w:val="20"/>
                          </w:rPr>
                        </w:pPr>
                      </w:p>
                    </w:tc>
                  </w:tr>
                  <w:tr w:rsidR="000A1A3B" w:rsidRPr="0031499F" w14:paraId="1379AA7F" w14:textId="77777777" w:rsidTr="00EB318A">
                    <w:tc>
                      <w:tcPr>
                        <w:tcW w:w="9005" w:type="dxa"/>
                      </w:tcPr>
                      <w:p w14:paraId="460D9E2B" w14:textId="77777777" w:rsidR="000A1A3B" w:rsidRPr="00D414A5" w:rsidRDefault="000A1A3B" w:rsidP="000A1A3B">
                        <w:pPr>
                          <w:overflowPunct w:val="0"/>
                          <w:autoSpaceDE w:val="0"/>
                          <w:autoSpaceDN w:val="0"/>
                          <w:adjustRightInd w:val="0"/>
                          <w:spacing w:line="260" w:lineRule="exact"/>
                          <w:jc w:val="both"/>
                          <w:rPr>
                            <w:rFonts w:cs="Arial"/>
                            <w:b/>
                            <w:bCs/>
                            <w:szCs w:val="20"/>
                          </w:rPr>
                        </w:pPr>
                        <w:r w:rsidRPr="00D414A5">
                          <w:rPr>
                            <w:rFonts w:cs="Arial"/>
                            <w:b/>
                            <w:bCs/>
                            <w:szCs w:val="20"/>
                          </w:rPr>
                          <w:t>6.5 Presoja posledic za dokumente razvojnega načrtovanja, in sicer za:</w:t>
                        </w:r>
                      </w:p>
                    </w:tc>
                  </w:tr>
                  <w:tr w:rsidR="000A1A3B" w:rsidRPr="0031499F" w14:paraId="76A96E67" w14:textId="77777777" w:rsidTr="00EB318A">
                    <w:tc>
                      <w:tcPr>
                        <w:tcW w:w="9005" w:type="dxa"/>
                      </w:tcPr>
                      <w:p w14:paraId="3D8E7991" w14:textId="77777777" w:rsidR="000A1A3B" w:rsidRPr="00E86C71" w:rsidRDefault="000A1A3B" w:rsidP="000A1A3B">
                        <w:pPr>
                          <w:overflowPunct w:val="0"/>
                          <w:autoSpaceDE w:val="0"/>
                          <w:autoSpaceDN w:val="0"/>
                          <w:adjustRightInd w:val="0"/>
                          <w:jc w:val="both"/>
                          <w:textAlignment w:val="baseline"/>
                          <w:rPr>
                            <w:rFonts w:cs="Arial"/>
                            <w:szCs w:val="20"/>
                          </w:rPr>
                        </w:pPr>
                      </w:p>
                      <w:p w14:paraId="1DDA88B1" w14:textId="77777777" w:rsidR="000A1A3B" w:rsidRPr="00E86C71" w:rsidRDefault="000A1A3B" w:rsidP="000A1A3B">
                        <w:pPr>
                          <w:overflowPunct w:val="0"/>
                          <w:autoSpaceDE w:val="0"/>
                          <w:autoSpaceDN w:val="0"/>
                          <w:adjustRightInd w:val="0"/>
                          <w:jc w:val="both"/>
                          <w:textAlignment w:val="baseline"/>
                          <w:rPr>
                            <w:rFonts w:cs="Arial"/>
                            <w:szCs w:val="20"/>
                          </w:rPr>
                        </w:pPr>
                        <w:r w:rsidRPr="00E86C71">
                          <w:rPr>
                            <w:rFonts w:cs="Arial"/>
                            <w:szCs w:val="20"/>
                          </w:rPr>
                          <w:t>Predlog zakona ne vpliva na dokumente razvojnega načrtovanja.</w:t>
                        </w:r>
                      </w:p>
                      <w:p w14:paraId="63BAC00C" w14:textId="77777777" w:rsidR="000A1A3B" w:rsidRPr="00794709" w:rsidRDefault="000A1A3B" w:rsidP="000A1A3B">
                        <w:pPr>
                          <w:overflowPunct w:val="0"/>
                          <w:autoSpaceDE w:val="0"/>
                          <w:autoSpaceDN w:val="0"/>
                          <w:adjustRightInd w:val="0"/>
                          <w:spacing w:line="260" w:lineRule="exact"/>
                          <w:jc w:val="both"/>
                          <w:textAlignment w:val="baseline"/>
                          <w:rPr>
                            <w:rFonts w:cs="Arial"/>
                            <w:szCs w:val="20"/>
                          </w:rPr>
                        </w:pPr>
                      </w:p>
                      <w:p w14:paraId="0E666CB8" w14:textId="7E0400AC" w:rsidR="000A1A3B" w:rsidRDefault="000A1A3B" w:rsidP="000A1A3B">
                        <w:pPr>
                          <w:overflowPunct w:val="0"/>
                          <w:autoSpaceDE w:val="0"/>
                          <w:autoSpaceDN w:val="0"/>
                          <w:adjustRightInd w:val="0"/>
                          <w:spacing w:line="260" w:lineRule="exact"/>
                          <w:jc w:val="both"/>
                          <w:rPr>
                            <w:rFonts w:cs="Arial"/>
                            <w:b/>
                            <w:bCs/>
                            <w:szCs w:val="20"/>
                          </w:rPr>
                        </w:pPr>
                        <w:r w:rsidRPr="00D414A5">
                          <w:rPr>
                            <w:rFonts w:cs="Arial"/>
                            <w:b/>
                            <w:bCs/>
                            <w:szCs w:val="20"/>
                          </w:rPr>
                          <w:t>6.6 Presoja posledic za druga področja:</w:t>
                        </w:r>
                      </w:p>
                      <w:p w14:paraId="7A9AC20A" w14:textId="1E12E7B4" w:rsidR="000A1A3B" w:rsidRDefault="000A1A3B" w:rsidP="000A1A3B">
                        <w:pPr>
                          <w:overflowPunct w:val="0"/>
                          <w:autoSpaceDE w:val="0"/>
                          <w:autoSpaceDN w:val="0"/>
                          <w:adjustRightInd w:val="0"/>
                          <w:spacing w:line="260" w:lineRule="exact"/>
                          <w:jc w:val="both"/>
                          <w:rPr>
                            <w:rFonts w:cs="Arial"/>
                            <w:b/>
                            <w:bCs/>
                            <w:szCs w:val="20"/>
                          </w:rPr>
                        </w:pPr>
                      </w:p>
                      <w:p w14:paraId="564FB7C9" w14:textId="7B2520D0" w:rsidR="000A1A3B" w:rsidRPr="00693907" w:rsidRDefault="000A1A3B" w:rsidP="000A1A3B">
                        <w:pPr>
                          <w:overflowPunct w:val="0"/>
                          <w:autoSpaceDE w:val="0"/>
                          <w:autoSpaceDN w:val="0"/>
                          <w:adjustRightInd w:val="0"/>
                          <w:spacing w:line="260" w:lineRule="exact"/>
                          <w:jc w:val="both"/>
                          <w:rPr>
                            <w:rFonts w:cs="Arial"/>
                            <w:szCs w:val="20"/>
                          </w:rPr>
                        </w:pPr>
                        <w:r w:rsidRPr="00693907">
                          <w:rPr>
                            <w:rFonts w:cs="Arial"/>
                            <w:szCs w:val="20"/>
                          </w:rPr>
                          <w:t>Predlog zakona ne vpliva na druga področja.</w:t>
                        </w:r>
                      </w:p>
                      <w:p w14:paraId="0A6598F4" w14:textId="77777777" w:rsidR="000A1A3B" w:rsidRPr="00794709" w:rsidRDefault="000A1A3B" w:rsidP="000A1A3B">
                        <w:pPr>
                          <w:overflowPunct w:val="0"/>
                          <w:autoSpaceDE w:val="0"/>
                          <w:autoSpaceDN w:val="0"/>
                          <w:adjustRightInd w:val="0"/>
                          <w:spacing w:line="260" w:lineRule="exact"/>
                          <w:jc w:val="both"/>
                          <w:rPr>
                            <w:rFonts w:cs="Arial"/>
                            <w:szCs w:val="20"/>
                          </w:rPr>
                        </w:pPr>
                      </w:p>
                    </w:tc>
                  </w:tr>
                  <w:tr w:rsidR="000A1A3B" w:rsidRPr="0031499F" w14:paraId="69A3A2F3" w14:textId="77777777" w:rsidTr="00EB318A">
                    <w:tc>
                      <w:tcPr>
                        <w:tcW w:w="9005" w:type="dxa"/>
                      </w:tcPr>
                      <w:p w14:paraId="5CFD543C" w14:textId="77777777" w:rsidR="000A1A3B" w:rsidRPr="00D414A5" w:rsidRDefault="000A1A3B" w:rsidP="000A1A3B">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6.7 Izvajanje sprejetega predpisa:</w:t>
                        </w:r>
                      </w:p>
                      <w:p w14:paraId="7D957482" w14:textId="77777777" w:rsidR="000A1A3B" w:rsidRPr="00E86C71" w:rsidRDefault="000A1A3B" w:rsidP="000A1A3B">
                        <w:pPr>
                          <w:overflowPunct w:val="0"/>
                          <w:autoSpaceDE w:val="0"/>
                          <w:autoSpaceDN w:val="0"/>
                          <w:adjustRightInd w:val="0"/>
                          <w:jc w:val="both"/>
                          <w:textAlignment w:val="baseline"/>
                          <w:rPr>
                            <w:rFonts w:cs="Arial"/>
                            <w:szCs w:val="20"/>
                          </w:rPr>
                        </w:pPr>
                      </w:p>
                    </w:tc>
                  </w:tr>
                  <w:tr w:rsidR="000A1A3B" w:rsidRPr="0031499F" w14:paraId="20794CB1" w14:textId="77777777" w:rsidTr="00EB318A">
                    <w:tc>
                      <w:tcPr>
                        <w:tcW w:w="9005" w:type="dxa"/>
                      </w:tcPr>
                      <w:p w14:paraId="45AF2AB4" w14:textId="77777777" w:rsidR="000A1A3B" w:rsidRPr="00E86C71" w:rsidRDefault="000A1A3B" w:rsidP="000A1A3B">
                        <w:pPr>
                          <w:numPr>
                            <w:ilvl w:val="0"/>
                            <w:numId w:val="16"/>
                          </w:numPr>
                          <w:overflowPunct w:val="0"/>
                          <w:autoSpaceDE w:val="0"/>
                          <w:autoSpaceDN w:val="0"/>
                          <w:adjustRightInd w:val="0"/>
                          <w:spacing w:line="276" w:lineRule="auto"/>
                          <w:jc w:val="both"/>
                          <w:textAlignment w:val="baseline"/>
                          <w:rPr>
                            <w:rFonts w:cs="Arial"/>
                            <w:szCs w:val="20"/>
                          </w:rPr>
                        </w:pPr>
                        <w:r w:rsidRPr="00E86C71">
                          <w:rPr>
                            <w:rFonts w:cs="Arial"/>
                            <w:szCs w:val="20"/>
                          </w:rPr>
                          <w:t>Predstavitev sprejetega zakona:</w:t>
                        </w:r>
                      </w:p>
                      <w:p w14:paraId="6C0620D7" w14:textId="77777777" w:rsidR="000A1A3B" w:rsidRPr="00E86C71" w:rsidRDefault="000A1A3B" w:rsidP="000A1A3B">
                        <w:pPr>
                          <w:overflowPunct w:val="0"/>
                          <w:autoSpaceDE w:val="0"/>
                          <w:autoSpaceDN w:val="0"/>
                          <w:adjustRightInd w:val="0"/>
                          <w:spacing w:line="276" w:lineRule="auto"/>
                          <w:ind w:left="720"/>
                          <w:jc w:val="both"/>
                          <w:textAlignment w:val="baseline"/>
                          <w:rPr>
                            <w:rFonts w:cs="Arial"/>
                            <w:szCs w:val="20"/>
                          </w:rPr>
                        </w:pPr>
                      </w:p>
                      <w:p w14:paraId="4226D60F" w14:textId="16D5DA96" w:rsidR="000A1A3B" w:rsidRPr="00E86C71" w:rsidRDefault="000A1A3B" w:rsidP="000A1A3B">
                        <w:pPr>
                          <w:overflowPunct w:val="0"/>
                          <w:autoSpaceDE w:val="0"/>
                          <w:autoSpaceDN w:val="0"/>
                          <w:adjustRightInd w:val="0"/>
                          <w:spacing w:line="276" w:lineRule="auto"/>
                          <w:jc w:val="both"/>
                          <w:textAlignment w:val="baseline"/>
                          <w:rPr>
                            <w:rFonts w:cs="Arial"/>
                            <w:szCs w:val="20"/>
                          </w:rPr>
                        </w:pPr>
                        <w:r w:rsidRPr="00E86C71">
                          <w:rPr>
                            <w:rFonts w:cs="Arial"/>
                            <w:szCs w:val="20"/>
                          </w:rPr>
                          <w:t>Za izvajanje zakona je pristojna Finančna uprava Republike Slovenije, ki bo na običajen način zagotovila tudi obveščanje zavezancev o novostih</w:t>
                        </w:r>
                        <w:r>
                          <w:rPr>
                            <w:rFonts w:cs="Arial"/>
                            <w:szCs w:val="20"/>
                          </w:rPr>
                          <w:t xml:space="preserve"> oziroma spremembah sprejetega zakona</w:t>
                        </w:r>
                        <w:r w:rsidRPr="00E86C71">
                          <w:rPr>
                            <w:rFonts w:cs="Arial"/>
                            <w:szCs w:val="20"/>
                          </w:rPr>
                          <w:t>.</w:t>
                        </w:r>
                      </w:p>
                      <w:p w14:paraId="66EEE453" w14:textId="77777777" w:rsidR="000A1A3B" w:rsidRPr="00E86C71" w:rsidRDefault="000A1A3B" w:rsidP="000A1A3B">
                        <w:pPr>
                          <w:overflowPunct w:val="0"/>
                          <w:autoSpaceDE w:val="0"/>
                          <w:autoSpaceDN w:val="0"/>
                          <w:adjustRightInd w:val="0"/>
                          <w:spacing w:line="276" w:lineRule="auto"/>
                          <w:jc w:val="both"/>
                          <w:textAlignment w:val="baseline"/>
                          <w:rPr>
                            <w:rFonts w:cs="Arial"/>
                            <w:szCs w:val="20"/>
                          </w:rPr>
                        </w:pPr>
                      </w:p>
                      <w:p w14:paraId="75BA2D0D" w14:textId="77777777" w:rsidR="000A1A3B" w:rsidRPr="00E86C71" w:rsidRDefault="000A1A3B" w:rsidP="000A1A3B">
                        <w:pPr>
                          <w:numPr>
                            <w:ilvl w:val="0"/>
                            <w:numId w:val="16"/>
                          </w:numPr>
                          <w:overflowPunct w:val="0"/>
                          <w:autoSpaceDE w:val="0"/>
                          <w:autoSpaceDN w:val="0"/>
                          <w:adjustRightInd w:val="0"/>
                          <w:spacing w:line="276" w:lineRule="auto"/>
                          <w:jc w:val="both"/>
                          <w:textAlignment w:val="baseline"/>
                          <w:rPr>
                            <w:rFonts w:cs="Arial"/>
                            <w:szCs w:val="20"/>
                          </w:rPr>
                        </w:pPr>
                        <w:r w:rsidRPr="00E86C71">
                          <w:rPr>
                            <w:rFonts w:cs="Arial"/>
                            <w:szCs w:val="20"/>
                          </w:rPr>
                          <w:t>Spremljanje izvajanja sprejetega predpisa:</w:t>
                        </w:r>
                      </w:p>
                      <w:p w14:paraId="025F30F4" w14:textId="77777777" w:rsidR="000A1A3B" w:rsidRPr="00E86C71" w:rsidRDefault="000A1A3B" w:rsidP="000A1A3B">
                        <w:pPr>
                          <w:overflowPunct w:val="0"/>
                          <w:autoSpaceDE w:val="0"/>
                          <w:autoSpaceDN w:val="0"/>
                          <w:adjustRightInd w:val="0"/>
                          <w:spacing w:line="276" w:lineRule="auto"/>
                          <w:ind w:left="720"/>
                          <w:jc w:val="both"/>
                          <w:textAlignment w:val="baseline"/>
                          <w:rPr>
                            <w:rFonts w:cs="Arial"/>
                            <w:szCs w:val="20"/>
                          </w:rPr>
                        </w:pPr>
                      </w:p>
                      <w:p w14:paraId="18E5C368" w14:textId="77777777" w:rsidR="000A1A3B" w:rsidRPr="00794709" w:rsidRDefault="000A1A3B" w:rsidP="000A1A3B">
                        <w:pPr>
                          <w:tabs>
                            <w:tab w:val="num" w:pos="720"/>
                          </w:tabs>
                          <w:overflowPunct w:val="0"/>
                          <w:autoSpaceDE w:val="0"/>
                          <w:autoSpaceDN w:val="0"/>
                          <w:adjustRightInd w:val="0"/>
                          <w:spacing w:line="276" w:lineRule="auto"/>
                          <w:jc w:val="both"/>
                          <w:textAlignment w:val="baseline"/>
                          <w:rPr>
                            <w:rFonts w:cs="Arial"/>
                            <w:szCs w:val="20"/>
                          </w:rPr>
                        </w:pPr>
                        <w:r w:rsidRPr="00794709">
                          <w:rPr>
                            <w:rFonts w:cs="Arial"/>
                            <w:szCs w:val="20"/>
                          </w:rPr>
                          <w:t>Izvajanje zakona spremlja Ministrstvo za finance v skladu s svojimi pristojnostmi.</w:t>
                        </w:r>
                      </w:p>
                      <w:p w14:paraId="41861A31" w14:textId="77777777" w:rsidR="000A1A3B" w:rsidRPr="00794709" w:rsidRDefault="000A1A3B" w:rsidP="000A1A3B">
                        <w:pPr>
                          <w:tabs>
                            <w:tab w:val="num" w:pos="720"/>
                          </w:tabs>
                          <w:overflowPunct w:val="0"/>
                          <w:autoSpaceDE w:val="0"/>
                          <w:autoSpaceDN w:val="0"/>
                          <w:adjustRightInd w:val="0"/>
                          <w:spacing w:line="276" w:lineRule="auto"/>
                          <w:jc w:val="both"/>
                          <w:textAlignment w:val="baseline"/>
                          <w:rPr>
                            <w:rFonts w:cs="Arial"/>
                            <w:szCs w:val="20"/>
                          </w:rPr>
                        </w:pPr>
                      </w:p>
                      <w:p w14:paraId="50A79720" w14:textId="77777777" w:rsidR="000A1A3B" w:rsidRDefault="000A1A3B" w:rsidP="000A1A3B">
                        <w:pPr>
                          <w:tabs>
                            <w:tab w:val="num" w:pos="720"/>
                          </w:tabs>
                          <w:overflowPunct w:val="0"/>
                          <w:autoSpaceDE w:val="0"/>
                          <w:autoSpaceDN w:val="0"/>
                          <w:adjustRightInd w:val="0"/>
                          <w:spacing w:line="276" w:lineRule="auto"/>
                          <w:jc w:val="both"/>
                          <w:textAlignment w:val="baseline"/>
                          <w:rPr>
                            <w:rFonts w:cs="Arial"/>
                            <w:b/>
                            <w:bCs/>
                            <w:szCs w:val="20"/>
                          </w:rPr>
                        </w:pPr>
                        <w:r w:rsidRPr="00D414A5">
                          <w:rPr>
                            <w:rFonts w:cs="Arial"/>
                            <w:b/>
                            <w:bCs/>
                            <w:szCs w:val="20"/>
                          </w:rPr>
                          <w:t>6.8 Druge pomembne okoliščine v zvezi z vprašanji, ki jih ureja predlog zakona:</w:t>
                        </w:r>
                      </w:p>
                      <w:p w14:paraId="485D91D9" w14:textId="41511D0B" w:rsidR="000A1A3B" w:rsidRPr="00C753D8" w:rsidRDefault="000A1A3B" w:rsidP="000A1A3B">
                        <w:pPr>
                          <w:tabs>
                            <w:tab w:val="num" w:pos="720"/>
                          </w:tabs>
                          <w:overflowPunct w:val="0"/>
                          <w:autoSpaceDE w:val="0"/>
                          <w:autoSpaceDN w:val="0"/>
                          <w:adjustRightInd w:val="0"/>
                          <w:spacing w:line="276" w:lineRule="auto"/>
                          <w:jc w:val="both"/>
                          <w:textAlignment w:val="baseline"/>
                          <w:rPr>
                            <w:rFonts w:cs="Arial"/>
                            <w:szCs w:val="20"/>
                          </w:rPr>
                        </w:pPr>
                        <w:r w:rsidRPr="0094667F">
                          <w:rPr>
                            <w:rFonts w:cs="Arial"/>
                            <w:szCs w:val="20"/>
                          </w:rPr>
                          <w:t>Ni drugih pomembnih okoliščin v zvezi z vprašanji, ki jih ureja predlog zakona.</w:t>
                        </w:r>
                      </w:p>
                      <w:p w14:paraId="48B108E6" w14:textId="77777777" w:rsidR="000A1A3B" w:rsidRDefault="000A1A3B" w:rsidP="000A1A3B">
                        <w:pPr>
                          <w:tabs>
                            <w:tab w:val="num" w:pos="720"/>
                          </w:tabs>
                          <w:overflowPunct w:val="0"/>
                          <w:autoSpaceDE w:val="0"/>
                          <w:autoSpaceDN w:val="0"/>
                          <w:adjustRightInd w:val="0"/>
                          <w:spacing w:line="276" w:lineRule="auto"/>
                          <w:jc w:val="both"/>
                          <w:textAlignment w:val="baseline"/>
                          <w:rPr>
                            <w:rFonts w:cs="Arial"/>
                            <w:szCs w:val="20"/>
                          </w:rPr>
                        </w:pPr>
                      </w:p>
                      <w:p w14:paraId="4AAF3BF1" w14:textId="4812AD1C" w:rsidR="000A1A3B" w:rsidRPr="00D414A5" w:rsidRDefault="000A1A3B" w:rsidP="000A1A3B">
                        <w:pPr>
                          <w:suppressAutoHyphens/>
                          <w:overflowPunct w:val="0"/>
                          <w:autoSpaceDE w:val="0"/>
                          <w:autoSpaceDN w:val="0"/>
                          <w:adjustRightInd w:val="0"/>
                          <w:spacing w:after="200" w:line="276" w:lineRule="auto"/>
                          <w:jc w:val="both"/>
                          <w:textAlignment w:val="baseline"/>
                          <w:outlineLvl w:val="3"/>
                          <w:rPr>
                            <w:rFonts w:cs="Arial"/>
                            <w:b/>
                            <w:bCs/>
                            <w:szCs w:val="20"/>
                          </w:rPr>
                        </w:pPr>
                        <w:r w:rsidRPr="00D414A5">
                          <w:rPr>
                            <w:rFonts w:cs="Arial"/>
                            <w:b/>
                            <w:bCs/>
                            <w:szCs w:val="20"/>
                          </w:rPr>
                          <w:t xml:space="preserve">6.9 Podatek o zunanjem strokovnjaku oziroma pravni osebi, ki je sodelovala pri pripravi predloga zakona (osebno ime in naziv fizične osebe ali </w:t>
                        </w:r>
                        <w:r w:rsidRPr="00F22379">
                          <w:rPr>
                            <w:rFonts w:cs="Arial"/>
                            <w:b/>
                            <w:szCs w:val="20"/>
                          </w:rPr>
                          <w:t>firma</w:t>
                        </w:r>
                        <w:r w:rsidRPr="00D414A5">
                          <w:rPr>
                            <w:rFonts w:cs="Arial"/>
                            <w:b/>
                            <w:bCs/>
                            <w:szCs w:val="20"/>
                          </w:rPr>
                          <w:t xml:space="preserve"> in naslov pravne osebe; znesek plačila, ki ga je oseba prejela za namen priprave zakona)</w:t>
                        </w:r>
                        <w:r>
                          <w:rPr>
                            <w:rFonts w:cs="Arial"/>
                            <w:b/>
                            <w:bCs/>
                            <w:szCs w:val="20"/>
                          </w:rPr>
                          <w:t>:</w:t>
                        </w:r>
                      </w:p>
                      <w:p w14:paraId="3F9B64F7" w14:textId="4E445A67" w:rsidR="000A1A3B" w:rsidRDefault="000A1A3B" w:rsidP="000A1A3B">
                        <w:pPr>
                          <w:spacing w:after="200" w:line="276" w:lineRule="auto"/>
                          <w:jc w:val="both"/>
                          <w:rPr>
                            <w:rFonts w:cs="Arial"/>
                            <w:szCs w:val="20"/>
                          </w:rPr>
                        </w:pPr>
                        <w:r w:rsidRPr="00353084">
                          <w:rPr>
                            <w:rFonts w:cs="Arial"/>
                            <w:szCs w:val="20"/>
                          </w:rPr>
                          <w:t xml:space="preserve">Pri pripravi predloga zakona zunanji strokovnjaki </w:t>
                        </w:r>
                        <w:r>
                          <w:rPr>
                            <w:rFonts w:cs="Arial"/>
                            <w:szCs w:val="20"/>
                          </w:rPr>
                          <w:t xml:space="preserve">ali pravne osebe </w:t>
                        </w:r>
                        <w:r w:rsidRPr="00353084">
                          <w:rPr>
                            <w:rFonts w:cs="Arial"/>
                            <w:szCs w:val="20"/>
                          </w:rPr>
                          <w:t>niso sodelovali.</w:t>
                        </w:r>
                      </w:p>
                      <w:p w14:paraId="477D3E75" w14:textId="77777777" w:rsidR="000A1A3B" w:rsidRPr="00D414A5" w:rsidRDefault="000A1A3B" w:rsidP="000A1A3B">
                        <w:pPr>
                          <w:suppressAutoHyphens/>
                          <w:overflowPunct w:val="0"/>
                          <w:autoSpaceDE w:val="0"/>
                          <w:autoSpaceDN w:val="0"/>
                          <w:adjustRightInd w:val="0"/>
                          <w:spacing w:line="276" w:lineRule="auto"/>
                          <w:jc w:val="both"/>
                          <w:textAlignment w:val="baseline"/>
                          <w:outlineLvl w:val="3"/>
                          <w:rPr>
                            <w:rFonts w:cs="Arial"/>
                            <w:b/>
                            <w:bCs/>
                            <w:szCs w:val="20"/>
                          </w:rPr>
                        </w:pPr>
                        <w:r w:rsidRPr="00D414A5">
                          <w:rPr>
                            <w:rFonts w:cs="Arial"/>
                            <w:b/>
                            <w:bCs/>
                            <w:szCs w:val="20"/>
                          </w:rPr>
                          <w:t>7. PRIKAZ SODELOVANJA JAVNOSTI PRI PRIPRAVI PREDLOGA ZAKONA:</w:t>
                        </w:r>
                      </w:p>
                      <w:p w14:paraId="2AD1E978" w14:textId="77777777" w:rsidR="000A1A3B" w:rsidRPr="00802E7C" w:rsidRDefault="000A1A3B" w:rsidP="000A1A3B">
                        <w:pPr>
                          <w:pStyle w:val="Neotevilenodstavek"/>
                          <w:widowControl w:val="0"/>
                          <w:spacing w:after="0"/>
                          <w:rPr>
                            <w:sz w:val="20"/>
                            <w:szCs w:val="20"/>
                            <w:lang w:eastAsia="en-US"/>
                          </w:rPr>
                        </w:pPr>
                      </w:p>
                      <w:p w14:paraId="51F667B3" w14:textId="77777777" w:rsidR="000A1A3B" w:rsidRPr="00C753D8" w:rsidRDefault="000A1A3B" w:rsidP="000A1A3B">
                        <w:pPr>
                          <w:pStyle w:val="Neotevilenodstavek"/>
                          <w:widowControl w:val="0"/>
                          <w:rPr>
                            <w:sz w:val="20"/>
                            <w:szCs w:val="20"/>
                            <w:lang w:eastAsia="en-US"/>
                          </w:rPr>
                        </w:pPr>
                        <w:r w:rsidRPr="00C753D8">
                          <w:rPr>
                            <w:sz w:val="20"/>
                            <w:szCs w:val="20"/>
                            <w:lang w:eastAsia="en-US"/>
                          </w:rPr>
                          <w:t>Predlog zakona je bil objavljen na spletnem naslovu:</w:t>
                        </w:r>
                      </w:p>
                      <w:p w14:paraId="74F52653" w14:textId="77777777" w:rsidR="000A1A3B" w:rsidRPr="00802E7C" w:rsidRDefault="000A1A3B" w:rsidP="000A1A3B">
                        <w:pPr>
                          <w:pStyle w:val="Neotevilenodstavek"/>
                          <w:widowControl w:val="0"/>
                          <w:spacing w:after="0"/>
                          <w:rPr>
                            <w:sz w:val="20"/>
                            <w:szCs w:val="20"/>
                            <w:lang w:eastAsia="en-US"/>
                          </w:rPr>
                        </w:pPr>
                        <w:r w:rsidRPr="00C753D8">
                          <w:rPr>
                            <w:sz w:val="20"/>
                            <w:szCs w:val="20"/>
                            <w:lang w:eastAsia="en-US"/>
                          </w:rPr>
                          <w:t>https://e-uprava.gov.si/drzava-in-druzba/e-demokracija/predlogi-predpisov/predlog-predpisa.html?id=12705</w:t>
                        </w:r>
                        <w:r w:rsidRPr="00C753D8">
                          <w:rPr>
                            <w:sz w:val="20"/>
                            <w:szCs w:val="20"/>
                            <w:lang w:eastAsia="en-US"/>
                          </w:rPr>
                          <w:tab/>
                        </w:r>
                      </w:p>
                      <w:p w14:paraId="7BCC385B" w14:textId="77777777" w:rsidR="000A1A3B" w:rsidRPr="00802E7C" w:rsidRDefault="000A1A3B" w:rsidP="000A1A3B">
                        <w:pPr>
                          <w:pStyle w:val="Neotevilenodstavek"/>
                          <w:widowControl w:val="0"/>
                          <w:spacing w:after="0"/>
                          <w:rPr>
                            <w:sz w:val="20"/>
                            <w:szCs w:val="20"/>
                            <w:lang w:eastAsia="en-US"/>
                          </w:rPr>
                        </w:pPr>
                      </w:p>
                      <w:p w14:paraId="649B0526" w14:textId="3AFC22A4" w:rsidR="000A1A3B" w:rsidRPr="00802E7C" w:rsidRDefault="000A1A3B" w:rsidP="000A1A3B">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 xml:space="preserve">Čas trajanja javne predstavitve, v katerem je bilo mogoče sporočiti mnenja, predloge in pripombe, je </w:t>
                        </w:r>
                        <w:r w:rsidRPr="00802E7C">
                          <w:rPr>
                            <w:rFonts w:cs="Arial"/>
                            <w:szCs w:val="20"/>
                          </w:rPr>
                          <w:lastRenderedPageBreak/>
                          <w:t>potekal od</w:t>
                        </w:r>
                        <w:r>
                          <w:rPr>
                            <w:rFonts w:cs="Arial"/>
                            <w:szCs w:val="20"/>
                          </w:rPr>
                          <w:t xml:space="preserve"> </w:t>
                        </w:r>
                        <w:r w:rsidR="003D5650">
                          <w:rPr>
                            <w:rFonts w:cs="Arial"/>
                            <w:szCs w:val="20"/>
                          </w:rPr>
                          <w:t xml:space="preserve">… </w:t>
                        </w:r>
                        <w:r w:rsidR="00304BBA">
                          <w:rPr>
                            <w:rFonts w:cs="Arial"/>
                            <w:szCs w:val="20"/>
                          </w:rPr>
                          <w:t>2022</w:t>
                        </w:r>
                        <w:r w:rsidRPr="00802E7C">
                          <w:rPr>
                            <w:rFonts w:cs="Arial"/>
                            <w:szCs w:val="20"/>
                          </w:rPr>
                          <w:t xml:space="preserve"> do </w:t>
                        </w:r>
                        <w:r w:rsidR="003D5650">
                          <w:rPr>
                            <w:rFonts w:cs="Arial"/>
                            <w:szCs w:val="20"/>
                          </w:rPr>
                          <w:t>… 2022</w:t>
                        </w:r>
                      </w:p>
                      <w:p w14:paraId="2A217A04" w14:textId="77777777" w:rsidR="000A1A3B" w:rsidRPr="00802E7C" w:rsidRDefault="000A1A3B" w:rsidP="000A1A3B">
                        <w:pPr>
                          <w:widowControl w:val="0"/>
                          <w:overflowPunct w:val="0"/>
                          <w:autoSpaceDE w:val="0"/>
                          <w:autoSpaceDN w:val="0"/>
                          <w:adjustRightInd w:val="0"/>
                          <w:spacing w:line="260" w:lineRule="exact"/>
                          <w:jc w:val="both"/>
                          <w:textAlignment w:val="baseline"/>
                          <w:rPr>
                            <w:rFonts w:cs="Arial"/>
                            <w:szCs w:val="20"/>
                          </w:rPr>
                        </w:pPr>
                      </w:p>
                      <w:p w14:paraId="6152C4EA" w14:textId="0B3918BC" w:rsidR="000A1A3B" w:rsidRPr="00802E7C" w:rsidRDefault="000A1A3B" w:rsidP="000A1A3B">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 xml:space="preserve">Ministrstvo za finance je na predlog zakona prejelo predloge in pripombe </w:t>
                        </w:r>
                        <w:r>
                          <w:rPr>
                            <w:rFonts w:cs="Arial"/>
                            <w:szCs w:val="20"/>
                          </w:rPr>
                          <w:t>…</w:t>
                        </w:r>
                      </w:p>
                      <w:p w14:paraId="3F594091" w14:textId="77777777" w:rsidR="000A1A3B" w:rsidRPr="00802E7C" w:rsidRDefault="000A1A3B" w:rsidP="000A1A3B">
                        <w:pPr>
                          <w:widowControl w:val="0"/>
                          <w:overflowPunct w:val="0"/>
                          <w:autoSpaceDE w:val="0"/>
                          <w:autoSpaceDN w:val="0"/>
                          <w:adjustRightInd w:val="0"/>
                          <w:spacing w:line="260" w:lineRule="exact"/>
                          <w:jc w:val="both"/>
                          <w:textAlignment w:val="baseline"/>
                          <w:rPr>
                            <w:rFonts w:cs="Arial"/>
                            <w:szCs w:val="20"/>
                          </w:rPr>
                        </w:pPr>
                      </w:p>
                      <w:p w14:paraId="5E0EC24E" w14:textId="77777777" w:rsidR="000A1A3B" w:rsidRPr="00802E7C" w:rsidRDefault="000A1A3B" w:rsidP="000A1A3B">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Obširneje je poročilo o prejetih pripombah, predlogih in mnenjih ter njihovem upoštevanju vsebovano v tabeli, ki je priloga tega dokumenta.</w:t>
                        </w:r>
                      </w:p>
                      <w:p w14:paraId="77411D0C" w14:textId="77777777" w:rsidR="000A1A3B" w:rsidRPr="00802E7C" w:rsidRDefault="000A1A3B" w:rsidP="000A1A3B">
                        <w:pPr>
                          <w:suppressAutoHyphens/>
                          <w:overflowPunct w:val="0"/>
                          <w:autoSpaceDE w:val="0"/>
                          <w:autoSpaceDN w:val="0"/>
                          <w:adjustRightInd w:val="0"/>
                          <w:spacing w:line="260" w:lineRule="exact"/>
                          <w:jc w:val="both"/>
                          <w:textAlignment w:val="baseline"/>
                          <w:outlineLvl w:val="3"/>
                          <w:rPr>
                            <w:rFonts w:cs="Arial"/>
                            <w:szCs w:val="20"/>
                          </w:rPr>
                        </w:pPr>
                      </w:p>
                      <w:p w14:paraId="18045916" w14:textId="77777777" w:rsidR="000A1A3B" w:rsidRPr="00D414A5" w:rsidRDefault="000A1A3B" w:rsidP="000A1A3B">
                        <w:pPr>
                          <w:pStyle w:val="Odsek"/>
                          <w:tabs>
                            <w:tab w:val="left" w:pos="180"/>
                            <w:tab w:val="left" w:pos="345"/>
                            <w:tab w:val="left" w:pos="555"/>
                          </w:tabs>
                          <w:spacing w:before="0" w:after="0" w:line="260" w:lineRule="exact"/>
                          <w:jc w:val="both"/>
                          <w:rPr>
                            <w:rFonts w:cs="Arial"/>
                            <w:bCs/>
                          </w:rPr>
                        </w:pPr>
                        <w:r w:rsidRPr="00D414A5">
                          <w:rPr>
                            <w:rFonts w:cs="Arial"/>
                            <w:bCs/>
                          </w:rPr>
                          <w:t>8. NAVEDBA, KATERI PREDSTAVNIKI PREDLAGATELJA BODO SODELOVALI PRI DELU DRŽAVNEGA ZBORA IN DELOVNIH TELES:</w:t>
                        </w:r>
                      </w:p>
                      <w:p w14:paraId="4A400BFB" w14:textId="77777777" w:rsidR="000A1A3B" w:rsidRPr="00C81BEF" w:rsidRDefault="000A1A3B" w:rsidP="000A1A3B">
                        <w:pPr>
                          <w:numPr>
                            <w:ilvl w:val="0"/>
                            <w:numId w:val="15"/>
                          </w:numPr>
                          <w:overflowPunct w:val="0"/>
                          <w:autoSpaceDE w:val="0"/>
                          <w:autoSpaceDN w:val="0"/>
                          <w:adjustRightInd w:val="0"/>
                          <w:spacing w:line="260" w:lineRule="exact"/>
                          <w:jc w:val="both"/>
                          <w:textAlignment w:val="baseline"/>
                          <w:rPr>
                            <w:rFonts w:cs="Arial"/>
                            <w:szCs w:val="20"/>
                            <w:lang w:eastAsia="sl-SI"/>
                          </w:rPr>
                        </w:pPr>
                        <w:r>
                          <w:rPr>
                            <w:rFonts w:cs="Arial"/>
                            <w:szCs w:val="20"/>
                            <w:lang w:eastAsia="sl-SI"/>
                          </w:rPr>
                          <w:t>Klemen Boštjančič</w:t>
                        </w:r>
                        <w:r w:rsidRPr="00C81BEF">
                          <w:rPr>
                            <w:rFonts w:cs="Arial"/>
                            <w:szCs w:val="20"/>
                            <w:lang w:eastAsia="sl-SI"/>
                          </w:rPr>
                          <w:t>, minister za finance,</w:t>
                        </w:r>
                      </w:p>
                      <w:p w14:paraId="16186790" w14:textId="77777777" w:rsidR="000A1A3B" w:rsidRPr="00C81BEF" w:rsidRDefault="000A1A3B" w:rsidP="000A1A3B">
                        <w:pPr>
                          <w:numPr>
                            <w:ilvl w:val="0"/>
                            <w:numId w:val="15"/>
                          </w:numPr>
                          <w:overflowPunct w:val="0"/>
                          <w:autoSpaceDE w:val="0"/>
                          <w:autoSpaceDN w:val="0"/>
                          <w:adjustRightInd w:val="0"/>
                          <w:spacing w:line="260" w:lineRule="exact"/>
                          <w:jc w:val="both"/>
                          <w:textAlignment w:val="baseline"/>
                          <w:rPr>
                            <w:rFonts w:cs="Arial"/>
                            <w:szCs w:val="20"/>
                            <w:lang w:eastAsia="sl-SI"/>
                          </w:rPr>
                        </w:pPr>
                        <w:r>
                          <w:rPr>
                            <w:rFonts w:cs="Arial"/>
                            <w:szCs w:val="20"/>
                            <w:lang w:eastAsia="sl-SI"/>
                          </w:rPr>
                          <w:t>Tilen Božič</w:t>
                        </w:r>
                        <w:r w:rsidRPr="00C81BEF">
                          <w:rPr>
                            <w:rFonts w:cs="Arial"/>
                            <w:szCs w:val="20"/>
                            <w:lang w:eastAsia="sl-SI"/>
                          </w:rPr>
                          <w:t>, državn</w:t>
                        </w:r>
                        <w:r>
                          <w:rPr>
                            <w:rFonts w:cs="Arial"/>
                            <w:szCs w:val="20"/>
                            <w:lang w:eastAsia="sl-SI"/>
                          </w:rPr>
                          <w:t>i</w:t>
                        </w:r>
                        <w:r w:rsidRPr="00C81BEF">
                          <w:rPr>
                            <w:rFonts w:cs="Arial"/>
                            <w:szCs w:val="20"/>
                            <w:lang w:eastAsia="sl-SI"/>
                          </w:rPr>
                          <w:t xml:space="preserve"> sekretar, Ministrstvo za finance,</w:t>
                        </w:r>
                      </w:p>
                      <w:p w14:paraId="4149CED0" w14:textId="77777777" w:rsidR="000A1A3B" w:rsidRDefault="000A1A3B" w:rsidP="000A1A3B">
                        <w:pPr>
                          <w:numPr>
                            <w:ilvl w:val="0"/>
                            <w:numId w:val="15"/>
                          </w:numPr>
                          <w:overflowPunct w:val="0"/>
                          <w:autoSpaceDE w:val="0"/>
                          <w:autoSpaceDN w:val="0"/>
                          <w:adjustRightInd w:val="0"/>
                          <w:spacing w:line="276" w:lineRule="auto"/>
                          <w:jc w:val="both"/>
                          <w:textAlignment w:val="baseline"/>
                          <w:rPr>
                            <w:rFonts w:cs="Arial"/>
                            <w:szCs w:val="20"/>
                            <w:lang w:eastAsia="sl-SI"/>
                          </w:rPr>
                        </w:pPr>
                        <w:r w:rsidRPr="00C81BEF">
                          <w:rPr>
                            <w:rFonts w:cs="Arial"/>
                            <w:szCs w:val="20"/>
                            <w:lang w:eastAsia="sl-SI"/>
                          </w:rPr>
                          <w:t xml:space="preserve">mag. </w:t>
                        </w:r>
                        <w:r>
                          <w:rPr>
                            <w:rFonts w:cs="Arial"/>
                            <w:szCs w:val="20"/>
                            <w:lang w:eastAsia="sl-SI"/>
                          </w:rPr>
                          <w:t>Saša Jazbec</w:t>
                        </w:r>
                        <w:r w:rsidRPr="00C81BEF">
                          <w:rPr>
                            <w:rFonts w:cs="Arial"/>
                            <w:szCs w:val="20"/>
                            <w:lang w:eastAsia="sl-SI"/>
                          </w:rPr>
                          <w:t>, državna sekretarka, Ministrstvo za finance</w:t>
                        </w:r>
                        <w:r>
                          <w:rPr>
                            <w:rFonts w:cs="Arial"/>
                            <w:szCs w:val="20"/>
                            <w:lang w:eastAsia="sl-SI"/>
                          </w:rPr>
                          <w:t>,</w:t>
                        </w:r>
                      </w:p>
                      <w:p w14:paraId="1BA9FB5C" w14:textId="5F0DB733" w:rsidR="000A1A3B" w:rsidRDefault="000A1A3B" w:rsidP="000A1A3B">
                        <w:pPr>
                          <w:numPr>
                            <w:ilvl w:val="0"/>
                            <w:numId w:val="15"/>
                          </w:numPr>
                          <w:overflowPunct w:val="0"/>
                          <w:autoSpaceDE w:val="0"/>
                          <w:autoSpaceDN w:val="0"/>
                          <w:adjustRightInd w:val="0"/>
                          <w:spacing w:line="276" w:lineRule="auto"/>
                          <w:jc w:val="both"/>
                          <w:textAlignment w:val="baseline"/>
                          <w:rPr>
                            <w:rFonts w:cs="Arial"/>
                            <w:szCs w:val="20"/>
                            <w:lang w:eastAsia="sl-SI"/>
                          </w:rPr>
                        </w:pPr>
                        <w:r w:rsidRPr="004569F6">
                          <w:rPr>
                            <w:rFonts w:cs="Arial"/>
                            <w:szCs w:val="20"/>
                            <w:lang w:eastAsia="sl-SI"/>
                          </w:rPr>
                          <w:t>mag. Tina Humar, generalna direktorica Direktorata za sistem davčnih, carinskih in drugih javnih prihodkov, Ministrstvo za finance</w:t>
                        </w:r>
                        <w:r>
                          <w:rPr>
                            <w:rFonts w:cs="Arial"/>
                            <w:szCs w:val="20"/>
                            <w:lang w:eastAsia="sl-SI"/>
                          </w:rPr>
                          <w:t>,</w:t>
                        </w:r>
                      </w:p>
                      <w:p w14:paraId="0698C4A1" w14:textId="2C39FED6" w:rsidR="000A1A3B" w:rsidRPr="00A85FEB" w:rsidRDefault="000A1A3B" w:rsidP="000A1A3B">
                        <w:pPr>
                          <w:numPr>
                            <w:ilvl w:val="0"/>
                            <w:numId w:val="15"/>
                          </w:numPr>
                          <w:overflowPunct w:val="0"/>
                          <w:autoSpaceDE w:val="0"/>
                          <w:autoSpaceDN w:val="0"/>
                          <w:adjustRightInd w:val="0"/>
                          <w:spacing w:line="276" w:lineRule="auto"/>
                          <w:jc w:val="both"/>
                          <w:textAlignment w:val="baseline"/>
                          <w:rPr>
                            <w:rFonts w:cs="Arial"/>
                            <w:szCs w:val="20"/>
                            <w:lang w:eastAsia="sl-SI"/>
                          </w:rPr>
                        </w:pPr>
                        <w:r w:rsidRPr="00A85FEB">
                          <w:rPr>
                            <w:rFonts w:cs="Arial"/>
                            <w:lang w:eastAsia="sl-SI"/>
                          </w:rPr>
                          <w:t>mag. Martina Verbančič, vodja Sektorja za sistem pobiranja davkov, Ministrstvo za finance</w:t>
                        </w:r>
                        <w:r>
                          <w:rPr>
                            <w:rFonts w:cs="Arial"/>
                            <w:lang w:eastAsia="sl-SI"/>
                          </w:rPr>
                          <w:t>.</w:t>
                        </w:r>
                      </w:p>
                      <w:p w14:paraId="2DBC00D9" w14:textId="77777777" w:rsidR="000A1A3B" w:rsidRPr="00794709" w:rsidRDefault="000A1A3B" w:rsidP="000A1A3B">
                        <w:pPr>
                          <w:overflowPunct w:val="0"/>
                          <w:autoSpaceDE w:val="0"/>
                          <w:autoSpaceDN w:val="0"/>
                          <w:adjustRightInd w:val="0"/>
                          <w:spacing w:line="276" w:lineRule="auto"/>
                          <w:ind w:left="720"/>
                          <w:jc w:val="both"/>
                          <w:textAlignment w:val="baseline"/>
                          <w:rPr>
                            <w:rFonts w:cs="Arial"/>
                            <w:szCs w:val="20"/>
                          </w:rPr>
                        </w:pPr>
                      </w:p>
                    </w:tc>
                  </w:tr>
                </w:tbl>
                <w:p w14:paraId="687FDD31" w14:textId="77777777" w:rsidR="00343402" w:rsidRPr="00E86C71" w:rsidRDefault="00343402" w:rsidP="000E1B18">
                  <w:pPr>
                    <w:jc w:val="both"/>
                    <w:rPr>
                      <w:rFonts w:cs="Arial"/>
                      <w:szCs w:val="20"/>
                    </w:rPr>
                  </w:pPr>
                </w:p>
              </w:tc>
            </w:tr>
          </w:tbl>
          <w:p w14:paraId="40850F0C" w14:textId="77777777" w:rsidR="005C56D5" w:rsidRDefault="00E5689C" w:rsidP="000E1B18">
            <w:pPr>
              <w:spacing w:before="240" w:line="276" w:lineRule="auto"/>
              <w:jc w:val="both"/>
              <w:rPr>
                <w:rFonts w:cs="Arial"/>
                <w:szCs w:val="20"/>
              </w:rPr>
            </w:pPr>
            <w:r w:rsidRPr="00726DF6">
              <w:rPr>
                <w:rFonts w:cs="Arial"/>
                <w:szCs w:val="20"/>
              </w:rPr>
              <w:lastRenderedPageBreak/>
              <w:br w:type="page"/>
            </w:r>
            <w:r w:rsidRPr="00726DF6">
              <w:rPr>
                <w:rFonts w:cs="Arial"/>
                <w:szCs w:val="20"/>
              </w:rPr>
              <w:br w:type="page"/>
            </w:r>
          </w:p>
          <w:p w14:paraId="30E73317" w14:textId="77777777" w:rsidR="005C56D5" w:rsidRDefault="005C56D5" w:rsidP="000E1B18">
            <w:pPr>
              <w:spacing w:before="240" w:line="276" w:lineRule="auto"/>
              <w:jc w:val="both"/>
              <w:rPr>
                <w:rFonts w:cs="Arial"/>
                <w:szCs w:val="20"/>
              </w:rPr>
            </w:pPr>
          </w:p>
          <w:p w14:paraId="7BD27539" w14:textId="77777777" w:rsidR="005C56D5" w:rsidRDefault="005C56D5" w:rsidP="000E1B18">
            <w:pPr>
              <w:spacing w:before="240" w:line="276" w:lineRule="auto"/>
              <w:jc w:val="both"/>
              <w:rPr>
                <w:rFonts w:cs="Arial"/>
                <w:szCs w:val="20"/>
              </w:rPr>
            </w:pPr>
          </w:p>
          <w:p w14:paraId="0973CC15" w14:textId="77777777" w:rsidR="005C56D5" w:rsidRDefault="005C56D5" w:rsidP="000E1B18">
            <w:pPr>
              <w:spacing w:before="240" w:line="276" w:lineRule="auto"/>
              <w:jc w:val="both"/>
              <w:rPr>
                <w:rFonts w:cs="Arial"/>
                <w:szCs w:val="20"/>
              </w:rPr>
            </w:pPr>
          </w:p>
          <w:p w14:paraId="65149B0F" w14:textId="77777777" w:rsidR="005C56D5" w:rsidRDefault="005C56D5" w:rsidP="000E1B18">
            <w:pPr>
              <w:spacing w:before="240" w:line="276" w:lineRule="auto"/>
              <w:jc w:val="both"/>
              <w:rPr>
                <w:rFonts w:cs="Arial"/>
                <w:szCs w:val="20"/>
              </w:rPr>
            </w:pPr>
          </w:p>
          <w:p w14:paraId="6A16E050" w14:textId="77777777" w:rsidR="005C56D5" w:rsidRDefault="005C56D5" w:rsidP="000E1B18">
            <w:pPr>
              <w:spacing w:before="240" w:line="276" w:lineRule="auto"/>
              <w:jc w:val="both"/>
              <w:rPr>
                <w:rFonts w:cs="Arial"/>
                <w:szCs w:val="20"/>
              </w:rPr>
            </w:pPr>
          </w:p>
          <w:p w14:paraId="7798F0AD" w14:textId="77777777" w:rsidR="005C56D5" w:rsidRDefault="005C56D5" w:rsidP="000E1B18">
            <w:pPr>
              <w:spacing w:before="240" w:line="276" w:lineRule="auto"/>
              <w:jc w:val="both"/>
              <w:rPr>
                <w:rFonts w:cs="Arial"/>
                <w:szCs w:val="20"/>
              </w:rPr>
            </w:pPr>
          </w:p>
          <w:p w14:paraId="1C27559E" w14:textId="77777777" w:rsidR="005C56D5" w:rsidRDefault="005C56D5" w:rsidP="000E1B18">
            <w:pPr>
              <w:spacing w:before="240" w:line="276" w:lineRule="auto"/>
              <w:jc w:val="both"/>
              <w:rPr>
                <w:rFonts w:cs="Arial"/>
                <w:szCs w:val="20"/>
              </w:rPr>
            </w:pPr>
          </w:p>
          <w:p w14:paraId="6F8F85CB" w14:textId="77777777" w:rsidR="005C56D5" w:rsidRDefault="005C56D5" w:rsidP="000E1B18">
            <w:pPr>
              <w:spacing w:before="240" w:line="276" w:lineRule="auto"/>
              <w:jc w:val="both"/>
              <w:rPr>
                <w:rFonts w:cs="Arial"/>
                <w:szCs w:val="20"/>
              </w:rPr>
            </w:pPr>
          </w:p>
          <w:p w14:paraId="2F051E23" w14:textId="77777777" w:rsidR="005C56D5" w:rsidRDefault="005C56D5" w:rsidP="000E1B18">
            <w:pPr>
              <w:spacing w:before="240" w:line="276" w:lineRule="auto"/>
              <w:jc w:val="both"/>
              <w:rPr>
                <w:rFonts w:cs="Arial"/>
                <w:szCs w:val="20"/>
              </w:rPr>
            </w:pPr>
          </w:p>
          <w:p w14:paraId="346F5F42" w14:textId="77777777" w:rsidR="005C56D5" w:rsidRDefault="005C56D5" w:rsidP="000E1B18">
            <w:pPr>
              <w:spacing w:before="240" w:line="276" w:lineRule="auto"/>
              <w:jc w:val="both"/>
              <w:rPr>
                <w:rFonts w:cs="Arial"/>
                <w:szCs w:val="20"/>
              </w:rPr>
            </w:pPr>
          </w:p>
          <w:p w14:paraId="1805E41E" w14:textId="77777777" w:rsidR="005C56D5" w:rsidRDefault="005C56D5" w:rsidP="000E1B18">
            <w:pPr>
              <w:spacing w:before="240" w:line="276" w:lineRule="auto"/>
              <w:jc w:val="both"/>
              <w:rPr>
                <w:rFonts w:cs="Arial"/>
                <w:szCs w:val="20"/>
              </w:rPr>
            </w:pPr>
          </w:p>
          <w:p w14:paraId="522186DF" w14:textId="77777777" w:rsidR="005C56D5" w:rsidRDefault="005C56D5" w:rsidP="000E1B18">
            <w:pPr>
              <w:spacing w:before="240" w:line="276" w:lineRule="auto"/>
              <w:jc w:val="both"/>
              <w:rPr>
                <w:rFonts w:cs="Arial"/>
                <w:szCs w:val="20"/>
              </w:rPr>
            </w:pPr>
          </w:p>
          <w:p w14:paraId="0F5466DF" w14:textId="77777777" w:rsidR="005C56D5" w:rsidRDefault="005C56D5" w:rsidP="000E1B18">
            <w:pPr>
              <w:spacing w:before="240" w:line="276" w:lineRule="auto"/>
              <w:jc w:val="both"/>
              <w:rPr>
                <w:rFonts w:cs="Arial"/>
                <w:szCs w:val="20"/>
              </w:rPr>
            </w:pPr>
          </w:p>
          <w:p w14:paraId="45DB0999" w14:textId="77777777" w:rsidR="005C56D5" w:rsidRDefault="005C56D5" w:rsidP="000E1B18">
            <w:pPr>
              <w:spacing w:before="240" w:line="276" w:lineRule="auto"/>
              <w:jc w:val="both"/>
              <w:rPr>
                <w:rFonts w:cs="Arial"/>
                <w:szCs w:val="20"/>
              </w:rPr>
            </w:pPr>
          </w:p>
          <w:p w14:paraId="05B70555" w14:textId="62210804" w:rsidR="00EB318A" w:rsidRDefault="00EB318A" w:rsidP="000E1B18">
            <w:pPr>
              <w:spacing w:before="240" w:line="276" w:lineRule="auto"/>
              <w:jc w:val="both"/>
              <w:rPr>
                <w:rFonts w:cs="Arial"/>
                <w:szCs w:val="20"/>
              </w:rPr>
            </w:pPr>
          </w:p>
          <w:p w14:paraId="283D79B7" w14:textId="14C19E8E" w:rsidR="00304BBA" w:rsidRDefault="00304BBA" w:rsidP="000E1B18">
            <w:pPr>
              <w:spacing w:before="240" w:line="276" w:lineRule="auto"/>
              <w:jc w:val="both"/>
              <w:rPr>
                <w:rFonts w:cs="Arial"/>
                <w:szCs w:val="20"/>
              </w:rPr>
            </w:pPr>
          </w:p>
          <w:p w14:paraId="62EC6CC0" w14:textId="2314E050" w:rsidR="00DB5431" w:rsidRDefault="00DB5431" w:rsidP="000E1B18">
            <w:pPr>
              <w:spacing w:before="240" w:line="276" w:lineRule="auto"/>
              <w:jc w:val="both"/>
              <w:rPr>
                <w:rFonts w:cs="Arial"/>
                <w:szCs w:val="20"/>
              </w:rPr>
            </w:pPr>
          </w:p>
          <w:p w14:paraId="72EE1961" w14:textId="77777777" w:rsidR="00DB5431" w:rsidRDefault="00DB5431" w:rsidP="000E1B18">
            <w:pPr>
              <w:spacing w:before="240" w:line="276" w:lineRule="auto"/>
              <w:jc w:val="both"/>
              <w:rPr>
                <w:rFonts w:cs="Arial"/>
                <w:szCs w:val="20"/>
              </w:rPr>
            </w:pPr>
          </w:p>
          <w:p w14:paraId="53C0A4F6" w14:textId="233565A5" w:rsidR="00E5689C" w:rsidRPr="00304BBA" w:rsidRDefault="00E5689C" w:rsidP="009922E8">
            <w:pPr>
              <w:spacing w:before="240" w:line="276" w:lineRule="auto"/>
              <w:ind w:right="33"/>
              <w:jc w:val="both"/>
              <w:rPr>
                <w:rFonts w:cs="Arial"/>
                <w:b/>
                <w:bCs/>
                <w:szCs w:val="20"/>
              </w:rPr>
            </w:pPr>
            <w:r w:rsidRPr="00304BBA">
              <w:rPr>
                <w:b/>
                <w:bCs/>
              </w:rPr>
              <w:lastRenderedPageBreak/>
              <w:t>II. BESEDILO ČLENOV</w:t>
            </w:r>
          </w:p>
          <w:p w14:paraId="20854AE9" w14:textId="77777777" w:rsidR="00E5689C" w:rsidRPr="0031499F" w:rsidRDefault="00E5689C" w:rsidP="000E1B18">
            <w:pPr>
              <w:tabs>
                <w:tab w:val="left" w:pos="318"/>
              </w:tabs>
              <w:suppressAutoHyphens/>
              <w:overflowPunct w:val="0"/>
              <w:autoSpaceDE w:val="0"/>
              <w:autoSpaceDN w:val="0"/>
              <w:adjustRightInd w:val="0"/>
              <w:spacing w:line="276" w:lineRule="auto"/>
              <w:contextualSpacing/>
              <w:jc w:val="both"/>
              <w:textAlignment w:val="baseline"/>
              <w:outlineLvl w:val="3"/>
              <w:rPr>
                <w:rFonts w:cs="Arial"/>
                <w:szCs w:val="20"/>
              </w:rPr>
            </w:pPr>
          </w:p>
          <w:p w14:paraId="34978272" w14:textId="77777777" w:rsidR="00E5689C" w:rsidRPr="007B2304" w:rsidRDefault="00E5689C" w:rsidP="000E1B18">
            <w:pPr>
              <w:keepNext/>
              <w:numPr>
                <w:ilvl w:val="0"/>
                <w:numId w:val="2"/>
              </w:numPr>
              <w:tabs>
                <w:tab w:val="clear" w:pos="7590"/>
              </w:tabs>
              <w:spacing w:before="240" w:line="276" w:lineRule="auto"/>
              <w:ind w:left="284" w:hanging="142"/>
              <w:jc w:val="center"/>
              <w:rPr>
                <w:rFonts w:cs="Arial"/>
                <w:szCs w:val="20"/>
              </w:rPr>
            </w:pPr>
            <w:bookmarkStart w:id="1" w:name="_Ref532464680"/>
            <w:r w:rsidRPr="007B2304">
              <w:rPr>
                <w:rFonts w:cs="Arial"/>
                <w:szCs w:val="20"/>
              </w:rPr>
              <w:t>člen</w:t>
            </w:r>
            <w:bookmarkEnd w:id="1"/>
          </w:p>
          <w:p w14:paraId="337412ED" w14:textId="3EF00AF6" w:rsidR="00E5689C" w:rsidRPr="005C3FAC" w:rsidRDefault="00E5689C" w:rsidP="000E1B18">
            <w:pPr>
              <w:spacing w:before="240" w:line="276" w:lineRule="auto"/>
              <w:jc w:val="both"/>
              <w:rPr>
                <w:rFonts w:cs="Arial"/>
                <w:szCs w:val="20"/>
              </w:rPr>
            </w:pPr>
            <w:r w:rsidRPr="005C3FAC">
              <w:rPr>
                <w:rFonts w:cs="Arial"/>
                <w:szCs w:val="20"/>
              </w:rPr>
              <w:t xml:space="preserve">V Zakonu o davčnem postopku (Uradni list RS, št. 13/11 – uradno prečiščeno besedilo, 32/12, 94/12, 101/13 – </w:t>
            </w:r>
            <w:proofErr w:type="spellStart"/>
            <w:r w:rsidRPr="005C3FAC">
              <w:rPr>
                <w:rFonts w:cs="Arial"/>
                <w:szCs w:val="20"/>
              </w:rPr>
              <w:t>Z</w:t>
            </w:r>
            <w:r w:rsidR="00196689" w:rsidRPr="005C3FAC">
              <w:rPr>
                <w:rFonts w:cs="Arial"/>
                <w:szCs w:val="20"/>
              </w:rPr>
              <w:t>d</w:t>
            </w:r>
            <w:r w:rsidRPr="005C3FAC">
              <w:rPr>
                <w:rFonts w:cs="Arial"/>
                <w:szCs w:val="20"/>
              </w:rPr>
              <w:t>avNepr</w:t>
            </w:r>
            <w:proofErr w:type="spellEnd"/>
            <w:r w:rsidRPr="005C3FAC">
              <w:rPr>
                <w:rFonts w:cs="Arial"/>
                <w:szCs w:val="20"/>
              </w:rPr>
              <w:t xml:space="preserve">, 111/13, 22/14 – </w:t>
            </w:r>
            <w:proofErr w:type="spellStart"/>
            <w:r w:rsidRPr="005C3FAC">
              <w:rPr>
                <w:rFonts w:cs="Arial"/>
                <w:szCs w:val="20"/>
              </w:rPr>
              <w:t>odl</w:t>
            </w:r>
            <w:proofErr w:type="spellEnd"/>
            <w:r w:rsidRPr="005C3FAC">
              <w:rPr>
                <w:rFonts w:cs="Arial"/>
                <w:szCs w:val="20"/>
              </w:rPr>
              <w:t xml:space="preserve">. US, 25/14 – ZFU, 40/14 – ZIN-B, 90/14, 91/15, 63/16, 69/17, 13/18 – ZJF-H, 36/19, 66/19, 145/20 – </w:t>
            </w:r>
            <w:proofErr w:type="spellStart"/>
            <w:r w:rsidRPr="005C3FAC">
              <w:rPr>
                <w:rFonts w:cs="Arial"/>
                <w:szCs w:val="20"/>
              </w:rPr>
              <w:t>odl</w:t>
            </w:r>
            <w:proofErr w:type="spellEnd"/>
            <w:r w:rsidRPr="005C3FAC">
              <w:rPr>
                <w:rFonts w:cs="Arial"/>
                <w:szCs w:val="20"/>
              </w:rPr>
              <w:t>. US</w:t>
            </w:r>
            <w:r>
              <w:rPr>
                <w:rFonts w:cs="Arial"/>
                <w:szCs w:val="20"/>
              </w:rPr>
              <w:t>,</w:t>
            </w:r>
            <w:r w:rsidRPr="005C3FAC">
              <w:rPr>
                <w:rFonts w:cs="Arial"/>
                <w:szCs w:val="20"/>
              </w:rPr>
              <w:t xml:space="preserve"> 203/20 – ZIUPOPDVE</w:t>
            </w:r>
            <w:r>
              <w:rPr>
                <w:rFonts w:cs="Arial"/>
                <w:szCs w:val="20"/>
              </w:rPr>
              <w:t>, 39/22 – ZFU-A</w:t>
            </w:r>
            <w:r w:rsidR="00E728CD">
              <w:rPr>
                <w:rFonts w:cs="Arial"/>
                <w:szCs w:val="20"/>
              </w:rPr>
              <w:t xml:space="preserve">, </w:t>
            </w:r>
            <w:r w:rsidRPr="00E9435B">
              <w:rPr>
                <w:rFonts w:cs="Arial"/>
                <w:szCs w:val="20"/>
              </w:rPr>
              <w:t xml:space="preserve">52/22 – </w:t>
            </w:r>
            <w:proofErr w:type="spellStart"/>
            <w:r w:rsidRPr="00E728CD">
              <w:rPr>
                <w:rFonts w:cs="Arial"/>
                <w:szCs w:val="20"/>
              </w:rPr>
              <w:t>odl</w:t>
            </w:r>
            <w:proofErr w:type="spellEnd"/>
            <w:r w:rsidRPr="00E728CD">
              <w:rPr>
                <w:rFonts w:cs="Arial"/>
                <w:szCs w:val="20"/>
              </w:rPr>
              <w:t>. US</w:t>
            </w:r>
            <w:r w:rsidR="00E728CD">
              <w:rPr>
                <w:rFonts w:cs="Arial"/>
                <w:szCs w:val="20"/>
              </w:rPr>
              <w:t xml:space="preserve"> in 80/22 – </w:t>
            </w:r>
            <w:proofErr w:type="spellStart"/>
            <w:r w:rsidR="00E728CD">
              <w:rPr>
                <w:rFonts w:cs="Arial"/>
                <w:szCs w:val="20"/>
              </w:rPr>
              <w:t>odl</w:t>
            </w:r>
            <w:proofErr w:type="spellEnd"/>
            <w:r w:rsidR="00E728CD">
              <w:rPr>
                <w:rFonts w:cs="Arial"/>
                <w:szCs w:val="20"/>
              </w:rPr>
              <w:t>. US</w:t>
            </w:r>
            <w:r w:rsidRPr="005C3FAC">
              <w:rPr>
                <w:rFonts w:cs="Arial"/>
                <w:szCs w:val="20"/>
              </w:rPr>
              <w:t xml:space="preserve">) se v </w:t>
            </w:r>
            <w:r w:rsidRPr="005C3FAC">
              <w:rPr>
                <w:rFonts w:cs="Arial"/>
                <w:szCs w:val="20"/>
                <w:lang w:eastAsia="sl-SI"/>
              </w:rPr>
              <w:t xml:space="preserve">1. členu v drugem odstavku besedilo v drugi alineji </w:t>
            </w:r>
            <w:r w:rsidRPr="005C3FAC">
              <w:rPr>
                <w:rFonts w:cs="Arial"/>
                <w:szCs w:val="20"/>
              </w:rPr>
              <w:t>»</w:t>
            </w:r>
            <w:r w:rsidRPr="005C3FAC">
              <w:t>in</w:t>
            </w:r>
            <w:r w:rsidRPr="005C3FAC">
              <w:rPr>
                <w:rFonts w:cs="Arial"/>
                <w:szCs w:val="20"/>
                <w:lang w:eastAsia="sl-SI"/>
              </w:rPr>
              <w:t xml:space="preserve">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(v nadaljnjem besedilu: Direktiva 2011/16/EU) </w:t>
            </w:r>
            <w:r w:rsidRPr="005C3FAC">
              <w:rPr>
                <w:rFonts w:cs="Arial"/>
                <w:szCs w:val="20"/>
                <w:lang w:eastAsia="sl-SI"/>
              </w:rPr>
              <w:softHyphen/>
              <w:t xml:space="preserve">– </w:t>
            </w:r>
            <w:r w:rsidRPr="005C3FAC">
              <w:t>z 39. členom ter II., III.B, in</w:t>
            </w:r>
            <w:r w:rsidRPr="005C3FAC">
              <w:rPr>
                <w:rFonts w:cs="Arial"/>
                <w:szCs w:val="20"/>
                <w:lang w:eastAsia="sl-SI"/>
              </w:rPr>
              <w:t xml:space="preserve"> III.C poglavjem četrtega dela tega zakona;</w:t>
            </w:r>
            <w:r w:rsidRPr="005C3FAC">
              <w:rPr>
                <w:rFonts w:cs="Arial"/>
                <w:szCs w:val="20"/>
              </w:rPr>
              <w:t>« nadomesti z besedilom »</w:t>
            </w:r>
            <w:r w:rsidRPr="005C3FAC">
              <w:t>,</w:t>
            </w:r>
            <w:r w:rsidRPr="005C3FAC">
              <w:rPr>
                <w:rFonts w:cs="Arial"/>
                <w:szCs w:val="20"/>
                <w:lang w:eastAsia="sl-SI"/>
              </w:rPr>
              <w:t xml:space="preserve">Direktivo Sveta 2018/822/EU z dne 25. maja 2018 o spremembi Direktive 2011/16/EU glede obvezne avtomatične izmenjave informacij na področju obdavčenja v zvezi s čezmejnimi aranžmaji, o katerih se poroča (UL L št. 139 z dne 5. 6. 2018, str. 1; v nadaljnjem besedilu: Direktiva 2018/822/EU) in </w:t>
            </w:r>
            <w:r>
              <w:rPr>
                <w:rFonts w:cs="Arial"/>
                <w:szCs w:val="20"/>
                <w:lang w:eastAsia="sl-SI"/>
              </w:rPr>
              <w:t>Direktivo Sveta 2021/514/EU z dne 22. marca 2021 o spremembi Direktive 2011/16/EU o upravnem sodelovanju na področju obdavčevanja (UL L št. 104 z dne 25. 3. 2021, str.1; v nadaljnjem besedilu: Direktiva 2021/514/EU)</w:t>
            </w:r>
            <w:r w:rsidRPr="005C3FAC">
              <w:rPr>
                <w:rFonts w:cs="Arial"/>
                <w:szCs w:val="20"/>
                <w:lang w:eastAsia="sl-SI"/>
              </w:rPr>
              <w:t xml:space="preserve">, (v nadaljnjem besedilu: Direktiva 2011/16/EU) </w:t>
            </w:r>
            <w:r w:rsidRPr="005C3FAC">
              <w:rPr>
                <w:rFonts w:cs="Arial"/>
                <w:szCs w:val="20"/>
                <w:lang w:eastAsia="sl-SI"/>
              </w:rPr>
              <w:softHyphen/>
              <w:t xml:space="preserve">– </w:t>
            </w:r>
            <w:r w:rsidRPr="005C3FAC">
              <w:t xml:space="preserve">z 39. členom ter II., III.B, </w:t>
            </w:r>
            <w:r w:rsidRPr="005C3FAC">
              <w:rPr>
                <w:rFonts w:cs="Arial"/>
                <w:szCs w:val="20"/>
                <w:lang w:eastAsia="sl-SI"/>
              </w:rPr>
              <w:t>III.C in III.Č poglavjem četrtega dela tega zakona;</w:t>
            </w:r>
            <w:r>
              <w:rPr>
                <w:rFonts w:cs="Arial"/>
                <w:szCs w:val="20"/>
              </w:rPr>
              <w:t>«.</w:t>
            </w:r>
          </w:p>
          <w:p w14:paraId="0706DAD4" w14:textId="77777777" w:rsidR="00E5689C" w:rsidRPr="0031499F"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14:paraId="2D05AA7E" w14:textId="77777777" w:rsidR="00E5689C" w:rsidRPr="0031499F"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14:paraId="570C714C" w14:textId="4E6C5501" w:rsidR="00441567" w:rsidRPr="00441567" w:rsidRDefault="00441567" w:rsidP="00441567">
            <w:pPr>
              <w:keepNext/>
              <w:numPr>
                <w:ilvl w:val="0"/>
                <w:numId w:val="2"/>
              </w:numPr>
              <w:tabs>
                <w:tab w:val="clear" w:pos="7590"/>
              </w:tabs>
              <w:spacing w:before="240" w:after="240" w:line="276" w:lineRule="auto"/>
              <w:ind w:left="284" w:hanging="142"/>
              <w:jc w:val="center"/>
              <w:rPr>
                <w:rFonts w:cs="Arial"/>
                <w:szCs w:val="20"/>
              </w:rPr>
            </w:pPr>
            <w:bookmarkStart w:id="2" w:name="_Ref68174601"/>
            <w:r>
              <w:rPr>
                <w:rFonts w:cs="Arial"/>
                <w:szCs w:val="20"/>
              </w:rPr>
              <w:t>č</w:t>
            </w:r>
            <w:r w:rsidR="00E5689C" w:rsidRPr="007B2304">
              <w:rPr>
                <w:rFonts w:cs="Arial"/>
                <w:szCs w:val="20"/>
              </w:rPr>
              <w:t>len</w:t>
            </w:r>
            <w:bookmarkEnd w:id="2"/>
          </w:p>
          <w:p w14:paraId="13BD3D2B" w14:textId="77777777" w:rsidR="00441567" w:rsidRPr="0031499F" w:rsidRDefault="00441567" w:rsidP="00441567">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sidRPr="0031499F">
              <w:rPr>
                <w:rFonts w:cs="Arial"/>
                <w:szCs w:val="20"/>
              </w:rPr>
              <w:t xml:space="preserve">V 19. členu se četrti odstavek </w:t>
            </w:r>
            <w:r>
              <w:rPr>
                <w:rFonts w:cs="Arial"/>
                <w:szCs w:val="20"/>
              </w:rPr>
              <w:t>spremeni</w:t>
            </w:r>
            <w:r w:rsidRPr="0031499F">
              <w:rPr>
                <w:rFonts w:cs="Arial"/>
                <w:szCs w:val="20"/>
              </w:rPr>
              <w:t xml:space="preserve"> tako, da se glasi: </w:t>
            </w:r>
          </w:p>
          <w:p w14:paraId="5DE053B7" w14:textId="77777777" w:rsidR="00441567" w:rsidRPr="0031499F" w:rsidRDefault="00441567" w:rsidP="00441567">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p>
          <w:p w14:paraId="01F87D0F" w14:textId="68DBDAB2" w:rsidR="00441567" w:rsidRPr="007B2304" w:rsidRDefault="00441567" w:rsidP="00441567">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sidRPr="0031499F">
              <w:rPr>
                <w:rFonts w:cs="Arial"/>
                <w:szCs w:val="20"/>
              </w:rPr>
              <w:t>»</w:t>
            </w:r>
            <w:r w:rsidRPr="007B2304">
              <w:rPr>
                <w:rFonts w:cs="Arial"/>
                <w:szCs w:val="20"/>
              </w:rPr>
              <w:t xml:space="preserve">(4) Davčni organ sme </w:t>
            </w:r>
            <w:r w:rsidR="00390A2A">
              <w:rPr>
                <w:rFonts w:cs="Arial"/>
                <w:szCs w:val="20"/>
              </w:rPr>
              <w:t xml:space="preserve">razkriti </w:t>
            </w:r>
            <w:r w:rsidRPr="007B2304">
              <w:rPr>
                <w:rFonts w:cs="Arial"/>
                <w:szCs w:val="20"/>
              </w:rPr>
              <w:t>upravičeni osebi, ki ta podatek potrebuje za izpolnitev davčne obveznosti</w:t>
            </w:r>
            <w:r>
              <w:rPr>
                <w:rFonts w:cs="Arial"/>
                <w:szCs w:val="20"/>
              </w:rPr>
              <w:t xml:space="preserve"> </w:t>
            </w:r>
            <w:r w:rsidRPr="007B2304">
              <w:rPr>
                <w:rFonts w:cs="Arial"/>
                <w:szCs w:val="20"/>
              </w:rPr>
              <w:t xml:space="preserve">oziroma za izpolnitev dolžnosti dajanja podatkov po tem zakonu ali zakonu o obdavčenju, na podlagi njenega obrazloženega </w:t>
            </w:r>
            <w:r w:rsidRPr="0031499F">
              <w:rPr>
                <w:rFonts w:cs="Arial"/>
                <w:szCs w:val="20"/>
              </w:rPr>
              <w:t>pisnega</w:t>
            </w:r>
            <w:r w:rsidRPr="007B2304">
              <w:rPr>
                <w:rFonts w:cs="Arial"/>
                <w:szCs w:val="20"/>
              </w:rPr>
              <w:t xml:space="preserve"> zahtevka, v katerem morajo biti navedeni tudi podatki, ki davčnemu organu omogočajo </w:t>
            </w:r>
            <w:r w:rsidRPr="0031499F">
              <w:rPr>
                <w:rFonts w:cs="Arial"/>
                <w:szCs w:val="20"/>
              </w:rPr>
              <w:t>enolično</w:t>
            </w:r>
            <w:r w:rsidRPr="007B2304">
              <w:rPr>
                <w:rFonts w:cs="Arial"/>
                <w:szCs w:val="20"/>
              </w:rPr>
              <w:t xml:space="preserve"> identifikacijo fizične osebe, in sicer: </w:t>
            </w:r>
          </w:p>
          <w:p w14:paraId="34E2594E" w14:textId="77777777" w:rsidR="00441567" w:rsidRPr="007B2304" w:rsidRDefault="00441567" w:rsidP="00441567">
            <w:pPr>
              <w:pStyle w:val="Odstavekseznama"/>
              <w:numPr>
                <w:ilvl w:val="0"/>
                <w:numId w:val="29"/>
              </w:numPr>
              <w:jc w:val="both"/>
              <w:rPr>
                <w:rFonts w:ascii="Arial" w:hAnsi="Arial" w:cs="Arial"/>
                <w:sz w:val="20"/>
                <w:szCs w:val="20"/>
                <w:lang w:eastAsia="en-US"/>
              </w:rPr>
            </w:pPr>
            <w:r w:rsidRPr="007B2304">
              <w:rPr>
                <w:rFonts w:ascii="Arial" w:hAnsi="Arial" w:cs="Arial"/>
                <w:sz w:val="20"/>
                <w:szCs w:val="20"/>
                <w:lang w:eastAsia="en-US"/>
              </w:rPr>
              <w:t>poleg osebnega imena še ali datum rojstva in naslov prebivališča ali enotn</w:t>
            </w:r>
            <w:r>
              <w:rPr>
                <w:rFonts w:ascii="Arial" w:hAnsi="Arial" w:cs="Arial"/>
                <w:sz w:val="20"/>
                <w:szCs w:val="20"/>
                <w:lang w:eastAsia="en-US"/>
              </w:rPr>
              <w:t>o</w:t>
            </w:r>
            <w:r w:rsidRPr="007B2304">
              <w:rPr>
                <w:rFonts w:ascii="Arial" w:hAnsi="Arial" w:cs="Arial"/>
                <w:sz w:val="20"/>
                <w:szCs w:val="20"/>
                <w:lang w:eastAsia="en-US"/>
              </w:rPr>
              <w:t xml:space="preserve"> matičn</w:t>
            </w:r>
            <w:r>
              <w:rPr>
                <w:rFonts w:ascii="Arial" w:hAnsi="Arial" w:cs="Arial"/>
                <w:sz w:val="20"/>
                <w:szCs w:val="20"/>
                <w:lang w:eastAsia="en-US"/>
              </w:rPr>
              <w:t>o</w:t>
            </w:r>
            <w:r w:rsidRPr="007B2304">
              <w:rPr>
                <w:rFonts w:ascii="Arial" w:hAnsi="Arial" w:cs="Arial"/>
                <w:sz w:val="20"/>
                <w:szCs w:val="20"/>
                <w:lang w:eastAsia="en-US"/>
              </w:rPr>
              <w:t xml:space="preserve"> številk</w:t>
            </w:r>
            <w:r>
              <w:rPr>
                <w:rFonts w:ascii="Arial" w:hAnsi="Arial" w:cs="Arial"/>
                <w:sz w:val="20"/>
                <w:szCs w:val="20"/>
                <w:lang w:eastAsia="en-US"/>
              </w:rPr>
              <w:t>o</w:t>
            </w:r>
            <w:r w:rsidRPr="007B2304">
              <w:rPr>
                <w:rFonts w:ascii="Arial" w:hAnsi="Arial" w:cs="Arial"/>
                <w:sz w:val="20"/>
                <w:szCs w:val="20"/>
                <w:lang w:eastAsia="en-US"/>
              </w:rPr>
              <w:t xml:space="preserve"> občana, razkriti podatek o davčni številki zavezanca za davek,</w:t>
            </w:r>
          </w:p>
          <w:p w14:paraId="6A88C94C" w14:textId="77777777" w:rsidR="00441567" w:rsidRPr="007B2304" w:rsidRDefault="00441567" w:rsidP="00441567">
            <w:pPr>
              <w:pStyle w:val="Odstavekseznama"/>
              <w:numPr>
                <w:ilvl w:val="0"/>
                <w:numId w:val="29"/>
              </w:numPr>
              <w:jc w:val="both"/>
              <w:rPr>
                <w:rFonts w:ascii="Arial" w:hAnsi="Arial" w:cs="Arial"/>
                <w:sz w:val="20"/>
                <w:szCs w:val="20"/>
                <w:lang w:eastAsia="en-US"/>
              </w:rPr>
            </w:pPr>
            <w:r w:rsidRPr="007B2304">
              <w:rPr>
                <w:rFonts w:ascii="Arial" w:hAnsi="Arial" w:cs="Arial"/>
                <w:sz w:val="20"/>
                <w:szCs w:val="20"/>
                <w:lang w:eastAsia="en-US"/>
              </w:rPr>
              <w:t>davčn</w:t>
            </w:r>
            <w:r>
              <w:rPr>
                <w:rFonts w:ascii="Arial" w:hAnsi="Arial" w:cs="Arial"/>
                <w:sz w:val="20"/>
                <w:szCs w:val="20"/>
                <w:lang w:eastAsia="en-US"/>
              </w:rPr>
              <w:t>a</w:t>
            </w:r>
            <w:r w:rsidRPr="007B2304">
              <w:rPr>
                <w:rFonts w:ascii="Arial" w:hAnsi="Arial" w:cs="Arial"/>
                <w:sz w:val="20"/>
                <w:szCs w:val="20"/>
                <w:lang w:eastAsia="en-US"/>
              </w:rPr>
              <w:t xml:space="preserve"> številk</w:t>
            </w:r>
            <w:r>
              <w:rPr>
                <w:rFonts w:ascii="Arial" w:hAnsi="Arial" w:cs="Arial"/>
                <w:sz w:val="20"/>
                <w:szCs w:val="20"/>
                <w:lang w:eastAsia="en-US"/>
              </w:rPr>
              <w:t>a</w:t>
            </w:r>
            <w:r w:rsidRPr="007B2304">
              <w:rPr>
                <w:rFonts w:ascii="Arial" w:hAnsi="Arial" w:cs="Arial"/>
                <w:sz w:val="20"/>
                <w:szCs w:val="20"/>
                <w:lang w:eastAsia="en-US"/>
              </w:rPr>
              <w:t xml:space="preserve"> ali enotn</w:t>
            </w:r>
            <w:r>
              <w:rPr>
                <w:rFonts w:ascii="Arial" w:hAnsi="Arial" w:cs="Arial"/>
                <w:sz w:val="20"/>
                <w:szCs w:val="20"/>
                <w:lang w:eastAsia="en-US"/>
              </w:rPr>
              <w:t>a</w:t>
            </w:r>
            <w:r w:rsidRPr="007B2304">
              <w:rPr>
                <w:rFonts w:ascii="Arial" w:hAnsi="Arial" w:cs="Arial"/>
                <w:sz w:val="20"/>
                <w:szCs w:val="20"/>
                <w:lang w:eastAsia="en-US"/>
              </w:rPr>
              <w:t xml:space="preserve"> matičn</w:t>
            </w:r>
            <w:r>
              <w:rPr>
                <w:rFonts w:ascii="Arial" w:hAnsi="Arial" w:cs="Arial"/>
                <w:sz w:val="20"/>
                <w:szCs w:val="20"/>
                <w:lang w:eastAsia="en-US"/>
              </w:rPr>
              <w:t>a</w:t>
            </w:r>
            <w:r w:rsidRPr="007B2304">
              <w:rPr>
                <w:rFonts w:ascii="Arial" w:hAnsi="Arial" w:cs="Arial"/>
                <w:sz w:val="20"/>
                <w:szCs w:val="20"/>
                <w:lang w:eastAsia="en-US"/>
              </w:rPr>
              <w:t xml:space="preserve"> številk</w:t>
            </w:r>
            <w:r>
              <w:rPr>
                <w:rFonts w:ascii="Arial" w:hAnsi="Arial" w:cs="Arial"/>
                <w:sz w:val="20"/>
                <w:szCs w:val="20"/>
                <w:lang w:eastAsia="en-US"/>
              </w:rPr>
              <w:t>a</w:t>
            </w:r>
            <w:r w:rsidRPr="007B2304">
              <w:rPr>
                <w:rFonts w:ascii="Arial" w:hAnsi="Arial" w:cs="Arial"/>
                <w:sz w:val="20"/>
                <w:szCs w:val="20"/>
                <w:lang w:eastAsia="en-US"/>
              </w:rPr>
              <w:t xml:space="preserve"> občana, razkriti podatek o osebnem imenu zavezanca za davek,</w:t>
            </w:r>
          </w:p>
          <w:p w14:paraId="1C9F4FCA" w14:textId="77777777" w:rsidR="00441567" w:rsidRDefault="00441567" w:rsidP="00441567">
            <w:pPr>
              <w:pStyle w:val="Odstavekseznama"/>
              <w:numPr>
                <w:ilvl w:val="0"/>
                <w:numId w:val="29"/>
              </w:numPr>
              <w:jc w:val="both"/>
              <w:rPr>
                <w:rFonts w:ascii="Arial" w:hAnsi="Arial" w:cs="Arial"/>
                <w:sz w:val="20"/>
                <w:szCs w:val="20"/>
                <w:lang w:eastAsia="en-US"/>
              </w:rPr>
            </w:pPr>
            <w:r w:rsidRPr="007B2304">
              <w:rPr>
                <w:rFonts w:ascii="Arial" w:hAnsi="Arial" w:cs="Arial"/>
                <w:sz w:val="20"/>
                <w:szCs w:val="20"/>
                <w:lang w:eastAsia="en-US"/>
              </w:rPr>
              <w:t xml:space="preserve">osebno ime in davčna številka ali enotna matična številka občana, razkriti podatek o </w:t>
            </w:r>
            <w:proofErr w:type="spellStart"/>
            <w:r w:rsidRPr="007B2304">
              <w:rPr>
                <w:rFonts w:ascii="Arial" w:hAnsi="Arial" w:cs="Arial"/>
                <w:sz w:val="20"/>
                <w:szCs w:val="20"/>
                <w:lang w:eastAsia="en-US"/>
              </w:rPr>
              <w:t>rezidentskem</w:t>
            </w:r>
            <w:proofErr w:type="spellEnd"/>
            <w:r w:rsidRPr="007B2304">
              <w:rPr>
                <w:rFonts w:ascii="Arial" w:hAnsi="Arial" w:cs="Arial"/>
                <w:sz w:val="20"/>
                <w:szCs w:val="20"/>
                <w:lang w:eastAsia="en-US"/>
              </w:rPr>
              <w:t xml:space="preserve"> statusu zavezanca za davek.</w:t>
            </w:r>
            <w:r>
              <w:rPr>
                <w:rFonts w:ascii="Arial" w:hAnsi="Arial" w:cs="Arial"/>
                <w:sz w:val="20"/>
                <w:szCs w:val="20"/>
                <w:lang w:eastAsia="en-US"/>
              </w:rPr>
              <w:t>«.</w:t>
            </w:r>
            <w:r w:rsidRPr="007B2304">
              <w:rPr>
                <w:rFonts w:ascii="Arial" w:hAnsi="Arial" w:cs="Arial"/>
                <w:sz w:val="20"/>
                <w:szCs w:val="20"/>
                <w:lang w:eastAsia="en-US"/>
              </w:rPr>
              <w:t xml:space="preserve"> </w:t>
            </w:r>
          </w:p>
          <w:p w14:paraId="26C4B06E" w14:textId="77777777" w:rsidR="00441567" w:rsidRDefault="00441567" w:rsidP="00441567">
            <w:pPr>
              <w:jc w:val="both"/>
              <w:rPr>
                <w:rFonts w:cs="Arial"/>
                <w:szCs w:val="20"/>
              </w:rPr>
            </w:pPr>
          </w:p>
          <w:p w14:paraId="62B140B4" w14:textId="77777777" w:rsidR="00441567" w:rsidRDefault="00441567" w:rsidP="00441567">
            <w:pPr>
              <w:autoSpaceDE w:val="0"/>
              <w:autoSpaceDN w:val="0"/>
              <w:adjustRightInd w:val="0"/>
              <w:jc w:val="both"/>
              <w:rPr>
                <w:rFonts w:ascii="ArialMT" w:hAnsi="ArialMT" w:cs="ArialMT"/>
                <w:szCs w:val="20"/>
                <w:lang w:eastAsia="sl-SI"/>
              </w:rPr>
            </w:pPr>
            <w:r w:rsidRPr="00B94D0B">
              <w:rPr>
                <w:rFonts w:ascii="ArialMT" w:hAnsi="ArialMT" w:cs="ArialMT"/>
                <w:szCs w:val="20"/>
                <w:lang w:eastAsia="sl-SI"/>
              </w:rPr>
              <w:t xml:space="preserve">Za </w:t>
            </w:r>
            <w:r>
              <w:rPr>
                <w:rFonts w:ascii="ArialMT" w:hAnsi="ArialMT" w:cs="ArialMT"/>
                <w:szCs w:val="20"/>
                <w:lang w:eastAsia="sl-SI"/>
              </w:rPr>
              <w:t>šestim</w:t>
            </w:r>
            <w:r w:rsidRPr="00B94D0B">
              <w:rPr>
                <w:rFonts w:ascii="ArialMT" w:hAnsi="ArialMT" w:cs="ArialMT"/>
                <w:szCs w:val="20"/>
                <w:lang w:eastAsia="sl-SI"/>
              </w:rPr>
              <w:t xml:space="preserve"> odstavkom se doda nov </w:t>
            </w:r>
            <w:r>
              <w:rPr>
                <w:rFonts w:ascii="ArialMT" w:hAnsi="ArialMT" w:cs="ArialMT"/>
                <w:szCs w:val="20"/>
                <w:lang w:eastAsia="sl-SI"/>
              </w:rPr>
              <w:t>sedmi</w:t>
            </w:r>
            <w:r w:rsidRPr="00B94D0B">
              <w:rPr>
                <w:rFonts w:ascii="ArialMT" w:hAnsi="ArialMT" w:cs="ArialMT"/>
                <w:szCs w:val="20"/>
                <w:lang w:eastAsia="sl-SI"/>
              </w:rPr>
              <w:t xml:space="preserve"> odstavek, ki se glasi:</w:t>
            </w:r>
          </w:p>
          <w:p w14:paraId="450C23F0" w14:textId="77777777" w:rsidR="00441567" w:rsidRPr="00B94D0B" w:rsidRDefault="00441567" w:rsidP="00441567">
            <w:pPr>
              <w:autoSpaceDE w:val="0"/>
              <w:autoSpaceDN w:val="0"/>
              <w:adjustRightInd w:val="0"/>
              <w:jc w:val="both"/>
              <w:rPr>
                <w:rFonts w:ascii="ArialMT" w:hAnsi="ArialMT" w:cs="ArialMT"/>
                <w:szCs w:val="20"/>
                <w:lang w:eastAsia="sl-SI"/>
              </w:rPr>
            </w:pPr>
          </w:p>
          <w:p w14:paraId="7DCB9343" w14:textId="77777777" w:rsidR="00441567" w:rsidRDefault="00441567" w:rsidP="00441567">
            <w:pPr>
              <w:autoSpaceDE w:val="0"/>
              <w:autoSpaceDN w:val="0"/>
              <w:adjustRightInd w:val="0"/>
              <w:jc w:val="both"/>
              <w:rPr>
                <w:rFonts w:ascii="ArialMT" w:hAnsi="ArialMT" w:cs="ArialMT"/>
                <w:szCs w:val="20"/>
                <w:lang w:eastAsia="sl-SI"/>
              </w:rPr>
            </w:pPr>
            <w:r>
              <w:rPr>
                <w:rFonts w:ascii="ArialMT" w:hAnsi="ArialMT" w:cs="ArialMT"/>
                <w:szCs w:val="20"/>
                <w:lang w:eastAsia="sl-SI"/>
              </w:rPr>
              <w:t>»(7) Davčni organ sme delodajalcu zaradi obračuna nadomestila plače med začasno zadržanostjo delavca od dela zaradi zdravstvenih razlogov razkriti podatke o osnovi za to nadomestilo in številu ur, na katere se ta osnova nanaša. Delodajalec pridobi podatke iz prejšnjega stavka prek informacijskega sistema za podporo poslovnim subjektom na osnovi dokazila o delavčevi začasni zadržanosti od dela.«.</w:t>
            </w:r>
          </w:p>
          <w:p w14:paraId="05DD72D2" w14:textId="77777777" w:rsidR="00441567" w:rsidRDefault="00441567" w:rsidP="00441567">
            <w:pPr>
              <w:autoSpaceDE w:val="0"/>
              <w:autoSpaceDN w:val="0"/>
              <w:adjustRightInd w:val="0"/>
              <w:jc w:val="both"/>
              <w:rPr>
                <w:rFonts w:ascii="ArialMT" w:hAnsi="ArialMT" w:cs="ArialMT"/>
                <w:szCs w:val="20"/>
                <w:lang w:eastAsia="sl-SI"/>
              </w:rPr>
            </w:pPr>
          </w:p>
          <w:p w14:paraId="1B8A90F9" w14:textId="77777777" w:rsidR="00441567" w:rsidRDefault="00441567" w:rsidP="00441567">
            <w:pPr>
              <w:autoSpaceDE w:val="0"/>
              <w:autoSpaceDN w:val="0"/>
              <w:adjustRightInd w:val="0"/>
              <w:jc w:val="both"/>
              <w:rPr>
                <w:rFonts w:cs="Arial"/>
                <w:szCs w:val="20"/>
              </w:rPr>
            </w:pPr>
            <w:r>
              <w:rPr>
                <w:rFonts w:cs="Arial"/>
                <w:szCs w:val="20"/>
              </w:rPr>
              <w:t>D</w:t>
            </w:r>
            <w:r w:rsidRPr="00B94D0B">
              <w:rPr>
                <w:rFonts w:cs="Arial"/>
                <w:szCs w:val="20"/>
              </w:rPr>
              <w:t>osedan</w:t>
            </w:r>
            <w:r>
              <w:rPr>
                <w:rFonts w:cs="Arial"/>
                <w:szCs w:val="20"/>
              </w:rPr>
              <w:t>ji</w:t>
            </w:r>
            <w:r w:rsidRPr="00B94D0B">
              <w:rPr>
                <w:rFonts w:cs="Arial"/>
                <w:szCs w:val="20"/>
              </w:rPr>
              <w:t xml:space="preserve"> </w:t>
            </w:r>
            <w:r>
              <w:rPr>
                <w:rFonts w:cs="Arial"/>
                <w:szCs w:val="20"/>
              </w:rPr>
              <w:t>sedmi</w:t>
            </w:r>
            <w:r w:rsidRPr="00B94D0B">
              <w:rPr>
                <w:rFonts w:cs="Arial"/>
                <w:szCs w:val="20"/>
              </w:rPr>
              <w:t xml:space="preserve"> odstav</w:t>
            </w:r>
            <w:r>
              <w:rPr>
                <w:rFonts w:cs="Arial"/>
                <w:szCs w:val="20"/>
              </w:rPr>
              <w:t>ek</w:t>
            </w:r>
            <w:r w:rsidRPr="00B94D0B">
              <w:rPr>
                <w:rFonts w:cs="Arial"/>
                <w:szCs w:val="20"/>
              </w:rPr>
              <w:t xml:space="preserve">, ki postane </w:t>
            </w:r>
            <w:r>
              <w:rPr>
                <w:rFonts w:cs="Arial"/>
                <w:szCs w:val="20"/>
              </w:rPr>
              <w:t>osmi</w:t>
            </w:r>
            <w:r w:rsidRPr="00B94D0B">
              <w:rPr>
                <w:rFonts w:cs="Arial"/>
                <w:szCs w:val="20"/>
              </w:rPr>
              <w:t xml:space="preserve"> odstavek, se </w:t>
            </w:r>
            <w:r>
              <w:rPr>
                <w:rFonts w:cs="Arial"/>
                <w:szCs w:val="20"/>
              </w:rPr>
              <w:t>spremeni tako, da se glasi:</w:t>
            </w:r>
          </w:p>
          <w:p w14:paraId="2DE85A27" w14:textId="77777777" w:rsidR="00441567" w:rsidRDefault="00441567" w:rsidP="00441567">
            <w:pPr>
              <w:autoSpaceDE w:val="0"/>
              <w:autoSpaceDN w:val="0"/>
              <w:adjustRightInd w:val="0"/>
              <w:jc w:val="both"/>
              <w:rPr>
                <w:rFonts w:cs="Arial"/>
                <w:szCs w:val="20"/>
              </w:rPr>
            </w:pPr>
          </w:p>
          <w:p w14:paraId="45D75EC3" w14:textId="77777777" w:rsidR="00441567" w:rsidRDefault="00441567" w:rsidP="00441567">
            <w:pPr>
              <w:autoSpaceDE w:val="0"/>
              <w:autoSpaceDN w:val="0"/>
              <w:adjustRightInd w:val="0"/>
              <w:jc w:val="both"/>
              <w:rPr>
                <w:rFonts w:cs="Arial"/>
                <w:szCs w:val="20"/>
              </w:rPr>
            </w:pPr>
            <w:r>
              <w:rPr>
                <w:rFonts w:cs="Arial"/>
                <w:szCs w:val="20"/>
              </w:rPr>
              <w:t>»</w:t>
            </w:r>
            <w:r w:rsidRPr="00B94D0B">
              <w:rPr>
                <w:rFonts w:cs="Arial"/>
                <w:szCs w:val="20"/>
              </w:rPr>
              <w:t>(8) Davčni organ na podlagi drugega, tretjega, četrtega, petega, šestega in sedmega odstavka</w:t>
            </w:r>
            <w:r>
              <w:rPr>
                <w:rFonts w:cs="Arial"/>
                <w:szCs w:val="20"/>
              </w:rPr>
              <w:t xml:space="preserve"> </w:t>
            </w:r>
            <w:r w:rsidRPr="00B94D0B">
              <w:rPr>
                <w:rFonts w:cs="Arial"/>
                <w:szCs w:val="20"/>
              </w:rPr>
              <w:t>tega člena upravičeni osebi razkrije podatke brez soglasja oziroma brez predhodnega</w:t>
            </w:r>
            <w:r>
              <w:rPr>
                <w:rFonts w:cs="Arial"/>
                <w:szCs w:val="20"/>
              </w:rPr>
              <w:t xml:space="preserve"> </w:t>
            </w:r>
            <w:r w:rsidRPr="00B94D0B">
              <w:rPr>
                <w:rFonts w:cs="Arial"/>
                <w:szCs w:val="20"/>
              </w:rPr>
              <w:t>obvestila zavezancu za davek, na katerega se podatki nanašajo.</w:t>
            </w:r>
            <w:r>
              <w:rPr>
                <w:rFonts w:cs="Arial"/>
                <w:szCs w:val="20"/>
              </w:rPr>
              <w:t>«.</w:t>
            </w:r>
          </w:p>
          <w:p w14:paraId="725B3B73" w14:textId="77777777" w:rsidR="00441567" w:rsidRDefault="00441567" w:rsidP="00441567">
            <w:pPr>
              <w:autoSpaceDE w:val="0"/>
              <w:autoSpaceDN w:val="0"/>
              <w:adjustRightInd w:val="0"/>
              <w:jc w:val="both"/>
              <w:rPr>
                <w:rFonts w:cs="Arial"/>
                <w:szCs w:val="20"/>
              </w:rPr>
            </w:pPr>
          </w:p>
          <w:p w14:paraId="31049819" w14:textId="77777777" w:rsidR="00441567" w:rsidRDefault="00441567" w:rsidP="00441567">
            <w:pPr>
              <w:tabs>
                <w:tab w:val="left" w:pos="318"/>
              </w:tabs>
              <w:suppressAutoHyphens/>
              <w:overflowPunct w:val="0"/>
              <w:autoSpaceDE w:val="0"/>
              <w:autoSpaceDN w:val="0"/>
              <w:adjustRightInd w:val="0"/>
              <w:spacing w:after="200"/>
              <w:contextualSpacing/>
              <w:textAlignment w:val="baseline"/>
              <w:outlineLvl w:val="3"/>
              <w:rPr>
                <w:rFonts w:cs="Arial"/>
                <w:szCs w:val="20"/>
              </w:rPr>
            </w:pPr>
            <w:r w:rsidRPr="00B94D0B">
              <w:rPr>
                <w:rFonts w:cs="Arial"/>
                <w:szCs w:val="20"/>
              </w:rPr>
              <w:t>Dosedanj</w:t>
            </w:r>
            <w:r>
              <w:rPr>
                <w:rFonts w:cs="Arial"/>
                <w:szCs w:val="20"/>
              </w:rPr>
              <w:t>a</w:t>
            </w:r>
            <w:r w:rsidRPr="00B94D0B">
              <w:rPr>
                <w:rFonts w:cs="Arial"/>
                <w:szCs w:val="20"/>
              </w:rPr>
              <w:t xml:space="preserve"> </w:t>
            </w:r>
            <w:r w:rsidRPr="00A96300">
              <w:rPr>
                <w:rFonts w:cs="Arial"/>
                <w:szCs w:val="20"/>
              </w:rPr>
              <w:t>osmi in deveti odstavek postaneta deveti in deseti odstavek.</w:t>
            </w:r>
          </w:p>
          <w:p w14:paraId="0B4F73FC" w14:textId="77777777" w:rsidR="00441567" w:rsidRDefault="00441567" w:rsidP="00441567">
            <w:pPr>
              <w:keepNext/>
              <w:spacing w:before="240" w:line="276" w:lineRule="auto"/>
              <w:rPr>
                <w:rFonts w:cs="Arial"/>
                <w:szCs w:val="20"/>
              </w:rPr>
            </w:pPr>
          </w:p>
          <w:p w14:paraId="0825BACB" w14:textId="1D7399C2" w:rsidR="00441567" w:rsidRDefault="00B2638D" w:rsidP="000E1B18">
            <w:pPr>
              <w:keepNext/>
              <w:numPr>
                <w:ilvl w:val="0"/>
                <w:numId w:val="2"/>
              </w:numPr>
              <w:tabs>
                <w:tab w:val="clear" w:pos="7590"/>
              </w:tabs>
              <w:spacing w:before="240" w:line="276" w:lineRule="auto"/>
              <w:ind w:left="284" w:hanging="142"/>
              <w:jc w:val="center"/>
              <w:rPr>
                <w:rFonts w:cs="Arial"/>
                <w:szCs w:val="20"/>
              </w:rPr>
            </w:pPr>
            <w:bookmarkStart w:id="3" w:name="_Ref106784868"/>
            <w:r>
              <w:rPr>
                <w:rFonts w:cs="Arial"/>
                <w:szCs w:val="20"/>
              </w:rPr>
              <w:t>č</w:t>
            </w:r>
            <w:r w:rsidR="00441567">
              <w:rPr>
                <w:rFonts w:cs="Arial"/>
                <w:szCs w:val="20"/>
              </w:rPr>
              <w:t>len</w:t>
            </w:r>
            <w:bookmarkEnd w:id="3"/>
          </w:p>
          <w:p w14:paraId="23AB7FD3" w14:textId="77777777" w:rsidR="00B2638D" w:rsidRPr="0031499F" w:rsidRDefault="00B2638D" w:rsidP="00B2638D">
            <w:pPr>
              <w:keepNext/>
              <w:spacing w:before="240"/>
              <w:rPr>
                <w:rFonts w:cs="Arial"/>
                <w:szCs w:val="20"/>
              </w:rPr>
            </w:pPr>
            <w:r w:rsidRPr="0031499F">
              <w:rPr>
                <w:rFonts w:cs="Arial"/>
                <w:szCs w:val="20"/>
              </w:rPr>
              <w:t xml:space="preserve">V 39. členu se prvi odstavek spremeni tako, da se glasi: </w:t>
            </w:r>
          </w:p>
          <w:p w14:paraId="76DE5FF8" w14:textId="33BF7440" w:rsidR="00B2638D" w:rsidRDefault="00B2638D" w:rsidP="00B2638D">
            <w:pPr>
              <w:keepNext/>
              <w:spacing w:before="240"/>
              <w:jc w:val="both"/>
              <w:rPr>
                <w:rFonts w:cs="Arial"/>
                <w:szCs w:val="20"/>
              </w:rPr>
            </w:pPr>
            <w:r w:rsidRPr="0031499F">
              <w:rPr>
                <w:rFonts w:cs="Arial"/>
                <w:szCs w:val="20"/>
              </w:rPr>
              <w:t xml:space="preserve">»(1) Osebe iz 31. člena tega zakona </w:t>
            </w:r>
            <w:r>
              <w:rPr>
                <w:rFonts w:cs="Arial"/>
                <w:szCs w:val="20"/>
              </w:rPr>
              <w:t>in</w:t>
            </w:r>
            <w:r w:rsidRPr="0031499F">
              <w:rPr>
                <w:rFonts w:cs="Arial"/>
                <w:szCs w:val="20"/>
              </w:rPr>
              <w:t xml:space="preserve"> druge osebe, ki so z zakonom pooblaščene, da vzpostavijo, vodijo in vzdržujejo zbirke podatkov, registre ali druge evidence, morajo davčnemu organu, če tako zahteva, dati na razpolago podatke, potrebne za pobiranje davkov ali za izpolnitev obveznosti, ki so povezane z mednarodnim sodelovanjem v davčnih zadevah, </w:t>
            </w:r>
            <w:r>
              <w:rPr>
                <w:rFonts w:cs="Arial"/>
                <w:szCs w:val="20"/>
              </w:rPr>
              <w:t>in</w:t>
            </w:r>
            <w:r w:rsidRPr="0031499F">
              <w:rPr>
                <w:rFonts w:cs="Arial"/>
                <w:szCs w:val="20"/>
              </w:rPr>
              <w:t xml:space="preserve"> v tem obsegu tudi omogočiti davčnemu organu vpogled v svojo dokumentacijo. Na razpolago morajo dati dokumentacijo, ki jo vodijo, in zbirke podatkov, ki jih vodijo v obliki registrov, evidenc ali zbirov podatkov, ne glede na to, ali so z zakonom predpisane kot obvezne, če in v obsegu, kot so potrebne za pobiranje davkov ali za izpolnitev obveznosti, ki so povezane z mednarodnim sodelovanjem v davčnih zadevah, in druge informacije, ki so pomembne pri pobiranju davka ali pri izpolnitvi obveznosti, ki so povezane z mednarodnim sodelovanjem v davčnih zadevah, vključno s svojo davčno številko in z davčnimi številkami drugih oseb, s katerimi morajo razpolagati v skladu s tem zakonom ali zakonom o obdavčenju, </w:t>
            </w:r>
            <w:r>
              <w:rPr>
                <w:rFonts w:cs="Arial"/>
                <w:szCs w:val="20"/>
              </w:rPr>
              <w:t>in</w:t>
            </w:r>
            <w:r w:rsidRPr="0031499F">
              <w:rPr>
                <w:rFonts w:cs="Arial"/>
                <w:szCs w:val="20"/>
              </w:rPr>
              <w:t xml:space="preserve"> enotnimi matičnimi številkami občana, če se v evidencah ne vodijo podatki o davčni številki.«.</w:t>
            </w:r>
          </w:p>
          <w:p w14:paraId="6F744316" w14:textId="067D805E" w:rsidR="00B2638D" w:rsidRDefault="00B2638D" w:rsidP="000E1B18">
            <w:pPr>
              <w:keepNext/>
              <w:numPr>
                <w:ilvl w:val="0"/>
                <w:numId w:val="2"/>
              </w:numPr>
              <w:tabs>
                <w:tab w:val="clear" w:pos="7590"/>
              </w:tabs>
              <w:spacing w:before="240" w:line="276" w:lineRule="auto"/>
              <w:ind w:left="284" w:hanging="142"/>
              <w:jc w:val="center"/>
              <w:rPr>
                <w:rFonts w:cs="Arial"/>
                <w:szCs w:val="20"/>
              </w:rPr>
            </w:pPr>
            <w:bookmarkStart w:id="4" w:name="_Ref106784885"/>
            <w:r>
              <w:rPr>
                <w:rFonts w:cs="Arial"/>
                <w:szCs w:val="20"/>
              </w:rPr>
              <w:t>člen</w:t>
            </w:r>
            <w:bookmarkEnd w:id="4"/>
          </w:p>
          <w:p w14:paraId="16B6103A" w14:textId="77777777" w:rsidR="00B2638D" w:rsidRPr="0031499F" w:rsidRDefault="00B2638D" w:rsidP="00B2638D">
            <w:pPr>
              <w:keepNext/>
              <w:spacing w:before="240"/>
              <w:jc w:val="both"/>
              <w:rPr>
                <w:rFonts w:cs="Arial"/>
                <w:szCs w:val="20"/>
              </w:rPr>
            </w:pPr>
            <w:r w:rsidRPr="0031499F">
              <w:rPr>
                <w:rFonts w:cs="Arial"/>
                <w:szCs w:val="20"/>
              </w:rPr>
              <w:t xml:space="preserve">Četrti odstavek 85.a člena se spremeni tako, da se glasi: </w:t>
            </w:r>
          </w:p>
          <w:p w14:paraId="17B2571D" w14:textId="074E2DB1" w:rsidR="00B2638D" w:rsidRDefault="00B2638D" w:rsidP="00B2638D">
            <w:pPr>
              <w:keepNext/>
              <w:spacing w:before="240"/>
              <w:jc w:val="both"/>
              <w:rPr>
                <w:rFonts w:cs="Arial"/>
                <w:szCs w:val="20"/>
              </w:rPr>
            </w:pPr>
            <w:r w:rsidRPr="0031499F">
              <w:rPr>
                <w:rFonts w:cs="Arial"/>
                <w:szCs w:val="20"/>
              </w:rPr>
              <w:t xml:space="preserve">»(4) Zavezanec za davek dokument prevzame s portala </w:t>
            </w:r>
            <w:proofErr w:type="spellStart"/>
            <w:r w:rsidRPr="0031499F">
              <w:rPr>
                <w:rFonts w:cs="Arial"/>
                <w:szCs w:val="20"/>
              </w:rPr>
              <w:t>eDavki</w:t>
            </w:r>
            <w:proofErr w:type="spellEnd"/>
            <w:r w:rsidRPr="0031499F">
              <w:rPr>
                <w:rFonts w:cs="Arial"/>
                <w:szCs w:val="20"/>
              </w:rPr>
              <w:t xml:space="preserve"> tako, da </w:t>
            </w:r>
            <w:r>
              <w:rPr>
                <w:rFonts w:cs="Arial"/>
                <w:szCs w:val="20"/>
              </w:rPr>
              <w:t xml:space="preserve">z uporabo sredstev elektronske identifikacije </w:t>
            </w:r>
            <w:r w:rsidRPr="0031499F">
              <w:rPr>
                <w:rFonts w:cs="Arial"/>
                <w:szCs w:val="20"/>
              </w:rPr>
              <w:t>dokaže svojo istovetnost in prevzame dokument v elektronski obliki ter elektronsko podpiše vročilnico.«.</w:t>
            </w:r>
          </w:p>
          <w:p w14:paraId="544F0D60" w14:textId="7C38D7A8" w:rsidR="00B2638D" w:rsidRPr="007B2304" w:rsidRDefault="00B2638D" w:rsidP="000E1B18">
            <w:pPr>
              <w:keepNext/>
              <w:numPr>
                <w:ilvl w:val="0"/>
                <w:numId w:val="2"/>
              </w:numPr>
              <w:tabs>
                <w:tab w:val="clear" w:pos="7590"/>
              </w:tabs>
              <w:spacing w:before="240" w:line="276" w:lineRule="auto"/>
              <w:ind w:left="284" w:hanging="142"/>
              <w:jc w:val="center"/>
              <w:rPr>
                <w:rFonts w:cs="Arial"/>
                <w:szCs w:val="20"/>
              </w:rPr>
            </w:pPr>
            <w:bookmarkStart w:id="5" w:name="_Ref106784931"/>
            <w:r>
              <w:rPr>
                <w:rFonts w:cs="Arial"/>
                <w:szCs w:val="20"/>
              </w:rPr>
              <w:t>člen</w:t>
            </w:r>
            <w:bookmarkEnd w:id="5"/>
          </w:p>
          <w:p w14:paraId="08286FCF" w14:textId="77777777" w:rsidR="00E5689C" w:rsidRPr="0031499F"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14:paraId="12560010" w14:textId="00669840"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rPr>
                <w:rFonts w:cs="Arial"/>
                <w:szCs w:val="20"/>
              </w:rPr>
              <w:t xml:space="preserve">V 247. členu se </w:t>
            </w:r>
            <w:r w:rsidR="0085674A">
              <w:rPr>
                <w:rFonts w:cs="Arial"/>
                <w:szCs w:val="20"/>
              </w:rPr>
              <w:t xml:space="preserve">prvi stavek </w:t>
            </w:r>
            <w:r>
              <w:rPr>
                <w:rFonts w:cs="Arial"/>
                <w:szCs w:val="20"/>
              </w:rPr>
              <w:t>pet</w:t>
            </w:r>
            <w:r w:rsidR="0085674A">
              <w:rPr>
                <w:rFonts w:cs="Arial"/>
                <w:szCs w:val="20"/>
              </w:rPr>
              <w:t>ega</w:t>
            </w:r>
            <w:r>
              <w:rPr>
                <w:rFonts w:cs="Arial"/>
                <w:szCs w:val="20"/>
              </w:rPr>
              <w:t xml:space="preserve"> odstav</w:t>
            </w:r>
            <w:r w:rsidR="00C16DE0">
              <w:rPr>
                <w:rFonts w:cs="Arial"/>
                <w:szCs w:val="20"/>
              </w:rPr>
              <w:t>ka</w:t>
            </w:r>
            <w:r w:rsidRPr="0031499F">
              <w:rPr>
                <w:rFonts w:cs="Arial"/>
                <w:szCs w:val="20"/>
              </w:rPr>
              <w:t xml:space="preserve"> </w:t>
            </w:r>
            <w:r>
              <w:rPr>
                <w:rFonts w:cs="Arial"/>
                <w:szCs w:val="20"/>
              </w:rPr>
              <w:t>spremeni</w:t>
            </w:r>
            <w:r w:rsidRPr="0031499F">
              <w:rPr>
                <w:rFonts w:cs="Arial"/>
                <w:szCs w:val="20"/>
              </w:rPr>
              <w:t xml:space="preserve"> tako, da se glasi: </w:t>
            </w:r>
          </w:p>
          <w:p w14:paraId="084D3192" w14:textId="77777777"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14:paraId="147353A8" w14:textId="461DAA93"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r>
              <w:rPr>
                <w:rFonts w:cs="Arial"/>
                <w:szCs w:val="20"/>
              </w:rPr>
              <w:t>»</w:t>
            </w:r>
            <w:r>
              <w:t>Pristojni organ posreduje podatke takoj, ko je to mogoče, najpozneje pa tri mesece po datumu prejema zaprosila.</w:t>
            </w:r>
            <w:r w:rsidR="0085674A">
              <w:t>«</w:t>
            </w:r>
            <w:r>
              <w:t xml:space="preserve"> </w:t>
            </w:r>
          </w:p>
          <w:p w14:paraId="275D0E8D" w14:textId="77777777"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p>
          <w:p w14:paraId="38040BBE" w14:textId="77777777"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r>
              <w:t xml:space="preserve">Šesti odstavek se črta. </w:t>
            </w:r>
          </w:p>
          <w:p w14:paraId="0E434DAB" w14:textId="77777777"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p>
          <w:p w14:paraId="47076433" w14:textId="7CCADBF1" w:rsidR="00E5689C" w:rsidRDefault="00E03DCD"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r>
              <w:t>Dosedanj</w:t>
            </w:r>
            <w:r w:rsidR="00EE7490">
              <w:t>a</w:t>
            </w:r>
            <w:r>
              <w:t xml:space="preserve"> s</w:t>
            </w:r>
            <w:r w:rsidR="00E5689C">
              <w:t>edmi</w:t>
            </w:r>
            <w:r w:rsidR="00EE7490">
              <w:t xml:space="preserve"> in </w:t>
            </w:r>
            <w:r w:rsidR="00E5689C">
              <w:t xml:space="preserve">osmi odstavek </w:t>
            </w:r>
            <w:r>
              <w:t>postane</w:t>
            </w:r>
            <w:r w:rsidR="00EE7490">
              <w:t>ta</w:t>
            </w:r>
            <w:r>
              <w:t xml:space="preserve"> </w:t>
            </w:r>
            <w:r w:rsidR="00E5689C">
              <w:t>nov</w:t>
            </w:r>
            <w:r w:rsidR="001455C0">
              <w:t>a</w:t>
            </w:r>
            <w:r w:rsidR="00E5689C">
              <w:t xml:space="preserve"> šesti</w:t>
            </w:r>
            <w:r w:rsidR="00EE7490">
              <w:t xml:space="preserve"> in </w:t>
            </w:r>
            <w:r w:rsidR="00E5689C">
              <w:t>sedmi</w:t>
            </w:r>
            <w:r w:rsidR="0085674A">
              <w:t xml:space="preserve"> </w:t>
            </w:r>
            <w:r w:rsidR="00E5689C">
              <w:t>odstavek.</w:t>
            </w:r>
          </w:p>
          <w:p w14:paraId="019BD285" w14:textId="77777777"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p>
          <w:p w14:paraId="51E7F190" w14:textId="7AEB7709" w:rsidR="00E5689C" w:rsidRDefault="008C6A1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r>
              <w:t>D</w:t>
            </w:r>
            <w:r w:rsidR="00E03DCD">
              <w:t xml:space="preserve">osedanji deveti, ki postane novi </w:t>
            </w:r>
            <w:r w:rsidR="00E5689C">
              <w:t>osmi odstavek</w:t>
            </w:r>
            <w:r w:rsidR="00C16DE0">
              <w:t>,</w:t>
            </w:r>
            <w:r w:rsidR="00E5689C">
              <w:t xml:space="preserve"> se spremeni tako, da se glasi:</w:t>
            </w:r>
          </w:p>
          <w:p w14:paraId="4A2AF276" w14:textId="7B2597D9" w:rsidR="00E5689C"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r>
              <w:rPr>
                <w:rFonts w:cs="Arial"/>
                <w:szCs w:val="20"/>
              </w:rPr>
              <w:t xml:space="preserve">»(8) </w:t>
            </w:r>
            <w:r>
              <w:t xml:space="preserve">Če pristojni organ na zaprosilo ne more odgovoriti v roku iz petega odstavka, </w:t>
            </w:r>
            <w:r w:rsidR="00E03DCD">
              <w:t xml:space="preserve">takoj, ko je to </w:t>
            </w:r>
            <w:r w:rsidR="0085674A">
              <w:t>mogoče</w:t>
            </w:r>
            <w:r>
              <w:t>, najpozneje pa v treh mesecih od prejema zaprosila, obvesti organ prosilec o razlogih za to in o datumu, do katerega bi lahko po svojem mnenju odgovoril. Rok ne sme biti daljši od šestih mesecev po datumu prejema zaprosila.</w:t>
            </w:r>
          </w:p>
          <w:p w14:paraId="58191D01" w14:textId="567A871A" w:rsidR="00EE7490" w:rsidRDefault="00EE7490" w:rsidP="000E1B18">
            <w:pPr>
              <w:tabs>
                <w:tab w:val="left" w:pos="318"/>
              </w:tabs>
              <w:suppressAutoHyphens/>
              <w:overflowPunct w:val="0"/>
              <w:autoSpaceDE w:val="0"/>
              <w:autoSpaceDN w:val="0"/>
              <w:adjustRightInd w:val="0"/>
              <w:spacing w:after="200" w:line="276" w:lineRule="auto"/>
              <w:contextualSpacing/>
              <w:jc w:val="both"/>
              <w:textAlignment w:val="baseline"/>
              <w:outlineLvl w:val="3"/>
            </w:pPr>
          </w:p>
          <w:p w14:paraId="6CA4734E" w14:textId="7617C0A5" w:rsidR="00E5689C" w:rsidRPr="0031499F" w:rsidRDefault="00EE7490"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r>
              <w:t>Dosedanji deseti odstavek postane novi deveti odstavek.</w:t>
            </w:r>
          </w:p>
          <w:p w14:paraId="7BE85A63" w14:textId="77777777" w:rsidR="00E5689C" w:rsidRPr="0031499F" w:rsidRDefault="00E5689C" w:rsidP="000E1B18">
            <w:pPr>
              <w:tabs>
                <w:tab w:val="left" w:pos="318"/>
              </w:tabs>
              <w:suppressAutoHyphens/>
              <w:overflowPunct w:val="0"/>
              <w:autoSpaceDE w:val="0"/>
              <w:autoSpaceDN w:val="0"/>
              <w:adjustRightInd w:val="0"/>
              <w:spacing w:after="200" w:line="276" w:lineRule="auto"/>
              <w:contextualSpacing/>
              <w:jc w:val="both"/>
              <w:textAlignment w:val="baseline"/>
              <w:outlineLvl w:val="3"/>
              <w:rPr>
                <w:rFonts w:cs="Arial"/>
                <w:szCs w:val="20"/>
              </w:rPr>
            </w:pPr>
          </w:p>
          <w:p w14:paraId="1BE08D44" w14:textId="77777777" w:rsidR="00E5689C" w:rsidRPr="007B2304" w:rsidRDefault="00E5689C" w:rsidP="000E1B18">
            <w:pPr>
              <w:keepNext/>
              <w:numPr>
                <w:ilvl w:val="0"/>
                <w:numId w:val="2"/>
              </w:numPr>
              <w:tabs>
                <w:tab w:val="clear" w:pos="7590"/>
              </w:tabs>
              <w:spacing w:before="240" w:line="276" w:lineRule="auto"/>
              <w:ind w:left="284" w:hanging="142"/>
              <w:jc w:val="center"/>
              <w:rPr>
                <w:rFonts w:cs="Arial"/>
                <w:szCs w:val="20"/>
              </w:rPr>
            </w:pPr>
            <w:bookmarkStart w:id="6" w:name="_Ref530646429"/>
            <w:bookmarkStart w:id="7" w:name="_Hlk67902728"/>
            <w:r w:rsidRPr="007B2304">
              <w:rPr>
                <w:rFonts w:cs="Arial"/>
                <w:szCs w:val="20"/>
              </w:rPr>
              <w:t>člen</w:t>
            </w:r>
            <w:bookmarkEnd w:id="6"/>
          </w:p>
          <w:p w14:paraId="10982294" w14:textId="77777777" w:rsidR="00E5689C" w:rsidRPr="007B2304" w:rsidRDefault="00E5689C" w:rsidP="000E1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p>
          <w:p w14:paraId="37733612" w14:textId="77777777" w:rsidR="00E5689C" w:rsidRDefault="00E5689C" w:rsidP="000E1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Pr>
                <w:rFonts w:cs="Arial"/>
                <w:szCs w:val="20"/>
              </w:rPr>
              <w:t>Za spremenjenim 247. členom se doda novi 247.a člen, ki se glasi:</w:t>
            </w:r>
          </w:p>
          <w:p w14:paraId="59EE341E" w14:textId="77777777" w:rsidR="00E5689C" w:rsidRDefault="00E5689C" w:rsidP="000E1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p>
          <w:p w14:paraId="22524C1A" w14:textId="77777777" w:rsidR="00E5689C" w:rsidRDefault="00E5689C" w:rsidP="00E03DC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cs="Arial"/>
                <w:szCs w:val="20"/>
              </w:rPr>
            </w:pPr>
            <w:r>
              <w:rPr>
                <w:rFonts w:cs="Arial"/>
                <w:szCs w:val="20"/>
              </w:rPr>
              <w:t>»247.a člen</w:t>
            </w:r>
          </w:p>
          <w:p w14:paraId="4A3E35D2" w14:textId="2B321C8A" w:rsidR="00E5689C" w:rsidRDefault="00E5689C" w:rsidP="00E03DC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cs="Arial"/>
                <w:szCs w:val="20"/>
              </w:rPr>
            </w:pPr>
            <w:r>
              <w:rPr>
                <w:rFonts w:cs="Arial"/>
                <w:szCs w:val="20"/>
              </w:rPr>
              <w:t>(</w:t>
            </w:r>
            <w:r w:rsidR="00E03DCD">
              <w:rPr>
                <w:rFonts w:cs="Arial"/>
                <w:szCs w:val="20"/>
              </w:rPr>
              <w:t>predvidoma pomembne informacije</w:t>
            </w:r>
            <w:r>
              <w:rPr>
                <w:rFonts w:cs="Arial"/>
                <w:szCs w:val="20"/>
              </w:rPr>
              <w:t>)</w:t>
            </w:r>
          </w:p>
          <w:p w14:paraId="4FA391DB" w14:textId="77777777" w:rsidR="00E5689C" w:rsidRDefault="00E5689C" w:rsidP="000E1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p>
          <w:p w14:paraId="511F4CDC" w14:textId="19E15F94" w:rsidR="00E5689C" w:rsidRDefault="00E5689C" w:rsidP="009922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pPr>
            <w:r>
              <w:t xml:space="preserve">(1) Za namene zaprosila iz 247. člena tega zakona so zaprošene informacije </w:t>
            </w:r>
            <w:r w:rsidR="00E03DCD">
              <w:t>predvidoma pomembne</w:t>
            </w:r>
            <w:r>
              <w:t xml:space="preserve">, če v času vložitve zaprosila država prosilka meni, da v skladu z nacionalnim pravom obstaja razumna možnost, da bodo zaprošene informacije pomembne za davčne zadeve enega ali več davčnih zavezancev, ne glede na to, ali so identificirani z imenom ali kako drugače, in so upravičene za namene </w:t>
            </w:r>
            <w:r w:rsidR="001E401D">
              <w:t>davčnega nadzora</w:t>
            </w:r>
            <w:r>
              <w:t>.</w:t>
            </w:r>
          </w:p>
          <w:p w14:paraId="38D466A5" w14:textId="77777777" w:rsidR="00E5689C" w:rsidRDefault="00E5689C" w:rsidP="000E1B18">
            <w:pPr>
              <w:spacing w:line="276" w:lineRule="auto"/>
              <w:jc w:val="both"/>
              <w:rPr>
                <w:rFonts w:cs="Arial"/>
                <w:szCs w:val="20"/>
              </w:rPr>
            </w:pPr>
          </w:p>
          <w:p w14:paraId="47728FCC" w14:textId="0FFF4ABE" w:rsidR="00E5689C" w:rsidRDefault="00E5689C" w:rsidP="000E1B18">
            <w:pPr>
              <w:spacing w:line="276" w:lineRule="auto"/>
              <w:jc w:val="both"/>
            </w:pPr>
            <w:r>
              <w:rPr>
                <w:rFonts w:cs="Arial"/>
                <w:szCs w:val="20"/>
              </w:rPr>
              <w:lastRenderedPageBreak/>
              <w:t xml:space="preserve">(2) </w:t>
            </w:r>
            <w:r w:rsidR="00705CBC">
              <w:t>Za izkazovanje, da so</w:t>
            </w:r>
            <w:r>
              <w:t xml:space="preserve"> </w:t>
            </w:r>
            <w:r w:rsidR="00705CBC">
              <w:t xml:space="preserve">zaprošene </w:t>
            </w:r>
            <w:r>
              <w:t>informacij</w:t>
            </w:r>
            <w:r w:rsidR="00705CBC">
              <w:t>e predvidoma pomembne</w:t>
            </w:r>
            <w:r>
              <w:t xml:space="preserve">, država prosilka </w:t>
            </w:r>
            <w:r w:rsidR="0094288D">
              <w:t>v zaprosilu navede</w:t>
            </w:r>
            <w:r>
              <w:t xml:space="preserve">: </w:t>
            </w:r>
          </w:p>
          <w:p w14:paraId="1103665F" w14:textId="6C3F66DA" w:rsidR="00E5689C" w:rsidRDefault="00DD561F" w:rsidP="000E1B18">
            <w:pPr>
              <w:spacing w:line="276" w:lineRule="auto"/>
              <w:jc w:val="both"/>
            </w:pPr>
            <w:r>
              <w:t xml:space="preserve">1. </w:t>
            </w:r>
            <w:r w:rsidR="00E5689C">
              <w:t xml:space="preserve">davčni namen, za katerega se informacije zahtevajo, </w:t>
            </w:r>
          </w:p>
          <w:p w14:paraId="4A7AF525" w14:textId="57599F52" w:rsidR="00E5689C" w:rsidRDefault="00DD561F" w:rsidP="000E1B18">
            <w:pPr>
              <w:spacing w:line="276" w:lineRule="auto"/>
              <w:jc w:val="both"/>
            </w:pPr>
            <w:r>
              <w:t xml:space="preserve">2. </w:t>
            </w:r>
            <w:r w:rsidR="00E5689C">
              <w:t>informacij</w:t>
            </w:r>
            <w:r w:rsidR="0094288D">
              <w:t>e</w:t>
            </w:r>
            <w:r w:rsidR="00E5689C">
              <w:t xml:space="preserve">, </w:t>
            </w:r>
            <w:r w:rsidR="0094288D">
              <w:t xml:space="preserve">potrebne </w:t>
            </w:r>
            <w:r w:rsidR="00E5689C">
              <w:t xml:space="preserve">za izvajanje nacionalnega prava. </w:t>
            </w:r>
          </w:p>
          <w:p w14:paraId="6A1B73D7" w14:textId="77777777" w:rsidR="00E5689C" w:rsidRDefault="00E5689C" w:rsidP="000E1B18">
            <w:pPr>
              <w:spacing w:line="276" w:lineRule="auto"/>
              <w:jc w:val="both"/>
            </w:pPr>
          </w:p>
          <w:p w14:paraId="3A37F26C" w14:textId="4CC2DC73" w:rsidR="00E5689C" w:rsidRDefault="00E5689C" w:rsidP="000E1B18">
            <w:pPr>
              <w:spacing w:line="276" w:lineRule="auto"/>
              <w:jc w:val="both"/>
            </w:pPr>
            <w:r>
              <w:t>(3) Če se zaprosilo iz 247. člena</w:t>
            </w:r>
            <w:r w:rsidR="001E401D">
              <w:t xml:space="preserve"> tega zakona</w:t>
            </w:r>
            <w:r>
              <w:t xml:space="preserve"> nanaša na skupino davčnih zavezancev, ki jih ni mogoče opredeliti posamično, država prosilka </w:t>
            </w:r>
            <w:r w:rsidR="0094288D">
              <w:t>v zaprosilu navede</w:t>
            </w:r>
            <w:r>
              <w:t xml:space="preserve">: </w:t>
            </w:r>
          </w:p>
          <w:p w14:paraId="0F5BE19E" w14:textId="77777777" w:rsidR="00E5689C" w:rsidRDefault="00E5689C" w:rsidP="000E1B18">
            <w:pPr>
              <w:spacing w:line="276" w:lineRule="auto"/>
              <w:jc w:val="both"/>
            </w:pPr>
            <w:r>
              <w:t xml:space="preserve">1. podroben opis skupine, </w:t>
            </w:r>
          </w:p>
          <w:p w14:paraId="52EB2FB5" w14:textId="77777777" w:rsidR="00E5689C" w:rsidRDefault="00E5689C" w:rsidP="000E1B18">
            <w:pPr>
              <w:spacing w:line="276" w:lineRule="auto"/>
              <w:jc w:val="both"/>
            </w:pPr>
            <w:r>
              <w:t xml:space="preserve">2. razlago veljavnega prava in dejstev, na podlagi katerih je mogoče sklepati, da davčni zavezanci v skupini niso izpolnjevali obveznosti veljavnega prava, </w:t>
            </w:r>
          </w:p>
          <w:p w14:paraId="23920D45" w14:textId="77777777" w:rsidR="00E5689C" w:rsidRDefault="00E5689C" w:rsidP="000E1B18">
            <w:pPr>
              <w:spacing w:line="276" w:lineRule="auto"/>
              <w:jc w:val="both"/>
            </w:pPr>
            <w:r>
              <w:t xml:space="preserve">3. razlago, kako bi zaprošene informacije pomagale pri ugotavljanju izpolnjevanja obveznosti davčnih zavezancev v skupini, ter </w:t>
            </w:r>
          </w:p>
          <w:p w14:paraId="3513D3BA" w14:textId="77777777" w:rsidR="00E5689C" w:rsidRPr="006229C0" w:rsidRDefault="00E5689C" w:rsidP="000E1B18">
            <w:pPr>
              <w:spacing w:line="276" w:lineRule="auto"/>
              <w:jc w:val="both"/>
              <w:rPr>
                <w:rFonts w:cs="Arial"/>
                <w:szCs w:val="20"/>
              </w:rPr>
            </w:pPr>
            <w:r>
              <w:t>4. po potrebi dejstva in okoliščine, povezane s sodelovanjem tretje osebe, ki je dejavno prispevala k morebitnemu neizpolnjevanju obveznosti veljavnega prava s strani davčnih zavezancev v skupini.«.</w:t>
            </w:r>
          </w:p>
          <w:p w14:paraId="54AE613C" w14:textId="77777777" w:rsidR="00E5689C" w:rsidRPr="007B2304" w:rsidRDefault="00E5689C" w:rsidP="000E1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p>
          <w:p w14:paraId="4849511D" w14:textId="437D63F0" w:rsidR="00E5689C" w:rsidRPr="00510228" w:rsidRDefault="00E5689C" w:rsidP="00510228">
            <w:pPr>
              <w:keepNext/>
              <w:numPr>
                <w:ilvl w:val="0"/>
                <w:numId w:val="2"/>
              </w:numPr>
              <w:tabs>
                <w:tab w:val="clear" w:pos="7590"/>
              </w:tabs>
              <w:spacing w:before="240" w:after="240" w:line="276" w:lineRule="auto"/>
              <w:ind w:left="284" w:hanging="142"/>
              <w:jc w:val="center"/>
              <w:rPr>
                <w:rFonts w:cs="Arial"/>
                <w:szCs w:val="20"/>
              </w:rPr>
            </w:pPr>
            <w:bookmarkStart w:id="8" w:name="_Ref68175299"/>
            <w:bookmarkEnd w:id="7"/>
            <w:r w:rsidRPr="0031499F">
              <w:rPr>
                <w:rFonts w:cs="Arial"/>
                <w:szCs w:val="20"/>
              </w:rPr>
              <w:t>člen</w:t>
            </w:r>
            <w:bookmarkEnd w:id="8"/>
          </w:p>
          <w:p w14:paraId="3FB997E2" w14:textId="71D184FC" w:rsidR="00E5689C" w:rsidRDefault="00E5689C" w:rsidP="000E1B18">
            <w:pPr>
              <w:spacing w:line="276" w:lineRule="auto"/>
              <w:contextualSpacing/>
              <w:jc w:val="both"/>
              <w:rPr>
                <w:rFonts w:cs="Arial"/>
                <w:szCs w:val="20"/>
              </w:rPr>
            </w:pPr>
            <w:r w:rsidRPr="0031499F">
              <w:rPr>
                <w:rFonts w:cs="Arial"/>
                <w:szCs w:val="20"/>
              </w:rPr>
              <w:t xml:space="preserve">V </w:t>
            </w:r>
            <w:r>
              <w:rPr>
                <w:rFonts w:cs="Arial"/>
                <w:szCs w:val="20"/>
              </w:rPr>
              <w:t>prvem odstavku 248. člena se</w:t>
            </w:r>
            <w:r w:rsidR="001E401D">
              <w:rPr>
                <w:rFonts w:cs="Arial"/>
                <w:szCs w:val="20"/>
              </w:rPr>
              <w:t xml:space="preserve"> pika nadomesti s podpičjem in</w:t>
            </w:r>
            <w:r>
              <w:rPr>
                <w:rFonts w:cs="Arial"/>
                <w:szCs w:val="20"/>
              </w:rPr>
              <w:t xml:space="preserve"> doda nova četrta alineja, ki se glasi:</w:t>
            </w:r>
          </w:p>
          <w:p w14:paraId="63E84C78" w14:textId="77777777" w:rsidR="007333BD" w:rsidRDefault="00E5689C" w:rsidP="000E1B18">
            <w:pPr>
              <w:spacing w:line="276" w:lineRule="auto"/>
              <w:jc w:val="both"/>
              <w:rPr>
                <w:rFonts w:cs="Arial"/>
                <w:szCs w:val="20"/>
              </w:rPr>
            </w:pPr>
            <w:r>
              <w:rPr>
                <w:rFonts w:cs="Arial"/>
                <w:szCs w:val="20"/>
              </w:rPr>
              <w:t xml:space="preserve">»- </w:t>
            </w:r>
            <w:r w:rsidRPr="00D32F99">
              <w:rPr>
                <w:rFonts w:cs="Arial"/>
                <w:szCs w:val="20"/>
              </w:rPr>
              <w:t>dohodkih iz prenosa premoženjskih pravic (licenčninah).</w:t>
            </w:r>
            <w:r>
              <w:rPr>
                <w:rFonts w:cs="Arial"/>
                <w:szCs w:val="20"/>
              </w:rPr>
              <w:t>«.</w:t>
            </w:r>
            <w:r w:rsidRPr="00D32F99">
              <w:rPr>
                <w:rFonts w:cs="Arial"/>
                <w:szCs w:val="20"/>
              </w:rPr>
              <w:t xml:space="preserve"> </w:t>
            </w:r>
          </w:p>
          <w:p w14:paraId="3079A976" w14:textId="77777777" w:rsidR="007333BD" w:rsidRDefault="007333BD" w:rsidP="000E1B18">
            <w:pPr>
              <w:spacing w:line="276" w:lineRule="auto"/>
              <w:jc w:val="both"/>
              <w:rPr>
                <w:rFonts w:cs="Arial"/>
                <w:szCs w:val="20"/>
              </w:rPr>
            </w:pPr>
          </w:p>
          <w:p w14:paraId="231208B2" w14:textId="77777777" w:rsidR="007333BD" w:rsidRDefault="007333BD" w:rsidP="000E1B18">
            <w:pPr>
              <w:spacing w:line="276" w:lineRule="auto"/>
              <w:jc w:val="both"/>
              <w:rPr>
                <w:rFonts w:cs="Arial"/>
                <w:szCs w:val="20"/>
              </w:rPr>
            </w:pPr>
            <w:r>
              <w:rPr>
                <w:rFonts w:cs="Arial"/>
                <w:szCs w:val="20"/>
              </w:rPr>
              <w:t>Drugi odstavek se spremeni tako, da se glasi:</w:t>
            </w:r>
          </w:p>
          <w:p w14:paraId="21E13C8E" w14:textId="77777777" w:rsidR="007333BD" w:rsidRDefault="007333BD" w:rsidP="000E1B18">
            <w:pPr>
              <w:spacing w:line="276" w:lineRule="auto"/>
              <w:jc w:val="both"/>
              <w:rPr>
                <w:rFonts w:cs="Arial"/>
                <w:szCs w:val="20"/>
              </w:rPr>
            </w:pPr>
          </w:p>
          <w:p w14:paraId="4E04847B" w14:textId="79BB034C" w:rsidR="00E5689C" w:rsidRDefault="007333BD" w:rsidP="000E1B18">
            <w:pPr>
              <w:spacing w:line="276" w:lineRule="auto"/>
              <w:jc w:val="both"/>
              <w:rPr>
                <w:rFonts w:cs="Arial"/>
                <w:szCs w:val="20"/>
              </w:rPr>
            </w:pPr>
            <w:r>
              <w:rPr>
                <w:rFonts w:cs="Arial"/>
                <w:szCs w:val="20"/>
              </w:rPr>
              <w:t xml:space="preserve">»(2) Pristojni organ </w:t>
            </w:r>
            <w:r w:rsidR="00257670">
              <w:rPr>
                <w:rFonts w:cs="Arial"/>
                <w:szCs w:val="20"/>
              </w:rPr>
              <w:t>v sporočanje podatkov iz prvega odstavka tega člena vključi davčno številko, če je na voljo.</w:t>
            </w:r>
            <w:r w:rsidR="00E5689C" w:rsidRPr="00D32F99">
              <w:rPr>
                <w:rFonts w:cs="Arial"/>
                <w:szCs w:val="20"/>
              </w:rPr>
              <w:t xml:space="preserve"> </w:t>
            </w:r>
          </w:p>
          <w:p w14:paraId="167A8647" w14:textId="01EFD376" w:rsidR="00257670" w:rsidRDefault="00257670" w:rsidP="000E1B18">
            <w:pPr>
              <w:spacing w:line="276" w:lineRule="auto"/>
              <w:jc w:val="both"/>
              <w:rPr>
                <w:rFonts w:cs="Arial"/>
                <w:szCs w:val="20"/>
              </w:rPr>
            </w:pPr>
          </w:p>
          <w:p w14:paraId="689010D5" w14:textId="30B0FEB0" w:rsidR="00257670" w:rsidRDefault="00257670" w:rsidP="000E1B18">
            <w:pPr>
              <w:spacing w:line="276" w:lineRule="auto"/>
              <w:jc w:val="both"/>
              <w:rPr>
                <w:rFonts w:cs="Arial"/>
                <w:szCs w:val="20"/>
              </w:rPr>
            </w:pPr>
            <w:r>
              <w:rPr>
                <w:rFonts w:cs="Arial"/>
                <w:szCs w:val="20"/>
              </w:rPr>
              <w:t>Šesti odstavek se spremeni tako, da se glasi:</w:t>
            </w:r>
          </w:p>
          <w:p w14:paraId="1127821A" w14:textId="33B6E2F5" w:rsidR="00257670" w:rsidRDefault="00257670" w:rsidP="000E1B18">
            <w:pPr>
              <w:spacing w:line="276" w:lineRule="auto"/>
              <w:jc w:val="both"/>
              <w:rPr>
                <w:rFonts w:cs="Arial"/>
                <w:szCs w:val="20"/>
              </w:rPr>
            </w:pPr>
          </w:p>
          <w:p w14:paraId="0A2D9DBC" w14:textId="4DD81C15" w:rsidR="00257670" w:rsidRDefault="00257670" w:rsidP="000E1B18">
            <w:pPr>
              <w:spacing w:line="276" w:lineRule="auto"/>
              <w:jc w:val="both"/>
              <w:rPr>
                <w:rFonts w:cs="Arial"/>
                <w:szCs w:val="20"/>
              </w:rPr>
            </w:pPr>
            <w:r>
              <w:rPr>
                <w:rFonts w:cs="Arial"/>
                <w:szCs w:val="20"/>
              </w:rPr>
              <w:t>»(6) Pristojni organ vsako leto obvesti Evropsko komisijo o najmanj dveh kategorijah dohodkov in premoženja iz prvega odstavka tega člena, v zvezi s katerima sporoča podatke o rezidentih druge države članice.</w:t>
            </w:r>
          </w:p>
          <w:p w14:paraId="1E5B322F" w14:textId="77777777" w:rsidR="00E5689C" w:rsidRPr="00D32F99" w:rsidRDefault="00E5689C" w:rsidP="000E1B18">
            <w:pPr>
              <w:spacing w:line="276" w:lineRule="auto"/>
              <w:jc w:val="both"/>
              <w:rPr>
                <w:rFonts w:cs="Arial"/>
                <w:szCs w:val="20"/>
              </w:rPr>
            </w:pPr>
          </w:p>
          <w:p w14:paraId="2BA10433" w14:textId="77777777" w:rsidR="00E5689C" w:rsidRPr="0031499F" w:rsidRDefault="00E5689C" w:rsidP="000E1B18">
            <w:pPr>
              <w:keepNext/>
              <w:numPr>
                <w:ilvl w:val="0"/>
                <w:numId w:val="2"/>
              </w:numPr>
              <w:tabs>
                <w:tab w:val="clear" w:pos="7590"/>
              </w:tabs>
              <w:spacing w:before="240" w:line="276" w:lineRule="auto"/>
              <w:ind w:left="284" w:hanging="142"/>
              <w:jc w:val="center"/>
              <w:rPr>
                <w:rFonts w:cs="Arial"/>
                <w:szCs w:val="20"/>
              </w:rPr>
            </w:pPr>
            <w:bookmarkStart w:id="9" w:name="_Ref68176612"/>
            <w:r w:rsidRPr="0031499F">
              <w:rPr>
                <w:rFonts w:cs="Arial"/>
                <w:szCs w:val="20"/>
              </w:rPr>
              <w:t>člen</w:t>
            </w:r>
            <w:bookmarkEnd w:id="9"/>
          </w:p>
          <w:p w14:paraId="5B2AEB2C" w14:textId="77777777" w:rsidR="00E5689C" w:rsidRDefault="00E5689C" w:rsidP="000E1B18">
            <w:pPr>
              <w:keepNext/>
              <w:spacing w:before="240" w:line="276" w:lineRule="auto"/>
              <w:jc w:val="both"/>
              <w:rPr>
                <w:rFonts w:cs="Arial"/>
                <w:szCs w:val="20"/>
              </w:rPr>
            </w:pPr>
            <w:r w:rsidRPr="0031499F">
              <w:rPr>
                <w:rFonts w:cs="Arial"/>
                <w:szCs w:val="20"/>
              </w:rPr>
              <w:t xml:space="preserve">V </w:t>
            </w:r>
            <w:r>
              <w:rPr>
                <w:rFonts w:cs="Arial"/>
                <w:szCs w:val="20"/>
              </w:rPr>
              <w:t>prvem odstavku 248.a člena se 2. točka spremeni tako, da se glasi:</w:t>
            </w:r>
          </w:p>
          <w:p w14:paraId="188CDE3D" w14:textId="77777777" w:rsidR="00E5689C" w:rsidRDefault="00E5689C" w:rsidP="000E1B18">
            <w:pPr>
              <w:keepNext/>
              <w:spacing w:before="240" w:line="276" w:lineRule="auto"/>
              <w:jc w:val="both"/>
            </w:pPr>
            <w:r>
              <w:rPr>
                <w:rFonts w:cs="Arial"/>
                <w:szCs w:val="20"/>
              </w:rPr>
              <w:t xml:space="preserve">»2. </w:t>
            </w:r>
            <w:r>
              <w:t>povzetek vnaprejšnjega davčnega stališča s čezmejnim učinkom ali vnaprejšnjega cenovnega sporazuma, vključno z opisom zadevnih poslovnih dejavnosti ali transakcij ali niza transakcij, in vse druge informacije, ki bi pristojnemu organu lahko pomagale pri oceni morebitnega davčnega tveganja, ne da bi to povzročilo razkritje poslovne, industrijske ali poklicne skrivnosti oziroma poslovnega procesa ali informacij, katerih razkritje bi bilo v nasprotju z javnim redom«.</w:t>
            </w:r>
          </w:p>
          <w:p w14:paraId="6F36892C" w14:textId="77777777" w:rsidR="00E5689C" w:rsidRDefault="00E5689C" w:rsidP="000E1B18">
            <w:pPr>
              <w:keepNext/>
              <w:spacing w:before="240" w:line="276" w:lineRule="auto"/>
              <w:jc w:val="both"/>
            </w:pPr>
            <w:r>
              <w:t>Četrti odstavek se spremeni tako, da se glasi:</w:t>
            </w:r>
          </w:p>
          <w:p w14:paraId="1A3953F9" w14:textId="77777777" w:rsidR="00E5689C" w:rsidRPr="00D6675D" w:rsidRDefault="00E5689C" w:rsidP="000E1B18">
            <w:pPr>
              <w:keepNext/>
              <w:spacing w:before="240" w:line="276" w:lineRule="auto"/>
              <w:jc w:val="both"/>
              <w:rPr>
                <w:rFonts w:cs="Arial"/>
                <w:szCs w:val="20"/>
              </w:rPr>
            </w:pPr>
            <w:r w:rsidRPr="00D6675D">
              <w:rPr>
                <w:szCs w:val="20"/>
              </w:rPr>
              <w:t xml:space="preserve">»(4) </w:t>
            </w:r>
            <w:r w:rsidRPr="00D6675D">
              <w:rPr>
                <w:rFonts w:cs="Arial"/>
                <w:color w:val="000000"/>
                <w:szCs w:val="20"/>
                <w:shd w:val="clear" w:color="auto" w:fill="FFFFFF"/>
              </w:rPr>
              <w:t xml:space="preserve">Podatki iz prvega odstavka tega člena se sporočajo </w:t>
            </w:r>
            <w:r w:rsidRPr="00D6675D">
              <w:rPr>
                <w:szCs w:val="20"/>
              </w:rPr>
              <w:t xml:space="preserve">nemudoma po izdaji, spremembi ali obnovitvi vnaprejšnjih davčnih stališč s čezmejnim učinkom ali vnaprejšnjih cenovnih sporazumov, najpozneje pa v treh mesecih po </w:t>
            </w:r>
            <w:r w:rsidRPr="00D6675D">
              <w:rPr>
                <w:szCs w:val="20"/>
              </w:rPr>
              <w:lastRenderedPageBreak/>
              <w:t>preteku polovice koledarskega leta, v katerem so bila vnaprejšnja davčna stališča s čezmejnim učinkom ali vnaprejšnji cenovni sporazumi izdani, spremenjeni ali obnovljeni.</w:t>
            </w:r>
            <w:r>
              <w:rPr>
                <w:rFonts w:cs="Arial"/>
                <w:szCs w:val="20"/>
              </w:rPr>
              <w:t>«.</w:t>
            </w:r>
          </w:p>
          <w:p w14:paraId="24573C05" w14:textId="77777777" w:rsidR="00E5689C" w:rsidRPr="0031499F" w:rsidRDefault="00E5689C" w:rsidP="000E1B18">
            <w:pPr>
              <w:keepNext/>
              <w:numPr>
                <w:ilvl w:val="0"/>
                <w:numId w:val="2"/>
              </w:numPr>
              <w:tabs>
                <w:tab w:val="clear" w:pos="7590"/>
              </w:tabs>
              <w:spacing w:before="240" w:line="276" w:lineRule="auto"/>
              <w:ind w:left="284" w:hanging="142"/>
              <w:jc w:val="center"/>
              <w:rPr>
                <w:rFonts w:cs="Arial"/>
                <w:szCs w:val="20"/>
              </w:rPr>
            </w:pPr>
            <w:bookmarkStart w:id="10" w:name="_Ref68176899"/>
            <w:r w:rsidRPr="0031499F">
              <w:rPr>
                <w:rFonts w:cs="Arial"/>
                <w:szCs w:val="20"/>
              </w:rPr>
              <w:t>člen</w:t>
            </w:r>
            <w:bookmarkEnd w:id="10"/>
          </w:p>
          <w:p w14:paraId="41A64703" w14:textId="77777777" w:rsidR="00E5689C" w:rsidRDefault="00E5689C" w:rsidP="000E1B18">
            <w:pPr>
              <w:keepNext/>
              <w:spacing w:before="240" w:line="276" w:lineRule="auto"/>
              <w:jc w:val="both"/>
              <w:rPr>
                <w:rFonts w:cs="Arial"/>
                <w:szCs w:val="20"/>
              </w:rPr>
            </w:pPr>
            <w:r>
              <w:rPr>
                <w:rFonts w:cs="Arial"/>
                <w:szCs w:val="20"/>
              </w:rPr>
              <w:t>Za 248. c členom se doda novi 248.č člen, ki se glasi:</w:t>
            </w:r>
          </w:p>
          <w:p w14:paraId="22FF0499" w14:textId="77777777" w:rsidR="00E5689C" w:rsidRDefault="00E5689C" w:rsidP="000E1B18">
            <w:pPr>
              <w:keepNext/>
              <w:spacing w:before="240" w:line="276" w:lineRule="auto"/>
              <w:jc w:val="center"/>
              <w:rPr>
                <w:rFonts w:cs="Arial"/>
                <w:szCs w:val="20"/>
              </w:rPr>
            </w:pPr>
            <w:r>
              <w:rPr>
                <w:rFonts w:cs="Arial"/>
                <w:szCs w:val="20"/>
              </w:rPr>
              <w:t>»248.č</w:t>
            </w:r>
          </w:p>
          <w:p w14:paraId="2C603880" w14:textId="77777777" w:rsidR="00E5689C" w:rsidRDefault="00E5689C" w:rsidP="000E1B18">
            <w:pPr>
              <w:keepNext/>
              <w:spacing w:before="240" w:line="276" w:lineRule="auto"/>
              <w:jc w:val="center"/>
              <w:rPr>
                <w:rFonts w:cs="Arial"/>
                <w:szCs w:val="20"/>
              </w:rPr>
            </w:pPr>
            <w:r>
              <w:rPr>
                <w:rFonts w:cs="Arial"/>
                <w:szCs w:val="20"/>
              </w:rPr>
              <w:t>(avtomatična izmenjava podatkov, ki jih sporočajo operaterji platform)</w:t>
            </w:r>
          </w:p>
          <w:p w14:paraId="026454F4" w14:textId="77777777" w:rsidR="00E5689C" w:rsidRDefault="00E5689C" w:rsidP="000E1B18">
            <w:pPr>
              <w:keepNext/>
              <w:spacing w:before="240" w:line="276" w:lineRule="auto"/>
              <w:jc w:val="both"/>
            </w:pPr>
            <w:r>
              <w:t xml:space="preserve">(1) Pristojni organ z avtomatično izmenjavo pristojnemu organu države članice, v kateri je prodajalec, o katerem se poroča, rezident, kot je določeno na podlagi odstavka D oddelka II Priloge V Direktive 2011/16/EU, in – kadar prodajalec, o katerem se poroča, opravlja storitve najema nepremičnin – tudi pristojnemu organu države članice, v kateri se nahaja nepremičnina, sporoči naslednje podatke o vsakem prodajalcu, o katerem se poroča: </w:t>
            </w:r>
          </w:p>
          <w:p w14:paraId="5E1BCEEF" w14:textId="77777777" w:rsidR="00E5689C" w:rsidRPr="0035000D" w:rsidRDefault="00E5689C" w:rsidP="000E1B18">
            <w:pPr>
              <w:keepNext/>
              <w:spacing w:before="240" w:line="276" w:lineRule="auto"/>
              <w:jc w:val="both"/>
            </w:pPr>
            <w:r>
              <w:t xml:space="preserve">1. </w:t>
            </w:r>
            <w:r w:rsidRPr="0035000D">
              <w:t xml:space="preserve">ime, naslov registriranega sedeža, </w:t>
            </w:r>
            <w:r w:rsidRPr="0035000D">
              <w:rPr>
                <w:lang w:eastAsia="sl-SI"/>
              </w:rPr>
              <w:t>davčno številko oziroma številko za davčne namene davčnega zavezanca (v nadaljnjem besedilu: davčna številka)</w:t>
            </w:r>
            <w:r w:rsidRPr="0035000D">
              <w:t xml:space="preserve"> poročevalskega operaterja platforme in po potrebi individualno identifikacijsko številko, dodeljeno na podlagi drugega odstavka 255.aj člena tega zakona, ter poslovno ime platforme, v zvezi s katero poročevalski operater platforme poroča; </w:t>
            </w:r>
          </w:p>
          <w:p w14:paraId="6BDE8CCD" w14:textId="6A900FA0" w:rsidR="00E5689C" w:rsidRPr="0035000D" w:rsidRDefault="00E5689C" w:rsidP="000E1B18">
            <w:pPr>
              <w:keepNext/>
              <w:spacing w:before="240" w:line="276" w:lineRule="auto"/>
              <w:jc w:val="both"/>
            </w:pPr>
            <w:r w:rsidRPr="0035000D">
              <w:t xml:space="preserve">2. ime in priimek prodajalca, o katerem se poroča, ki je posameznik, in naziv prodajalca, o katerem se poroča, ki je subjekt; </w:t>
            </w:r>
          </w:p>
          <w:p w14:paraId="53CC8D7B" w14:textId="33B463E3" w:rsidR="00E5689C" w:rsidRPr="00E056C4" w:rsidRDefault="00E5689C" w:rsidP="000E1B18">
            <w:pPr>
              <w:keepNext/>
              <w:spacing w:before="240" w:line="276" w:lineRule="auto"/>
              <w:jc w:val="both"/>
            </w:pPr>
            <w:r w:rsidRPr="00510228">
              <w:t>3. naslov;</w:t>
            </w:r>
            <w:r w:rsidRPr="00E056C4">
              <w:t xml:space="preserve"> </w:t>
            </w:r>
          </w:p>
          <w:p w14:paraId="695C8F02" w14:textId="77777777" w:rsidR="00E5689C" w:rsidRPr="00E056C4" w:rsidRDefault="00E5689C" w:rsidP="000E1B18">
            <w:pPr>
              <w:keepNext/>
              <w:spacing w:before="240" w:line="276" w:lineRule="auto"/>
              <w:jc w:val="both"/>
            </w:pPr>
            <w:r w:rsidRPr="00E056C4">
              <w:t xml:space="preserve">4. </w:t>
            </w:r>
            <w:r>
              <w:t>davčno številko</w:t>
            </w:r>
            <w:r w:rsidRPr="00E056C4">
              <w:t xml:space="preserve"> prodajalca, vključno z državo članico izdajateljico, če </w:t>
            </w:r>
            <w:r>
              <w:t>ta</w:t>
            </w:r>
            <w:r w:rsidRPr="00E056C4">
              <w:t xml:space="preserve"> ne obstaja, pa kraj rojstva prodajalca, o katerem se poroča, ki je posameznik; </w:t>
            </w:r>
          </w:p>
          <w:p w14:paraId="1EE72C13" w14:textId="77777777" w:rsidR="00E5689C" w:rsidRPr="00E056C4" w:rsidRDefault="00E5689C" w:rsidP="000E1B18">
            <w:pPr>
              <w:keepNext/>
              <w:spacing w:before="240" w:line="276" w:lineRule="auto"/>
              <w:jc w:val="both"/>
            </w:pPr>
            <w:r w:rsidRPr="00E056C4">
              <w:t xml:space="preserve">5. matično številko podjetja prodajalca, o katerem se poroča, ki je subjekt; </w:t>
            </w:r>
          </w:p>
          <w:p w14:paraId="2592A168" w14:textId="77777777" w:rsidR="00E5689C" w:rsidRPr="00E056C4" w:rsidRDefault="00E5689C" w:rsidP="000E1B18">
            <w:pPr>
              <w:keepNext/>
              <w:spacing w:before="240" w:line="276" w:lineRule="auto"/>
              <w:jc w:val="both"/>
            </w:pPr>
            <w:r w:rsidRPr="00E056C4">
              <w:t xml:space="preserve">6. identifikacijsko številko za DDV prodajalca, o katerem se poroča, če je na voljo; </w:t>
            </w:r>
          </w:p>
          <w:p w14:paraId="0546D7B8" w14:textId="77777777" w:rsidR="00E5689C" w:rsidRPr="00E056C4" w:rsidRDefault="00E5689C" w:rsidP="000E1B18">
            <w:pPr>
              <w:keepNext/>
              <w:spacing w:before="240" w:line="276" w:lineRule="auto"/>
              <w:jc w:val="both"/>
            </w:pPr>
            <w:r w:rsidRPr="00E056C4">
              <w:t xml:space="preserve">7. datum rojstva prodajalca, o katerem se poroča, ki je posameznik; </w:t>
            </w:r>
          </w:p>
          <w:p w14:paraId="09CE6585" w14:textId="287E8948" w:rsidR="00E5689C" w:rsidRDefault="00E5689C" w:rsidP="000E1B18">
            <w:pPr>
              <w:keepNext/>
              <w:spacing w:before="240" w:line="276" w:lineRule="auto"/>
              <w:jc w:val="both"/>
            </w:pPr>
            <w:r w:rsidRPr="00E056C4">
              <w:t xml:space="preserve">8. </w:t>
            </w:r>
            <w:r w:rsidR="003956F9">
              <w:t>i</w:t>
            </w:r>
            <w:r w:rsidRPr="00E056C4">
              <w:t>dentifikator finančnega računa,</w:t>
            </w:r>
            <w:r>
              <w:t xml:space="preserve"> na katerega se nadomestilo plača ali pripiše, kolikor je na voljo poročevalskemu operaterju platforme in pristojni organ države članice, v kateri je prodajalec, o katerem se poroča, rezident v smislu odstavka D oddelka II Priloge V</w:t>
            </w:r>
            <w:r w:rsidR="00237C57">
              <w:t xml:space="preserve"> Direktive 2022/16/EU</w:t>
            </w:r>
            <w:r>
              <w:t xml:space="preserve">, ni uradno obvestil pristojnih organov vseh drugih držav članic, da ne namerava v ta namen uporabiti </w:t>
            </w:r>
            <w:r w:rsidR="002A3B41">
              <w:t>i</w:t>
            </w:r>
            <w:r>
              <w:t>dentifikatorja finančnega računa;</w:t>
            </w:r>
          </w:p>
          <w:p w14:paraId="4E195138" w14:textId="2A68D17C" w:rsidR="00E5689C" w:rsidRDefault="00E5689C" w:rsidP="000E1B18">
            <w:pPr>
              <w:keepNext/>
              <w:spacing w:before="240" w:line="276" w:lineRule="auto"/>
              <w:jc w:val="both"/>
            </w:pPr>
            <w:r>
              <w:t xml:space="preserve"> 9. če se razlikuje od imena prodajalca, o katerem se poroča, poleg identifikatorja finančnega računa še ime imetnika finančnega računa, na katerega se nadomestilo plača ali pripiše, če je na voljo poročevalskemu operaterju platforme, in vse druge informacije za identifikacijo, ki so poročevalskemu operaterju platforme na voljo v zvezi z imetnikom tega računa; </w:t>
            </w:r>
          </w:p>
          <w:p w14:paraId="3C4DAA22" w14:textId="19656540" w:rsidR="00E5689C" w:rsidRDefault="00E5689C" w:rsidP="000E1B18">
            <w:pPr>
              <w:keepNext/>
              <w:spacing w:before="240" w:line="276" w:lineRule="auto"/>
              <w:jc w:val="both"/>
            </w:pPr>
            <w:r>
              <w:t>10. vsako državo članico, v kateri je prodajalec, o katerem se poroča, rezident, kot je določeno na podlagi odstavka D oddelka II Priloge V</w:t>
            </w:r>
            <w:r w:rsidR="00237C57">
              <w:t xml:space="preserve"> Direktive 2011/16/EU</w:t>
            </w:r>
            <w:r>
              <w:t xml:space="preserve">; </w:t>
            </w:r>
          </w:p>
          <w:p w14:paraId="0A84BD8F" w14:textId="77777777" w:rsidR="00E5689C" w:rsidRDefault="00E5689C" w:rsidP="000E1B18">
            <w:pPr>
              <w:keepNext/>
              <w:spacing w:before="240" w:line="276" w:lineRule="auto"/>
              <w:jc w:val="both"/>
            </w:pPr>
            <w:r>
              <w:t xml:space="preserve">11. skupno nadomestilo, plačano ali pripisano v vsakem četrtletju poročevalnega obdobja, in število zadevnih dejavnosti, za katere je bilo plačano ali pripisano; </w:t>
            </w:r>
          </w:p>
          <w:p w14:paraId="2168DD4F" w14:textId="77777777" w:rsidR="00E5689C" w:rsidRDefault="00E5689C" w:rsidP="000E1B18">
            <w:pPr>
              <w:keepNext/>
              <w:spacing w:before="240" w:line="276" w:lineRule="auto"/>
              <w:jc w:val="both"/>
            </w:pPr>
            <w:r>
              <w:t>12. vse pristojbine, provizije ali davke, ki jih poročevalski operater platforme zadrži ali zaračuna v vsakem četrtletju poročevalnega obdobja.</w:t>
            </w:r>
          </w:p>
          <w:p w14:paraId="4EFEE8AE" w14:textId="1239499B" w:rsidR="00E5689C" w:rsidRDefault="00E5689C" w:rsidP="000E1B18">
            <w:pPr>
              <w:keepNext/>
              <w:spacing w:before="240" w:line="276" w:lineRule="auto"/>
              <w:jc w:val="both"/>
            </w:pPr>
            <w:r>
              <w:lastRenderedPageBreak/>
              <w:t xml:space="preserve">(2) Če prodajalec, o katerem se poroča, opravlja storitve </w:t>
            </w:r>
            <w:r w:rsidR="001E401D">
              <w:t xml:space="preserve">dajanja v </w:t>
            </w:r>
            <w:r>
              <w:t xml:space="preserve">najem nepremičnin, se sporočijo naslednje dodatne informacije: </w:t>
            </w:r>
          </w:p>
          <w:p w14:paraId="243131E8" w14:textId="77777777" w:rsidR="00E5689C" w:rsidRDefault="00E5689C" w:rsidP="000E1B18">
            <w:pPr>
              <w:keepNext/>
              <w:spacing w:before="240" w:line="276" w:lineRule="auto"/>
              <w:jc w:val="both"/>
            </w:pPr>
            <w:r>
              <w:t>1. naslov vsake oglaševane nepremičnine, ki je določen na podlagi postopkov iz odstavka E oddelka II Priloge V Direktive 2011/16/EU, in identifikacijski znak nepremičnine</w:t>
            </w:r>
            <w:r w:rsidRPr="00E056C4">
              <w:t xml:space="preserve"> v </w:t>
            </w:r>
            <w:r>
              <w:t xml:space="preserve">katastru, če je na voljo; </w:t>
            </w:r>
          </w:p>
          <w:p w14:paraId="0E544AD4" w14:textId="77777777" w:rsidR="00E5689C" w:rsidRDefault="00E5689C" w:rsidP="000E1B18">
            <w:pPr>
              <w:keepNext/>
              <w:spacing w:before="240" w:line="276" w:lineRule="auto"/>
              <w:jc w:val="both"/>
            </w:pPr>
            <w:r>
              <w:t xml:space="preserve">2. skupni znesek nadomestila, plačanega ali pripisanega v vsakem četrtletju poročevalnega obdobja, in število zadevnih dejavnosti, posredovano v zvezi z vsako oglaševano nepremičnino; </w:t>
            </w:r>
          </w:p>
          <w:p w14:paraId="52C76DAC" w14:textId="77777777" w:rsidR="00E5689C" w:rsidRDefault="00E5689C" w:rsidP="000E1B18">
            <w:pPr>
              <w:keepNext/>
              <w:spacing w:before="240" w:line="276" w:lineRule="auto"/>
              <w:jc w:val="both"/>
            </w:pPr>
            <w:r>
              <w:t>3. če je na voljo, število dni, ko je bila vsaka oglaševana nepremičnina v poročevalnem obdobju dana v najem, in vrsto vsake oglaševane nepremičnine.</w:t>
            </w:r>
          </w:p>
          <w:p w14:paraId="47C74456" w14:textId="7A9440C3" w:rsidR="00E5689C" w:rsidRPr="0031499F" w:rsidRDefault="00E5689C" w:rsidP="000E1B18">
            <w:pPr>
              <w:keepNext/>
              <w:spacing w:before="240" w:line="276" w:lineRule="auto"/>
              <w:jc w:val="both"/>
              <w:rPr>
                <w:rFonts w:cs="Arial"/>
                <w:szCs w:val="20"/>
              </w:rPr>
            </w:pPr>
            <w:r>
              <w:t xml:space="preserve">(3) Sporočanje na podlagi prvega in drugega odstavka tega člena se izvede v dveh mesecih po koncu poročevalnega obdobja, na katerega se nanaša </w:t>
            </w:r>
            <w:r w:rsidR="00DD561F">
              <w:t>obveznost</w:t>
            </w:r>
            <w:r>
              <w:t xml:space="preserve"> poročanja poročevalskega operaterja platforme. </w:t>
            </w:r>
          </w:p>
          <w:p w14:paraId="429583D0" w14:textId="77777777" w:rsidR="00E5689C" w:rsidRDefault="00E5689C" w:rsidP="000E1B18">
            <w:pPr>
              <w:keepNext/>
              <w:numPr>
                <w:ilvl w:val="0"/>
                <w:numId w:val="2"/>
              </w:numPr>
              <w:tabs>
                <w:tab w:val="clear" w:pos="7590"/>
              </w:tabs>
              <w:spacing w:before="240" w:line="276" w:lineRule="auto"/>
              <w:ind w:left="284" w:hanging="142"/>
              <w:jc w:val="center"/>
              <w:rPr>
                <w:rFonts w:cs="Arial"/>
                <w:szCs w:val="20"/>
              </w:rPr>
            </w:pPr>
            <w:bookmarkStart w:id="11" w:name="_Ref68177271"/>
            <w:r>
              <w:rPr>
                <w:rFonts w:cs="Arial"/>
                <w:szCs w:val="20"/>
              </w:rPr>
              <w:t>č</w:t>
            </w:r>
            <w:r w:rsidRPr="0031499F">
              <w:rPr>
                <w:rFonts w:cs="Arial"/>
                <w:szCs w:val="20"/>
              </w:rPr>
              <w:t>len</w:t>
            </w:r>
            <w:bookmarkEnd w:id="11"/>
          </w:p>
          <w:p w14:paraId="7CEEA3F7" w14:textId="2485645D" w:rsidR="00E5689C" w:rsidRPr="00947664" w:rsidRDefault="00E5689C" w:rsidP="000E1B18">
            <w:pPr>
              <w:keepNext/>
              <w:spacing w:before="240" w:line="276" w:lineRule="auto"/>
              <w:jc w:val="both"/>
              <w:rPr>
                <w:rFonts w:cs="Arial"/>
                <w:szCs w:val="20"/>
              </w:rPr>
            </w:pPr>
            <w:r>
              <w:rPr>
                <w:rFonts w:cs="Arial"/>
                <w:szCs w:val="20"/>
              </w:rPr>
              <w:t xml:space="preserve">V prvem odstavku 251. člena se </w:t>
            </w:r>
            <w:r w:rsidRPr="00947664">
              <w:rPr>
                <w:rFonts w:cs="Arial"/>
                <w:szCs w:val="20"/>
              </w:rPr>
              <w:t>na koncu prvega stavka doda besedilo</w:t>
            </w:r>
            <w:r>
              <w:rPr>
                <w:rFonts w:cs="Arial"/>
                <w:szCs w:val="20"/>
              </w:rPr>
              <w:t xml:space="preserve"> »</w:t>
            </w:r>
            <w:r w:rsidRPr="00947664">
              <w:rPr>
                <w:rFonts w:cs="Arial"/>
                <w:szCs w:val="20"/>
              </w:rPr>
              <w:t>ali da sodelujejo z uporabo elektronskih komunikacijskih sred</w:t>
            </w:r>
            <w:r>
              <w:rPr>
                <w:rFonts w:cs="Arial"/>
                <w:szCs w:val="20"/>
              </w:rPr>
              <w:t>s</w:t>
            </w:r>
            <w:r w:rsidRPr="00947664">
              <w:rPr>
                <w:rFonts w:cs="Arial"/>
                <w:szCs w:val="20"/>
              </w:rPr>
              <w:t>tev</w:t>
            </w:r>
            <w:r>
              <w:rPr>
                <w:rFonts w:cs="Arial"/>
                <w:szCs w:val="20"/>
              </w:rPr>
              <w:t>«</w:t>
            </w:r>
            <w:r w:rsidRPr="00947664">
              <w:rPr>
                <w:rFonts w:cs="Arial"/>
                <w:szCs w:val="20"/>
              </w:rPr>
              <w:t>.</w:t>
            </w:r>
          </w:p>
          <w:p w14:paraId="6A154007" w14:textId="77777777" w:rsidR="00E5689C" w:rsidRPr="00947664" w:rsidRDefault="00E5689C" w:rsidP="000E1B18">
            <w:pPr>
              <w:keepNext/>
              <w:spacing w:before="240" w:line="276" w:lineRule="auto"/>
              <w:jc w:val="both"/>
              <w:rPr>
                <w:rFonts w:cs="Arial"/>
                <w:szCs w:val="20"/>
              </w:rPr>
            </w:pPr>
            <w:r w:rsidRPr="00947664">
              <w:rPr>
                <w:rFonts w:cs="Arial"/>
                <w:szCs w:val="20"/>
              </w:rPr>
              <w:t>Drugi odstavek se spremeni tako, da se glasi:</w:t>
            </w:r>
          </w:p>
          <w:p w14:paraId="4C462BC7" w14:textId="6FAAE98C" w:rsidR="00E5689C" w:rsidRPr="00947664" w:rsidRDefault="00E5689C" w:rsidP="000E1B18">
            <w:pPr>
              <w:keepNext/>
              <w:spacing w:before="240" w:line="276" w:lineRule="auto"/>
              <w:jc w:val="both"/>
              <w:rPr>
                <w:rFonts w:cs="Arial"/>
                <w:color w:val="000000"/>
                <w:szCs w:val="20"/>
                <w:shd w:val="clear" w:color="auto" w:fill="FFFFFF"/>
              </w:rPr>
            </w:pPr>
            <w:r>
              <w:rPr>
                <w:szCs w:val="20"/>
              </w:rPr>
              <w:t xml:space="preserve">»(2) </w:t>
            </w:r>
            <w:r w:rsidRPr="00947664">
              <w:rPr>
                <w:szCs w:val="20"/>
              </w:rPr>
              <w:t>Zaprošeni organ odgovori na zaprosilo v skladu s prvim odstavkom</w:t>
            </w:r>
            <w:r w:rsidR="001E401D">
              <w:rPr>
                <w:szCs w:val="20"/>
              </w:rPr>
              <w:t xml:space="preserve"> tega člena</w:t>
            </w:r>
            <w:r w:rsidRPr="00947664">
              <w:rPr>
                <w:szCs w:val="20"/>
              </w:rPr>
              <w:t xml:space="preserve"> v 60 dneh po prejemu zaprosila, pri čemer potrdi, da se strinja, ali pa organu prosilcu posreduje obrazloženo zavrnitev. </w:t>
            </w:r>
            <w:r w:rsidRPr="00947664">
              <w:rPr>
                <w:rFonts w:cs="Arial"/>
                <w:color w:val="000000"/>
                <w:szCs w:val="20"/>
                <w:shd w:val="clear" w:color="auto" w:fill="FFFFFF"/>
              </w:rPr>
              <w:t>Kadar pristojni organ ugodi zaprosilu, obvesti organ države prosilke o času, kraju in pogojih sodelovanja v postopku pobiranja davkov.</w:t>
            </w:r>
            <w:r>
              <w:rPr>
                <w:rFonts w:cs="Arial"/>
                <w:color w:val="000000"/>
                <w:szCs w:val="20"/>
                <w:shd w:val="clear" w:color="auto" w:fill="FFFFFF"/>
              </w:rPr>
              <w:t>«.</w:t>
            </w:r>
          </w:p>
          <w:p w14:paraId="3B0A45F6" w14:textId="5FF45BC8" w:rsidR="00E5689C" w:rsidRPr="00947664" w:rsidRDefault="001E401D" w:rsidP="000E1B18">
            <w:pPr>
              <w:keepNext/>
              <w:spacing w:before="240" w:line="276" w:lineRule="auto"/>
              <w:jc w:val="both"/>
              <w:rPr>
                <w:rFonts w:cs="Arial"/>
                <w:color w:val="000000"/>
                <w:szCs w:val="20"/>
                <w:shd w:val="clear" w:color="auto" w:fill="FFFFFF"/>
              </w:rPr>
            </w:pPr>
            <w:r>
              <w:rPr>
                <w:rFonts w:cs="Arial"/>
                <w:color w:val="000000"/>
                <w:szCs w:val="20"/>
                <w:shd w:val="clear" w:color="auto" w:fill="FFFFFF"/>
              </w:rPr>
              <w:t>Za tretjim odstavkom se d</w:t>
            </w:r>
            <w:r w:rsidR="00E5689C">
              <w:rPr>
                <w:rFonts w:cs="Arial"/>
                <w:color w:val="000000"/>
                <w:szCs w:val="20"/>
                <w:shd w:val="clear" w:color="auto" w:fill="FFFFFF"/>
              </w:rPr>
              <w:t>oda nov četrti odstavek, ki se glasi:</w:t>
            </w:r>
          </w:p>
          <w:p w14:paraId="142AD1F3" w14:textId="11802A20" w:rsidR="00E5689C" w:rsidRDefault="00E5689C" w:rsidP="000E1B18">
            <w:pPr>
              <w:keepNext/>
              <w:spacing w:before="240" w:line="276" w:lineRule="auto"/>
              <w:jc w:val="both"/>
              <w:rPr>
                <w:szCs w:val="20"/>
              </w:rPr>
            </w:pPr>
            <w:r>
              <w:rPr>
                <w:szCs w:val="20"/>
              </w:rPr>
              <w:t>»</w:t>
            </w:r>
            <w:r w:rsidRPr="00947664">
              <w:rPr>
                <w:szCs w:val="20"/>
              </w:rPr>
              <w:t xml:space="preserve">(4) Kadar so </w:t>
            </w:r>
            <w:r w:rsidR="001E401D">
              <w:rPr>
                <w:szCs w:val="20"/>
              </w:rPr>
              <w:t>uradne osebe</w:t>
            </w:r>
            <w:r w:rsidR="001E401D" w:rsidRPr="00947664">
              <w:rPr>
                <w:szCs w:val="20"/>
              </w:rPr>
              <w:t xml:space="preserve"> </w:t>
            </w:r>
            <w:r w:rsidRPr="00947664">
              <w:rPr>
                <w:szCs w:val="20"/>
              </w:rPr>
              <w:t>organa prosilca prisotn</w:t>
            </w:r>
            <w:r w:rsidR="00501D2D">
              <w:rPr>
                <w:szCs w:val="20"/>
              </w:rPr>
              <w:t>e</w:t>
            </w:r>
            <w:r w:rsidRPr="00947664">
              <w:rPr>
                <w:szCs w:val="20"/>
              </w:rPr>
              <w:t xml:space="preserve"> pri opravljanju nalog ali v njih sodelujejo z uporabo elektronskih komunikacijskih sredstev, lahko v skladu tem zakonom in zakonom, ki ureja finančno upravo, opravijo razgovore s posamezniki in preučijo dokumentacijo.</w:t>
            </w:r>
            <w:r>
              <w:rPr>
                <w:szCs w:val="20"/>
              </w:rPr>
              <w:t>«.</w:t>
            </w:r>
          </w:p>
          <w:p w14:paraId="49C51A1D" w14:textId="77777777" w:rsidR="00E5689C" w:rsidRPr="00947664" w:rsidRDefault="00E5689C" w:rsidP="000E1B18">
            <w:pPr>
              <w:keepNext/>
              <w:spacing w:before="240" w:line="276" w:lineRule="auto"/>
              <w:jc w:val="both"/>
              <w:rPr>
                <w:szCs w:val="20"/>
              </w:rPr>
            </w:pPr>
            <w:r>
              <w:rPr>
                <w:szCs w:val="20"/>
              </w:rPr>
              <w:t>Dosedanji četrti in peti odstavek postaneta peti in šesti odstavek.</w:t>
            </w:r>
          </w:p>
          <w:p w14:paraId="2987A546" w14:textId="77777777" w:rsidR="00E5689C" w:rsidRPr="00947664" w:rsidRDefault="00E5689C" w:rsidP="000E1B18">
            <w:pPr>
              <w:keepNext/>
              <w:spacing w:before="240" w:line="276" w:lineRule="auto"/>
              <w:jc w:val="both"/>
              <w:rPr>
                <w:rFonts w:cs="Arial"/>
                <w:color w:val="000000"/>
                <w:szCs w:val="20"/>
                <w:shd w:val="clear" w:color="auto" w:fill="FFFFFF"/>
              </w:rPr>
            </w:pPr>
            <w:r w:rsidRPr="00947664">
              <w:rPr>
                <w:rFonts w:cs="Arial"/>
                <w:color w:val="000000"/>
                <w:szCs w:val="20"/>
                <w:shd w:val="clear" w:color="auto" w:fill="FFFFFF"/>
              </w:rPr>
              <w:t>Dosedanji šesti odstavek</w:t>
            </w:r>
            <w:r>
              <w:rPr>
                <w:rFonts w:cs="Arial"/>
                <w:color w:val="000000"/>
                <w:szCs w:val="20"/>
                <w:shd w:val="clear" w:color="auto" w:fill="FFFFFF"/>
              </w:rPr>
              <w:t>, ki postane sedmi odstavek,</w:t>
            </w:r>
            <w:r w:rsidRPr="00947664">
              <w:rPr>
                <w:rFonts w:cs="Arial"/>
                <w:color w:val="000000"/>
                <w:szCs w:val="20"/>
                <w:shd w:val="clear" w:color="auto" w:fill="FFFFFF"/>
              </w:rPr>
              <w:t xml:space="preserve"> se spremeni tako, da se glasi:</w:t>
            </w:r>
          </w:p>
          <w:p w14:paraId="449C72F0" w14:textId="4E4359B1" w:rsidR="00E5689C" w:rsidRPr="00947664" w:rsidRDefault="00E5689C" w:rsidP="000E1B18">
            <w:pPr>
              <w:keepNext/>
              <w:spacing w:before="240" w:line="276" w:lineRule="auto"/>
              <w:jc w:val="both"/>
              <w:rPr>
                <w:rFonts w:cs="Arial"/>
                <w:szCs w:val="20"/>
              </w:rPr>
            </w:pPr>
            <w:r>
              <w:rPr>
                <w:rFonts w:cs="Arial"/>
                <w:color w:val="000000"/>
                <w:szCs w:val="20"/>
                <w:shd w:val="clear" w:color="auto" w:fill="FFFFFF"/>
              </w:rPr>
              <w:t xml:space="preserve">»(7) </w:t>
            </w:r>
            <w:r w:rsidRPr="00947664">
              <w:rPr>
                <w:rFonts w:cs="Arial"/>
                <w:color w:val="000000"/>
                <w:szCs w:val="20"/>
                <w:shd w:val="clear" w:color="auto" w:fill="FFFFFF"/>
              </w:rPr>
              <w:t xml:space="preserve">V 60 dneh po prejemu zaprosila za sočasni davčni nadzor pristojni organ potrdi sodelovanje, če je to glede na okoliščine primerno, sicer </w:t>
            </w:r>
            <w:r>
              <w:rPr>
                <w:rFonts w:cs="Arial"/>
                <w:color w:val="000000"/>
                <w:szCs w:val="20"/>
                <w:shd w:val="clear" w:color="auto" w:fill="FFFFFF"/>
              </w:rPr>
              <w:t xml:space="preserve">zaprosilo </w:t>
            </w:r>
            <w:r w:rsidRPr="00947664">
              <w:rPr>
                <w:rFonts w:cs="Arial"/>
                <w:color w:val="000000"/>
                <w:szCs w:val="20"/>
                <w:shd w:val="clear" w:color="auto" w:fill="FFFFFF"/>
              </w:rPr>
              <w:t>v istem roku obrazloženo zavrn</w:t>
            </w:r>
            <w:r>
              <w:rPr>
                <w:rFonts w:cs="Arial"/>
                <w:color w:val="000000"/>
                <w:szCs w:val="20"/>
                <w:shd w:val="clear" w:color="auto" w:fill="FFFFFF"/>
              </w:rPr>
              <w:t>e</w:t>
            </w:r>
            <w:r w:rsidRPr="00947664">
              <w:rPr>
                <w:rFonts w:cs="Arial"/>
                <w:color w:val="000000"/>
                <w:szCs w:val="20"/>
                <w:shd w:val="clear" w:color="auto" w:fill="FFFFFF"/>
              </w:rPr>
              <w:t>.</w:t>
            </w:r>
            <w:r>
              <w:rPr>
                <w:rFonts w:cs="Arial"/>
                <w:color w:val="000000"/>
                <w:szCs w:val="20"/>
                <w:shd w:val="clear" w:color="auto" w:fill="FFFFFF"/>
              </w:rPr>
              <w:t>«.</w:t>
            </w:r>
          </w:p>
          <w:p w14:paraId="40F233E9" w14:textId="77777777" w:rsidR="00E5689C" w:rsidRDefault="00E5689C" w:rsidP="000E1B18">
            <w:pPr>
              <w:keepNext/>
              <w:numPr>
                <w:ilvl w:val="0"/>
                <w:numId w:val="2"/>
              </w:numPr>
              <w:tabs>
                <w:tab w:val="clear" w:pos="7590"/>
              </w:tabs>
              <w:spacing w:before="240" w:line="276" w:lineRule="auto"/>
              <w:ind w:left="284" w:hanging="142"/>
              <w:jc w:val="center"/>
              <w:rPr>
                <w:rFonts w:cs="Arial"/>
                <w:szCs w:val="20"/>
              </w:rPr>
            </w:pPr>
            <w:bookmarkStart w:id="12" w:name="_Ref104191853"/>
            <w:r>
              <w:rPr>
                <w:rFonts w:cs="Arial"/>
                <w:szCs w:val="20"/>
              </w:rPr>
              <w:t>člen</w:t>
            </w:r>
            <w:bookmarkEnd w:id="12"/>
          </w:p>
          <w:p w14:paraId="26BE3981" w14:textId="77777777" w:rsidR="00E5689C" w:rsidRDefault="00E5689C" w:rsidP="000E1B18">
            <w:pPr>
              <w:keepNext/>
              <w:spacing w:before="240" w:line="276" w:lineRule="auto"/>
              <w:jc w:val="both"/>
              <w:rPr>
                <w:rFonts w:cs="Arial"/>
                <w:szCs w:val="20"/>
              </w:rPr>
            </w:pPr>
            <w:r>
              <w:rPr>
                <w:rFonts w:cs="Arial"/>
                <w:szCs w:val="20"/>
              </w:rPr>
              <w:t>Za spremenjenim 251. členom se doda novi 251.a člen, ki se glasi:</w:t>
            </w:r>
          </w:p>
          <w:p w14:paraId="6AB0C4C1" w14:textId="77777777" w:rsidR="00E5689C" w:rsidRDefault="00E5689C" w:rsidP="000E1B18">
            <w:pPr>
              <w:keepNext/>
              <w:spacing w:before="240" w:line="276" w:lineRule="auto"/>
              <w:jc w:val="both"/>
              <w:rPr>
                <w:rFonts w:cs="Arial"/>
                <w:szCs w:val="20"/>
              </w:rPr>
            </w:pPr>
          </w:p>
          <w:p w14:paraId="1A79177A" w14:textId="77777777" w:rsidR="00E5689C" w:rsidRDefault="00E5689C" w:rsidP="00CD5430">
            <w:pPr>
              <w:keepNext/>
              <w:spacing w:line="276" w:lineRule="auto"/>
              <w:jc w:val="center"/>
              <w:rPr>
                <w:rFonts w:cs="Arial"/>
                <w:szCs w:val="20"/>
              </w:rPr>
            </w:pPr>
            <w:r>
              <w:rPr>
                <w:rFonts w:cs="Arial"/>
                <w:szCs w:val="20"/>
              </w:rPr>
              <w:t>»(251.a člen)</w:t>
            </w:r>
          </w:p>
          <w:p w14:paraId="3286645C" w14:textId="77777777" w:rsidR="00E5689C" w:rsidRPr="00A0157E" w:rsidRDefault="00E5689C" w:rsidP="00CD5430">
            <w:pPr>
              <w:keepNext/>
              <w:spacing w:line="276" w:lineRule="auto"/>
              <w:jc w:val="center"/>
              <w:rPr>
                <w:rFonts w:cs="Arial"/>
                <w:szCs w:val="20"/>
              </w:rPr>
            </w:pPr>
            <w:r>
              <w:rPr>
                <w:rFonts w:cs="Arial"/>
                <w:szCs w:val="20"/>
              </w:rPr>
              <w:t>(Skupni davčni nadzor)</w:t>
            </w:r>
          </w:p>
          <w:p w14:paraId="68C4EA5F" w14:textId="5C8E4685" w:rsidR="00E5689C" w:rsidRDefault="00E5689C" w:rsidP="000E1B18">
            <w:pPr>
              <w:keepNext/>
              <w:spacing w:before="240" w:line="276" w:lineRule="auto"/>
              <w:jc w:val="both"/>
            </w:pPr>
            <w:r>
              <w:t xml:space="preserve">(1) Skupni davčni nadzor je </w:t>
            </w:r>
            <w:r w:rsidR="001E401D">
              <w:t xml:space="preserve">davčni </w:t>
            </w:r>
            <w:r>
              <w:t>nadzor, ki ga skupaj izvajajo pristojni organi dveh ali več držav članic</w:t>
            </w:r>
            <w:r w:rsidR="00EE1E77">
              <w:t>,</w:t>
            </w:r>
            <w:r>
              <w:t xml:space="preserve"> povezan z eno ali več osebami, </w:t>
            </w:r>
            <w:r w:rsidR="00EE1E77">
              <w:t>in</w:t>
            </w:r>
            <w:r w:rsidR="00DD561F">
              <w:t xml:space="preserve"> </w:t>
            </w:r>
            <w:r w:rsidR="00EE1E77">
              <w:t xml:space="preserve">je </w:t>
            </w:r>
            <w:r>
              <w:t>v skupnem interesu pristojnih organov vključenih držav članic.</w:t>
            </w:r>
          </w:p>
          <w:p w14:paraId="65602D41" w14:textId="254B68EB" w:rsidR="00E5689C" w:rsidRPr="004B31E4" w:rsidRDefault="00E5689C" w:rsidP="000E1B18">
            <w:pPr>
              <w:keepNext/>
              <w:spacing w:before="240" w:line="276" w:lineRule="auto"/>
              <w:jc w:val="both"/>
            </w:pPr>
            <w:r>
              <w:t xml:space="preserve">(2) </w:t>
            </w:r>
            <w:r w:rsidRPr="004B31E4">
              <w:t>Pristojni organ lahko zaprosi pristojni organ druge države članice za izvedbo skupne</w:t>
            </w:r>
            <w:r>
              <w:t>ga</w:t>
            </w:r>
            <w:r w:rsidRPr="004B31E4">
              <w:t xml:space="preserve"> </w:t>
            </w:r>
            <w:r>
              <w:t>davčnega nadzora</w:t>
            </w:r>
            <w:r w:rsidRPr="004B31E4">
              <w:t xml:space="preserve">. </w:t>
            </w:r>
          </w:p>
          <w:p w14:paraId="35B50249" w14:textId="77777777" w:rsidR="00E5689C" w:rsidRPr="004B31E4" w:rsidRDefault="00E5689C" w:rsidP="000E1B18">
            <w:pPr>
              <w:keepNext/>
              <w:spacing w:before="240" w:line="276" w:lineRule="auto"/>
              <w:jc w:val="both"/>
            </w:pPr>
            <w:r>
              <w:lastRenderedPageBreak/>
              <w:t xml:space="preserve">(3) </w:t>
            </w:r>
            <w:r w:rsidRPr="004B31E4">
              <w:t xml:space="preserve">Če za </w:t>
            </w:r>
            <w:r>
              <w:t>skupni davčni nadzor</w:t>
            </w:r>
            <w:r w:rsidRPr="004B31E4">
              <w:t xml:space="preserve"> zaprosi pristojni organ druge države</w:t>
            </w:r>
            <w:r>
              <w:t xml:space="preserve"> </w:t>
            </w:r>
            <w:r w:rsidRPr="004B31E4">
              <w:t>članice, pristojni organ na zaprosilo za skupn</w:t>
            </w:r>
            <w:r>
              <w:t>i</w:t>
            </w:r>
            <w:r w:rsidRPr="004B31E4">
              <w:t xml:space="preserve"> </w:t>
            </w:r>
            <w:r>
              <w:t>davčni nadzor</w:t>
            </w:r>
            <w:r w:rsidRPr="004B31E4">
              <w:t xml:space="preserve"> odgovori v 60 dneh od prejema</w:t>
            </w:r>
            <w:r>
              <w:t xml:space="preserve"> zaprosila</w:t>
            </w:r>
            <w:r w:rsidRPr="004B31E4">
              <w:t>. Pristojni organ lahko iz upravičenih razlogov zavrne zaprosilo za skupn</w:t>
            </w:r>
            <w:r>
              <w:t>i davčni</w:t>
            </w:r>
            <w:r w:rsidRPr="004B31E4">
              <w:t xml:space="preserve"> </w:t>
            </w:r>
            <w:r>
              <w:t>nadzor</w:t>
            </w:r>
            <w:r w:rsidRPr="004B31E4">
              <w:t>, ki ga poda pristojni organ države članice.</w:t>
            </w:r>
          </w:p>
          <w:p w14:paraId="7C258508" w14:textId="3CE9CF5E" w:rsidR="00E5689C" w:rsidRDefault="00E5689C" w:rsidP="000E1B18">
            <w:pPr>
              <w:keepNext/>
              <w:spacing w:before="240" w:line="276" w:lineRule="auto"/>
              <w:jc w:val="both"/>
            </w:pPr>
            <w:r>
              <w:t xml:space="preserve">(4) Skupni davčni nadzor na vnaprej dogovorjen in usklajen način izvajajo </w:t>
            </w:r>
            <w:r w:rsidR="00501D2D">
              <w:t>davčni</w:t>
            </w:r>
            <w:r w:rsidR="005A613F">
              <w:t xml:space="preserve"> </w:t>
            </w:r>
            <w:r>
              <w:t xml:space="preserve">organ in pristojni organ države članice prosilke v skladu s tem zakonom in zakonom, ki ureja finančno upravo. </w:t>
            </w:r>
            <w:r w:rsidRPr="0014088D">
              <w:t>Pristojni</w:t>
            </w:r>
            <w:r>
              <w:t xml:space="preserve"> organ glede dejavnosti skupnega davčnega nadzora, ki se izvajajo v Sloveniji, imenuje predstavnika, ki je odgovoren za spremljanje in usklajevanje skupnega davčnega nadzora. </w:t>
            </w:r>
          </w:p>
          <w:p w14:paraId="466D6DEE" w14:textId="4CE6FF11" w:rsidR="00E5689C" w:rsidRDefault="00E5689C" w:rsidP="000E1B18">
            <w:pPr>
              <w:keepNext/>
              <w:spacing w:before="240" w:line="276" w:lineRule="auto"/>
              <w:jc w:val="both"/>
              <w:rPr>
                <w:rFonts w:cs="Arial"/>
                <w:szCs w:val="20"/>
              </w:rPr>
            </w:pPr>
            <w:r>
              <w:t xml:space="preserve">(5) </w:t>
            </w:r>
            <w:r w:rsidR="005A613F">
              <w:t xml:space="preserve">Uradne osebe </w:t>
            </w:r>
            <w:r>
              <w:t xml:space="preserve">držav članic, ki sodelujejo pri skupnem davčnem nadzoru, kadar so ti prisotni pri </w:t>
            </w:r>
            <w:r w:rsidR="00236011">
              <w:t>aktivnostih</w:t>
            </w:r>
            <w:r>
              <w:t xml:space="preserve">, ki se izvajajo v Sloveniji, imajo </w:t>
            </w:r>
            <w:r w:rsidR="00D668A5">
              <w:t>pooblastila</w:t>
            </w:r>
            <w:r>
              <w:t xml:space="preserve"> v skladu s tem zakonom in zakonom, ki ureja finančno upravo</w:t>
            </w:r>
            <w:r w:rsidR="00D668A5">
              <w:t>.</w:t>
            </w:r>
            <w:r w:rsidR="00237C57">
              <w:t xml:space="preserve"> </w:t>
            </w:r>
            <w:r w:rsidR="002A084A">
              <w:t>Uradne osebe davčnega organa pri izvajanju aktivnosti skupnega davčnega nadzora v drugi državi članici</w:t>
            </w:r>
            <w:r w:rsidR="00D97FC7">
              <w:t xml:space="preserve"> </w:t>
            </w:r>
            <w:r>
              <w:t xml:space="preserve">ne izvajajo pooblastil, ki bi presegala obseg pooblastil, ki so jim podeljena </w:t>
            </w:r>
            <w:r w:rsidR="002A084A">
              <w:t>v skladu s tem zakonom in zakonom, ki ureja finančno upravo</w:t>
            </w:r>
            <w:r>
              <w:t xml:space="preserve">. </w:t>
            </w:r>
          </w:p>
          <w:p w14:paraId="6F1F1E32" w14:textId="2C681070" w:rsidR="00E5689C" w:rsidRPr="00D732ED" w:rsidRDefault="00E5689C" w:rsidP="000E1B18">
            <w:pPr>
              <w:keepNext/>
              <w:spacing w:before="240" w:line="276" w:lineRule="auto"/>
              <w:jc w:val="both"/>
            </w:pPr>
            <w:r>
              <w:t xml:space="preserve">(6) </w:t>
            </w:r>
            <w:r w:rsidR="005A613F">
              <w:rPr>
                <w:rFonts w:cs="Arial"/>
                <w:szCs w:val="20"/>
              </w:rPr>
              <w:t xml:space="preserve">Uradne osebe </w:t>
            </w:r>
            <w:r>
              <w:t xml:space="preserve">druge države članice, ki sodelujejo pri dejavnostih skupnega davčnega nadzora, lahko v skladu s tem </w:t>
            </w:r>
            <w:r w:rsidRPr="0071257B">
              <w:t xml:space="preserve">zakonom in zakonom, ki ureja finančno upravo, </w:t>
            </w:r>
            <w:r w:rsidR="00237C57">
              <w:t xml:space="preserve">preko pooblaščene uradne osebe davčnega organa </w:t>
            </w:r>
            <w:r w:rsidRPr="0071257B">
              <w:t xml:space="preserve">opravijo razgovore s posamezniki in preučijo dokumentacijo </w:t>
            </w:r>
            <w:r w:rsidRPr="00D732ED">
              <w:t xml:space="preserve">skupaj s pooblaščenimi uradnimi osebami davčnega organa. </w:t>
            </w:r>
          </w:p>
          <w:p w14:paraId="16A45E2C" w14:textId="31C3AC0A" w:rsidR="00E5689C" w:rsidRDefault="00E5689C" w:rsidP="000E1B18">
            <w:pPr>
              <w:keepNext/>
              <w:spacing w:before="240" w:line="276" w:lineRule="auto"/>
              <w:jc w:val="both"/>
            </w:pPr>
            <w:r>
              <w:t>(</w:t>
            </w:r>
            <w:r w:rsidR="00510228">
              <w:t>7</w:t>
            </w:r>
            <w:r>
              <w:t xml:space="preserve">) Oseba, ki </w:t>
            </w:r>
            <w:r w:rsidR="00255631">
              <w:t xml:space="preserve">je </w:t>
            </w:r>
            <w:r>
              <w:t xml:space="preserve">predmet skupnega davčnega nadzora ali na </w:t>
            </w:r>
            <w:r w:rsidR="00255631">
              <w:t xml:space="preserve">katero </w:t>
            </w:r>
            <w:r>
              <w:t>skupni davčni nadzor vpliva, ima enake pravice in obveznosti kot v primeru nadzora, pri katerem sodelujejo samo pooblaščene uradne osebe davčnega organa</w:t>
            </w:r>
            <w:r w:rsidR="005F7303">
              <w:t>.</w:t>
            </w:r>
            <w:r>
              <w:t xml:space="preserve"> </w:t>
            </w:r>
          </w:p>
          <w:p w14:paraId="3ABD7847" w14:textId="33215A6E" w:rsidR="00E5689C" w:rsidRDefault="00E5689C" w:rsidP="000E1B18">
            <w:pPr>
              <w:keepNext/>
              <w:spacing w:before="240" w:line="276" w:lineRule="auto"/>
              <w:jc w:val="both"/>
            </w:pPr>
            <w:r>
              <w:t>(</w:t>
            </w:r>
            <w:r w:rsidR="00510228">
              <w:t>8</w:t>
            </w:r>
            <w:r>
              <w:t xml:space="preserve">) Kadar pristojni organ s pristojnim organom ene ali več držav članic izvaja skupni davčni nadzor, si prizadeva za dogovor o dejstvih in okoliščinah zadevnega skupnega nadzora ter za dogovor o davčnem položaju osebe, ki </w:t>
            </w:r>
            <w:r w:rsidR="00255631">
              <w:t xml:space="preserve">je </w:t>
            </w:r>
            <w:r>
              <w:t xml:space="preserve">predmet nadzora, na podlagi </w:t>
            </w:r>
            <w:r w:rsidR="00255631">
              <w:t xml:space="preserve">ugotovitev </w:t>
            </w:r>
            <w:r>
              <w:t>skupnega davčnega nadzora.</w:t>
            </w:r>
          </w:p>
          <w:p w14:paraId="11BC21C6" w14:textId="7577A523" w:rsidR="00E5689C" w:rsidRDefault="00E5689C" w:rsidP="000E1B18">
            <w:pPr>
              <w:keepNext/>
              <w:spacing w:before="240" w:line="276" w:lineRule="auto"/>
              <w:jc w:val="both"/>
            </w:pPr>
            <w:r>
              <w:t>(</w:t>
            </w:r>
            <w:r w:rsidR="00510228">
              <w:t>9</w:t>
            </w:r>
            <w:r>
              <w:t xml:space="preserve">) Skupni davčni nadzor se zaključi z zapisnikom pristojnih organov. V zapisnik se vključijo ugotovitve, o katerih se pristojni organi strinjajo, in se upoštevajo v odločitvah davčnega organa. </w:t>
            </w:r>
          </w:p>
          <w:p w14:paraId="79686492" w14:textId="512D9776" w:rsidR="00E5689C" w:rsidRDefault="00E5689C" w:rsidP="000E1B18">
            <w:pPr>
              <w:keepNext/>
              <w:spacing w:before="240" w:line="276" w:lineRule="auto"/>
              <w:jc w:val="both"/>
            </w:pPr>
            <w:r>
              <w:t>(1</w:t>
            </w:r>
            <w:r w:rsidR="00510228">
              <w:t xml:space="preserve">0) </w:t>
            </w:r>
            <w:r w:rsidR="005F7303">
              <w:t>Opravljeni</w:t>
            </w:r>
            <w:r>
              <w:t xml:space="preserve"> skupni davčni nadzor ne vpliva na potek nadaljnjih postopkov in na pravice in obveznosti davčnih zavezancev v teh postopkih.</w:t>
            </w:r>
          </w:p>
          <w:p w14:paraId="34E7255C" w14:textId="0D737462" w:rsidR="00E5689C" w:rsidRPr="00D315AD" w:rsidRDefault="00E5689C" w:rsidP="000E1B18">
            <w:pPr>
              <w:keepNext/>
              <w:spacing w:before="240" w:line="276" w:lineRule="auto"/>
              <w:jc w:val="both"/>
              <w:rPr>
                <w:rFonts w:cs="Arial"/>
                <w:szCs w:val="20"/>
              </w:rPr>
            </w:pPr>
            <w:r>
              <w:t>(1</w:t>
            </w:r>
            <w:r w:rsidR="00510228">
              <w:t>1</w:t>
            </w:r>
            <w:r>
              <w:t xml:space="preserve">) Davčni organ seznani z zapisnikom iz devetega odstavka tega člena osebo, ki </w:t>
            </w:r>
            <w:r w:rsidR="00D2190F">
              <w:t xml:space="preserve">je </w:t>
            </w:r>
            <w:r>
              <w:t>predmet skupnega nadzora</w:t>
            </w:r>
            <w:r w:rsidR="00D2190F">
              <w:t>,</w:t>
            </w:r>
            <w:r>
              <w:t xml:space="preserve"> v 60 dneh po sprejemu zapisnika.«.</w:t>
            </w:r>
          </w:p>
          <w:p w14:paraId="2290F8B0" w14:textId="77777777" w:rsidR="00E5689C" w:rsidRDefault="00E5689C" w:rsidP="000E1B18">
            <w:pPr>
              <w:keepNext/>
              <w:numPr>
                <w:ilvl w:val="0"/>
                <w:numId w:val="2"/>
              </w:numPr>
              <w:tabs>
                <w:tab w:val="clear" w:pos="7590"/>
              </w:tabs>
              <w:spacing w:before="240" w:line="276" w:lineRule="auto"/>
              <w:ind w:left="284" w:hanging="142"/>
              <w:jc w:val="center"/>
              <w:rPr>
                <w:rFonts w:cs="Arial"/>
                <w:szCs w:val="20"/>
              </w:rPr>
            </w:pPr>
            <w:bookmarkStart w:id="13" w:name="_Ref104191879"/>
            <w:r>
              <w:rPr>
                <w:rFonts w:cs="Arial"/>
                <w:szCs w:val="20"/>
              </w:rPr>
              <w:t>člen</w:t>
            </w:r>
            <w:bookmarkEnd w:id="13"/>
          </w:p>
          <w:p w14:paraId="2EA14F9B" w14:textId="77777777" w:rsidR="00E5689C" w:rsidRDefault="00E5689C" w:rsidP="000E1B18">
            <w:pPr>
              <w:keepNext/>
              <w:spacing w:before="240" w:line="276" w:lineRule="auto"/>
              <w:jc w:val="both"/>
              <w:rPr>
                <w:rFonts w:cs="Arial"/>
                <w:szCs w:val="20"/>
              </w:rPr>
            </w:pPr>
            <w:r>
              <w:rPr>
                <w:rFonts w:cs="Arial"/>
                <w:szCs w:val="20"/>
              </w:rPr>
              <w:t>V drugem odstavku 252. člena se prva alineja spremeni tako, da se glasi:</w:t>
            </w:r>
          </w:p>
          <w:p w14:paraId="7D77B4B6" w14:textId="77777777" w:rsidR="00E5689C" w:rsidRDefault="00E5689C" w:rsidP="000E1B18">
            <w:pPr>
              <w:keepNext/>
              <w:spacing w:before="240" w:line="276" w:lineRule="auto"/>
              <w:jc w:val="both"/>
              <w:rPr>
                <w:rFonts w:cs="Arial"/>
                <w:szCs w:val="20"/>
              </w:rPr>
            </w:pPr>
            <w:r>
              <w:rPr>
                <w:rFonts w:cs="Arial"/>
                <w:szCs w:val="20"/>
              </w:rPr>
              <w:t>»- v postopku pobiranja davkov iz 244. člena tega zakona, DDV in drugih posrednih davkov, vključno z upravno ali sodno presojo, in«.</w:t>
            </w:r>
          </w:p>
          <w:p w14:paraId="745CAE4A" w14:textId="31329435" w:rsidR="00E5689C" w:rsidRDefault="00E5689C" w:rsidP="000E1B18">
            <w:pPr>
              <w:keepNext/>
              <w:spacing w:before="240" w:line="276" w:lineRule="auto"/>
              <w:jc w:val="both"/>
              <w:rPr>
                <w:rFonts w:cs="Arial"/>
                <w:szCs w:val="20"/>
              </w:rPr>
            </w:pPr>
            <w:r>
              <w:rPr>
                <w:rFonts w:cs="Arial"/>
                <w:szCs w:val="20"/>
              </w:rPr>
              <w:t>Za četrtim odstavkom se doda nov peti odstavek, ki se glasi:</w:t>
            </w:r>
          </w:p>
          <w:p w14:paraId="1E16BD8A" w14:textId="1144476D" w:rsidR="00E5689C" w:rsidRDefault="00E5689C" w:rsidP="000E1B18">
            <w:pPr>
              <w:keepNext/>
              <w:spacing w:before="240" w:line="276" w:lineRule="auto"/>
              <w:jc w:val="both"/>
              <w:rPr>
                <w:szCs w:val="20"/>
              </w:rPr>
            </w:pPr>
            <w:r w:rsidRPr="001B47CA">
              <w:rPr>
                <w:rFonts w:cs="Arial"/>
                <w:szCs w:val="20"/>
              </w:rPr>
              <w:t xml:space="preserve">»(5) </w:t>
            </w:r>
            <w:r w:rsidRPr="001B47CA">
              <w:rPr>
                <w:szCs w:val="20"/>
              </w:rPr>
              <w:t xml:space="preserve">Pristojni organ lahko pristojnim organom vseh drugih držav članic posreduje seznam namenov, za katere se lahko v skladu z zakonom uporabijo informacije in dokumenti, </w:t>
            </w:r>
            <w:r>
              <w:rPr>
                <w:szCs w:val="20"/>
              </w:rPr>
              <w:t>poleg namenov</w:t>
            </w:r>
            <w:r w:rsidRPr="001B47CA">
              <w:rPr>
                <w:szCs w:val="20"/>
              </w:rPr>
              <w:t xml:space="preserve"> iz drugega in tretjega odstavka</w:t>
            </w:r>
            <w:r>
              <w:rPr>
                <w:szCs w:val="20"/>
              </w:rPr>
              <w:t xml:space="preserve"> tega člena</w:t>
            </w:r>
            <w:r w:rsidRPr="001B47CA">
              <w:rPr>
                <w:szCs w:val="20"/>
              </w:rPr>
              <w:t xml:space="preserve">. Pristojni organ, ki prejme informacije in dokumente, lahko prejete informacije in dokumente </w:t>
            </w:r>
            <w:r>
              <w:rPr>
                <w:szCs w:val="20"/>
              </w:rPr>
              <w:t xml:space="preserve">na podlagi seznama druge države članice </w:t>
            </w:r>
            <w:r w:rsidRPr="001B47CA">
              <w:rPr>
                <w:szCs w:val="20"/>
              </w:rPr>
              <w:t xml:space="preserve">uporabi brez dovoljenja iz četrtega odstavka tega </w:t>
            </w:r>
            <w:r w:rsidR="004211F4">
              <w:rPr>
                <w:szCs w:val="20"/>
              </w:rPr>
              <w:t>člena</w:t>
            </w:r>
            <w:r w:rsidR="004211F4" w:rsidRPr="001B47CA">
              <w:rPr>
                <w:szCs w:val="20"/>
              </w:rPr>
              <w:t xml:space="preserve"> </w:t>
            </w:r>
            <w:r w:rsidRPr="001B47CA">
              <w:rPr>
                <w:szCs w:val="20"/>
              </w:rPr>
              <w:t>za katerega koli od namenov, ki jih navede država članica, ki sporoča informacije.</w:t>
            </w:r>
          </w:p>
          <w:p w14:paraId="697219D1" w14:textId="244AA717" w:rsidR="00E5689C" w:rsidRDefault="00E5689C" w:rsidP="000E1B18">
            <w:pPr>
              <w:keepNext/>
              <w:spacing w:before="240" w:line="276" w:lineRule="auto"/>
              <w:jc w:val="both"/>
              <w:rPr>
                <w:rFonts w:cs="Arial"/>
                <w:szCs w:val="20"/>
              </w:rPr>
            </w:pPr>
            <w:r>
              <w:rPr>
                <w:rFonts w:cs="Arial"/>
                <w:szCs w:val="20"/>
              </w:rPr>
              <w:t>Dosedanji peti in šesti odstavek postaneta nov šesti in sedmi odstavek.</w:t>
            </w:r>
          </w:p>
          <w:p w14:paraId="76D9656E" w14:textId="77777777" w:rsidR="00E5689C" w:rsidRDefault="00E5689C" w:rsidP="000E1B18">
            <w:pPr>
              <w:keepNext/>
              <w:numPr>
                <w:ilvl w:val="0"/>
                <w:numId w:val="2"/>
              </w:numPr>
              <w:tabs>
                <w:tab w:val="clear" w:pos="7590"/>
              </w:tabs>
              <w:spacing w:before="240" w:line="276" w:lineRule="auto"/>
              <w:ind w:left="284" w:hanging="142"/>
              <w:jc w:val="center"/>
              <w:rPr>
                <w:rFonts w:cs="Arial"/>
                <w:szCs w:val="20"/>
              </w:rPr>
            </w:pPr>
            <w:bookmarkStart w:id="14" w:name="_Ref104204487"/>
            <w:r>
              <w:rPr>
                <w:rFonts w:cs="Arial"/>
                <w:szCs w:val="20"/>
              </w:rPr>
              <w:t>člen</w:t>
            </w:r>
            <w:bookmarkEnd w:id="14"/>
          </w:p>
          <w:p w14:paraId="0D1530D7" w14:textId="77777777" w:rsidR="00E5689C" w:rsidRDefault="00E5689C" w:rsidP="000E1B18">
            <w:pPr>
              <w:keepNext/>
              <w:spacing w:before="240" w:line="276" w:lineRule="auto"/>
              <w:jc w:val="both"/>
            </w:pPr>
            <w:r>
              <w:lastRenderedPageBreak/>
              <w:t>Za spremenjenim 252. členom se dodajo novi 252.a, 252.b in 252.c člen, ki se glasijo:</w:t>
            </w:r>
          </w:p>
          <w:p w14:paraId="00FF4F99" w14:textId="77777777" w:rsidR="00E5689C" w:rsidRDefault="00E5689C" w:rsidP="000E1B18">
            <w:pPr>
              <w:keepNext/>
              <w:spacing w:before="240" w:line="276" w:lineRule="auto"/>
              <w:jc w:val="center"/>
            </w:pPr>
            <w:r>
              <w:t>»252.a člen</w:t>
            </w:r>
          </w:p>
          <w:p w14:paraId="5D9D497E" w14:textId="77777777" w:rsidR="00E5689C" w:rsidRDefault="00E5689C" w:rsidP="000E1B18">
            <w:pPr>
              <w:keepNext/>
              <w:spacing w:before="240" w:line="276" w:lineRule="auto"/>
              <w:jc w:val="center"/>
            </w:pPr>
            <w:r>
              <w:t>(obveščanje o obdelavi podatkov)</w:t>
            </w:r>
          </w:p>
          <w:p w14:paraId="42D35888" w14:textId="6C190CC5" w:rsidR="00E5689C" w:rsidRDefault="00E5689C" w:rsidP="000E1B18">
            <w:pPr>
              <w:keepNext/>
              <w:spacing w:before="240" w:line="276" w:lineRule="auto"/>
              <w:jc w:val="both"/>
            </w:pPr>
            <w:r>
              <w:t>(1) Vsaka poročevalska finančna institucija, posrednik oziroma poročevalski operater platforme obvesti vsakega zadevnega posameznika, da se bodo z njim povezane informacije zbirale in pošiljale v skladu s tem delom zakona</w:t>
            </w:r>
            <w:r w:rsidR="00D2190F">
              <w:t xml:space="preserve"> ter mu</w:t>
            </w:r>
            <w:r>
              <w:t xml:space="preserve"> </w:t>
            </w:r>
            <w:r w:rsidR="00D2190F">
              <w:t xml:space="preserve">pred pošiljanjem informacij </w:t>
            </w:r>
            <w:r>
              <w:t>zagotovi vse informacije, do katerih je upravičen, da lahko uveljavlja svoje pravice glede varovanja svojih podatkov</w:t>
            </w:r>
            <w:r w:rsidRPr="00B82520">
              <w:t>.</w:t>
            </w:r>
            <w:r>
              <w:t xml:space="preserve"> </w:t>
            </w:r>
          </w:p>
          <w:p w14:paraId="40F83797" w14:textId="77777777" w:rsidR="00E5689C" w:rsidRDefault="00E5689C" w:rsidP="000E1B18">
            <w:pPr>
              <w:keepNext/>
              <w:spacing w:before="240" w:line="276" w:lineRule="auto"/>
              <w:jc w:val="center"/>
            </w:pPr>
            <w:r>
              <w:t>252.b člen</w:t>
            </w:r>
          </w:p>
          <w:p w14:paraId="0D798210" w14:textId="77777777" w:rsidR="00E5689C" w:rsidRDefault="00E5689C" w:rsidP="000E1B18">
            <w:pPr>
              <w:keepNext/>
              <w:spacing w:before="240" w:line="276" w:lineRule="auto"/>
              <w:jc w:val="center"/>
            </w:pPr>
            <w:r>
              <w:t>(omejitve)</w:t>
            </w:r>
          </w:p>
          <w:p w14:paraId="097F4A00" w14:textId="17185FF9" w:rsidR="00E5689C" w:rsidRDefault="00510228" w:rsidP="000E1B18">
            <w:pPr>
              <w:keepNext/>
              <w:spacing w:before="240" w:line="276" w:lineRule="auto"/>
              <w:jc w:val="both"/>
            </w:pPr>
            <w:r>
              <w:t xml:space="preserve">(1) </w:t>
            </w:r>
            <w:r w:rsidR="00E5689C">
              <w:t xml:space="preserve">Za namene pravilnega izvajanja tega dela zakona se obveznosti in pravice iz 13., prvega odstavka 14. in 15. člena Uredbe (EU) 2016/679 Evropskega parlamenta in Sveta z dne 27. aprila 2016 o varstvu posameznikov pri obdelavi osebnih podatkov in o prostem pretoku takih podatkov ter o razveljavitvi Direktive 95/46/ES omejijo na obseg, ki je potreben za zaščito javnega interesa v davčnih zadevah na </w:t>
            </w:r>
            <w:r w:rsidR="00E5689C" w:rsidRPr="00510228">
              <w:t xml:space="preserve">način, da </w:t>
            </w:r>
            <w:r w:rsidR="004B4DDC" w:rsidRPr="00510228">
              <w:t>do začetka davčnega postopka posameznik nima pravice do vpogleda v izmenjane podatke</w:t>
            </w:r>
            <w:r w:rsidR="00E5689C" w:rsidRPr="00510228">
              <w:t xml:space="preserve">, ki se </w:t>
            </w:r>
            <w:r w:rsidR="00E5689C">
              <w:t>nanašajo nanj, če bi ta dostop ogrozil vodenje postopka</w:t>
            </w:r>
            <w:r w:rsidR="00A305A9">
              <w:t>.</w:t>
            </w:r>
          </w:p>
          <w:p w14:paraId="77654988" w14:textId="22D12CDD" w:rsidR="00E5689C" w:rsidRDefault="00E5689C" w:rsidP="000E1B18">
            <w:pPr>
              <w:keepNext/>
              <w:spacing w:before="240" w:line="276" w:lineRule="auto"/>
              <w:jc w:val="both"/>
            </w:pPr>
            <w:r>
              <w:t>(2) Davčni organ obvesti posameznika o razlogih za omejitve iz prvega odstavka, o trajanju omejitve ter kdaj lahko posameznik ponovno uveljavi svojo pravico do varovanja podatkov v celoti.</w:t>
            </w:r>
          </w:p>
          <w:p w14:paraId="03C2D2FB" w14:textId="77777777" w:rsidR="00E5689C" w:rsidRDefault="00E5689C" w:rsidP="000E1B18">
            <w:pPr>
              <w:keepNext/>
              <w:spacing w:before="240" w:line="276" w:lineRule="auto"/>
              <w:jc w:val="center"/>
            </w:pPr>
            <w:r>
              <w:t>252.c člen</w:t>
            </w:r>
          </w:p>
          <w:p w14:paraId="6424A24D" w14:textId="77777777" w:rsidR="00E5689C" w:rsidRDefault="00E5689C" w:rsidP="0011035B">
            <w:pPr>
              <w:keepNext/>
              <w:spacing w:before="240" w:line="276" w:lineRule="auto"/>
              <w:jc w:val="center"/>
            </w:pPr>
            <w:r>
              <w:t>(postopanje v primeru kršitve varstva podatkov)</w:t>
            </w:r>
          </w:p>
          <w:p w14:paraId="6C7349DF" w14:textId="721BDA1A" w:rsidR="00E5689C" w:rsidRDefault="00E5689C" w:rsidP="000E1B18">
            <w:pPr>
              <w:keepNext/>
              <w:spacing w:before="240" w:line="276" w:lineRule="auto"/>
              <w:jc w:val="both"/>
            </w:pPr>
            <w:r>
              <w:t xml:space="preserve">(1) V primeru kršitve varstva podatkov pristojni organ </w:t>
            </w:r>
            <w:r w:rsidR="008534E5">
              <w:t>Evropski k</w:t>
            </w:r>
            <w:r>
              <w:t xml:space="preserve">omisiji nemudoma prijavi to kršitev in naknadne </w:t>
            </w:r>
            <w:r w:rsidRPr="002F381F">
              <w:t>popravne</w:t>
            </w:r>
            <w:r>
              <w:t xml:space="preserve"> ukrepe. </w:t>
            </w:r>
          </w:p>
          <w:p w14:paraId="1DE5F16A" w14:textId="318B139A" w:rsidR="00E5689C" w:rsidRDefault="00E5689C" w:rsidP="000E1B18">
            <w:pPr>
              <w:keepNext/>
              <w:spacing w:before="240" w:line="276" w:lineRule="auto"/>
              <w:jc w:val="both"/>
            </w:pPr>
            <w:r>
              <w:t xml:space="preserve">(2) Pristojni organ preišče, ustavi in odpravi kršitev varstva podatkov, ter v pisnem obvestilu </w:t>
            </w:r>
            <w:r w:rsidR="008534E5">
              <w:t>Evropski k</w:t>
            </w:r>
            <w:r>
              <w:t xml:space="preserve">omisiji zaprosi za začasno prekinitev dostopa do omrežja CCN, če kršitve varstva podatkov ni mogoče takoj in ustrezno ustaviti. </w:t>
            </w:r>
          </w:p>
          <w:p w14:paraId="196B3DA9" w14:textId="6E757095" w:rsidR="00E5689C" w:rsidRDefault="00E5689C" w:rsidP="000E1B18">
            <w:pPr>
              <w:keepNext/>
              <w:spacing w:before="240" w:line="276" w:lineRule="auto"/>
              <w:jc w:val="both"/>
            </w:pPr>
            <w:r>
              <w:t xml:space="preserve">(3) Pristojni organ lahko začasno prekine izmenjavo informacij z državo članico, v kateri je prišlo do kršitve varstva podatkov, o čemer pisno obvesti Evropsko komisijo in </w:t>
            </w:r>
            <w:r w:rsidR="00A305A9">
              <w:t>zadevno državo članico</w:t>
            </w:r>
            <w:r>
              <w:t xml:space="preserve">. Taka začasna prekinitev ima takojšnji učinek. </w:t>
            </w:r>
          </w:p>
          <w:p w14:paraId="4229412E" w14:textId="77777777" w:rsidR="00E5689C" w:rsidRDefault="00E5689C" w:rsidP="0011035B">
            <w:pPr>
              <w:keepNext/>
              <w:numPr>
                <w:ilvl w:val="0"/>
                <w:numId w:val="2"/>
              </w:numPr>
              <w:tabs>
                <w:tab w:val="clear" w:pos="7590"/>
              </w:tabs>
              <w:spacing w:before="240" w:line="276" w:lineRule="auto"/>
              <w:ind w:left="284" w:hanging="142"/>
              <w:jc w:val="center"/>
              <w:rPr>
                <w:rFonts w:cs="Arial"/>
                <w:szCs w:val="20"/>
              </w:rPr>
            </w:pPr>
            <w:bookmarkStart w:id="15" w:name="_Ref104204531"/>
            <w:bookmarkStart w:id="16" w:name="_Ref106785510"/>
            <w:r>
              <w:rPr>
                <w:rFonts w:cs="Arial"/>
                <w:szCs w:val="20"/>
              </w:rPr>
              <w:t>člen</w:t>
            </w:r>
            <w:bookmarkEnd w:id="15"/>
            <w:bookmarkEnd w:id="16"/>
          </w:p>
          <w:p w14:paraId="43B651CF" w14:textId="2A6CEB02" w:rsidR="00E5689C" w:rsidRPr="0095041B" w:rsidRDefault="00E5689C" w:rsidP="000E1B18">
            <w:pPr>
              <w:keepNext/>
              <w:spacing w:before="240" w:line="276" w:lineRule="auto"/>
              <w:jc w:val="both"/>
              <w:rPr>
                <w:rFonts w:cs="Arial"/>
                <w:szCs w:val="20"/>
              </w:rPr>
            </w:pPr>
            <w:r>
              <w:rPr>
                <w:rFonts w:cs="Arial"/>
                <w:szCs w:val="20"/>
              </w:rPr>
              <w:t xml:space="preserve">V </w:t>
            </w:r>
            <w:r w:rsidRPr="0095041B">
              <w:rPr>
                <w:rFonts w:cs="Arial"/>
                <w:szCs w:val="20"/>
              </w:rPr>
              <w:t>prvem odstavku 253.b člena se točka b) spremeni tako, da se glasi:</w:t>
            </w:r>
          </w:p>
          <w:p w14:paraId="446D52B5" w14:textId="7A5DE0C8" w:rsidR="00E5689C" w:rsidRPr="0095041B" w:rsidRDefault="00E5689C" w:rsidP="000E1B18">
            <w:pPr>
              <w:keepNext/>
              <w:spacing w:before="240" w:line="276" w:lineRule="auto"/>
              <w:jc w:val="both"/>
              <w:rPr>
                <w:rFonts w:cs="Arial"/>
                <w:szCs w:val="20"/>
              </w:rPr>
            </w:pPr>
            <w:r w:rsidRPr="0095041B">
              <w:rPr>
                <w:rFonts w:cs="Arial"/>
                <w:szCs w:val="20"/>
              </w:rPr>
              <w:t>»b) Evropski komisiji najmanj enkrat letno sporoča statistične podatke o obsegu avtomatične izmenjave podatkov iz prvega in tretjega odstavka 248., 248.b in 248.</w:t>
            </w:r>
            <w:r w:rsidR="0064323C">
              <w:rPr>
                <w:rFonts w:cs="Arial"/>
                <w:szCs w:val="20"/>
              </w:rPr>
              <w:t>č</w:t>
            </w:r>
            <w:r w:rsidR="0064323C" w:rsidRPr="0095041B">
              <w:rPr>
                <w:rFonts w:cs="Arial"/>
                <w:szCs w:val="20"/>
              </w:rPr>
              <w:t xml:space="preserve"> </w:t>
            </w:r>
            <w:r w:rsidRPr="0095041B">
              <w:rPr>
                <w:rFonts w:cs="Arial"/>
                <w:szCs w:val="20"/>
              </w:rPr>
              <w:t xml:space="preserve">člena tega zakona </w:t>
            </w:r>
            <w:r w:rsidRPr="0095041B">
              <w:rPr>
                <w:szCs w:val="20"/>
              </w:rPr>
              <w:t>ter informacije o upravnih in drugih stroških in koristih, povezanih z opravljenimi izmenjavami, ter vse morebitne spremembe, tako za davčne uprave kot tudi za tretje osebe.«.</w:t>
            </w:r>
          </w:p>
          <w:p w14:paraId="310AC1CC" w14:textId="77777777" w:rsidR="00E5689C" w:rsidRPr="0031499F" w:rsidRDefault="00E5689C" w:rsidP="0011035B">
            <w:pPr>
              <w:keepNext/>
              <w:numPr>
                <w:ilvl w:val="0"/>
                <w:numId w:val="2"/>
              </w:numPr>
              <w:tabs>
                <w:tab w:val="clear" w:pos="7590"/>
              </w:tabs>
              <w:spacing w:before="240" w:line="276" w:lineRule="auto"/>
              <w:ind w:left="284" w:hanging="142"/>
              <w:jc w:val="center"/>
              <w:rPr>
                <w:rFonts w:cs="Arial"/>
                <w:szCs w:val="20"/>
              </w:rPr>
            </w:pPr>
            <w:bookmarkStart w:id="17" w:name="_Ref104204552"/>
            <w:r>
              <w:rPr>
                <w:rFonts w:cs="Arial"/>
                <w:szCs w:val="20"/>
              </w:rPr>
              <w:t>člen</w:t>
            </w:r>
            <w:bookmarkEnd w:id="17"/>
          </w:p>
          <w:p w14:paraId="04B97300" w14:textId="77777777" w:rsidR="00E5689C" w:rsidRDefault="00E5689C" w:rsidP="000E1B18">
            <w:pPr>
              <w:keepNext/>
              <w:spacing w:before="240" w:line="276" w:lineRule="auto"/>
              <w:jc w:val="both"/>
              <w:rPr>
                <w:rFonts w:cs="Arial"/>
                <w:szCs w:val="20"/>
              </w:rPr>
            </w:pPr>
            <w:r>
              <w:rPr>
                <w:rFonts w:cs="Arial"/>
                <w:szCs w:val="20"/>
              </w:rPr>
              <w:t>Za III.C poglavjem se doda novo III.Č poglavje in členi 255.z, 255.ž, 255.aa, 255.ab, 255.ac, 255.ač, 255.ad, 255.ae, 255.af, 255.ag, 255.ah, 255.ai, 255.aj, 255.ak, 255.al, 255.am, 255.an, 255.ao, 255.ap, 255.ar, ki se glasijo:</w:t>
            </w:r>
          </w:p>
          <w:p w14:paraId="597D69D7" w14:textId="77777777" w:rsidR="00E5689C" w:rsidRDefault="00E5689C" w:rsidP="0011035B">
            <w:pPr>
              <w:keepNext/>
              <w:spacing w:before="240" w:line="276" w:lineRule="auto"/>
              <w:jc w:val="center"/>
              <w:rPr>
                <w:rFonts w:cs="Arial"/>
                <w:szCs w:val="20"/>
              </w:rPr>
            </w:pPr>
            <w:r>
              <w:rPr>
                <w:rFonts w:cs="Arial"/>
                <w:szCs w:val="20"/>
              </w:rPr>
              <w:lastRenderedPageBreak/>
              <w:t>»III.Č poglavje</w:t>
            </w:r>
          </w:p>
          <w:p w14:paraId="3B5248B4" w14:textId="77777777" w:rsidR="00E5689C" w:rsidRDefault="00E5689C" w:rsidP="0011035B">
            <w:pPr>
              <w:keepNext/>
              <w:spacing w:before="240" w:line="276" w:lineRule="auto"/>
              <w:jc w:val="center"/>
              <w:rPr>
                <w:rFonts w:cs="Arial"/>
                <w:szCs w:val="20"/>
              </w:rPr>
            </w:pPr>
            <w:r>
              <w:rPr>
                <w:rFonts w:cs="Arial"/>
                <w:szCs w:val="20"/>
              </w:rPr>
              <w:t>(Pravila za poročanje operaterjev platform)</w:t>
            </w:r>
          </w:p>
          <w:p w14:paraId="5EBBF4EF" w14:textId="77777777" w:rsidR="00E5689C" w:rsidRDefault="00E5689C" w:rsidP="0011035B">
            <w:pPr>
              <w:keepNext/>
              <w:spacing w:before="240" w:line="276" w:lineRule="auto"/>
              <w:jc w:val="center"/>
              <w:rPr>
                <w:rFonts w:cs="Arial"/>
                <w:szCs w:val="20"/>
              </w:rPr>
            </w:pPr>
            <w:r>
              <w:rPr>
                <w:rFonts w:cs="Arial"/>
                <w:szCs w:val="20"/>
              </w:rPr>
              <w:t>255.z člen</w:t>
            </w:r>
          </w:p>
          <w:p w14:paraId="6BB062F7" w14:textId="7E85497F" w:rsidR="00E5689C" w:rsidRDefault="00E5689C" w:rsidP="0011035B">
            <w:pPr>
              <w:keepNext/>
              <w:spacing w:before="240" w:line="276" w:lineRule="auto"/>
              <w:jc w:val="center"/>
              <w:rPr>
                <w:rFonts w:cs="Arial"/>
                <w:szCs w:val="20"/>
              </w:rPr>
            </w:pPr>
            <w:r>
              <w:rPr>
                <w:rFonts w:cs="Arial"/>
                <w:szCs w:val="20"/>
              </w:rPr>
              <w:t>(opredelitev pojmov in smiselna uporaba določb glede poročanja)</w:t>
            </w:r>
          </w:p>
          <w:p w14:paraId="68D19E61" w14:textId="259CC145" w:rsidR="00E5689C" w:rsidRPr="009922E8" w:rsidRDefault="00E5689C" w:rsidP="009922E8">
            <w:pPr>
              <w:keepNext/>
              <w:spacing w:before="240" w:line="276" w:lineRule="auto"/>
              <w:jc w:val="both"/>
              <w:rPr>
                <w:shd w:val="clear" w:color="auto" w:fill="FFFFFF"/>
              </w:rPr>
            </w:pPr>
            <w:r w:rsidRPr="009922E8">
              <w:rPr>
                <w:shd w:val="clear" w:color="auto" w:fill="FFFFFF"/>
              </w:rPr>
              <w:t>(1) Pojmi, uporabljeni v tem poglavju, imajo enak pomen, kot ga določa oddelek I Priloge V Direktive 2011/16/EU, razen če niso v tem poglavju opredeljeni drugače.</w:t>
            </w:r>
          </w:p>
          <w:p w14:paraId="4CB5EACB" w14:textId="77777777" w:rsidR="00E5689C" w:rsidRDefault="00E5689C" w:rsidP="000E1B18">
            <w:pPr>
              <w:jc w:val="both"/>
              <w:rPr>
                <w:shd w:val="clear" w:color="auto" w:fill="FFFFFF"/>
              </w:rPr>
            </w:pPr>
          </w:p>
          <w:p w14:paraId="79FD5BBD" w14:textId="07BE46D8" w:rsidR="00E5689C" w:rsidRPr="00443A39" w:rsidRDefault="00E5689C" w:rsidP="000E1B18">
            <w:pPr>
              <w:jc w:val="both"/>
              <w:rPr>
                <w:shd w:val="clear" w:color="auto" w:fill="FFFFFF"/>
              </w:rPr>
            </w:pPr>
            <w:r>
              <w:rPr>
                <w:shd w:val="clear" w:color="auto" w:fill="FFFFFF"/>
              </w:rPr>
              <w:t xml:space="preserve">(2) To poglavje se smiselno uporablja tudi za </w:t>
            </w:r>
            <w:r w:rsidR="008534E5">
              <w:rPr>
                <w:shd w:val="clear" w:color="auto" w:fill="FFFFFF"/>
              </w:rPr>
              <w:t xml:space="preserve">poročanje operaterjev platform za namene avtomatične izmenjave </w:t>
            </w:r>
            <w:r>
              <w:rPr>
                <w:shd w:val="clear" w:color="auto" w:fill="FFFFFF"/>
              </w:rPr>
              <w:t xml:space="preserve">podatkov med pristojnim organom in pristojnimi organi jurisdikcij, ki niso države članice. </w:t>
            </w:r>
          </w:p>
          <w:p w14:paraId="07B55461" w14:textId="52F666B3" w:rsidR="00E5689C" w:rsidRPr="00A859A3" w:rsidRDefault="00E5689C" w:rsidP="000E1B18">
            <w:pPr>
              <w:keepNext/>
              <w:spacing w:before="240" w:line="276" w:lineRule="auto"/>
              <w:jc w:val="both"/>
              <w:rPr>
                <w:rFonts w:cs="Arial"/>
                <w:color w:val="000000"/>
                <w:szCs w:val="20"/>
                <w:shd w:val="clear" w:color="auto" w:fill="FFFFFF"/>
              </w:rPr>
            </w:pPr>
            <w:r w:rsidRPr="00A859A3">
              <w:rPr>
                <w:rFonts w:cs="Arial"/>
                <w:color w:val="000000"/>
                <w:szCs w:val="20"/>
                <w:shd w:val="clear" w:color="auto" w:fill="FFFFFF"/>
              </w:rPr>
              <w:t>(</w:t>
            </w:r>
            <w:r>
              <w:rPr>
                <w:rFonts w:cs="Arial"/>
                <w:color w:val="000000"/>
                <w:szCs w:val="20"/>
                <w:shd w:val="clear" w:color="auto" w:fill="FFFFFF"/>
              </w:rPr>
              <w:t>3</w:t>
            </w:r>
            <w:r w:rsidRPr="00A859A3">
              <w:rPr>
                <w:rFonts w:cs="Arial"/>
                <w:color w:val="000000"/>
                <w:szCs w:val="20"/>
                <w:shd w:val="clear" w:color="auto" w:fill="FFFFFF"/>
              </w:rPr>
              <w:t xml:space="preserve">) Prodajalec, o katerem se poroča, pomeni katerega koli aktivnega prodajalca, razen izključenega prodajalca, ki je rezident </w:t>
            </w:r>
            <w:r>
              <w:rPr>
                <w:rFonts w:cs="Arial"/>
                <w:color w:val="000000"/>
                <w:szCs w:val="20"/>
                <w:shd w:val="clear" w:color="auto" w:fill="FFFFFF"/>
              </w:rPr>
              <w:t>Republike Slovenije ali</w:t>
            </w:r>
            <w:r w:rsidRPr="00A859A3">
              <w:rPr>
                <w:rFonts w:cs="Arial"/>
                <w:color w:val="000000"/>
                <w:szCs w:val="20"/>
                <w:shd w:val="clear" w:color="auto" w:fill="FFFFFF"/>
              </w:rPr>
              <w:t xml:space="preserve"> jurisdikcij</w:t>
            </w:r>
            <w:r>
              <w:rPr>
                <w:rFonts w:cs="Arial"/>
                <w:color w:val="000000"/>
                <w:szCs w:val="20"/>
                <w:shd w:val="clear" w:color="auto" w:fill="FFFFFF"/>
              </w:rPr>
              <w:t>e</w:t>
            </w:r>
            <w:r w:rsidRPr="00A859A3">
              <w:rPr>
                <w:rFonts w:cs="Arial"/>
                <w:color w:val="000000"/>
                <w:szCs w:val="20"/>
                <w:shd w:val="clear" w:color="auto" w:fill="FFFFFF"/>
              </w:rPr>
              <w:t>, v kater</w:t>
            </w:r>
            <w:r>
              <w:rPr>
                <w:rFonts w:cs="Arial"/>
                <w:color w:val="000000"/>
                <w:szCs w:val="20"/>
                <w:shd w:val="clear" w:color="auto" w:fill="FFFFFF"/>
              </w:rPr>
              <w:t>o</w:t>
            </w:r>
            <w:r w:rsidRPr="00A859A3">
              <w:rPr>
                <w:rFonts w:cs="Arial"/>
                <w:color w:val="000000"/>
                <w:szCs w:val="20"/>
                <w:shd w:val="clear" w:color="auto" w:fill="FFFFFF"/>
              </w:rPr>
              <w:t xml:space="preserve"> se poroča ali je dal v najem nepremičnino, ki se nahaja</w:t>
            </w:r>
            <w:r>
              <w:rPr>
                <w:rFonts w:cs="Arial"/>
                <w:color w:val="000000"/>
                <w:szCs w:val="20"/>
                <w:shd w:val="clear" w:color="auto" w:fill="FFFFFF"/>
              </w:rPr>
              <w:t xml:space="preserve"> v </w:t>
            </w:r>
            <w:r w:rsidR="003D73DF">
              <w:rPr>
                <w:rFonts w:cs="Arial"/>
                <w:color w:val="000000"/>
                <w:szCs w:val="20"/>
                <w:shd w:val="clear" w:color="auto" w:fill="FFFFFF"/>
              </w:rPr>
              <w:t xml:space="preserve">Republiki </w:t>
            </w:r>
            <w:r>
              <w:rPr>
                <w:rFonts w:cs="Arial"/>
                <w:color w:val="000000"/>
                <w:szCs w:val="20"/>
                <w:shd w:val="clear" w:color="auto" w:fill="FFFFFF"/>
              </w:rPr>
              <w:t>Sloveniji ali</w:t>
            </w:r>
            <w:r w:rsidRPr="00A859A3">
              <w:rPr>
                <w:rFonts w:cs="Arial"/>
                <w:color w:val="000000"/>
                <w:szCs w:val="20"/>
                <w:shd w:val="clear" w:color="auto" w:fill="FFFFFF"/>
              </w:rPr>
              <w:t xml:space="preserve"> v jurisdikciji, v kater</w:t>
            </w:r>
            <w:r>
              <w:rPr>
                <w:rFonts w:cs="Arial"/>
                <w:color w:val="000000"/>
                <w:szCs w:val="20"/>
                <w:shd w:val="clear" w:color="auto" w:fill="FFFFFF"/>
              </w:rPr>
              <w:t>o</w:t>
            </w:r>
            <w:r w:rsidRPr="00A859A3">
              <w:rPr>
                <w:rFonts w:cs="Arial"/>
                <w:color w:val="000000"/>
                <w:szCs w:val="20"/>
                <w:shd w:val="clear" w:color="auto" w:fill="FFFFFF"/>
              </w:rPr>
              <w:t xml:space="preserve"> se poroča.</w:t>
            </w:r>
          </w:p>
          <w:p w14:paraId="5272C44F" w14:textId="33EED76D" w:rsidR="00E5689C" w:rsidRPr="00A859A3" w:rsidRDefault="00E5689C" w:rsidP="000E1B18">
            <w:pPr>
              <w:keepNext/>
              <w:spacing w:before="240" w:line="276" w:lineRule="auto"/>
              <w:jc w:val="both"/>
              <w:rPr>
                <w:rFonts w:cs="Arial"/>
                <w:color w:val="000000"/>
                <w:szCs w:val="20"/>
                <w:shd w:val="clear" w:color="auto" w:fill="FFFFFF"/>
              </w:rPr>
            </w:pPr>
            <w:r w:rsidRPr="00A859A3">
              <w:rPr>
                <w:rFonts w:cs="Arial"/>
                <w:color w:val="000000"/>
                <w:szCs w:val="20"/>
                <w:shd w:val="clear" w:color="auto" w:fill="FFFFFF"/>
              </w:rPr>
              <w:t>(</w:t>
            </w:r>
            <w:r>
              <w:rPr>
                <w:rFonts w:cs="Arial"/>
                <w:color w:val="000000"/>
                <w:szCs w:val="20"/>
                <w:shd w:val="clear" w:color="auto" w:fill="FFFFFF"/>
              </w:rPr>
              <w:t>4</w:t>
            </w:r>
            <w:r w:rsidRPr="00A859A3">
              <w:rPr>
                <w:rFonts w:cs="Arial"/>
                <w:color w:val="000000"/>
                <w:szCs w:val="20"/>
                <w:shd w:val="clear" w:color="auto" w:fill="FFFFFF"/>
              </w:rPr>
              <w:t xml:space="preserve">) </w:t>
            </w:r>
            <w:r w:rsidR="004211F4">
              <w:rPr>
                <w:rFonts w:cs="Arial"/>
                <w:color w:val="000000"/>
                <w:szCs w:val="20"/>
                <w:shd w:val="clear" w:color="auto" w:fill="FFFFFF"/>
              </w:rPr>
              <w:t>D</w:t>
            </w:r>
            <w:r>
              <w:rPr>
                <w:rFonts w:cs="Arial"/>
                <w:color w:val="000000"/>
                <w:szCs w:val="20"/>
                <w:shd w:val="clear" w:color="auto" w:fill="FFFFFF"/>
              </w:rPr>
              <w:t>avčna številka</w:t>
            </w:r>
            <w:r w:rsidRPr="00A859A3">
              <w:rPr>
                <w:rFonts w:cs="Arial"/>
                <w:color w:val="000000"/>
                <w:szCs w:val="20"/>
                <w:shd w:val="clear" w:color="auto" w:fill="FFFFFF"/>
              </w:rPr>
              <w:t xml:space="preserve"> pomeni identifikacijsko številko davčnega zavezanca ali funkcijski ekvivalent identifikacijske številke davčnega zavezanca, izdane s strani države članice</w:t>
            </w:r>
            <w:r w:rsidR="003D73DF">
              <w:rPr>
                <w:rFonts w:cs="Arial"/>
                <w:color w:val="000000"/>
                <w:szCs w:val="20"/>
                <w:shd w:val="clear" w:color="auto" w:fill="FFFFFF"/>
              </w:rPr>
              <w:t xml:space="preserve"> EU</w:t>
            </w:r>
            <w:r w:rsidRPr="00A859A3">
              <w:rPr>
                <w:rFonts w:cs="Arial"/>
                <w:color w:val="000000"/>
                <w:szCs w:val="20"/>
                <w:shd w:val="clear" w:color="auto" w:fill="FFFFFF"/>
              </w:rPr>
              <w:t xml:space="preserve"> ali jurisdikcije, kjer je prodajalec rezident.</w:t>
            </w:r>
          </w:p>
          <w:p w14:paraId="17E1F7F3" w14:textId="512F705B" w:rsidR="00E5689C" w:rsidRPr="00A859A3" w:rsidRDefault="00E5689C" w:rsidP="000E1B18">
            <w:pPr>
              <w:keepNext/>
              <w:spacing w:before="240" w:line="276" w:lineRule="auto"/>
              <w:jc w:val="both"/>
              <w:rPr>
                <w:rFonts w:cs="Arial"/>
                <w:color w:val="000000"/>
                <w:szCs w:val="20"/>
                <w:shd w:val="clear" w:color="auto" w:fill="FFFFFF"/>
              </w:rPr>
            </w:pPr>
            <w:r w:rsidRPr="00A859A3">
              <w:rPr>
                <w:rFonts w:cs="Arial"/>
                <w:color w:val="000000"/>
                <w:szCs w:val="20"/>
                <w:shd w:val="clear" w:color="auto" w:fill="FFFFFF"/>
              </w:rPr>
              <w:t>(</w:t>
            </w:r>
            <w:r>
              <w:rPr>
                <w:rFonts w:cs="Arial"/>
                <w:color w:val="000000"/>
                <w:szCs w:val="20"/>
                <w:shd w:val="clear" w:color="auto" w:fill="FFFFFF"/>
              </w:rPr>
              <w:t>5</w:t>
            </w:r>
            <w:r w:rsidRPr="00A859A3">
              <w:rPr>
                <w:rFonts w:cs="Arial"/>
                <w:color w:val="000000"/>
                <w:szCs w:val="20"/>
                <w:shd w:val="clear" w:color="auto" w:fill="FFFFFF"/>
              </w:rPr>
              <w:t xml:space="preserve">) </w:t>
            </w:r>
            <w:r>
              <w:rPr>
                <w:rFonts w:cs="Arial"/>
                <w:color w:val="000000"/>
                <w:szCs w:val="20"/>
                <w:shd w:val="clear" w:color="auto" w:fill="FFFFFF"/>
              </w:rPr>
              <w:t>V</w:t>
            </w:r>
            <w:r w:rsidRPr="00A859A3">
              <w:rPr>
                <w:rFonts w:cs="Arial"/>
                <w:color w:val="000000"/>
                <w:szCs w:val="20"/>
                <w:shd w:val="clear" w:color="auto" w:fill="FFFFFF"/>
              </w:rPr>
              <w:t xml:space="preserve"> oddelku II </w:t>
            </w:r>
            <w:r w:rsidR="00426D01">
              <w:rPr>
                <w:rFonts w:cs="Arial"/>
                <w:color w:val="000000"/>
                <w:szCs w:val="20"/>
                <w:shd w:val="clear" w:color="auto" w:fill="FFFFFF"/>
              </w:rPr>
              <w:t xml:space="preserve">Priloge V Direktive 2011/16IEU </w:t>
            </w:r>
            <w:r w:rsidRPr="00A859A3">
              <w:rPr>
                <w:rFonts w:cs="Arial"/>
                <w:color w:val="000000"/>
                <w:szCs w:val="20"/>
                <w:shd w:val="clear" w:color="auto" w:fill="FFFFFF"/>
              </w:rPr>
              <w:t>izraz vsaka država članica pomeni vsako jurisdikcijo, v točki B3, C1 in C3 pa poročevalsko jurisdikcijo.</w:t>
            </w:r>
          </w:p>
          <w:p w14:paraId="221E00E9" w14:textId="77777777" w:rsidR="00E5689C" w:rsidRPr="00A859A3" w:rsidRDefault="00E5689C" w:rsidP="000E1B18">
            <w:pPr>
              <w:keepNext/>
              <w:spacing w:before="240" w:line="276" w:lineRule="auto"/>
              <w:jc w:val="both"/>
              <w:rPr>
                <w:rFonts w:cs="Arial"/>
                <w:color w:val="000000"/>
                <w:szCs w:val="20"/>
                <w:shd w:val="clear" w:color="auto" w:fill="FFFFFF"/>
              </w:rPr>
            </w:pPr>
          </w:p>
          <w:p w14:paraId="7415A6CF" w14:textId="77777777" w:rsidR="00E5689C" w:rsidRPr="00A859A3" w:rsidRDefault="00E5689C" w:rsidP="0011035B">
            <w:pPr>
              <w:keepNext/>
              <w:spacing w:before="240" w:line="276" w:lineRule="auto"/>
              <w:jc w:val="center"/>
              <w:rPr>
                <w:rFonts w:cs="Arial"/>
                <w:color w:val="000000"/>
                <w:szCs w:val="20"/>
                <w:shd w:val="clear" w:color="auto" w:fill="FFFFFF"/>
              </w:rPr>
            </w:pPr>
            <w:r>
              <w:rPr>
                <w:rFonts w:cs="Arial"/>
                <w:color w:val="000000"/>
                <w:szCs w:val="20"/>
                <w:shd w:val="clear" w:color="auto" w:fill="FFFFFF"/>
              </w:rPr>
              <w:t>255.ž</w:t>
            </w:r>
            <w:r w:rsidRPr="00A859A3">
              <w:rPr>
                <w:rFonts w:cs="Arial"/>
                <w:color w:val="000000"/>
                <w:szCs w:val="20"/>
                <w:shd w:val="clear" w:color="auto" w:fill="FFFFFF"/>
              </w:rPr>
              <w:t xml:space="preserve"> člen</w:t>
            </w:r>
          </w:p>
          <w:p w14:paraId="7DAD4DEE" w14:textId="77777777" w:rsidR="00E5689C" w:rsidRPr="00A859A3" w:rsidRDefault="00E5689C" w:rsidP="0011035B">
            <w:pPr>
              <w:keepNext/>
              <w:spacing w:before="240" w:line="276" w:lineRule="auto"/>
              <w:jc w:val="center"/>
              <w:rPr>
                <w:rFonts w:cs="Arial"/>
                <w:color w:val="000000"/>
                <w:szCs w:val="20"/>
                <w:shd w:val="clear" w:color="auto" w:fill="FFFFFF"/>
              </w:rPr>
            </w:pPr>
            <w:r w:rsidRPr="00A859A3">
              <w:rPr>
                <w:rFonts w:cs="Arial"/>
                <w:color w:val="000000"/>
                <w:szCs w:val="20"/>
                <w:shd w:val="clear" w:color="auto" w:fill="FFFFFF"/>
              </w:rPr>
              <w:t>(obveznosti dolžne skrbnosti)</w:t>
            </w:r>
          </w:p>
          <w:p w14:paraId="7C9391AD" w14:textId="53B64BF8" w:rsidR="00E5689C" w:rsidRPr="009922E8" w:rsidRDefault="00E5689C" w:rsidP="009922E8">
            <w:pPr>
              <w:keepNext/>
              <w:spacing w:before="240" w:line="276" w:lineRule="auto"/>
              <w:jc w:val="both"/>
              <w:rPr>
                <w:shd w:val="clear" w:color="auto" w:fill="FFFFFF"/>
              </w:rPr>
            </w:pPr>
            <w:r w:rsidRPr="009922E8">
              <w:rPr>
                <w:shd w:val="clear" w:color="auto" w:fill="FFFFFF"/>
              </w:rPr>
              <w:t>(1) Poročevalski operaterji platform izvajajo postopke dolžne skrbnosti glede zbiranja podatkov o prodajalcih in preverjanja prodajalcev</w:t>
            </w:r>
            <w:r w:rsidR="00BC07E6" w:rsidRPr="009922E8">
              <w:rPr>
                <w:shd w:val="clear" w:color="auto" w:fill="FFFFFF"/>
              </w:rPr>
              <w:t xml:space="preserve"> </w:t>
            </w:r>
            <w:r w:rsidRPr="009922E8">
              <w:rPr>
                <w:shd w:val="clear" w:color="auto" w:fill="FFFFFF"/>
              </w:rPr>
              <w:t>v skladu z</w:t>
            </w:r>
            <w:r>
              <w:t xml:space="preserve"> odstavki A do </w:t>
            </w:r>
            <w:r w:rsidR="00291A2A">
              <w:t>E</w:t>
            </w:r>
            <w:r w:rsidR="00291A2A" w:rsidRPr="009922E8">
              <w:rPr>
                <w:shd w:val="clear" w:color="auto" w:fill="FFFFFF"/>
              </w:rPr>
              <w:t xml:space="preserve"> </w:t>
            </w:r>
            <w:r w:rsidRPr="009922E8">
              <w:rPr>
                <w:shd w:val="clear" w:color="auto" w:fill="FFFFFF"/>
              </w:rPr>
              <w:t>oddelka II priloge V Direktive 2011/16/EU.</w:t>
            </w:r>
          </w:p>
          <w:p w14:paraId="4448A18B" w14:textId="77777777" w:rsidR="00E5689C" w:rsidRDefault="00E5689C" w:rsidP="000E1B18">
            <w:pPr>
              <w:jc w:val="both"/>
              <w:rPr>
                <w:shd w:val="clear" w:color="auto" w:fill="FFFFFF"/>
              </w:rPr>
            </w:pPr>
          </w:p>
          <w:p w14:paraId="260AC012" w14:textId="4DB2E956" w:rsidR="00291A2A" w:rsidRDefault="00291A2A" w:rsidP="00A30CA1">
            <w:pPr>
              <w:spacing w:line="276" w:lineRule="auto"/>
              <w:jc w:val="both"/>
              <w:rPr>
                <w:szCs w:val="20"/>
              </w:rPr>
            </w:pPr>
            <w:r w:rsidRPr="00A30CA1">
              <w:rPr>
                <w:szCs w:val="20"/>
                <w:shd w:val="clear" w:color="auto" w:fill="FFFFFF"/>
              </w:rPr>
              <w:t xml:space="preserve">(2) </w:t>
            </w:r>
            <w:r w:rsidRPr="00CD5430">
              <w:rPr>
                <w:szCs w:val="20"/>
              </w:rPr>
              <w:t>Poročevalski operater platforme zaključi postopke dolžne skrbnosti iz odstavkov A do E</w:t>
            </w:r>
            <w:r w:rsidR="00A30CA1">
              <w:rPr>
                <w:szCs w:val="20"/>
              </w:rPr>
              <w:t xml:space="preserve"> </w:t>
            </w:r>
            <w:r w:rsidR="00A30CA1" w:rsidRPr="002547C9">
              <w:rPr>
                <w:rFonts w:cs="Arial"/>
                <w:color w:val="000000"/>
                <w:szCs w:val="20"/>
                <w:shd w:val="clear" w:color="auto" w:fill="FFFFFF"/>
              </w:rPr>
              <w:t>oddelk</w:t>
            </w:r>
            <w:r w:rsidR="00A30CA1">
              <w:rPr>
                <w:rFonts w:cs="Arial"/>
                <w:color w:val="000000"/>
                <w:szCs w:val="20"/>
                <w:shd w:val="clear" w:color="auto" w:fill="FFFFFF"/>
              </w:rPr>
              <w:t>a</w:t>
            </w:r>
            <w:r w:rsidR="00A30CA1" w:rsidRPr="002547C9">
              <w:rPr>
                <w:rFonts w:cs="Arial"/>
                <w:color w:val="000000"/>
                <w:szCs w:val="20"/>
                <w:shd w:val="clear" w:color="auto" w:fill="FFFFFF"/>
              </w:rPr>
              <w:t xml:space="preserve"> II priloge V Direktive 2011/16/EU</w:t>
            </w:r>
            <w:r w:rsidRPr="00CD5430">
              <w:rPr>
                <w:szCs w:val="20"/>
              </w:rPr>
              <w:t xml:space="preserve"> do 31. decembra </w:t>
            </w:r>
            <w:r w:rsidR="00550A17" w:rsidRPr="00A30CA1">
              <w:rPr>
                <w:szCs w:val="20"/>
              </w:rPr>
              <w:t>p</w:t>
            </w:r>
            <w:r w:rsidRPr="00CD5430">
              <w:rPr>
                <w:szCs w:val="20"/>
              </w:rPr>
              <w:t>oročevalnega obdobja.</w:t>
            </w:r>
          </w:p>
          <w:p w14:paraId="63AE53EB" w14:textId="77777777" w:rsidR="00510228" w:rsidRPr="00A30CA1" w:rsidRDefault="00510228" w:rsidP="00A30CA1">
            <w:pPr>
              <w:spacing w:line="276" w:lineRule="auto"/>
              <w:jc w:val="both"/>
              <w:rPr>
                <w:szCs w:val="20"/>
              </w:rPr>
            </w:pPr>
          </w:p>
          <w:p w14:paraId="654967C0" w14:textId="23F64600" w:rsidR="00550A17" w:rsidRPr="00CD5430" w:rsidRDefault="00550A17" w:rsidP="00A30CA1">
            <w:pPr>
              <w:spacing w:line="276" w:lineRule="auto"/>
              <w:jc w:val="both"/>
              <w:rPr>
                <w:szCs w:val="20"/>
              </w:rPr>
            </w:pPr>
            <w:r w:rsidRPr="00A30CA1">
              <w:rPr>
                <w:szCs w:val="20"/>
                <w:shd w:val="clear" w:color="auto" w:fill="FFFFFF"/>
              </w:rPr>
              <w:t xml:space="preserve">(3) </w:t>
            </w:r>
            <w:r w:rsidR="00882574" w:rsidRPr="00CD5430">
              <w:rPr>
                <w:szCs w:val="20"/>
              </w:rPr>
              <w:t xml:space="preserve">Poročevalski operater platforme </w:t>
            </w:r>
            <w:r w:rsidRPr="00CD5430">
              <w:rPr>
                <w:szCs w:val="20"/>
              </w:rPr>
              <w:t xml:space="preserve">se lahko </w:t>
            </w:r>
            <w:r w:rsidR="00882574" w:rsidRPr="00CD5430">
              <w:rPr>
                <w:szCs w:val="20"/>
              </w:rPr>
              <w:t xml:space="preserve">opira na postopke dolžne skrbnosti, izvedene v zvezi s prejšnjimi </w:t>
            </w:r>
            <w:r w:rsidR="00CE18D9">
              <w:rPr>
                <w:szCs w:val="20"/>
              </w:rPr>
              <w:t>p</w:t>
            </w:r>
            <w:r w:rsidR="00882574" w:rsidRPr="00CD5430">
              <w:rPr>
                <w:szCs w:val="20"/>
              </w:rPr>
              <w:t xml:space="preserve">oročevalnimi obdobji, če: </w:t>
            </w:r>
          </w:p>
          <w:p w14:paraId="408A2D6B" w14:textId="6CCB3B3A" w:rsidR="00550A17" w:rsidRPr="00CD5430" w:rsidRDefault="00550A17" w:rsidP="00A30CA1">
            <w:pPr>
              <w:spacing w:line="276" w:lineRule="auto"/>
              <w:jc w:val="both"/>
              <w:rPr>
                <w:szCs w:val="20"/>
              </w:rPr>
            </w:pPr>
            <w:r w:rsidRPr="00CD5430">
              <w:rPr>
                <w:szCs w:val="20"/>
              </w:rPr>
              <w:t xml:space="preserve"> - </w:t>
            </w:r>
            <w:r w:rsidR="00882574" w:rsidRPr="00CD5430">
              <w:rPr>
                <w:szCs w:val="20"/>
              </w:rPr>
              <w:t xml:space="preserve">so bile </w:t>
            </w:r>
            <w:r w:rsidRPr="00CD5430">
              <w:rPr>
                <w:szCs w:val="20"/>
              </w:rPr>
              <w:t xml:space="preserve">zahtevane </w:t>
            </w:r>
            <w:r w:rsidR="00882574" w:rsidRPr="00CD5430">
              <w:rPr>
                <w:szCs w:val="20"/>
              </w:rPr>
              <w:t xml:space="preserve">informacije o </w:t>
            </w:r>
            <w:r w:rsidRPr="00CD5430">
              <w:rPr>
                <w:szCs w:val="20"/>
              </w:rPr>
              <w:t>p</w:t>
            </w:r>
            <w:r w:rsidR="00882574" w:rsidRPr="00CD5430">
              <w:rPr>
                <w:szCs w:val="20"/>
              </w:rPr>
              <w:t xml:space="preserve">rodajalcu bodisi zbrane in preverjene bodisi potrjene v zadnjih 36 mesecih in </w:t>
            </w:r>
          </w:p>
          <w:p w14:paraId="479F5965" w14:textId="6D15C570" w:rsidR="00882574" w:rsidRPr="00CD5430" w:rsidRDefault="00550A17" w:rsidP="00A30CA1">
            <w:pPr>
              <w:spacing w:line="276" w:lineRule="auto"/>
              <w:jc w:val="both"/>
              <w:rPr>
                <w:szCs w:val="20"/>
              </w:rPr>
            </w:pPr>
            <w:r w:rsidRPr="00CD5430">
              <w:rPr>
                <w:szCs w:val="20"/>
              </w:rPr>
              <w:t xml:space="preserve"> -</w:t>
            </w:r>
            <w:r w:rsidR="00882574" w:rsidRPr="00CD5430">
              <w:rPr>
                <w:szCs w:val="20"/>
              </w:rPr>
              <w:t xml:space="preserve"> </w:t>
            </w:r>
            <w:r w:rsidRPr="00CD5430">
              <w:rPr>
                <w:szCs w:val="20"/>
              </w:rPr>
              <w:t xml:space="preserve">ni razloga, da bi </w:t>
            </w:r>
            <w:r w:rsidR="00A30CA1">
              <w:rPr>
                <w:szCs w:val="20"/>
              </w:rPr>
              <w:t>p</w:t>
            </w:r>
            <w:r w:rsidR="00882574" w:rsidRPr="00CD5430">
              <w:rPr>
                <w:szCs w:val="20"/>
              </w:rPr>
              <w:t>oročevalski operater platforme domneval, da so informacije, zbrane v skladu z odstavki A, B in E</w:t>
            </w:r>
            <w:r w:rsidR="00A30CA1">
              <w:rPr>
                <w:szCs w:val="20"/>
              </w:rPr>
              <w:t xml:space="preserve"> </w:t>
            </w:r>
            <w:r w:rsidR="00A30CA1" w:rsidRPr="002547C9">
              <w:rPr>
                <w:rFonts w:cs="Arial"/>
                <w:color w:val="000000"/>
                <w:szCs w:val="20"/>
                <w:shd w:val="clear" w:color="auto" w:fill="FFFFFF"/>
              </w:rPr>
              <w:t>oddelk</w:t>
            </w:r>
            <w:r w:rsidR="00A30CA1">
              <w:rPr>
                <w:rFonts w:cs="Arial"/>
                <w:color w:val="000000"/>
                <w:szCs w:val="20"/>
                <w:shd w:val="clear" w:color="auto" w:fill="FFFFFF"/>
              </w:rPr>
              <w:t>a</w:t>
            </w:r>
            <w:r w:rsidR="00A30CA1" w:rsidRPr="002547C9">
              <w:rPr>
                <w:rFonts w:cs="Arial"/>
                <w:color w:val="000000"/>
                <w:szCs w:val="20"/>
                <w:shd w:val="clear" w:color="auto" w:fill="FFFFFF"/>
              </w:rPr>
              <w:t xml:space="preserve"> II priloge V Direktive 2011/16/EU</w:t>
            </w:r>
            <w:r w:rsidR="00882574" w:rsidRPr="00CD5430">
              <w:rPr>
                <w:szCs w:val="20"/>
              </w:rPr>
              <w:t xml:space="preserve">, nezanesljive ali </w:t>
            </w:r>
            <w:r w:rsidR="004211F4">
              <w:rPr>
                <w:szCs w:val="20"/>
              </w:rPr>
              <w:t>neresnične</w:t>
            </w:r>
            <w:r w:rsidR="00882574" w:rsidRPr="00CD5430">
              <w:rPr>
                <w:szCs w:val="20"/>
              </w:rPr>
              <w:t xml:space="preserve"> oziroma so postale nezanesljive ali </w:t>
            </w:r>
            <w:r w:rsidR="00CE18D9" w:rsidRPr="00CD5430">
              <w:rPr>
                <w:szCs w:val="20"/>
              </w:rPr>
              <w:t>ne</w:t>
            </w:r>
            <w:r w:rsidR="00CE18D9">
              <w:rPr>
                <w:szCs w:val="20"/>
              </w:rPr>
              <w:t>resni</w:t>
            </w:r>
            <w:r w:rsidR="00CE18D9" w:rsidRPr="00CD5430">
              <w:rPr>
                <w:szCs w:val="20"/>
              </w:rPr>
              <w:t>čne</w:t>
            </w:r>
            <w:r w:rsidR="00882574" w:rsidRPr="00CD5430">
              <w:rPr>
                <w:szCs w:val="20"/>
              </w:rPr>
              <w:t>.</w:t>
            </w:r>
          </w:p>
          <w:p w14:paraId="68C31556" w14:textId="77777777" w:rsidR="00550A17" w:rsidRPr="00291A2A" w:rsidRDefault="00550A17" w:rsidP="000E1B18">
            <w:pPr>
              <w:jc w:val="both"/>
              <w:rPr>
                <w:szCs w:val="20"/>
                <w:shd w:val="clear" w:color="auto" w:fill="FFFFFF"/>
              </w:rPr>
            </w:pPr>
          </w:p>
          <w:p w14:paraId="316A298A" w14:textId="158689C4" w:rsidR="00E5689C" w:rsidRDefault="00E5689C" w:rsidP="00510228">
            <w:pPr>
              <w:spacing w:line="276" w:lineRule="auto"/>
              <w:jc w:val="both"/>
            </w:pPr>
            <w:r>
              <w:rPr>
                <w:shd w:val="clear" w:color="auto" w:fill="FFFFFF"/>
              </w:rPr>
              <w:t>(</w:t>
            </w:r>
            <w:r w:rsidR="00E014D2">
              <w:rPr>
                <w:shd w:val="clear" w:color="auto" w:fill="FFFFFF"/>
              </w:rPr>
              <w:t>4</w:t>
            </w:r>
            <w:r>
              <w:rPr>
                <w:shd w:val="clear" w:color="auto" w:fill="FFFFFF"/>
              </w:rPr>
              <w:t xml:space="preserve">) </w:t>
            </w:r>
            <w:r>
              <w:t>Poročevalski operater platforme se lahko odloči, da postopke dolžne skrbnosti v skladu s prvim odstavkom</w:t>
            </w:r>
            <w:r w:rsidR="00CE18D9">
              <w:t xml:space="preserve"> tega člena</w:t>
            </w:r>
            <w:r>
              <w:t xml:space="preserve"> zaključi samo v zvezi z aktivnimi prodajalci.</w:t>
            </w:r>
          </w:p>
          <w:p w14:paraId="50C85704" w14:textId="77777777" w:rsidR="00E5689C" w:rsidRDefault="00E5689C" w:rsidP="00510228">
            <w:pPr>
              <w:spacing w:line="276" w:lineRule="auto"/>
              <w:jc w:val="both"/>
            </w:pPr>
          </w:p>
          <w:p w14:paraId="30BF2406" w14:textId="23841425" w:rsidR="00E5689C" w:rsidRDefault="00E5689C" w:rsidP="00510228">
            <w:pPr>
              <w:spacing w:line="276" w:lineRule="auto"/>
              <w:jc w:val="both"/>
            </w:pPr>
            <w:r>
              <w:t>(</w:t>
            </w:r>
            <w:r w:rsidR="00E014D2">
              <w:t>5</w:t>
            </w:r>
            <w:r>
              <w:t xml:space="preserve">) Poročevalski operater platforme se lahko pri izpolnitvi obveznosti dolžne skrbnosti iz prvega odstavka tega člena opira na tretjega ponudnika storitev, vendar je za take obveznosti še naprej odgovoren sam. </w:t>
            </w:r>
          </w:p>
          <w:p w14:paraId="2FD5BF6A" w14:textId="77777777" w:rsidR="00E5689C" w:rsidRDefault="00E5689C" w:rsidP="00510228">
            <w:pPr>
              <w:spacing w:line="276" w:lineRule="auto"/>
              <w:jc w:val="both"/>
            </w:pPr>
          </w:p>
          <w:p w14:paraId="361D190E" w14:textId="7C058ECB" w:rsidR="00E5689C" w:rsidRPr="002547C9" w:rsidRDefault="00E5689C" w:rsidP="00510228">
            <w:pPr>
              <w:spacing w:line="276" w:lineRule="auto"/>
              <w:jc w:val="both"/>
              <w:rPr>
                <w:shd w:val="clear" w:color="auto" w:fill="FFFFFF"/>
              </w:rPr>
            </w:pPr>
            <w:r>
              <w:t>(</w:t>
            </w:r>
            <w:r w:rsidR="00E014D2">
              <w:t>6</w:t>
            </w:r>
            <w:r>
              <w:t>) Kadar operater platforme izpolni obveznosti dolžne skrbnosti za poročevalskega operaterja platforme v zvezi z isto platformo na podlagi prejšnjega odstavka, ta operater platforme izvede postopke dolžne skrbnosti v skladu s prvim odstavkom tega člena. Za obveznosti dolžne skrbnosti je še naprej odgovoren poročevalski operater platforme.</w:t>
            </w:r>
          </w:p>
          <w:p w14:paraId="1556F5DF" w14:textId="77777777" w:rsidR="00E5689C" w:rsidRDefault="00E5689C" w:rsidP="000E1B18">
            <w:pPr>
              <w:pStyle w:val="Odstavekseznama"/>
              <w:keepNext/>
              <w:spacing w:before="240" w:after="240" w:line="276" w:lineRule="auto"/>
              <w:jc w:val="both"/>
              <w:rPr>
                <w:rFonts w:ascii="Arial" w:hAnsi="Arial" w:cs="Arial"/>
                <w:sz w:val="20"/>
                <w:szCs w:val="20"/>
              </w:rPr>
            </w:pPr>
          </w:p>
          <w:p w14:paraId="44231FF0" w14:textId="77777777" w:rsidR="00E5689C" w:rsidRDefault="00E5689C" w:rsidP="0011035B">
            <w:pPr>
              <w:pStyle w:val="Odstavekseznama"/>
              <w:keepNext/>
              <w:spacing w:before="240" w:after="240" w:line="276" w:lineRule="auto"/>
              <w:jc w:val="center"/>
              <w:rPr>
                <w:rFonts w:ascii="Arial" w:hAnsi="Arial" w:cs="Arial"/>
                <w:sz w:val="20"/>
                <w:szCs w:val="20"/>
              </w:rPr>
            </w:pPr>
            <w:r>
              <w:rPr>
                <w:rFonts w:ascii="Arial" w:hAnsi="Arial" w:cs="Arial"/>
                <w:sz w:val="20"/>
                <w:szCs w:val="20"/>
              </w:rPr>
              <w:t>255.aa člen</w:t>
            </w:r>
          </w:p>
          <w:p w14:paraId="128D0F4F" w14:textId="77777777" w:rsidR="00E5689C" w:rsidRPr="002F63EE" w:rsidRDefault="00E5689C" w:rsidP="0011035B">
            <w:pPr>
              <w:pStyle w:val="Odstavekseznama"/>
              <w:keepNext/>
              <w:spacing w:before="240" w:after="240" w:line="276" w:lineRule="auto"/>
              <w:jc w:val="center"/>
              <w:rPr>
                <w:rFonts w:ascii="Arial" w:hAnsi="Arial" w:cs="Arial"/>
                <w:sz w:val="20"/>
                <w:szCs w:val="20"/>
              </w:rPr>
            </w:pPr>
          </w:p>
          <w:p w14:paraId="70915AF6" w14:textId="3BD73DCA" w:rsidR="00E5689C" w:rsidRPr="003D73DF" w:rsidRDefault="00E5689C" w:rsidP="003D73DF">
            <w:pPr>
              <w:pStyle w:val="Odstavekseznama"/>
              <w:keepNext/>
              <w:spacing w:before="240" w:after="240" w:line="276" w:lineRule="auto"/>
              <w:jc w:val="center"/>
              <w:rPr>
                <w:rFonts w:ascii="Arial" w:hAnsi="Arial" w:cs="Arial"/>
                <w:sz w:val="20"/>
                <w:szCs w:val="20"/>
              </w:rPr>
            </w:pPr>
            <w:r w:rsidRPr="002F63EE">
              <w:rPr>
                <w:rFonts w:ascii="Arial" w:hAnsi="Arial" w:cs="Arial"/>
                <w:sz w:val="20"/>
                <w:szCs w:val="20"/>
              </w:rPr>
              <w:t>(informacije,</w:t>
            </w:r>
            <w:r>
              <w:rPr>
                <w:rFonts w:ascii="Arial" w:hAnsi="Arial" w:cs="Arial"/>
                <w:sz w:val="20"/>
                <w:szCs w:val="20"/>
              </w:rPr>
              <w:t xml:space="preserve"> ki se poročajo</w:t>
            </w:r>
            <w:r w:rsidRPr="002F63EE">
              <w:rPr>
                <w:rFonts w:ascii="Arial" w:hAnsi="Arial" w:cs="Arial"/>
                <w:sz w:val="20"/>
                <w:szCs w:val="20"/>
              </w:rPr>
              <w:t>)</w:t>
            </w:r>
          </w:p>
          <w:p w14:paraId="135B793E" w14:textId="77443E9D" w:rsidR="00E5689C" w:rsidRDefault="00E5689C" w:rsidP="000E1B18">
            <w:pPr>
              <w:pStyle w:val="Bodytext10"/>
              <w:jc w:val="both"/>
            </w:pPr>
            <w:r>
              <w:t>Vsak p</w:t>
            </w:r>
            <w:r w:rsidRPr="00F72B2D">
              <w:t>oročevalsk</w:t>
            </w:r>
            <w:r>
              <w:t xml:space="preserve">i operater platforme mora </w:t>
            </w:r>
            <w:r w:rsidRPr="00F72B2D">
              <w:t xml:space="preserve">pristojnemu organu </w:t>
            </w:r>
            <w:r>
              <w:t>s</w:t>
            </w:r>
            <w:r>
              <w:rPr>
                <w:rStyle w:val="Bodytext1"/>
              </w:rPr>
              <w:t>poročiti naslednje informacije:</w:t>
            </w:r>
          </w:p>
          <w:p w14:paraId="37470C53" w14:textId="692E41EC" w:rsidR="00E5689C" w:rsidRDefault="00E5689C" w:rsidP="000E1B18">
            <w:pPr>
              <w:pStyle w:val="Bodytext10"/>
              <w:numPr>
                <w:ilvl w:val="0"/>
                <w:numId w:val="22"/>
              </w:numPr>
              <w:tabs>
                <w:tab w:val="left" w:pos="716"/>
              </w:tabs>
              <w:spacing w:after="100"/>
              <w:ind w:left="720" w:hanging="360"/>
              <w:jc w:val="both"/>
              <w:rPr>
                <w:rStyle w:val="Bodytext1"/>
              </w:rPr>
            </w:pPr>
            <w:r>
              <w:rPr>
                <w:rStyle w:val="Bodytext1"/>
              </w:rPr>
              <w:t xml:space="preserve">ime, naslov registriranega sedeža, </w:t>
            </w:r>
            <w:r w:rsidRPr="0030007B">
              <w:t xml:space="preserve">davčno številko oziroma številko za davčne namene davčnega zavezanca (v nadaljnjem besedilu: davčna številka) </w:t>
            </w:r>
            <w:r>
              <w:t>p</w:t>
            </w:r>
            <w:r>
              <w:rPr>
                <w:rStyle w:val="Bodytext1"/>
              </w:rPr>
              <w:t>oročevalskega operaterja platforme</w:t>
            </w:r>
            <w:r w:rsidR="008534E5">
              <w:rPr>
                <w:rStyle w:val="Bodytext1"/>
              </w:rPr>
              <w:t>, individualno identifikacijsko številko iz drugega ods</w:t>
            </w:r>
            <w:r w:rsidR="00A30CA1">
              <w:rPr>
                <w:rStyle w:val="Bodytext1"/>
              </w:rPr>
              <w:t>t</w:t>
            </w:r>
            <w:r w:rsidR="008534E5">
              <w:rPr>
                <w:rStyle w:val="Bodytext1"/>
              </w:rPr>
              <w:t>avka 255.aj člena tega zakona</w:t>
            </w:r>
            <w:r>
              <w:rPr>
                <w:rStyle w:val="Bodytext1"/>
              </w:rPr>
              <w:t xml:space="preserve"> ter </w:t>
            </w:r>
            <w:r w:rsidR="003D73DF">
              <w:rPr>
                <w:rStyle w:val="Bodytext1"/>
              </w:rPr>
              <w:t xml:space="preserve">poslovno </w:t>
            </w:r>
            <w:r w:rsidR="00EF2BFC">
              <w:rPr>
                <w:rStyle w:val="Bodytext1"/>
              </w:rPr>
              <w:t xml:space="preserve">ime </w:t>
            </w:r>
            <w:r>
              <w:rPr>
                <w:rStyle w:val="Bodytext1"/>
              </w:rPr>
              <w:t>platform, za katere poroča poročevalski operater platforme;</w:t>
            </w:r>
          </w:p>
          <w:p w14:paraId="3BB0ACF6" w14:textId="77777777" w:rsidR="00E5689C" w:rsidRDefault="00E5689C" w:rsidP="000E1B18">
            <w:pPr>
              <w:pStyle w:val="Bodytext10"/>
              <w:numPr>
                <w:ilvl w:val="0"/>
                <w:numId w:val="22"/>
              </w:numPr>
              <w:tabs>
                <w:tab w:val="left" w:pos="716"/>
              </w:tabs>
              <w:spacing w:after="100"/>
              <w:ind w:left="720" w:hanging="360"/>
              <w:jc w:val="both"/>
            </w:pPr>
            <w:r>
              <w:t>za vsakega prodajalca, o katerem se poroča, ki je izvajal zadevno dejavnost, razen najema nepremičnine:</w:t>
            </w:r>
          </w:p>
          <w:p w14:paraId="03E826EC" w14:textId="52C33EC9" w:rsidR="00E5689C" w:rsidRDefault="00E5689C" w:rsidP="000E1B18">
            <w:pPr>
              <w:pStyle w:val="Bodytext10"/>
              <w:numPr>
                <w:ilvl w:val="0"/>
                <w:numId w:val="20"/>
              </w:numPr>
              <w:tabs>
                <w:tab w:val="left" w:pos="716"/>
              </w:tabs>
              <w:spacing w:after="100"/>
              <w:jc w:val="both"/>
            </w:pPr>
            <w:r>
              <w:t>v primeru prodajalca, ki je posameznik: ime in priimek, naslov; davčno številko izdano temu prodajalcu, vključno z jurisdikcijo, ki je izdala davčno številko, če davčna števila ne obstaja, pa kraj rojstva tega prodajalca</w:t>
            </w:r>
            <w:r w:rsidR="00093692" w:rsidRPr="00093692">
              <w:t xml:space="preserve">, </w:t>
            </w:r>
            <w:r w:rsidR="00093692" w:rsidRPr="00CD5430">
              <w:t>identifikacijsko številko za DDV</w:t>
            </w:r>
            <w:r w:rsidR="00093692" w:rsidRPr="00093692">
              <w:t xml:space="preserve"> tega prodajalca, če je na voljo</w:t>
            </w:r>
            <w:r>
              <w:t>;</w:t>
            </w:r>
          </w:p>
          <w:p w14:paraId="7C29DF22" w14:textId="74E6753F" w:rsidR="00E5689C" w:rsidRDefault="00E5689C" w:rsidP="000E1B18">
            <w:pPr>
              <w:pStyle w:val="Bodytext10"/>
              <w:numPr>
                <w:ilvl w:val="0"/>
                <w:numId w:val="20"/>
              </w:numPr>
              <w:tabs>
                <w:tab w:val="left" w:pos="716"/>
              </w:tabs>
              <w:spacing w:after="100"/>
              <w:jc w:val="both"/>
            </w:pPr>
            <w:r>
              <w:t xml:space="preserve">v primeru prodajalca, ki je subjekt: </w:t>
            </w:r>
            <w:r w:rsidR="004F71EE">
              <w:t>naziv</w:t>
            </w:r>
            <w:r>
              <w:t xml:space="preserve">, </w:t>
            </w:r>
            <w:r w:rsidR="008534E5">
              <w:t>sedež</w:t>
            </w:r>
            <w:r>
              <w:t xml:space="preserve">, davčno številko, izdano temu prodajalcu, vključno z </w:t>
            </w:r>
            <w:r w:rsidR="004F71EE">
              <w:t>jurisdikcijo</w:t>
            </w:r>
            <w:r>
              <w:t>, ki je izdala davčno številko, identifikacijsko številko za DDV tega prodajalca, če je na voljo, matično številko subjekta, obstoj stalne poslovne enote, prek katere se izvajajo zadevne dejavnosti, če je na voljo, z navedbo jurisdikcije, v kateri je taka stalna poslovna enota;</w:t>
            </w:r>
          </w:p>
          <w:p w14:paraId="6D620C6A" w14:textId="2EA3FCE3" w:rsidR="00E5689C" w:rsidRDefault="00E5689C" w:rsidP="000E1B18">
            <w:pPr>
              <w:pStyle w:val="Bodytext10"/>
              <w:numPr>
                <w:ilvl w:val="0"/>
                <w:numId w:val="20"/>
              </w:numPr>
              <w:tabs>
                <w:tab w:val="left" w:pos="716"/>
              </w:tabs>
              <w:spacing w:after="100"/>
              <w:jc w:val="both"/>
            </w:pPr>
            <w:r>
              <w:t xml:space="preserve">identifikator finančnega računa, če je na voljo poročevalskemu operaterju platforme in </w:t>
            </w:r>
            <w:r w:rsidR="00093692">
              <w:t xml:space="preserve">pristojni </w:t>
            </w:r>
            <w:r>
              <w:t>organ jurisdikcij</w:t>
            </w:r>
            <w:r w:rsidR="00CD1048">
              <w:t>e</w:t>
            </w:r>
            <w:r>
              <w:t xml:space="preserve">, v </w:t>
            </w:r>
            <w:r w:rsidR="00093692">
              <w:t xml:space="preserve">kateri je </w:t>
            </w:r>
            <w:r>
              <w:t>prodajalec, o katerem se poroča,</w:t>
            </w:r>
            <w:r w:rsidR="00CD1048">
              <w:t xml:space="preserve"> rezident</w:t>
            </w:r>
            <w:r w:rsidR="003D73DF">
              <w:t>,</w:t>
            </w:r>
            <w:r>
              <w:t xml:space="preserve"> ni sporočil, da identifikatorja finančnega računa ne namerava uporabiti v ta namen; </w:t>
            </w:r>
          </w:p>
          <w:p w14:paraId="65834274" w14:textId="014978D1" w:rsidR="00E5689C" w:rsidRDefault="00E5689C" w:rsidP="000E1B18">
            <w:pPr>
              <w:pStyle w:val="Bodytext10"/>
              <w:numPr>
                <w:ilvl w:val="0"/>
                <w:numId w:val="20"/>
              </w:numPr>
              <w:tabs>
                <w:tab w:val="left" w:pos="716"/>
              </w:tabs>
              <w:spacing w:after="100"/>
              <w:jc w:val="both"/>
            </w:pPr>
            <w:r>
              <w:t>če se razlikuje od imena prodajalca, o katerem se poroča, poleg identifikatorja finančnega računa še ime imetnika finančnega računa, na katerega se nadomestilo plača ali pripiše, v obsegu, ki je na voljo poročevalskemu operaterju platforme, ter vse druge informacije za identifikacijo, ki so poročevalskemu operaterju platforme na voljo v zvezi z zadevnim imetnikom računa;</w:t>
            </w:r>
          </w:p>
          <w:p w14:paraId="77995765" w14:textId="77777777" w:rsidR="00E5689C" w:rsidRDefault="00E5689C" w:rsidP="000E1B18">
            <w:pPr>
              <w:pStyle w:val="Bodytext10"/>
              <w:numPr>
                <w:ilvl w:val="0"/>
                <w:numId w:val="20"/>
              </w:numPr>
              <w:tabs>
                <w:tab w:val="left" w:pos="716"/>
              </w:tabs>
              <w:spacing w:after="100"/>
              <w:jc w:val="both"/>
            </w:pPr>
            <w:r>
              <w:t xml:space="preserve"> jurisdikcijo, v kateri je prodajalec, o katerem se poroča, rezident, kot je določeno na podlagi odstavka D oddelka II priloge V Direktive 2011/16/EU;</w:t>
            </w:r>
          </w:p>
          <w:p w14:paraId="50BAB62D" w14:textId="77777777" w:rsidR="00E5689C" w:rsidRDefault="00E5689C" w:rsidP="000E1B18">
            <w:pPr>
              <w:pStyle w:val="Bodytext10"/>
              <w:numPr>
                <w:ilvl w:val="0"/>
                <w:numId w:val="20"/>
              </w:numPr>
              <w:tabs>
                <w:tab w:val="left" w:pos="716"/>
              </w:tabs>
              <w:spacing w:after="100"/>
              <w:jc w:val="both"/>
            </w:pPr>
            <w:r>
              <w:t xml:space="preserve"> skupni znesek nadomestila, plačanega ali pripisanega v vsakem četrtletju poročevalnega obdobja, in število zadevnih dejavnosti, za katere je bilo plačano ali pripisano; </w:t>
            </w:r>
          </w:p>
          <w:p w14:paraId="25EBB930" w14:textId="77777777" w:rsidR="00E5689C" w:rsidRDefault="00E5689C" w:rsidP="000E1B18">
            <w:pPr>
              <w:pStyle w:val="Bodytext10"/>
              <w:numPr>
                <w:ilvl w:val="0"/>
                <w:numId w:val="20"/>
              </w:numPr>
              <w:tabs>
                <w:tab w:val="left" w:pos="716"/>
              </w:tabs>
              <w:spacing w:after="100"/>
              <w:jc w:val="both"/>
            </w:pPr>
            <w:r>
              <w:t xml:space="preserve"> vse pristojbine, provizije ali davke, ki jih poročevalski operater platforme zadrži ali zaračuna v vsakem četrtletju poročevalnega obdobja. </w:t>
            </w:r>
          </w:p>
          <w:p w14:paraId="5F2C1BEF" w14:textId="76497D97" w:rsidR="00E5689C" w:rsidRDefault="00E5689C" w:rsidP="009922E8">
            <w:pPr>
              <w:pStyle w:val="Bodytext10"/>
              <w:tabs>
                <w:tab w:val="left" w:pos="716"/>
              </w:tabs>
              <w:spacing w:after="100"/>
              <w:jc w:val="both"/>
            </w:pPr>
            <w:r>
              <w:t>3. Za vsakega prodajalca, o katerem se poroča, ki je izvajal zadevno dejavnost najema nepremičnin:</w:t>
            </w:r>
          </w:p>
          <w:p w14:paraId="3A389430" w14:textId="6429577F" w:rsidR="00E5689C" w:rsidRDefault="00E5689C" w:rsidP="000E1B18">
            <w:pPr>
              <w:pStyle w:val="Bodytext10"/>
              <w:numPr>
                <w:ilvl w:val="0"/>
                <w:numId w:val="21"/>
              </w:numPr>
              <w:tabs>
                <w:tab w:val="left" w:pos="716"/>
              </w:tabs>
              <w:spacing w:after="100"/>
              <w:jc w:val="both"/>
            </w:pPr>
            <w:r>
              <w:t>v primeru prodajalca, ki je posameznik: ime in priimek, naslov; davčno številko izdano temu prodajalcu, vključno z jurisdikcijo, ki je izdala davčno številko, če davčna števil</w:t>
            </w:r>
            <w:r w:rsidR="003D73DF">
              <w:t>k</w:t>
            </w:r>
            <w:r>
              <w:t>a ne obstaja, pa kraj rojstva tega prodajalca;</w:t>
            </w:r>
            <w:r w:rsidR="00093692">
              <w:t xml:space="preserve"> </w:t>
            </w:r>
            <w:proofErr w:type="spellStart"/>
            <w:r w:rsidR="00093692" w:rsidRPr="00CD5430">
              <w:t>dentifikacijsko</w:t>
            </w:r>
            <w:proofErr w:type="spellEnd"/>
            <w:r w:rsidR="00093692" w:rsidRPr="00CD5430">
              <w:t xml:space="preserve"> številko za DDV tega prodajalca, če je na voljo</w:t>
            </w:r>
            <w:r w:rsidR="00001257">
              <w:t>;</w:t>
            </w:r>
          </w:p>
          <w:p w14:paraId="2799D2A6" w14:textId="29DCC4A3" w:rsidR="00E5689C" w:rsidRDefault="00E5689C" w:rsidP="000E1B18">
            <w:pPr>
              <w:pStyle w:val="Bodytext10"/>
              <w:numPr>
                <w:ilvl w:val="0"/>
                <w:numId w:val="21"/>
              </w:numPr>
              <w:tabs>
                <w:tab w:val="left" w:pos="716"/>
              </w:tabs>
              <w:spacing w:after="100"/>
              <w:jc w:val="both"/>
            </w:pPr>
            <w:r>
              <w:t xml:space="preserve">v primeru prodajalca, ki je subjekt: </w:t>
            </w:r>
            <w:r w:rsidR="00C41F38">
              <w:t>naziv</w:t>
            </w:r>
            <w:r>
              <w:t xml:space="preserve">, </w:t>
            </w:r>
            <w:r w:rsidR="00001257">
              <w:t>sedež</w:t>
            </w:r>
            <w:r>
              <w:t>, davčno številko, izdano temu prodajalcu, vključno z jurisdikcijo, ki je izdala davčno številko, identifikacijsko številko za DDV tega prodajalca, če je na voljo, matično številko subjekta, obstoj stalne poslovne enote, prek katere se izvajajo zadevne dejavnosti, če je na voljo, z navedbo jurisdikcije, v kateri je taka stalna poslovna enota;</w:t>
            </w:r>
          </w:p>
          <w:p w14:paraId="533302A5" w14:textId="07F88226" w:rsidR="00E5689C" w:rsidRDefault="00001257" w:rsidP="000E1B18">
            <w:pPr>
              <w:pStyle w:val="Bodytext10"/>
              <w:numPr>
                <w:ilvl w:val="0"/>
                <w:numId w:val="21"/>
              </w:numPr>
              <w:tabs>
                <w:tab w:val="left" w:pos="716"/>
              </w:tabs>
              <w:spacing w:after="100"/>
              <w:jc w:val="both"/>
              <w:rPr>
                <w:rStyle w:val="Bodytext1"/>
              </w:rPr>
            </w:pPr>
            <w:r>
              <w:t>identifikator finančnega računa, če je na voljo poročevalskemu operaterju platforme in pristojni organ jurisdikcij</w:t>
            </w:r>
            <w:r w:rsidR="00C41F38">
              <w:t>e</w:t>
            </w:r>
            <w:r>
              <w:t>, v kateri je prodajalec, o katerem se poroča,</w:t>
            </w:r>
            <w:r w:rsidR="00C41F38">
              <w:t xml:space="preserve"> rezident,</w:t>
            </w:r>
            <w:r>
              <w:t xml:space="preserve"> ni sporočil, da identifikatorja finančnega računa ne namerava uporabiti v ta namen</w:t>
            </w:r>
            <w:r w:rsidR="00E5689C">
              <w:t>;</w:t>
            </w:r>
          </w:p>
          <w:p w14:paraId="66F953B3" w14:textId="5DD26432" w:rsidR="00E5689C" w:rsidRDefault="00E5689C" w:rsidP="000E1B18">
            <w:pPr>
              <w:pStyle w:val="Bodytext10"/>
              <w:numPr>
                <w:ilvl w:val="0"/>
                <w:numId w:val="21"/>
              </w:numPr>
              <w:tabs>
                <w:tab w:val="left" w:pos="716"/>
              </w:tabs>
              <w:spacing w:after="100"/>
              <w:jc w:val="both"/>
            </w:pPr>
            <w:r>
              <w:rPr>
                <w:rStyle w:val="Bodytext1"/>
              </w:rPr>
              <w:t xml:space="preserve">če se razlikuje od imena </w:t>
            </w:r>
            <w:r>
              <w:t>prodajalca, o katerem se poroča, poleg identifikatorja finančnega računa še ime imetnika finančnega računa, na katerega se nadomestilo plača ali pripiše, v obsegu, ki je na voljo poročevalskemu operaterju platforme, ter vse druge informacije za identifikacijo, ki so poročevalskemu operaterju platforme na voljo v zvezi z zadevnim imetnikom računa</w:t>
            </w:r>
            <w:r w:rsidR="00001257">
              <w:t>;</w:t>
            </w:r>
          </w:p>
          <w:p w14:paraId="060CD91D" w14:textId="2598C414" w:rsidR="00E5689C" w:rsidRDefault="00E5689C" w:rsidP="000E1B18">
            <w:pPr>
              <w:pStyle w:val="Bodytext10"/>
              <w:numPr>
                <w:ilvl w:val="0"/>
                <w:numId w:val="21"/>
              </w:numPr>
              <w:tabs>
                <w:tab w:val="left" w:pos="716"/>
              </w:tabs>
              <w:spacing w:after="100"/>
              <w:jc w:val="both"/>
              <w:rPr>
                <w:rStyle w:val="Bodytext1"/>
              </w:rPr>
            </w:pPr>
            <w:r>
              <w:rPr>
                <w:rStyle w:val="Bodytext1"/>
              </w:rPr>
              <w:t xml:space="preserve">vsako jurisdikcijo, v kateri je prodajalec, o katerem se poroča, rezident na podlagi postopkov iz odstavka D </w:t>
            </w:r>
            <w:r>
              <w:rPr>
                <w:rStyle w:val="Bodytext1"/>
              </w:rPr>
              <w:lastRenderedPageBreak/>
              <w:t>oddelka II</w:t>
            </w:r>
            <w:r w:rsidR="00001257">
              <w:rPr>
                <w:rStyle w:val="Bodytext1"/>
              </w:rPr>
              <w:t xml:space="preserve"> priloge V Direktive 2022/16/EU</w:t>
            </w:r>
            <w:r>
              <w:rPr>
                <w:rStyle w:val="Bodytext1"/>
              </w:rPr>
              <w:t>;</w:t>
            </w:r>
          </w:p>
          <w:p w14:paraId="35F1F445" w14:textId="20943688" w:rsidR="00E5689C" w:rsidRDefault="00E5689C" w:rsidP="000E1B18">
            <w:pPr>
              <w:pStyle w:val="Bodytext10"/>
              <w:numPr>
                <w:ilvl w:val="0"/>
                <w:numId w:val="21"/>
              </w:numPr>
              <w:tabs>
                <w:tab w:val="left" w:pos="716"/>
              </w:tabs>
              <w:spacing w:after="100"/>
              <w:jc w:val="both"/>
            </w:pPr>
            <w:r>
              <w:t>naslov vsake oglaševane nepremičnine, ki je določen na podlagi postopkov iz odstavka E oddelka II</w:t>
            </w:r>
            <w:r w:rsidR="00001257">
              <w:rPr>
                <w:rStyle w:val="Bodytext1"/>
              </w:rPr>
              <w:t xml:space="preserve"> priloge V Direktive 2022/16/EU</w:t>
            </w:r>
            <w:r>
              <w:t xml:space="preserve">, in identifikacijsko številko nepremičnine v katastru, če je na voljo; </w:t>
            </w:r>
          </w:p>
          <w:p w14:paraId="1E34C087" w14:textId="77777777" w:rsidR="00E5689C" w:rsidRDefault="00E5689C" w:rsidP="000E1B18">
            <w:pPr>
              <w:pStyle w:val="Bodytext10"/>
              <w:numPr>
                <w:ilvl w:val="0"/>
                <w:numId w:val="21"/>
              </w:numPr>
              <w:tabs>
                <w:tab w:val="left" w:pos="716"/>
              </w:tabs>
              <w:spacing w:after="100"/>
              <w:jc w:val="both"/>
            </w:pPr>
            <w:r>
              <w:t>skupni znesek nadomestila, plačanega ali pripisanega v vsakem četrtletju poročevalnega obdobja, in število zadevnih dejavnosti, posredovano v zvezi z vsako oglaševano nepremičnino;</w:t>
            </w:r>
          </w:p>
          <w:p w14:paraId="68CABD21" w14:textId="77777777" w:rsidR="00E5689C" w:rsidRDefault="00E5689C" w:rsidP="000E1B18">
            <w:pPr>
              <w:pStyle w:val="Bodytext10"/>
              <w:numPr>
                <w:ilvl w:val="0"/>
                <w:numId w:val="21"/>
              </w:numPr>
              <w:tabs>
                <w:tab w:val="left" w:pos="716"/>
              </w:tabs>
              <w:spacing w:after="100"/>
              <w:jc w:val="both"/>
            </w:pPr>
            <w:r>
              <w:t xml:space="preserve"> vse pristojbine, provizije ali davke, ki jih poročevalski operater platforme zadrži ali zaračuna v vsakem četrtletju poročevalnega obdobja; </w:t>
            </w:r>
          </w:p>
          <w:p w14:paraId="0DAD6CFB" w14:textId="61D12039" w:rsidR="00E5689C" w:rsidRPr="003D73DF" w:rsidRDefault="00E5689C" w:rsidP="003D73DF">
            <w:pPr>
              <w:pStyle w:val="Bodytext10"/>
              <w:numPr>
                <w:ilvl w:val="0"/>
                <w:numId w:val="21"/>
              </w:numPr>
              <w:tabs>
                <w:tab w:val="left" w:pos="716"/>
              </w:tabs>
              <w:spacing w:after="100"/>
              <w:jc w:val="both"/>
            </w:pPr>
            <w:r>
              <w:t>če je na voljo, število dni, ko je bila vsaka oglaševana nepremičnina v poročevalnem obdobju dana v najem, in vrsto vsake oglaševane nepremičnine.</w:t>
            </w:r>
          </w:p>
          <w:p w14:paraId="513AA3BD" w14:textId="77777777" w:rsidR="00E5689C" w:rsidRDefault="00E5689C" w:rsidP="0011035B">
            <w:pPr>
              <w:keepNext/>
              <w:spacing w:before="240" w:line="276" w:lineRule="auto"/>
              <w:jc w:val="center"/>
              <w:rPr>
                <w:rFonts w:cs="Arial"/>
                <w:szCs w:val="20"/>
              </w:rPr>
            </w:pPr>
            <w:r>
              <w:rPr>
                <w:rFonts w:cs="Arial"/>
                <w:szCs w:val="20"/>
              </w:rPr>
              <w:t>255.ab člen</w:t>
            </w:r>
          </w:p>
          <w:p w14:paraId="51A8593C" w14:textId="77777777" w:rsidR="00E5689C" w:rsidRPr="00F756C4" w:rsidRDefault="00E5689C" w:rsidP="0011035B">
            <w:pPr>
              <w:keepNext/>
              <w:spacing w:before="240" w:line="276" w:lineRule="auto"/>
              <w:jc w:val="center"/>
              <w:rPr>
                <w:rFonts w:cs="Arial"/>
                <w:szCs w:val="20"/>
              </w:rPr>
            </w:pPr>
            <w:r>
              <w:rPr>
                <w:rFonts w:cs="Arial"/>
                <w:szCs w:val="20"/>
              </w:rPr>
              <w:t>(poročanje o nadomestilu)</w:t>
            </w:r>
          </w:p>
          <w:p w14:paraId="427428E4" w14:textId="77777777" w:rsidR="00E5689C" w:rsidRPr="00F756C4" w:rsidRDefault="00E5689C" w:rsidP="000E1B18">
            <w:pPr>
              <w:keepNext/>
              <w:spacing w:before="240" w:line="276" w:lineRule="auto"/>
              <w:jc w:val="both"/>
              <w:rPr>
                <w:rFonts w:cs="Arial"/>
                <w:szCs w:val="20"/>
              </w:rPr>
            </w:pPr>
            <w:r>
              <w:rPr>
                <w:rFonts w:cs="Arial"/>
                <w:szCs w:val="20"/>
              </w:rPr>
              <w:t xml:space="preserve">(1) </w:t>
            </w:r>
            <w:r w:rsidRPr="00F756C4">
              <w:rPr>
                <w:rFonts w:cs="Arial"/>
                <w:szCs w:val="20"/>
              </w:rPr>
              <w:t xml:space="preserve">Informacije o </w:t>
            </w:r>
            <w:r>
              <w:rPr>
                <w:rFonts w:cs="Arial"/>
                <w:szCs w:val="20"/>
              </w:rPr>
              <w:t>n</w:t>
            </w:r>
            <w:r w:rsidRPr="00F756C4">
              <w:rPr>
                <w:rFonts w:cs="Arial"/>
                <w:szCs w:val="20"/>
              </w:rPr>
              <w:t xml:space="preserve">adomestilu, plačanem ali pripisanem v fiat valuti, se sporočijo v valuti, v kateri je bilo </w:t>
            </w:r>
            <w:r>
              <w:rPr>
                <w:rFonts w:cs="Arial"/>
                <w:szCs w:val="20"/>
              </w:rPr>
              <w:t>n</w:t>
            </w:r>
            <w:r w:rsidRPr="00F756C4">
              <w:rPr>
                <w:rFonts w:cs="Arial"/>
                <w:szCs w:val="20"/>
              </w:rPr>
              <w:t xml:space="preserve">adomestilo plačano ali pripisano. Če je bilo </w:t>
            </w:r>
            <w:r>
              <w:rPr>
                <w:rFonts w:cs="Arial"/>
                <w:szCs w:val="20"/>
              </w:rPr>
              <w:t>n</w:t>
            </w:r>
            <w:r w:rsidRPr="00F756C4">
              <w:rPr>
                <w:rFonts w:cs="Arial"/>
                <w:szCs w:val="20"/>
              </w:rPr>
              <w:t xml:space="preserve">adomestilo plačano ali pripisano v obliki, ki ni fiat valuta, se o njem poroča v lokalni valuti, preračunani ali vrednoteni na način, ki ga </w:t>
            </w:r>
            <w:r w:rsidRPr="00375363">
              <w:rPr>
                <w:rFonts w:cs="Arial"/>
                <w:szCs w:val="20"/>
              </w:rPr>
              <w:t>dosledno</w:t>
            </w:r>
            <w:r w:rsidRPr="00F756C4">
              <w:rPr>
                <w:rFonts w:cs="Arial"/>
                <w:szCs w:val="20"/>
              </w:rPr>
              <w:t xml:space="preserve"> določi </w:t>
            </w:r>
            <w:r>
              <w:rPr>
                <w:rFonts w:cs="Arial"/>
                <w:szCs w:val="20"/>
              </w:rPr>
              <w:t>p</w:t>
            </w:r>
            <w:r w:rsidRPr="00F756C4">
              <w:rPr>
                <w:rFonts w:cs="Arial"/>
                <w:szCs w:val="20"/>
              </w:rPr>
              <w:t xml:space="preserve">oročevalski operater platforme. </w:t>
            </w:r>
          </w:p>
          <w:p w14:paraId="7D518159" w14:textId="77777777" w:rsidR="00E5689C" w:rsidRDefault="00E5689C" w:rsidP="000E1B18">
            <w:pPr>
              <w:keepNext/>
              <w:spacing w:before="240" w:line="276" w:lineRule="auto"/>
              <w:jc w:val="both"/>
              <w:rPr>
                <w:rFonts w:cs="Arial"/>
                <w:szCs w:val="20"/>
              </w:rPr>
            </w:pPr>
            <w:r>
              <w:rPr>
                <w:rFonts w:cs="Arial"/>
                <w:szCs w:val="20"/>
              </w:rPr>
              <w:t>(2)</w:t>
            </w:r>
            <w:r w:rsidRPr="00F756C4">
              <w:rPr>
                <w:rFonts w:cs="Arial"/>
                <w:szCs w:val="20"/>
              </w:rPr>
              <w:t xml:space="preserve"> Informacije o </w:t>
            </w:r>
            <w:r>
              <w:rPr>
                <w:rFonts w:cs="Arial"/>
                <w:szCs w:val="20"/>
              </w:rPr>
              <w:t>n</w:t>
            </w:r>
            <w:r w:rsidRPr="00F756C4">
              <w:rPr>
                <w:rFonts w:cs="Arial"/>
                <w:szCs w:val="20"/>
              </w:rPr>
              <w:t xml:space="preserve">adomestilu in drugih zneskih se sporočijo za četrtletje </w:t>
            </w:r>
            <w:r>
              <w:rPr>
                <w:rFonts w:cs="Arial"/>
                <w:szCs w:val="20"/>
              </w:rPr>
              <w:t>p</w:t>
            </w:r>
            <w:r w:rsidRPr="00F756C4">
              <w:rPr>
                <w:rFonts w:cs="Arial"/>
                <w:szCs w:val="20"/>
              </w:rPr>
              <w:t xml:space="preserve">oročevalnega obdobja, v katerem je bilo </w:t>
            </w:r>
            <w:r>
              <w:rPr>
                <w:rFonts w:cs="Arial"/>
                <w:szCs w:val="20"/>
              </w:rPr>
              <w:t>n</w:t>
            </w:r>
            <w:r w:rsidRPr="00F756C4">
              <w:rPr>
                <w:rFonts w:cs="Arial"/>
                <w:szCs w:val="20"/>
              </w:rPr>
              <w:t>adomestilo plačano ali pripisano.</w:t>
            </w:r>
          </w:p>
          <w:p w14:paraId="3ADC4152" w14:textId="77777777" w:rsidR="00E5689C" w:rsidRPr="00A859A3" w:rsidRDefault="00E5689C" w:rsidP="000E1B18">
            <w:pPr>
              <w:keepNext/>
              <w:spacing w:before="240" w:line="276" w:lineRule="auto"/>
              <w:jc w:val="both"/>
              <w:rPr>
                <w:rFonts w:cs="Arial"/>
                <w:color w:val="000000"/>
                <w:szCs w:val="20"/>
                <w:shd w:val="clear" w:color="auto" w:fill="FFFFFF"/>
              </w:rPr>
            </w:pPr>
          </w:p>
          <w:p w14:paraId="2EC2C8B9" w14:textId="77777777" w:rsidR="00E5689C" w:rsidRPr="00A859A3" w:rsidRDefault="00E5689C" w:rsidP="0011035B">
            <w:pPr>
              <w:keepNext/>
              <w:spacing w:before="240" w:line="276" w:lineRule="auto"/>
              <w:jc w:val="center"/>
              <w:rPr>
                <w:rFonts w:cs="Arial"/>
                <w:color w:val="000000"/>
                <w:szCs w:val="20"/>
                <w:shd w:val="clear" w:color="auto" w:fill="FFFFFF"/>
              </w:rPr>
            </w:pPr>
            <w:r>
              <w:rPr>
                <w:rFonts w:cs="Arial"/>
                <w:color w:val="000000"/>
                <w:szCs w:val="20"/>
                <w:shd w:val="clear" w:color="auto" w:fill="FFFFFF"/>
              </w:rPr>
              <w:t>255.ac</w:t>
            </w:r>
            <w:r w:rsidRPr="00A859A3">
              <w:rPr>
                <w:rFonts w:cs="Arial"/>
                <w:color w:val="000000"/>
                <w:szCs w:val="20"/>
                <w:shd w:val="clear" w:color="auto" w:fill="FFFFFF"/>
              </w:rPr>
              <w:t>. člen</w:t>
            </w:r>
          </w:p>
          <w:p w14:paraId="019B2432" w14:textId="77777777" w:rsidR="00E5689C" w:rsidRPr="00A859A3" w:rsidRDefault="00E5689C" w:rsidP="0011035B">
            <w:pPr>
              <w:keepNext/>
              <w:spacing w:before="240" w:line="276" w:lineRule="auto"/>
              <w:jc w:val="center"/>
              <w:rPr>
                <w:rFonts w:cs="Arial"/>
                <w:color w:val="000000"/>
                <w:szCs w:val="20"/>
                <w:shd w:val="clear" w:color="auto" w:fill="FFFFFF"/>
              </w:rPr>
            </w:pPr>
            <w:r w:rsidRPr="00A859A3">
              <w:rPr>
                <w:rFonts w:cs="Arial"/>
                <w:color w:val="000000"/>
                <w:szCs w:val="20"/>
                <w:shd w:val="clear" w:color="auto" w:fill="FFFFFF"/>
              </w:rPr>
              <w:t>(čas in način poročanja)</w:t>
            </w:r>
          </w:p>
          <w:p w14:paraId="37C8547A" w14:textId="29C873E2" w:rsidR="00E5689C" w:rsidRPr="009922E8" w:rsidRDefault="00E014D2" w:rsidP="009922E8">
            <w:pPr>
              <w:keepNext/>
              <w:spacing w:before="240" w:line="276" w:lineRule="auto"/>
              <w:jc w:val="both"/>
            </w:pPr>
            <w:r w:rsidRPr="00196689">
              <w:rPr>
                <w:rFonts w:cs="Arial"/>
                <w:szCs w:val="20"/>
              </w:rPr>
              <w:t>(1</w:t>
            </w:r>
            <w:r w:rsidRPr="009922E8">
              <w:t xml:space="preserve">) </w:t>
            </w:r>
            <w:r w:rsidR="00E5689C" w:rsidRPr="009922E8">
              <w:t>Poročevalski operater platforme pristojnemu organu sporoči informacije iz 255.aa člena</w:t>
            </w:r>
            <w:r w:rsidR="00B33A6A">
              <w:t xml:space="preserve"> tega zakona</w:t>
            </w:r>
            <w:r w:rsidR="00E5689C" w:rsidRPr="009922E8">
              <w:t xml:space="preserve"> v zvezi s poročevalnim obdobjem najpozneje 31. januarja leta, ki sledi koledarskemu letu, v katerem je prodajalec identificiran kot prodajalec, o katerem se poroča.</w:t>
            </w:r>
            <w:r w:rsidR="00574A7E" w:rsidRPr="009922E8">
              <w:t xml:space="preserve"> I</w:t>
            </w:r>
            <w:r w:rsidR="00574A7E" w:rsidRPr="009922E8">
              <w:rPr>
                <w:color w:val="000000"/>
                <w:shd w:val="clear" w:color="auto" w:fill="FFFFFF"/>
              </w:rPr>
              <w:t>nformacije se sporočajo na način in v obliki, ki jo predpiše minister, pristojen za finance.</w:t>
            </w:r>
            <w:r w:rsidR="00E5689C" w:rsidRPr="009922E8">
              <w:t xml:space="preserve"> </w:t>
            </w:r>
          </w:p>
          <w:p w14:paraId="0AD27483" w14:textId="77777777" w:rsidR="00E014D2" w:rsidRPr="00E014D2" w:rsidRDefault="00E014D2" w:rsidP="00E014D2"/>
          <w:p w14:paraId="6842C45C" w14:textId="0408C7E2" w:rsidR="00574A7E" w:rsidRPr="00E014D2" w:rsidRDefault="00574A7E" w:rsidP="00465049">
            <w:pPr>
              <w:jc w:val="both"/>
              <w:rPr>
                <w:szCs w:val="20"/>
              </w:rPr>
            </w:pPr>
            <w:r w:rsidRPr="00E014D2">
              <w:rPr>
                <w:szCs w:val="20"/>
              </w:rPr>
              <w:t xml:space="preserve">(2) </w:t>
            </w:r>
            <w:r w:rsidRPr="00E014D2">
              <w:rPr>
                <w:rFonts w:cs="Arial"/>
                <w:color w:val="000000"/>
                <w:szCs w:val="20"/>
                <w:shd w:val="clear" w:color="auto" w:fill="FFFFFF"/>
              </w:rPr>
              <w:t>Če poročevalski operater platforme v koledarskemu letu, za katero se poroča, ni identificiral prodajalcev, o katerih se poroča, to sporoči pristojnemu organu.</w:t>
            </w:r>
          </w:p>
          <w:p w14:paraId="1B5D9CA6" w14:textId="55AFF42E" w:rsidR="00E5689C" w:rsidRPr="00E014D2" w:rsidRDefault="00E5689C" w:rsidP="000E1B18">
            <w:pPr>
              <w:keepNext/>
              <w:spacing w:before="240" w:line="276" w:lineRule="auto"/>
              <w:jc w:val="both"/>
              <w:rPr>
                <w:rFonts w:cs="Arial"/>
                <w:szCs w:val="20"/>
              </w:rPr>
            </w:pPr>
            <w:r w:rsidRPr="00E014D2">
              <w:rPr>
                <w:rFonts w:cs="Arial"/>
                <w:szCs w:val="20"/>
              </w:rPr>
              <w:t>(</w:t>
            </w:r>
            <w:r w:rsidR="00E014D2" w:rsidRPr="00E014D2">
              <w:rPr>
                <w:rFonts w:cs="Arial"/>
                <w:szCs w:val="20"/>
              </w:rPr>
              <w:t>3</w:t>
            </w:r>
            <w:r w:rsidRPr="00E014D2">
              <w:rPr>
                <w:rFonts w:cs="Arial"/>
                <w:szCs w:val="20"/>
              </w:rPr>
              <w:t>) Če je poročevalskih operaterjev platform več, je vsak izmed njih oproščen poročanja o informacijah, če lahko dokaže, da je o istih informacijah poročal drug poročevalski operater platforme.</w:t>
            </w:r>
          </w:p>
          <w:p w14:paraId="714F4074" w14:textId="78EE1CCB" w:rsidR="00E5689C" w:rsidRPr="004D6210" w:rsidRDefault="00E5689C" w:rsidP="000E1B18">
            <w:pPr>
              <w:keepNext/>
              <w:spacing w:before="240" w:line="276" w:lineRule="auto"/>
              <w:jc w:val="both"/>
              <w:rPr>
                <w:rFonts w:cs="Arial"/>
                <w:szCs w:val="20"/>
              </w:rPr>
            </w:pPr>
            <w:r w:rsidRPr="00E014D2">
              <w:rPr>
                <w:rFonts w:cs="Arial"/>
                <w:szCs w:val="20"/>
              </w:rPr>
              <w:t>(</w:t>
            </w:r>
            <w:r w:rsidR="00E014D2" w:rsidRPr="00E014D2">
              <w:rPr>
                <w:rFonts w:cs="Arial"/>
                <w:szCs w:val="20"/>
              </w:rPr>
              <w:t>4</w:t>
            </w:r>
            <w:r w:rsidRPr="00E014D2">
              <w:rPr>
                <w:rFonts w:cs="Arial"/>
                <w:szCs w:val="20"/>
              </w:rPr>
              <w:t>) Če poročevalski operater platforme v smislu točke (a) pododstavka A(4) oddelka I</w:t>
            </w:r>
            <w:r w:rsidR="00C07F33" w:rsidRPr="00E014D2">
              <w:rPr>
                <w:rFonts w:cs="Arial"/>
                <w:szCs w:val="20"/>
              </w:rPr>
              <w:t xml:space="preserve"> Priloge V Direktive 2011/16/EU</w:t>
            </w:r>
            <w:r w:rsidRPr="00E014D2">
              <w:rPr>
                <w:rFonts w:cs="Arial"/>
                <w:szCs w:val="20"/>
              </w:rPr>
              <w:t>, ki izpolnjuje katerega koli od tam navedenih pogojev v več kot eni državi članici, za izpolnitev</w:t>
            </w:r>
            <w:r w:rsidRPr="00F756C4">
              <w:rPr>
                <w:rFonts w:cs="Arial"/>
                <w:szCs w:val="20"/>
              </w:rPr>
              <w:t xml:space="preserve"> zahtev glede poročanja iz </w:t>
            </w:r>
            <w:r>
              <w:rPr>
                <w:rFonts w:cs="Arial"/>
                <w:szCs w:val="20"/>
              </w:rPr>
              <w:t>tega člena</w:t>
            </w:r>
            <w:r w:rsidRPr="00F756C4">
              <w:rPr>
                <w:rFonts w:cs="Arial"/>
                <w:szCs w:val="20"/>
              </w:rPr>
              <w:t xml:space="preserve"> izbere </w:t>
            </w:r>
            <w:r w:rsidR="00C41F38">
              <w:rPr>
                <w:rFonts w:cs="Arial"/>
                <w:szCs w:val="20"/>
              </w:rPr>
              <w:t xml:space="preserve">Republiko </w:t>
            </w:r>
            <w:r w:rsidRPr="00F756C4">
              <w:rPr>
                <w:rFonts w:cs="Arial"/>
                <w:szCs w:val="20"/>
              </w:rPr>
              <w:t xml:space="preserve">Slovenijo, sporoči informacije iz </w:t>
            </w:r>
            <w:r w:rsidR="00FA7521">
              <w:rPr>
                <w:rFonts w:cs="Arial"/>
                <w:szCs w:val="20"/>
              </w:rPr>
              <w:t>255.aa člena tega zakona</w:t>
            </w:r>
            <w:r w:rsidRPr="00F756C4">
              <w:rPr>
                <w:rFonts w:cs="Arial"/>
                <w:szCs w:val="20"/>
              </w:rPr>
              <w:t xml:space="preserve"> v zvezi s </w:t>
            </w:r>
            <w:r>
              <w:rPr>
                <w:rFonts w:cs="Arial"/>
                <w:szCs w:val="20"/>
              </w:rPr>
              <w:t>p</w:t>
            </w:r>
            <w:r w:rsidRPr="00F756C4">
              <w:rPr>
                <w:rFonts w:cs="Arial"/>
                <w:szCs w:val="20"/>
              </w:rPr>
              <w:t xml:space="preserve">oročevalnim obdobjem pristojnemu organu najpozneje 31. januarja leta, ki sledi koledarskemu letu, v katerem je </w:t>
            </w:r>
            <w:r>
              <w:rPr>
                <w:rFonts w:cs="Arial"/>
                <w:szCs w:val="20"/>
              </w:rPr>
              <w:t>p</w:t>
            </w:r>
            <w:r w:rsidRPr="00F756C4">
              <w:rPr>
                <w:rFonts w:cs="Arial"/>
                <w:szCs w:val="20"/>
              </w:rPr>
              <w:t xml:space="preserve">rodajalec identificiran kot </w:t>
            </w:r>
            <w:r>
              <w:rPr>
                <w:rFonts w:cs="Arial"/>
                <w:szCs w:val="20"/>
              </w:rPr>
              <w:t>p</w:t>
            </w:r>
            <w:r w:rsidRPr="00F756C4">
              <w:rPr>
                <w:rFonts w:cs="Arial"/>
                <w:szCs w:val="20"/>
              </w:rPr>
              <w:t xml:space="preserve">rodajalec, o katerem se poroča. </w:t>
            </w:r>
          </w:p>
          <w:p w14:paraId="08688C2B" w14:textId="3E6A5BE2" w:rsidR="00E5689C" w:rsidRPr="00F756C4" w:rsidRDefault="00E5689C" w:rsidP="000E1B18">
            <w:pPr>
              <w:keepNext/>
              <w:spacing w:before="240" w:line="276" w:lineRule="auto"/>
              <w:jc w:val="both"/>
              <w:rPr>
                <w:rFonts w:cs="Arial"/>
                <w:szCs w:val="20"/>
              </w:rPr>
            </w:pPr>
            <w:r>
              <w:rPr>
                <w:rFonts w:cs="Arial"/>
                <w:szCs w:val="20"/>
              </w:rPr>
              <w:t>(</w:t>
            </w:r>
            <w:r w:rsidR="00E014D2">
              <w:rPr>
                <w:rFonts w:cs="Arial"/>
                <w:szCs w:val="20"/>
              </w:rPr>
              <w:t>5</w:t>
            </w:r>
            <w:r>
              <w:rPr>
                <w:rFonts w:cs="Arial"/>
                <w:szCs w:val="20"/>
              </w:rPr>
              <w:t xml:space="preserve">) </w:t>
            </w:r>
            <w:r w:rsidRPr="00F756C4">
              <w:rPr>
                <w:rFonts w:cs="Arial"/>
                <w:szCs w:val="20"/>
              </w:rPr>
              <w:t xml:space="preserve">Če je </w:t>
            </w:r>
            <w:r>
              <w:rPr>
                <w:rFonts w:cs="Arial"/>
                <w:szCs w:val="20"/>
              </w:rPr>
              <w:t>p</w:t>
            </w:r>
            <w:r w:rsidRPr="00F756C4">
              <w:rPr>
                <w:rFonts w:cs="Arial"/>
                <w:szCs w:val="20"/>
              </w:rPr>
              <w:t xml:space="preserve">oročevalskih operaterjev platform </w:t>
            </w:r>
            <w:r>
              <w:rPr>
                <w:rFonts w:cs="Arial"/>
                <w:szCs w:val="20"/>
              </w:rPr>
              <w:t xml:space="preserve">iz prejšnjega odstavka </w:t>
            </w:r>
            <w:r w:rsidRPr="00F756C4">
              <w:rPr>
                <w:rFonts w:cs="Arial"/>
                <w:szCs w:val="20"/>
              </w:rPr>
              <w:t xml:space="preserve">več, je vsak izmed njih oproščen poročanja o informacijah, če </w:t>
            </w:r>
            <w:r>
              <w:rPr>
                <w:rFonts w:cs="Arial"/>
                <w:szCs w:val="20"/>
              </w:rPr>
              <w:t>lahko dokaže</w:t>
            </w:r>
            <w:r w:rsidRPr="00F756C4">
              <w:rPr>
                <w:rFonts w:cs="Arial"/>
                <w:szCs w:val="20"/>
              </w:rPr>
              <w:t xml:space="preserve">, da je o istih informacijah poročal drug </w:t>
            </w:r>
            <w:r>
              <w:rPr>
                <w:rFonts w:cs="Arial"/>
                <w:szCs w:val="20"/>
              </w:rPr>
              <w:t>p</w:t>
            </w:r>
            <w:r w:rsidRPr="00F756C4">
              <w:rPr>
                <w:rFonts w:cs="Arial"/>
                <w:szCs w:val="20"/>
              </w:rPr>
              <w:t>oročevalski operater platforme v drugi državi članici ali kvalificirani jurisdikciji</w:t>
            </w:r>
            <w:r w:rsidR="00C07F33">
              <w:rPr>
                <w:rFonts w:cs="Arial"/>
                <w:szCs w:val="20"/>
              </w:rPr>
              <w:t xml:space="preserve"> zunaj </w:t>
            </w:r>
            <w:r w:rsidR="00B33A6A">
              <w:rPr>
                <w:rFonts w:cs="Arial"/>
                <w:szCs w:val="20"/>
              </w:rPr>
              <w:t>EU</w:t>
            </w:r>
            <w:r w:rsidRPr="00F756C4">
              <w:rPr>
                <w:rFonts w:cs="Arial"/>
                <w:szCs w:val="20"/>
              </w:rPr>
              <w:t>.</w:t>
            </w:r>
          </w:p>
          <w:p w14:paraId="2DD601FF" w14:textId="21F60360" w:rsidR="00E5689C" w:rsidRPr="00F756C4" w:rsidRDefault="00E5689C" w:rsidP="000E1B18">
            <w:pPr>
              <w:keepNext/>
              <w:spacing w:before="240" w:line="276" w:lineRule="auto"/>
              <w:jc w:val="both"/>
              <w:rPr>
                <w:rFonts w:cs="Arial"/>
                <w:szCs w:val="20"/>
              </w:rPr>
            </w:pPr>
            <w:r w:rsidRPr="00375363">
              <w:rPr>
                <w:rFonts w:cs="Arial"/>
                <w:szCs w:val="20"/>
              </w:rPr>
              <w:t>(</w:t>
            </w:r>
            <w:r w:rsidR="00E014D2">
              <w:rPr>
                <w:rFonts w:cs="Arial"/>
                <w:szCs w:val="20"/>
              </w:rPr>
              <w:t>6</w:t>
            </w:r>
            <w:r w:rsidRPr="00375363">
              <w:rPr>
                <w:rFonts w:cs="Arial"/>
                <w:szCs w:val="20"/>
              </w:rPr>
              <w:t>)</w:t>
            </w:r>
            <w:r>
              <w:rPr>
                <w:rFonts w:cs="Arial"/>
                <w:szCs w:val="20"/>
              </w:rPr>
              <w:t xml:space="preserve"> </w:t>
            </w:r>
            <w:r w:rsidR="00C07F33">
              <w:rPr>
                <w:rFonts w:cs="Arial"/>
                <w:szCs w:val="20"/>
              </w:rPr>
              <w:t>Tuji</w:t>
            </w:r>
            <w:r w:rsidRPr="00F756C4">
              <w:rPr>
                <w:rFonts w:cs="Arial"/>
                <w:szCs w:val="20"/>
              </w:rPr>
              <w:t xml:space="preserve"> operater platforme v smislu točke (b) pododstavka A(4) oddelka I</w:t>
            </w:r>
            <w:r w:rsidR="00C41F38">
              <w:rPr>
                <w:rFonts w:cs="Arial"/>
                <w:szCs w:val="20"/>
              </w:rPr>
              <w:t xml:space="preserve"> Priloge V Direktive 2011/16/EU</w:t>
            </w:r>
            <w:r w:rsidRPr="00F756C4">
              <w:rPr>
                <w:rFonts w:cs="Arial"/>
                <w:szCs w:val="20"/>
              </w:rPr>
              <w:t xml:space="preserve"> sporoči informacije iz </w:t>
            </w:r>
            <w:r w:rsidR="00FA7521">
              <w:rPr>
                <w:rFonts w:cs="Arial"/>
                <w:szCs w:val="20"/>
              </w:rPr>
              <w:t>255.aa člena tega zakona</w:t>
            </w:r>
            <w:r w:rsidRPr="00F756C4">
              <w:rPr>
                <w:rFonts w:cs="Arial"/>
                <w:szCs w:val="20"/>
              </w:rPr>
              <w:t xml:space="preserve"> v zvezi s </w:t>
            </w:r>
            <w:r>
              <w:rPr>
                <w:rFonts w:cs="Arial"/>
                <w:szCs w:val="20"/>
              </w:rPr>
              <w:t>p</w:t>
            </w:r>
            <w:r w:rsidRPr="00F756C4">
              <w:rPr>
                <w:rFonts w:cs="Arial"/>
                <w:szCs w:val="20"/>
              </w:rPr>
              <w:t xml:space="preserve">oročevalnim obdobjem pristojnemu organu države članice </w:t>
            </w:r>
            <w:r w:rsidRPr="00F756C4">
              <w:rPr>
                <w:rFonts w:cs="Arial"/>
                <w:szCs w:val="20"/>
              </w:rPr>
              <w:lastRenderedPageBreak/>
              <w:t>registracije, določene v skladu s pododstavkom F(1) oddelka IV</w:t>
            </w:r>
            <w:r w:rsidR="00C41F38">
              <w:rPr>
                <w:rFonts w:cs="Arial"/>
                <w:szCs w:val="20"/>
              </w:rPr>
              <w:t xml:space="preserve"> Priloge V Direktive 2011/16/EU v roku iz četrtega odstavka tega člena</w:t>
            </w:r>
            <w:r w:rsidRPr="00F756C4">
              <w:rPr>
                <w:rFonts w:cs="Arial"/>
                <w:szCs w:val="20"/>
              </w:rPr>
              <w:t xml:space="preserve">. </w:t>
            </w:r>
          </w:p>
          <w:p w14:paraId="06176C35" w14:textId="7D5C2D85" w:rsidR="00E5689C" w:rsidRDefault="00E5689C" w:rsidP="000E1B18">
            <w:pPr>
              <w:keepNext/>
              <w:spacing w:before="240" w:line="276" w:lineRule="auto"/>
              <w:jc w:val="both"/>
              <w:rPr>
                <w:rFonts w:cs="Arial"/>
                <w:szCs w:val="20"/>
              </w:rPr>
            </w:pPr>
            <w:r w:rsidRPr="00375363">
              <w:rPr>
                <w:rFonts w:cs="Arial"/>
                <w:szCs w:val="20"/>
              </w:rPr>
              <w:t>(</w:t>
            </w:r>
            <w:r w:rsidR="00E014D2">
              <w:rPr>
                <w:rFonts w:cs="Arial"/>
                <w:szCs w:val="20"/>
              </w:rPr>
              <w:t>7</w:t>
            </w:r>
            <w:r w:rsidRPr="00375363">
              <w:rPr>
                <w:rFonts w:cs="Arial"/>
                <w:szCs w:val="20"/>
              </w:rPr>
              <w:t>)</w:t>
            </w:r>
            <w:r>
              <w:rPr>
                <w:rFonts w:cs="Arial"/>
                <w:szCs w:val="20"/>
              </w:rPr>
              <w:t xml:space="preserve"> </w:t>
            </w:r>
            <w:r w:rsidRPr="00F756C4">
              <w:rPr>
                <w:rFonts w:cs="Arial"/>
                <w:szCs w:val="20"/>
              </w:rPr>
              <w:t xml:space="preserve">Poročevalskemu operaterju platforme </w:t>
            </w:r>
            <w:r w:rsidR="00171EE6">
              <w:rPr>
                <w:rFonts w:cs="Arial"/>
                <w:szCs w:val="20"/>
              </w:rPr>
              <w:t>iz prejšnjega odstavka</w:t>
            </w:r>
            <w:r w:rsidRPr="00F756C4">
              <w:rPr>
                <w:rFonts w:cs="Arial"/>
                <w:szCs w:val="20"/>
              </w:rPr>
              <w:t xml:space="preserve"> ni treba predložiti informacij iz </w:t>
            </w:r>
            <w:r w:rsidR="00C111E0">
              <w:rPr>
                <w:rFonts w:cs="Arial"/>
                <w:szCs w:val="20"/>
              </w:rPr>
              <w:t>255.aa člena tega zakona</w:t>
            </w:r>
            <w:r>
              <w:rPr>
                <w:rFonts w:cs="Arial"/>
                <w:szCs w:val="20"/>
              </w:rPr>
              <w:t xml:space="preserve"> </w:t>
            </w:r>
            <w:r w:rsidRPr="00F756C4">
              <w:rPr>
                <w:rFonts w:cs="Arial"/>
                <w:szCs w:val="20"/>
              </w:rPr>
              <w:t xml:space="preserve">v zvezi s </w:t>
            </w:r>
            <w:r>
              <w:rPr>
                <w:rFonts w:cs="Arial"/>
                <w:szCs w:val="20"/>
              </w:rPr>
              <w:t>k</w:t>
            </w:r>
            <w:r w:rsidRPr="00F756C4">
              <w:rPr>
                <w:rFonts w:cs="Arial"/>
                <w:szCs w:val="20"/>
              </w:rPr>
              <w:t xml:space="preserve">valificiranimi zadevnimi dejavnostmi, ki jih zajema </w:t>
            </w:r>
            <w:r>
              <w:rPr>
                <w:rFonts w:cs="Arial"/>
                <w:szCs w:val="20"/>
              </w:rPr>
              <w:t>v</w:t>
            </w:r>
            <w:r w:rsidRPr="00F756C4">
              <w:rPr>
                <w:rFonts w:cs="Arial"/>
                <w:szCs w:val="20"/>
              </w:rPr>
              <w:t xml:space="preserve">eljaven kvalificiran sporazum med pristojnimi organi, v katerem je že predvidena avtomatična izmenjava enakovrstnih informacij o </w:t>
            </w:r>
            <w:r>
              <w:rPr>
                <w:rFonts w:cs="Arial"/>
                <w:szCs w:val="20"/>
              </w:rPr>
              <w:t>p</w:t>
            </w:r>
            <w:r w:rsidRPr="00F756C4">
              <w:rPr>
                <w:rFonts w:cs="Arial"/>
                <w:szCs w:val="20"/>
              </w:rPr>
              <w:t>rodajalcih, o katerih se poroča in ki so rezidenti</w:t>
            </w:r>
            <w:r>
              <w:rPr>
                <w:rFonts w:cs="Arial"/>
                <w:szCs w:val="20"/>
              </w:rPr>
              <w:t xml:space="preserve"> </w:t>
            </w:r>
            <w:r w:rsidR="00DC0B3E">
              <w:rPr>
                <w:rFonts w:cs="Arial"/>
                <w:szCs w:val="20"/>
              </w:rPr>
              <w:t xml:space="preserve">Republike </w:t>
            </w:r>
            <w:r>
              <w:rPr>
                <w:rFonts w:cs="Arial"/>
                <w:szCs w:val="20"/>
              </w:rPr>
              <w:t>Slovenij</w:t>
            </w:r>
            <w:r w:rsidR="00EB1DCF">
              <w:rPr>
                <w:rFonts w:cs="Arial"/>
                <w:szCs w:val="20"/>
              </w:rPr>
              <w:t>e</w:t>
            </w:r>
            <w:r w:rsidRPr="00F756C4">
              <w:rPr>
                <w:rFonts w:cs="Arial"/>
                <w:szCs w:val="20"/>
              </w:rPr>
              <w:t xml:space="preserve">. </w:t>
            </w:r>
          </w:p>
          <w:p w14:paraId="4B9ED531" w14:textId="77777777" w:rsidR="00E5689C" w:rsidRDefault="00E5689C" w:rsidP="000E1B18">
            <w:pPr>
              <w:keepNext/>
              <w:spacing w:before="240" w:line="276" w:lineRule="auto"/>
              <w:jc w:val="both"/>
              <w:rPr>
                <w:rFonts w:cs="Arial"/>
                <w:szCs w:val="20"/>
              </w:rPr>
            </w:pPr>
          </w:p>
          <w:p w14:paraId="27658B86" w14:textId="77777777" w:rsidR="00E5689C" w:rsidRPr="0094631B" w:rsidRDefault="00E5689C" w:rsidP="0011035B">
            <w:pPr>
              <w:keepNext/>
              <w:spacing w:before="240" w:line="276" w:lineRule="auto"/>
              <w:jc w:val="center"/>
              <w:rPr>
                <w:szCs w:val="20"/>
              </w:rPr>
            </w:pPr>
            <w:r>
              <w:rPr>
                <w:szCs w:val="20"/>
              </w:rPr>
              <w:t>255.ač člen</w:t>
            </w:r>
          </w:p>
          <w:p w14:paraId="7DA65B88" w14:textId="77777777" w:rsidR="00E5689C" w:rsidRPr="0094631B" w:rsidRDefault="00E5689C" w:rsidP="0011035B">
            <w:pPr>
              <w:keepNext/>
              <w:spacing w:before="240" w:line="276" w:lineRule="auto"/>
              <w:jc w:val="center"/>
              <w:rPr>
                <w:szCs w:val="20"/>
              </w:rPr>
            </w:pPr>
            <w:r w:rsidRPr="0094631B">
              <w:rPr>
                <w:szCs w:val="20"/>
              </w:rPr>
              <w:t>(izbira države članice poročanja)</w:t>
            </w:r>
          </w:p>
          <w:p w14:paraId="499375B1" w14:textId="5B199C61" w:rsidR="00E5689C" w:rsidRDefault="00E5689C" w:rsidP="000E1B18">
            <w:pPr>
              <w:keepNext/>
              <w:spacing w:before="240" w:line="276" w:lineRule="auto"/>
              <w:jc w:val="both"/>
              <w:rPr>
                <w:szCs w:val="20"/>
              </w:rPr>
            </w:pPr>
            <w:r w:rsidRPr="0094631B">
              <w:rPr>
                <w:szCs w:val="20"/>
              </w:rPr>
              <w:t xml:space="preserve">Če </w:t>
            </w:r>
            <w:r w:rsidR="00DC0B3E">
              <w:rPr>
                <w:szCs w:val="20"/>
              </w:rPr>
              <w:t>p</w:t>
            </w:r>
            <w:r w:rsidRPr="0094631B">
              <w:rPr>
                <w:szCs w:val="20"/>
              </w:rPr>
              <w:t xml:space="preserve">oročevalski operater platforme v smislu točke (a) pododstavka A(4) oddelka I </w:t>
            </w:r>
            <w:r w:rsidR="00EB1DCF">
              <w:rPr>
                <w:szCs w:val="20"/>
              </w:rPr>
              <w:t xml:space="preserve">priloge V Direktive 2011/16/EU </w:t>
            </w:r>
            <w:r w:rsidRPr="0094631B">
              <w:rPr>
                <w:szCs w:val="20"/>
              </w:rPr>
              <w:t xml:space="preserve">izpolnjuje katerega koli od tam navedenih pogojev v več kot eni državi članici, za izpolnitev zahtev glede poročanja v skladu </w:t>
            </w:r>
            <w:r>
              <w:rPr>
                <w:szCs w:val="20"/>
              </w:rPr>
              <w:t>s 255.ac členom tega zakona</w:t>
            </w:r>
            <w:r w:rsidRPr="0094631B">
              <w:rPr>
                <w:szCs w:val="20"/>
              </w:rPr>
              <w:t xml:space="preserve"> izbere eno od teh držav članic. Poročevalski operater platforme o svoji izbiri obvesti vse pristojne organe teh držav članic.</w:t>
            </w:r>
          </w:p>
          <w:p w14:paraId="3916D65A" w14:textId="77777777" w:rsidR="00E5689C" w:rsidRDefault="00E5689C" w:rsidP="0011035B">
            <w:pPr>
              <w:keepNext/>
              <w:spacing w:before="240" w:line="276" w:lineRule="auto"/>
              <w:jc w:val="center"/>
              <w:rPr>
                <w:rFonts w:cs="Arial"/>
                <w:szCs w:val="20"/>
              </w:rPr>
            </w:pPr>
            <w:r>
              <w:rPr>
                <w:rFonts w:cs="Arial"/>
                <w:szCs w:val="20"/>
              </w:rPr>
              <w:t>255.ad člen</w:t>
            </w:r>
          </w:p>
          <w:p w14:paraId="3C2A0660" w14:textId="77777777" w:rsidR="00E5689C" w:rsidRDefault="00E5689C" w:rsidP="0011035B">
            <w:pPr>
              <w:keepNext/>
              <w:spacing w:before="240" w:line="276" w:lineRule="auto"/>
              <w:jc w:val="center"/>
              <w:rPr>
                <w:rFonts w:cs="Arial"/>
                <w:szCs w:val="20"/>
              </w:rPr>
            </w:pPr>
            <w:r>
              <w:rPr>
                <w:rFonts w:cs="Arial"/>
                <w:szCs w:val="20"/>
              </w:rPr>
              <w:t>(izključeni operater platforme)</w:t>
            </w:r>
          </w:p>
          <w:p w14:paraId="334355E3" w14:textId="75EC4FBD" w:rsidR="00E5689C" w:rsidRPr="00E73FB3" w:rsidRDefault="00E5689C" w:rsidP="000E1B18">
            <w:pPr>
              <w:keepNext/>
              <w:spacing w:before="240" w:line="276" w:lineRule="auto"/>
              <w:jc w:val="both"/>
            </w:pPr>
            <w:r>
              <w:t>Če se za operaterja platforme šteje, da je izključeni operater platforme, pristojni organ v primeru, da je bil predložen dokaz v skladu s pododstavkom A(3) oddelka I Priloge V</w:t>
            </w:r>
            <w:r w:rsidR="00EB1DCF">
              <w:t xml:space="preserve"> Direktive 2011/16/EU</w:t>
            </w:r>
            <w:r>
              <w:t>, o tem in o vseh naknadnih spremembah obvesti pristojne organe vseh drugih držav članic.</w:t>
            </w:r>
          </w:p>
          <w:p w14:paraId="3942A41B" w14:textId="77777777" w:rsidR="00E5689C" w:rsidRDefault="00E5689C" w:rsidP="0011035B">
            <w:pPr>
              <w:keepNext/>
              <w:spacing w:before="240" w:line="276" w:lineRule="auto"/>
              <w:jc w:val="center"/>
              <w:rPr>
                <w:rFonts w:cs="Arial"/>
                <w:szCs w:val="20"/>
              </w:rPr>
            </w:pPr>
            <w:r>
              <w:rPr>
                <w:rFonts w:cs="Arial"/>
                <w:szCs w:val="20"/>
              </w:rPr>
              <w:t>255.ae člen</w:t>
            </w:r>
          </w:p>
          <w:p w14:paraId="4C9E73F4" w14:textId="77777777" w:rsidR="00E5689C" w:rsidRDefault="00E5689C" w:rsidP="0011035B">
            <w:pPr>
              <w:keepNext/>
              <w:spacing w:before="240" w:line="276" w:lineRule="auto"/>
              <w:jc w:val="center"/>
              <w:rPr>
                <w:rFonts w:cs="Arial"/>
                <w:szCs w:val="20"/>
              </w:rPr>
            </w:pPr>
            <w:r>
              <w:rPr>
                <w:rFonts w:cs="Arial"/>
                <w:szCs w:val="20"/>
              </w:rPr>
              <w:t>(obveščanje prodajalca, o katerem se poroča)</w:t>
            </w:r>
          </w:p>
          <w:p w14:paraId="42042E85" w14:textId="658F3768" w:rsidR="00E5689C" w:rsidRDefault="00E5689C" w:rsidP="000E1B18">
            <w:pPr>
              <w:keepNext/>
              <w:spacing w:before="240" w:line="276" w:lineRule="auto"/>
              <w:jc w:val="both"/>
              <w:rPr>
                <w:rFonts w:cs="Arial"/>
                <w:szCs w:val="20"/>
              </w:rPr>
            </w:pPr>
            <w:r w:rsidRPr="00F756C4">
              <w:rPr>
                <w:rFonts w:cs="Arial"/>
                <w:szCs w:val="20"/>
              </w:rPr>
              <w:t xml:space="preserve">Poročevalski operater platforme tudi </w:t>
            </w:r>
            <w:r>
              <w:rPr>
                <w:rFonts w:cs="Arial"/>
                <w:szCs w:val="20"/>
              </w:rPr>
              <w:t>p</w:t>
            </w:r>
            <w:r w:rsidRPr="00F756C4">
              <w:rPr>
                <w:rFonts w:cs="Arial"/>
                <w:szCs w:val="20"/>
              </w:rPr>
              <w:t>rodajalcu, o katerem se poroča in na katerega se informacije nanašajo, zagotovi informacije iz pododstavkov B(2) in B(3)</w:t>
            </w:r>
            <w:r>
              <w:rPr>
                <w:rFonts w:cs="Arial"/>
                <w:szCs w:val="20"/>
              </w:rPr>
              <w:t xml:space="preserve"> oddelka III</w:t>
            </w:r>
            <w:r w:rsidRPr="00F756C4">
              <w:rPr>
                <w:rFonts w:cs="Arial"/>
                <w:szCs w:val="20"/>
              </w:rPr>
              <w:t xml:space="preserve"> </w:t>
            </w:r>
            <w:r w:rsidR="00EB1DCF">
              <w:rPr>
                <w:rFonts w:cs="Arial"/>
                <w:szCs w:val="20"/>
              </w:rPr>
              <w:t xml:space="preserve">priloge V </w:t>
            </w:r>
            <w:r w:rsidR="00DC0B3E">
              <w:rPr>
                <w:rFonts w:cs="Arial"/>
                <w:szCs w:val="20"/>
              </w:rPr>
              <w:t>D</w:t>
            </w:r>
            <w:r w:rsidR="00EB1DCF">
              <w:rPr>
                <w:rFonts w:cs="Arial"/>
                <w:szCs w:val="20"/>
              </w:rPr>
              <w:t xml:space="preserve">irektive 2011/16/EU </w:t>
            </w:r>
            <w:r w:rsidRPr="00F756C4">
              <w:rPr>
                <w:rFonts w:cs="Arial"/>
                <w:szCs w:val="20"/>
              </w:rPr>
              <w:t xml:space="preserve">najpozneje 31. januarja leta, ki sledi koledarskemu letu, v katerem je </w:t>
            </w:r>
            <w:r>
              <w:rPr>
                <w:rFonts w:cs="Arial"/>
                <w:szCs w:val="20"/>
              </w:rPr>
              <w:t>p</w:t>
            </w:r>
            <w:r w:rsidRPr="00F756C4">
              <w:rPr>
                <w:rFonts w:cs="Arial"/>
                <w:szCs w:val="20"/>
              </w:rPr>
              <w:t xml:space="preserve">rodajalec identificiran kot </w:t>
            </w:r>
            <w:r>
              <w:rPr>
                <w:rFonts w:cs="Arial"/>
                <w:szCs w:val="20"/>
              </w:rPr>
              <w:t>p</w:t>
            </w:r>
            <w:r w:rsidRPr="00F756C4">
              <w:rPr>
                <w:rFonts w:cs="Arial"/>
                <w:szCs w:val="20"/>
              </w:rPr>
              <w:t>rodajalec, o katerem se poroča.</w:t>
            </w:r>
          </w:p>
          <w:p w14:paraId="35797C82" w14:textId="77777777" w:rsidR="00E5689C" w:rsidRPr="00A825FA" w:rsidRDefault="00E5689C" w:rsidP="0011035B">
            <w:pPr>
              <w:keepNext/>
              <w:spacing w:before="240" w:line="276" w:lineRule="auto"/>
              <w:jc w:val="center"/>
              <w:rPr>
                <w:szCs w:val="20"/>
              </w:rPr>
            </w:pPr>
            <w:r w:rsidRPr="00A825FA">
              <w:rPr>
                <w:szCs w:val="20"/>
              </w:rPr>
              <w:t>255.af člen</w:t>
            </w:r>
          </w:p>
          <w:p w14:paraId="10AA590D" w14:textId="77777777" w:rsidR="00E5689C" w:rsidRPr="00A825FA" w:rsidRDefault="00E5689C" w:rsidP="0011035B">
            <w:pPr>
              <w:keepNext/>
              <w:spacing w:before="240" w:line="276" w:lineRule="auto"/>
              <w:jc w:val="center"/>
              <w:rPr>
                <w:szCs w:val="20"/>
              </w:rPr>
            </w:pPr>
            <w:r w:rsidRPr="00A825FA">
              <w:rPr>
                <w:szCs w:val="20"/>
              </w:rPr>
              <w:t xml:space="preserve">(zaprtje računa prodajalca zaradi </w:t>
            </w:r>
            <w:proofErr w:type="spellStart"/>
            <w:r w:rsidRPr="00A825FA">
              <w:rPr>
                <w:szCs w:val="20"/>
              </w:rPr>
              <w:t>nepredložitve</w:t>
            </w:r>
            <w:proofErr w:type="spellEnd"/>
            <w:r w:rsidRPr="00A825FA">
              <w:rPr>
                <w:szCs w:val="20"/>
              </w:rPr>
              <w:t xml:space="preserve"> informacij)</w:t>
            </w:r>
          </w:p>
          <w:p w14:paraId="722708AF" w14:textId="27C58C6C" w:rsidR="00E5689C" w:rsidRPr="00A825FA" w:rsidRDefault="00E5689C" w:rsidP="000E1B18">
            <w:pPr>
              <w:keepNext/>
              <w:spacing w:before="240" w:line="276" w:lineRule="auto"/>
              <w:jc w:val="both"/>
              <w:rPr>
                <w:szCs w:val="20"/>
              </w:rPr>
            </w:pPr>
            <w:r w:rsidRPr="00A825FA">
              <w:rPr>
                <w:szCs w:val="20"/>
              </w:rPr>
              <w:t xml:space="preserve">Če </w:t>
            </w:r>
            <w:r>
              <w:rPr>
                <w:szCs w:val="20"/>
              </w:rPr>
              <w:t>p</w:t>
            </w:r>
            <w:r w:rsidRPr="00A825FA">
              <w:rPr>
                <w:szCs w:val="20"/>
              </w:rPr>
              <w:t>rodajalec</w:t>
            </w:r>
            <w:r>
              <w:rPr>
                <w:szCs w:val="20"/>
              </w:rPr>
              <w:t xml:space="preserve"> </w:t>
            </w:r>
            <w:r w:rsidRPr="00A825FA">
              <w:rPr>
                <w:szCs w:val="20"/>
              </w:rPr>
              <w:t>ne predloži informacij, zahtevanih v skladu z oddelkom II</w:t>
            </w:r>
            <w:r w:rsidR="00EB1DCF">
              <w:rPr>
                <w:szCs w:val="20"/>
              </w:rPr>
              <w:t xml:space="preserve"> priloge V </w:t>
            </w:r>
            <w:proofErr w:type="spellStart"/>
            <w:r w:rsidR="00EB1DCF">
              <w:rPr>
                <w:szCs w:val="20"/>
              </w:rPr>
              <w:t>Direkitve</w:t>
            </w:r>
            <w:proofErr w:type="spellEnd"/>
            <w:r w:rsidR="00EB1DCF">
              <w:rPr>
                <w:szCs w:val="20"/>
              </w:rPr>
              <w:t xml:space="preserve"> 2011/16/EU</w:t>
            </w:r>
            <w:r>
              <w:rPr>
                <w:szCs w:val="20"/>
              </w:rPr>
              <w:t>, poročevalski operater platforme</w:t>
            </w:r>
            <w:r w:rsidRPr="00A825FA">
              <w:rPr>
                <w:szCs w:val="20"/>
              </w:rPr>
              <w:t xml:space="preserve"> po dveh opominih, ki sledita prvotnemu zaprosilu</w:t>
            </w:r>
            <w:r>
              <w:rPr>
                <w:szCs w:val="20"/>
              </w:rPr>
              <w:t xml:space="preserve"> poročevalskega operaterja platforme</w:t>
            </w:r>
            <w:r w:rsidRPr="00A825FA">
              <w:rPr>
                <w:szCs w:val="20"/>
              </w:rPr>
              <w:t xml:space="preserve">, vendar ne pred iztekom 60 dni, zapre račun </w:t>
            </w:r>
            <w:r>
              <w:rPr>
                <w:szCs w:val="20"/>
              </w:rPr>
              <w:t>p</w:t>
            </w:r>
            <w:r w:rsidRPr="00A825FA">
              <w:rPr>
                <w:szCs w:val="20"/>
              </w:rPr>
              <w:t xml:space="preserve">rodajalca in mu prepreči, da bi se ponovno registriral na </w:t>
            </w:r>
            <w:r>
              <w:rPr>
                <w:szCs w:val="20"/>
              </w:rPr>
              <w:t>p</w:t>
            </w:r>
            <w:r w:rsidRPr="00A825FA">
              <w:rPr>
                <w:szCs w:val="20"/>
              </w:rPr>
              <w:t xml:space="preserve">latformi, </w:t>
            </w:r>
            <w:r w:rsidRPr="00375363">
              <w:rPr>
                <w:szCs w:val="20"/>
              </w:rPr>
              <w:t>ali zadrži plačilo</w:t>
            </w:r>
            <w:r w:rsidRPr="00A825FA">
              <w:rPr>
                <w:szCs w:val="20"/>
              </w:rPr>
              <w:t xml:space="preserve"> </w:t>
            </w:r>
            <w:r>
              <w:rPr>
                <w:szCs w:val="20"/>
              </w:rPr>
              <w:t>n</w:t>
            </w:r>
            <w:r w:rsidRPr="00A825FA">
              <w:rPr>
                <w:szCs w:val="20"/>
              </w:rPr>
              <w:t xml:space="preserve">adomestila </w:t>
            </w:r>
            <w:r>
              <w:rPr>
                <w:szCs w:val="20"/>
              </w:rPr>
              <w:t>p</w:t>
            </w:r>
            <w:r w:rsidRPr="00A825FA">
              <w:rPr>
                <w:szCs w:val="20"/>
              </w:rPr>
              <w:t xml:space="preserve">rodajalcu, dokler </w:t>
            </w:r>
            <w:r>
              <w:rPr>
                <w:szCs w:val="20"/>
              </w:rPr>
              <w:t>p</w:t>
            </w:r>
            <w:r w:rsidRPr="00A825FA">
              <w:rPr>
                <w:szCs w:val="20"/>
              </w:rPr>
              <w:t>rodajalec ne zagotovi zahtevanih informacij.</w:t>
            </w:r>
          </w:p>
          <w:p w14:paraId="5E850DEB" w14:textId="77777777" w:rsidR="00E5689C" w:rsidRPr="00A825FA" w:rsidRDefault="00E5689C" w:rsidP="0011035B">
            <w:pPr>
              <w:keepNext/>
              <w:spacing w:before="240" w:line="276" w:lineRule="auto"/>
              <w:jc w:val="center"/>
              <w:rPr>
                <w:szCs w:val="20"/>
              </w:rPr>
            </w:pPr>
            <w:r w:rsidRPr="00A825FA">
              <w:rPr>
                <w:szCs w:val="20"/>
              </w:rPr>
              <w:t>255.ag člen</w:t>
            </w:r>
          </w:p>
          <w:p w14:paraId="3173E363" w14:textId="77777777" w:rsidR="00E5689C" w:rsidRPr="00A825FA" w:rsidRDefault="00E5689C" w:rsidP="0011035B">
            <w:pPr>
              <w:keepNext/>
              <w:spacing w:before="240" w:line="276" w:lineRule="auto"/>
              <w:jc w:val="center"/>
              <w:rPr>
                <w:szCs w:val="20"/>
              </w:rPr>
            </w:pPr>
            <w:r w:rsidRPr="00A825FA">
              <w:rPr>
                <w:szCs w:val="20"/>
              </w:rPr>
              <w:t>(vodenje evidence glede postopkov dolžne skrbnosti)</w:t>
            </w:r>
          </w:p>
          <w:p w14:paraId="45E71FD6" w14:textId="5E322A4C" w:rsidR="00E5689C" w:rsidRPr="00F93BA6" w:rsidRDefault="00E5689C" w:rsidP="000E1B18">
            <w:pPr>
              <w:keepNext/>
              <w:spacing w:before="240" w:line="276" w:lineRule="auto"/>
              <w:jc w:val="both"/>
              <w:rPr>
                <w:szCs w:val="20"/>
              </w:rPr>
            </w:pPr>
            <w:r w:rsidRPr="00A825FA">
              <w:rPr>
                <w:szCs w:val="20"/>
              </w:rPr>
              <w:t xml:space="preserve">Poročevalski operaterji platform vodijo evidenco izvedenih ukrepov in vseh informacij, na katere se oprejo pri </w:t>
            </w:r>
            <w:r w:rsidRPr="00B82FAC">
              <w:rPr>
                <w:szCs w:val="20"/>
              </w:rPr>
              <w:t>izvajanju postopkov dolžne skrbnosti in zahtev glede poročanja iz oddelkov II in III</w:t>
            </w:r>
            <w:r w:rsidR="00EB1DCF">
              <w:rPr>
                <w:szCs w:val="20"/>
              </w:rPr>
              <w:t xml:space="preserve"> priloge V Direktive 2011/16/EU</w:t>
            </w:r>
            <w:r w:rsidRPr="00B82FAC">
              <w:rPr>
                <w:szCs w:val="20"/>
              </w:rPr>
              <w:t xml:space="preserve">. Evidence v skladu s tem zakonom </w:t>
            </w:r>
            <w:r w:rsidR="00C111E0" w:rsidRPr="00B82FAC">
              <w:rPr>
                <w:szCs w:val="20"/>
              </w:rPr>
              <w:t xml:space="preserve">se </w:t>
            </w:r>
            <w:r w:rsidRPr="00B82FAC">
              <w:rPr>
                <w:szCs w:val="20"/>
              </w:rPr>
              <w:t xml:space="preserve">hranijo </w:t>
            </w:r>
            <w:r w:rsidR="00C111E0" w:rsidRPr="0014088D">
              <w:rPr>
                <w:rFonts w:cs="Arial"/>
                <w:color w:val="000000"/>
                <w:szCs w:val="20"/>
                <w:shd w:val="clear" w:color="auto" w:fill="FFFFFF"/>
              </w:rPr>
              <w:t xml:space="preserve">deset let </w:t>
            </w:r>
            <w:r w:rsidRPr="00B82FAC">
              <w:rPr>
                <w:szCs w:val="20"/>
              </w:rPr>
              <w:t>po koncu poročevalnega obdobja, na katerega se nanašajo</w:t>
            </w:r>
            <w:r w:rsidR="00B82FAC">
              <w:rPr>
                <w:szCs w:val="20"/>
              </w:rPr>
              <w:t>,</w:t>
            </w:r>
            <w:r w:rsidR="00B82FAC" w:rsidRPr="00B82FAC">
              <w:rPr>
                <w:szCs w:val="20"/>
              </w:rPr>
              <w:t xml:space="preserve"> </w:t>
            </w:r>
            <w:r w:rsidR="00B82FAC" w:rsidRPr="00B82FAC">
              <w:rPr>
                <w:rFonts w:cs="Arial"/>
                <w:color w:val="000000"/>
                <w:szCs w:val="20"/>
                <w:shd w:val="clear" w:color="auto" w:fill="FFFFFF"/>
              </w:rPr>
              <w:t>na način iz 32. člena tega zakona</w:t>
            </w:r>
            <w:r w:rsidRPr="00B82FAC">
              <w:rPr>
                <w:szCs w:val="20"/>
              </w:rPr>
              <w:t>.</w:t>
            </w:r>
          </w:p>
          <w:p w14:paraId="4EBD2A89" w14:textId="77777777" w:rsidR="00E5689C" w:rsidRPr="00ED3231" w:rsidRDefault="00E5689C" w:rsidP="0011035B">
            <w:pPr>
              <w:keepNext/>
              <w:spacing w:before="240" w:line="276" w:lineRule="auto"/>
              <w:jc w:val="center"/>
              <w:rPr>
                <w:szCs w:val="20"/>
              </w:rPr>
            </w:pPr>
            <w:r w:rsidRPr="00ED3231">
              <w:rPr>
                <w:szCs w:val="20"/>
              </w:rPr>
              <w:t>255.ah člen</w:t>
            </w:r>
          </w:p>
          <w:p w14:paraId="4A15A2C9" w14:textId="77777777" w:rsidR="00E5689C" w:rsidRPr="00ED3231" w:rsidRDefault="00E5689C" w:rsidP="0011035B">
            <w:pPr>
              <w:keepNext/>
              <w:spacing w:before="240" w:line="276" w:lineRule="auto"/>
              <w:jc w:val="center"/>
              <w:rPr>
                <w:szCs w:val="20"/>
              </w:rPr>
            </w:pPr>
            <w:r w:rsidRPr="00ED3231">
              <w:rPr>
                <w:szCs w:val="20"/>
              </w:rPr>
              <w:lastRenderedPageBreak/>
              <w:t>(zahteva za poročanje)</w:t>
            </w:r>
          </w:p>
          <w:p w14:paraId="3B12CAC4" w14:textId="408BA4AA" w:rsidR="00E5689C" w:rsidRPr="00ED3231" w:rsidRDefault="00E5689C" w:rsidP="000E1B18">
            <w:pPr>
              <w:keepNext/>
              <w:spacing w:before="240" w:line="276" w:lineRule="auto"/>
              <w:jc w:val="both"/>
              <w:rPr>
                <w:szCs w:val="20"/>
              </w:rPr>
            </w:pPr>
            <w:r w:rsidRPr="00ED3231">
              <w:rPr>
                <w:szCs w:val="20"/>
              </w:rPr>
              <w:t xml:space="preserve">Pristojni organ lahko naslovi zahtevo za poročanje na </w:t>
            </w:r>
            <w:r>
              <w:rPr>
                <w:szCs w:val="20"/>
              </w:rPr>
              <w:t>p</w:t>
            </w:r>
            <w:r w:rsidRPr="00ED3231">
              <w:rPr>
                <w:szCs w:val="20"/>
              </w:rPr>
              <w:t>oročevalske operaterje platform, če t</w:t>
            </w:r>
            <w:r>
              <w:rPr>
                <w:szCs w:val="20"/>
              </w:rPr>
              <w:t>i</w:t>
            </w:r>
            <w:r w:rsidRPr="00ED3231">
              <w:rPr>
                <w:szCs w:val="20"/>
              </w:rPr>
              <w:t xml:space="preserve"> ne sporoči</w:t>
            </w:r>
            <w:r>
              <w:rPr>
                <w:szCs w:val="20"/>
              </w:rPr>
              <w:t>jo</w:t>
            </w:r>
            <w:r w:rsidRPr="00ED3231">
              <w:rPr>
                <w:szCs w:val="20"/>
              </w:rPr>
              <w:t xml:space="preserve"> vseh informacij</w:t>
            </w:r>
            <w:r>
              <w:rPr>
                <w:szCs w:val="20"/>
              </w:rPr>
              <w:t>, ki so potrebne</w:t>
            </w:r>
            <w:r w:rsidRPr="00ED3231">
              <w:rPr>
                <w:szCs w:val="20"/>
              </w:rPr>
              <w:t xml:space="preserve">, da </w:t>
            </w:r>
            <w:r w:rsidR="009B5F32">
              <w:rPr>
                <w:szCs w:val="20"/>
              </w:rPr>
              <w:t xml:space="preserve">pristojni organ </w:t>
            </w:r>
            <w:r w:rsidRPr="00ED3231">
              <w:rPr>
                <w:szCs w:val="20"/>
              </w:rPr>
              <w:t>lahko izpolni obveznost sporočanja informacij v skladu</w:t>
            </w:r>
            <w:r>
              <w:rPr>
                <w:szCs w:val="20"/>
              </w:rPr>
              <w:t xml:space="preserve"> z</w:t>
            </w:r>
            <w:r w:rsidRPr="00ED3231">
              <w:rPr>
                <w:szCs w:val="20"/>
              </w:rPr>
              <w:t xml:space="preserve"> 248.č členom tega zakona</w:t>
            </w:r>
            <w:r>
              <w:rPr>
                <w:szCs w:val="20"/>
              </w:rPr>
              <w:t xml:space="preserve">. </w:t>
            </w:r>
          </w:p>
          <w:p w14:paraId="5AF9A18F" w14:textId="77777777" w:rsidR="00E5689C" w:rsidRDefault="00E5689C" w:rsidP="0011035B">
            <w:pPr>
              <w:keepNext/>
              <w:spacing w:before="240" w:line="276" w:lineRule="auto"/>
              <w:jc w:val="center"/>
              <w:rPr>
                <w:szCs w:val="20"/>
              </w:rPr>
            </w:pPr>
            <w:r w:rsidRPr="00ED3231">
              <w:rPr>
                <w:szCs w:val="20"/>
              </w:rPr>
              <w:t>255.ai člen</w:t>
            </w:r>
          </w:p>
          <w:p w14:paraId="35B7DB6B" w14:textId="77777777" w:rsidR="00E5689C" w:rsidRPr="00ED3231" w:rsidRDefault="00E5689C" w:rsidP="0011035B">
            <w:pPr>
              <w:keepNext/>
              <w:spacing w:before="240" w:line="276" w:lineRule="auto"/>
              <w:jc w:val="center"/>
              <w:rPr>
                <w:szCs w:val="20"/>
              </w:rPr>
            </w:pPr>
            <w:r>
              <w:rPr>
                <w:szCs w:val="20"/>
              </w:rPr>
              <w:t>(nadzor pristojnega organa)</w:t>
            </w:r>
          </w:p>
          <w:p w14:paraId="696963FF" w14:textId="5D827ECE" w:rsidR="00E5689C" w:rsidRPr="00ED3231" w:rsidRDefault="00E5689C" w:rsidP="000E1B18">
            <w:pPr>
              <w:keepNext/>
              <w:spacing w:before="240" w:line="276" w:lineRule="auto"/>
              <w:jc w:val="both"/>
              <w:rPr>
                <w:szCs w:val="20"/>
              </w:rPr>
            </w:pPr>
            <w:r>
              <w:rPr>
                <w:szCs w:val="20"/>
              </w:rPr>
              <w:t xml:space="preserve">(1) </w:t>
            </w:r>
            <w:r w:rsidRPr="00ED3231">
              <w:rPr>
                <w:szCs w:val="20"/>
              </w:rPr>
              <w:t xml:space="preserve">Pristojni organ preverja, ali </w:t>
            </w:r>
            <w:r>
              <w:rPr>
                <w:szCs w:val="20"/>
              </w:rPr>
              <w:t>p</w:t>
            </w:r>
            <w:r w:rsidRPr="00ED3231">
              <w:rPr>
                <w:szCs w:val="20"/>
              </w:rPr>
              <w:t>oročevalski operaterji platform izpolnjujejo postopke dolžne skrbnosti in zahteve glede poročanja iz oddelkov II in III</w:t>
            </w:r>
            <w:r w:rsidR="00EB1DCF">
              <w:rPr>
                <w:szCs w:val="20"/>
              </w:rPr>
              <w:t xml:space="preserve"> priloge V Direktive 2011/16/EU</w:t>
            </w:r>
            <w:r w:rsidRPr="00ED3231">
              <w:rPr>
                <w:szCs w:val="20"/>
              </w:rPr>
              <w:t>.</w:t>
            </w:r>
          </w:p>
          <w:p w14:paraId="0B2E1C76" w14:textId="458D93AE" w:rsidR="00E5689C" w:rsidRPr="00ED3231" w:rsidRDefault="00E5689C" w:rsidP="000E1B18">
            <w:pPr>
              <w:keepNext/>
              <w:spacing w:before="240" w:line="276" w:lineRule="auto"/>
              <w:jc w:val="both"/>
              <w:rPr>
                <w:szCs w:val="20"/>
              </w:rPr>
            </w:pPr>
            <w:r w:rsidRPr="00ED3231">
              <w:rPr>
                <w:szCs w:val="20"/>
              </w:rPr>
              <w:t xml:space="preserve">(2) </w:t>
            </w:r>
            <w:r>
              <w:rPr>
                <w:szCs w:val="20"/>
              </w:rPr>
              <w:t>Č</w:t>
            </w:r>
            <w:r w:rsidRPr="00ED3231">
              <w:rPr>
                <w:szCs w:val="20"/>
              </w:rPr>
              <w:t>e so sporočene informacije ne</w:t>
            </w:r>
            <w:r w:rsidR="00EB1DCF">
              <w:rPr>
                <w:szCs w:val="20"/>
              </w:rPr>
              <w:t>resni</w:t>
            </w:r>
            <w:r w:rsidRPr="00ED3231">
              <w:rPr>
                <w:szCs w:val="20"/>
              </w:rPr>
              <w:t>čne ali nepopolne, pristojni organ od poročevalske</w:t>
            </w:r>
            <w:r>
              <w:rPr>
                <w:szCs w:val="20"/>
              </w:rPr>
              <w:t>g</w:t>
            </w:r>
            <w:r w:rsidRPr="00ED3231">
              <w:rPr>
                <w:szCs w:val="20"/>
              </w:rPr>
              <w:t>a operaterja platform</w:t>
            </w:r>
            <w:r>
              <w:rPr>
                <w:szCs w:val="20"/>
              </w:rPr>
              <w:t>e</w:t>
            </w:r>
            <w:r w:rsidRPr="00ED3231">
              <w:rPr>
                <w:szCs w:val="20"/>
              </w:rPr>
              <w:t xml:space="preserve"> zahteva popravek poročila.</w:t>
            </w:r>
          </w:p>
          <w:p w14:paraId="030680C9" w14:textId="77777777" w:rsidR="00E5689C" w:rsidRPr="0094631B" w:rsidRDefault="00E5689C" w:rsidP="000E1B18">
            <w:pPr>
              <w:keepNext/>
              <w:spacing w:before="240" w:line="276" w:lineRule="auto"/>
              <w:jc w:val="both"/>
              <w:rPr>
                <w:rFonts w:cs="Arial"/>
                <w:szCs w:val="20"/>
              </w:rPr>
            </w:pPr>
          </w:p>
          <w:p w14:paraId="2B874F0D" w14:textId="77777777" w:rsidR="00E5689C" w:rsidRDefault="00E5689C" w:rsidP="0011035B">
            <w:pPr>
              <w:keepNext/>
              <w:spacing w:before="240" w:line="276" w:lineRule="auto"/>
              <w:jc w:val="center"/>
              <w:rPr>
                <w:rFonts w:cs="Arial"/>
                <w:szCs w:val="20"/>
              </w:rPr>
            </w:pPr>
            <w:r>
              <w:rPr>
                <w:rFonts w:cs="Arial"/>
                <w:szCs w:val="20"/>
              </w:rPr>
              <w:t>255.aj člen</w:t>
            </w:r>
          </w:p>
          <w:p w14:paraId="00F069C4" w14:textId="77777777" w:rsidR="00E5689C" w:rsidRDefault="00E5689C" w:rsidP="0011035B">
            <w:pPr>
              <w:keepNext/>
              <w:spacing w:before="240" w:line="276" w:lineRule="auto"/>
              <w:jc w:val="center"/>
              <w:rPr>
                <w:rFonts w:cs="Arial"/>
                <w:szCs w:val="20"/>
              </w:rPr>
            </w:pPr>
            <w:r>
              <w:rPr>
                <w:rFonts w:cs="Arial"/>
                <w:szCs w:val="20"/>
              </w:rPr>
              <w:t>(registracija tujega operaterja platforme, ki ni kvalificiran operater platforme)</w:t>
            </w:r>
          </w:p>
          <w:p w14:paraId="221625A0" w14:textId="77777777" w:rsidR="00E5689C" w:rsidRPr="00AD2E81" w:rsidRDefault="00E5689C" w:rsidP="000E1B18">
            <w:pPr>
              <w:keepNext/>
              <w:spacing w:before="240" w:line="276" w:lineRule="auto"/>
              <w:jc w:val="both"/>
              <w:rPr>
                <w:rFonts w:cs="Arial"/>
                <w:szCs w:val="20"/>
              </w:rPr>
            </w:pPr>
            <w:r w:rsidRPr="00AD2E81">
              <w:rPr>
                <w:rFonts w:cs="Arial"/>
                <w:szCs w:val="20"/>
              </w:rPr>
              <w:t>(1</w:t>
            </w:r>
            <w:r>
              <w:rPr>
                <w:rFonts w:cs="Arial"/>
                <w:szCs w:val="20"/>
              </w:rPr>
              <w:t xml:space="preserve">) </w:t>
            </w:r>
            <w:r w:rsidRPr="00AD2E81">
              <w:rPr>
                <w:rFonts w:cs="Arial"/>
                <w:szCs w:val="20"/>
              </w:rPr>
              <w:t>Za namene izpolnjevanja zahtev glede poročanja na podlagi 255.ac člena tega zakona se poročevalski operater platforme v smislu točke (b) pododstavka A(4) oddelka I Priloge V (</w:t>
            </w:r>
            <w:r>
              <w:rPr>
                <w:rFonts w:cs="Arial"/>
                <w:szCs w:val="20"/>
              </w:rPr>
              <w:t xml:space="preserve">tuji </w:t>
            </w:r>
            <w:r w:rsidRPr="00AD2E81">
              <w:rPr>
                <w:rFonts w:cs="Arial"/>
                <w:szCs w:val="20"/>
              </w:rPr>
              <w:t xml:space="preserve">operater platforme) registrira, ko začne izvajati dejavnost kot operater platforme. </w:t>
            </w:r>
          </w:p>
          <w:p w14:paraId="46AE1F0D" w14:textId="696DE311" w:rsidR="00E5689C" w:rsidRPr="00AD2E81" w:rsidRDefault="00E5689C" w:rsidP="000E1B18">
            <w:pPr>
              <w:keepNext/>
              <w:spacing w:before="240" w:line="276" w:lineRule="auto"/>
              <w:jc w:val="both"/>
              <w:rPr>
                <w:rFonts w:cs="Arial"/>
                <w:szCs w:val="20"/>
              </w:rPr>
            </w:pPr>
            <w:r>
              <w:t xml:space="preserve">(2) </w:t>
            </w:r>
            <w:r w:rsidRPr="00AD2E81">
              <w:t xml:space="preserve">Če </w:t>
            </w:r>
            <w:r>
              <w:t xml:space="preserve">tuji </w:t>
            </w:r>
            <w:r w:rsidRPr="00AD2E81">
              <w:t xml:space="preserve">operater platforme za državo registracije izbere </w:t>
            </w:r>
            <w:r w:rsidR="00422710">
              <w:t xml:space="preserve">Republiko </w:t>
            </w:r>
            <w:r w:rsidRPr="00AD2E81">
              <w:t xml:space="preserve">Slovenijo, mu pristojni organ izda individualno identifikacijsko številko. </w:t>
            </w:r>
            <w:r w:rsidRPr="004C158A">
              <w:rPr>
                <w:rFonts w:cs="Arial"/>
                <w:szCs w:val="20"/>
              </w:rPr>
              <w:t>Pristojni organ sporoči individualno identifikacijsko številko, ki jo je dodelil poročevalskemu operaterju platforme, pristojn</w:t>
            </w:r>
            <w:r>
              <w:rPr>
                <w:rFonts w:cs="Arial"/>
                <w:szCs w:val="20"/>
              </w:rPr>
              <w:t>i</w:t>
            </w:r>
            <w:r w:rsidRPr="004C158A">
              <w:rPr>
                <w:rFonts w:cs="Arial"/>
                <w:szCs w:val="20"/>
              </w:rPr>
              <w:t>m organom drugih držav članic.</w:t>
            </w:r>
          </w:p>
          <w:p w14:paraId="20EA1658" w14:textId="05BC0C03" w:rsidR="00E5689C" w:rsidRPr="004C158A" w:rsidRDefault="00E5689C" w:rsidP="000E1B18">
            <w:pPr>
              <w:keepNext/>
              <w:spacing w:before="240" w:line="276" w:lineRule="auto"/>
              <w:jc w:val="both"/>
              <w:rPr>
                <w:rFonts w:cs="Arial"/>
                <w:szCs w:val="20"/>
              </w:rPr>
            </w:pPr>
            <w:r>
              <w:rPr>
                <w:rFonts w:cs="Arial"/>
                <w:szCs w:val="20"/>
              </w:rPr>
              <w:t xml:space="preserve">(3) </w:t>
            </w:r>
            <w:r w:rsidRPr="004C158A">
              <w:rPr>
                <w:rFonts w:cs="Arial"/>
                <w:szCs w:val="20"/>
              </w:rPr>
              <w:t xml:space="preserve">Poročevalski operater platforme iz </w:t>
            </w:r>
            <w:r>
              <w:rPr>
                <w:rFonts w:cs="Arial"/>
                <w:szCs w:val="20"/>
              </w:rPr>
              <w:t>prvega</w:t>
            </w:r>
            <w:r w:rsidRPr="004C158A">
              <w:rPr>
                <w:rFonts w:cs="Arial"/>
                <w:szCs w:val="20"/>
              </w:rPr>
              <w:t xml:space="preserve"> odstavka pristojnemu organu sporoči informacije iz pododstavka F(2) oddelka IV Priloge V Direktive 2011/16/EU</w:t>
            </w:r>
            <w:r>
              <w:rPr>
                <w:rFonts w:cs="Arial"/>
                <w:szCs w:val="20"/>
              </w:rPr>
              <w:t xml:space="preserve"> in</w:t>
            </w:r>
            <w:r w:rsidR="00B82FAC">
              <w:rPr>
                <w:rFonts w:cs="Arial"/>
                <w:szCs w:val="20"/>
              </w:rPr>
              <w:t xml:space="preserve"> </w:t>
            </w:r>
            <w:r w:rsidR="00422710">
              <w:rPr>
                <w:rFonts w:cs="Arial"/>
                <w:szCs w:val="20"/>
              </w:rPr>
              <w:t>ga</w:t>
            </w:r>
            <w:r w:rsidR="00B82FAC">
              <w:rPr>
                <w:rFonts w:cs="Arial"/>
                <w:szCs w:val="20"/>
              </w:rPr>
              <w:t xml:space="preserve"> obvesti</w:t>
            </w:r>
            <w:r>
              <w:rPr>
                <w:rFonts w:cs="Arial"/>
                <w:szCs w:val="20"/>
              </w:rPr>
              <w:t xml:space="preserve"> tudi o vseh spremembah</w:t>
            </w:r>
            <w:r w:rsidR="00B82FAC">
              <w:rPr>
                <w:rFonts w:cs="Arial"/>
                <w:szCs w:val="20"/>
              </w:rPr>
              <w:t xml:space="preserve"> sporočenih</w:t>
            </w:r>
            <w:r>
              <w:rPr>
                <w:rFonts w:cs="Arial"/>
                <w:szCs w:val="20"/>
              </w:rPr>
              <w:t xml:space="preserve"> informacij</w:t>
            </w:r>
            <w:r w:rsidRPr="004C158A">
              <w:rPr>
                <w:rFonts w:cs="Arial"/>
                <w:szCs w:val="20"/>
              </w:rPr>
              <w:t>.</w:t>
            </w:r>
          </w:p>
          <w:p w14:paraId="4F67FD3E" w14:textId="77777777" w:rsidR="00E5689C" w:rsidRPr="00EC689B" w:rsidRDefault="00E5689C" w:rsidP="0011035B">
            <w:pPr>
              <w:keepNext/>
              <w:spacing w:before="240" w:line="276" w:lineRule="auto"/>
              <w:jc w:val="center"/>
              <w:rPr>
                <w:szCs w:val="20"/>
              </w:rPr>
            </w:pPr>
            <w:r>
              <w:rPr>
                <w:szCs w:val="20"/>
              </w:rPr>
              <w:t>255.ak člen</w:t>
            </w:r>
          </w:p>
          <w:p w14:paraId="636B141B" w14:textId="77777777" w:rsidR="00E5689C" w:rsidRPr="00EC689B" w:rsidRDefault="00E5689C" w:rsidP="0011035B">
            <w:pPr>
              <w:keepNext/>
              <w:spacing w:before="240" w:line="276" w:lineRule="auto"/>
              <w:jc w:val="center"/>
              <w:rPr>
                <w:szCs w:val="20"/>
              </w:rPr>
            </w:pPr>
            <w:r w:rsidRPr="00EC689B">
              <w:rPr>
                <w:szCs w:val="20"/>
              </w:rPr>
              <w:t>(preklic registracije)</w:t>
            </w:r>
          </w:p>
          <w:p w14:paraId="1DEF2ED2" w14:textId="00824282" w:rsidR="00E5689C" w:rsidRPr="009922E8" w:rsidRDefault="00E5689C" w:rsidP="009922E8">
            <w:pPr>
              <w:keepNext/>
              <w:spacing w:before="240" w:line="276" w:lineRule="auto"/>
              <w:jc w:val="both"/>
            </w:pPr>
            <w:r w:rsidRPr="00196689">
              <w:rPr>
                <w:szCs w:val="20"/>
              </w:rPr>
              <w:t>(1</w:t>
            </w:r>
            <w:r w:rsidRPr="009922E8">
              <w:t xml:space="preserve">) Če tuji poročevalski operater platforme po dveh opominih pristojnega organa, kadar je </w:t>
            </w:r>
            <w:r w:rsidR="00422710" w:rsidRPr="009922E8">
              <w:t xml:space="preserve">Republika </w:t>
            </w:r>
            <w:r w:rsidRPr="009922E8">
              <w:t>Slovenija države enkratne registracije, ne izpolni obveznosti poročanja v skladu z 255.ac členom</w:t>
            </w:r>
            <w:r w:rsidR="00422710" w:rsidRPr="009922E8">
              <w:t xml:space="preserve"> tega zakona</w:t>
            </w:r>
            <w:r w:rsidRPr="009922E8">
              <w:t>, pristojni organ prekliče registracijo tujega poročevalskega operaterja platforme, opravljene na podlagi 255.aj člena tega zakona. Registracija se prekliče najpozneje po izteku 90 dni, vendar ne pred iztekom 30 dni po drugem opominu pristojnega organa.</w:t>
            </w:r>
          </w:p>
          <w:p w14:paraId="7BE3EE0D" w14:textId="77777777" w:rsidR="00E5689C" w:rsidRPr="00AD2E81" w:rsidRDefault="00E5689C" w:rsidP="000E1B18">
            <w:pPr>
              <w:jc w:val="both"/>
            </w:pPr>
          </w:p>
          <w:p w14:paraId="723058AA" w14:textId="3CBC671E" w:rsidR="00E5689C" w:rsidRPr="00AD2E81" w:rsidRDefault="00E5689C" w:rsidP="000E1B18">
            <w:pPr>
              <w:spacing w:line="276" w:lineRule="auto"/>
              <w:jc w:val="both"/>
            </w:pPr>
            <w:r>
              <w:t xml:space="preserve">(2) Poročevalski operater platforme, katerega registracija je bila preklicana, se lahko vnovič registrira le pod pogojem, da pristojnemu organu predloži ustrezna jamstva za svojo zavezo, da bo izpolnil zahteve glede poročanja v </w:t>
            </w:r>
            <w:r w:rsidR="009228DE">
              <w:t>E</w:t>
            </w:r>
            <w:r>
              <w:t>U, vključno z vsemi še neizpolnjenimi zahtevami glede poročanja.</w:t>
            </w:r>
          </w:p>
          <w:p w14:paraId="43C659FC" w14:textId="77777777" w:rsidR="00E5689C" w:rsidRPr="002F63EE" w:rsidRDefault="00E5689C" w:rsidP="000E1B18">
            <w:pPr>
              <w:pStyle w:val="Odstavekseznama"/>
              <w:keepNext/>
              <w:spacing w:before="240" w:line="276" w:lineRule="auto"/>
              <w:jc w:val="both"/>
              <w:rPr>
                <w:rFonts w:ascii="Arial" w:hAnsi="Arial" w:cs="Arial"/>
                <w:sz w:val="20"/>
                <w:szCs w:val="20"/>
              </w:rPr>
            </w:pPr>
          </w:p>
          <w:p w14:paraId="2B76E580" w14:textId="77777777" w:rsidR="00E5689C" w:rsidRPr="00EC689B" w:rsidRDefault="00E5689C" w:rsidP="0011035B">
            <w:pPr>
              <w:pStyle w:val="Odstavekseznama"/>
              <w:keepNext/>
              <w:spacing w:before="240" w:line="276" w:lineRule="auto"/>
              <w:jc w:val="center"/>
              <w:rPr>
                <w:rFonts w:ascii="Arial" w:hAnsi="Arial" w:cs="Arial"/>
                <w:sz w:val="20"/>
                <w:szCs w:val="20"/>
              </w:rPr>
            </w:pPr>
            <w:r>
              <w:rPr>
                <w:rFonts w:ascii="Arial" w:hAnsi="Arial" w:cs="Arial"/>
                <w:sz w:val="20"/>
                <w:szCs w:val="20"/>
              </w:rPr>
              <w:t>255.al člen</w:t>
            </w:r>
          </w:p>
          <w:p w14:paraId="0B4F27E2" w14:textId="77777777" w:rsidR="00E5689C" w:rsidRPr="00EC689B" w:rsidRDefault="00E5689C" w:rsidP="0011035B">
            <w:pPr>
              <w:pStyle w:val="Odstavekseznama"/>
              <w:keepNext/>
              <w:spacing w:before="240" w:line="276" w:lineRule="auto"/>
              <w:jc w:val="center"/>
              <w:rPr>
                <w:rFonts w:ascii="Arial" w:hAnsi="Arial" w:cs="Arial"/>
                <w:sz w:val="20"/>
                <w:szCs w:val="20"/>
              </w:rPr>
            </w:pPr>
            <w:r w:rsidRPr="00EC689B">
              <w:rPr>
                <w:rFonts w:ascii="Arial" w:hAnsi="Arial" w:cs="Arial"/>
                <w:sz w:val="20"/>
                <w:szCs w:val="20"/>
              </w:rPr>
              <w:t xml:space="preserve">(izbris </w:t>
            </w:r>
            <w:r>
              <w:rPr>
                <w:rFonts w:ascii="Arial" w:hAnsi="Arial" w:cs="Arial"/>
                <w:sz w:val="20"/>
                <w:szCs w:val="20"/>
              </w:rPr>
              <w:t xml:space="preserve">tujega </w:t>
            </w:r>
            <w:r w:rsidRPr="00EC689B">
              <w:rPr>
                <w:rFonts w:ascii="Arial" w:hAnsi="Arial" w:cs="Arial"/>
                <w:sz w:val="20"/>
                <w:szCs w:val="20"/>
              </w:rPr>
              <w:t>operaterja</w:t>
            </w:r>
            <w:r>
              <w:rPr>
                <w:rFonts w:ascii="Arial" w:hAnsi="Arial" w:cs="Arial"/>
                <w:sz w:val="20"/>
                <w:szCs w:val="20"/>
              </w:rPr>
              <w:t xml:space="preserve"> platforme</w:t>
            </w:r>
            <w:r w:rsidRPr="00EC689B">
              <w:rPr>
                <w:rFonts w:ascii="Arial" w:hAnsi="Arial" w:cs="Arial"/>
                <w:sz w:val="20"/>
                <w:szCs w:val="20"/>
              </w:rPr>
              <w:t>)</w:t>
            </w:r>
          </w:p>
          <w:p w14:paraId="76B9CE68" w14:textId="01908D85" w:rsidR="00E5689C" w:rsidRPr="00EC689B" w:rsidRDefault="00E5689C" w:rsidP="000E1B18">
            <w:pPr>
              <w:keepNext/>
              <w:spacing w:before="240" w:line="276" w:lineRule="auto"/>
              <w:jc w:val="both"/>
              <w:rPr>
                <w:rFonts w:cs="Arial"/>
                <w:szCs w:val="20"/>
              </w:rPr>
            </w:pPr>
            <w:r w:rsidRPr="00EC689B">
              <w:rPr>
                <w:rFonts w:cs="Arial"/>
                <w:szCs w:val="20"/>
              </w:rPr>
              <w:lastRenderedPageBreak/>
              <w:t xml:space="preserve">Če je </w:t>
            </w:r>
            <w:r w:rsidR="00422710">
              <w:rPr>
                <w:rFonts w:cs="Arial"/>
                <w:szCs w:val="20"/>
              </w:rPr>
              <w:t xml:space="preserve">Republika </w:t>
            </w:r>
            <w:r w:rsidRPr="00EC689B">
              <w:rPr>
                <w:rFonts w:cs="Arial"/>
                <w:szCs w:val="20"/>
              </w:rPr>
              <w:t xml:space="preserve">Slovenija država članica enkratne registracije, pristojni organ zaprosi </w:t>
            </w:r>
            <w:r>
              <w:rPr>
                <w:rFonts w:cs="Arial"/>
                <w:szCs w:val="20"/>
              </w:rPr>
              <w:t>Evropsko k</w:t>
            </w:r>
            <w:r w:rsidRPr="00EC689B">
              <w:rPr>
                <w:rFonts w:cs="Arial"/>
                <w:szCs w:val="20"/>
              </w:rPr>
              <w:t xml:space="preserve">omisijo za izbris </w:t>
            </w:r>
            <w:r>
              <w:rPr>
                <w:rFonts w:cs="Arial"/>
                <w:szCs w:val="20"/>
              </w:rPr>
              <w:t>p</w:t>
            </w:r>
            <w:r w:rsidRPr="00EC689B">
              <w:rPr>
                <w:rFonts w:cs="Arial"/>
                <w:szCs w:val="20"/>
              </w:rPr>
              <w:t>oročevalskega operaterja platforme</w:t>
            </w:r>
            <w:r>
              <w:rPr>
                <w:rFonts w:cs="Arial"/>
                <w:szCs w:val="20"/>
              </w:rPr>
              <w:t xml:space="preserve"> iz prvega odstavka prejšnjega člena</w:t>
            </w:r>
            <w:r w:rsidRPr="00EC689B">
              <w:rPr>
                <w:rFonts w:cs="Arial"/>
                <w:szCs w:val="20"/>
              </w:rPr>
              <w:t xml:space="preserve"> iz centralnega registra v naslednjih primerih: </w:t>
            </w:r>
          </w:p>
          <w:p w14:paraId="1D19B0E3" w14:textId="77777777" w:rsidR="00A80CFC" w:rsidRDefault="00E5689C" w:rsidP="000E1B18">
            <w:pPr>
              <w:keepNext/>
              <w:spacing w:line="276" w:lineRule="auto"/>
              <w:jc w:val="both"/>
              <w:rPr>
                <w:rFonts w:cs="Arial"/>
                <w:szCs w:val="20"/>
              </w:rPr>
            </w:pPr>
            <w:r>
              <w:rPr>
                <w:rFonts w:cs="Arial"/>
                <w:szCs w:val="20"/>
              </w:rPr>
              <w:t>1.</w:t>
            </w:r>
            <w:r w:rsidRPr="00EC689B">
              <w:rPr>
                <w:rFonts w:cs="Arial"/>
                <w:szCs w:val="20"/>
              </w:rPr>
              <w:t xml:space="preserve"> če </w:t>
            </w:r>
            <w:r>
              <w:rPr>
                <w:rFonts w:cs="Arial"/>
                <w:szCs w:val="20"/>
              </w:rPr>
              <w:t>o</w:t>
            </w:r>
            <w:r w:rsidRPr="00EC689B">
              <w:rPr>
                <w:rFonts w:cs="Arial"/>
                <w:szCs w:val="20"/>
              </w:rPr>
              <w:t xml:space="preserve">perater platforme </w:t>
            </w:r>
            <w:r>
              <w:rPr>
                <w:rFonts w:cs="Arial"/>
                <w:szCs w:val="20"/>
              </w:rPr>
              <w:t>obvesti pristojni organ</w:t>
            </w:r>
            <w:r w:rsidRPr="00EC689B">
              <w:rPr>
                <w:rFonts w:cs="Arial"/>
                <w:szCs w:val="20"/>
              </w:rPr>
              <w:t xml:space="preserve">, da ne izvaja več dejavnosti kot </w:t>
            </w:r>
            <w:r>
              <w:rPr>
                <w:rFonts w:cs="Arial"/>
                <w:szCs w:val="20"/>
              </w:rPr>
              <w:t>o</w:t>
            </w:r>
            <w:r w:rsidRPr="00EC689B">
              <w:rPr>
                <w:rFonts w:cs="Arial"/>
                <w:szCs w:val="20"/>
              </w:rPr>
              <w:t>perater platforme</w:t>
            </w:r>
            <w:r>
              <w:rPr>
                <w:rFonts w:cs="Arial"/>
                <w:szCs w:val="20"/>
              </w:rPr>
              <w:t>,</w:t>
            </w:r>
            <w:r w:rsidRPr="00EC689B">
              <w:rPr>
                <w:rFonts w:cs="Arial"/>
                <w:szCs w:val="20"/>
              </w:rPr>
              <w:t xml:space="preserve"> </w:t>
            </w:r>
          </w:p>
          <w:p w14:paraId="51306CA8" w14:textId="1A25766E" w:rsidR="00E5689C" w:rsidRPr="00EC689B" w:rsidRDefault="00E5689C" w:rsidP="000E1B18">
            <w:pPr>
              <w:keepNext/>
              <w:spacing w:line="276" w:lineRule="auto"/>
              <w:jc w:val="both"/>
              <w:rPr>
                <w:rFonts w:cs="Arial"/>
                <w:szCs w:val="20"/>
              </w:rPr>
            </w:pPr>
            <w:r>
              <w:rPr>
                <w:rFonts w:cs="Arial"/>
                <w:szCs w:val="20"/>
              </w:rPr>
              <w:t>2.</w:t>
            </w:r>
            <w:r w:rsidRPr="00EC689B">
              <w:rPr>
                <w:rFonts w:cs="Arial"/>
                <w:szCs w:val="20"/>
              </w:rPr>
              <w:t xml:space="preserve"> kadar je </w:t>
            </w:r>
            <w:r>
              <w:rPr>
                <w:rFonts w:cs="Arial"/>
                <w:szCs w:val="20"/>
              </w:rPr>
              <w:t xml:space="preserve">kljub odsotnosti obvestila iz prejšnje točke </w:t>
            </w:r>
            <w:r w:rsidRPr="00EC689B">
              <w:rPr>
                <w:rFonts w:cs="Arial"/>
                <w:szCs w:val="20"/>
              </w:rPr>
              <w:t xml:space="preserve">mogoče domnevati, da je dejavnost </w:t>
            </w:r>
            <w:r>
              <w:rPr>
                <w:rFonts w:cs="Arial"/>
                <w:szCs w:val="20"/>
              </w:rPr>
              <w:t>o</w:t>
            </w:r>
            <w:r w:rsidRPr="00EC689B">
              <w:rPr>
                <w:rFonts w:cs="Arial"/>
                <w:szCs w:val="20"/>
              </w:rPr>
              <w:t>peraterja platforme prenehala</w:t>
            </w:r>
            <w:r w:rsidR="00422710">
              <w:rPr>
                <w:rFonts w:cs="Arial"/>
                <w:szCs w:val="20"/>
              </w:rPr>
              <w:t>,</w:t>
            </w:r>
          </w:p>
          <w:p w14:paraId="49C5530E" w14:textId="77777777" w:rsidR="00E5689C" w:rsidRPr="00EC689B" w:rsidRDefault="00E5689C" w:rsidP="000E1B18">
            <w:pPr>
              <w:keepNext/>
              <w:spacing w:line="276" w:lineRule="auto"/>
              <w:jc w:val="both"/>
              <w:rPr>
                <w:rFonts w:cs="Arial"/>
                <w:szCs w:val="20"/>
              </w:rPr>
            </w:pPr>
            <w:r>
              <w:rPr>
                <w:rFonts w:cs="Arial"/>
                <w:szCs w:val="20"/>
              </w:rPr>
              <w:t>3.</w:t>
            </w:r>
            <w:r w:rsidRPr="00EC689B">
              <w:rPr>
                <w:rFonts w:cs="Arial"/>
                <w:szCs w:val="20"/>
              </w:rPr>
              <w:t xml:space="preserve"> če </w:t>
            </w:r>
            <w:r>
              <w:rPr>
                <w:rFonts w:cs="Arial"/>
                <w:szCs w:val="20"/>
              </w:rPr>
              <w:t>o</w:t>
            </w:r>
            <w:r w:rsidRPr="00EC689B">
              <w:rPr>
                <w:rFonts w:cs="Arial"/>
                <w:szCs w:val="20"/>
              </w:rPr>
              <w:t>perater platforme ne izpolnjuje več pogojev iz točke (b) pododstavka A(4) oddelka I</w:t>
            </w:r>
            <w:r>
              <w:rPr>
                <w:rFonts w:cs="Arial"/>
                <w:szCs w:val="20"/>
              </w:rPr>
              <w:t xml:space="preserve"> priloge V Direktive 2011/16/EU,</w:t>
            </w:r>
            <w:r w:rsidRPr="00EC689B">
              <w:rPr>
                <w:rFonts w:cs="Arial"/>
                <w:szCs w:val="20"/>
              </w:rPr>
              <w:t xml:space="preserve"> </w:t>
            </w:r>
          </w:p>
          <w:p w14:paraId="32101AC0" w14:textId="4D3A1ACC" w:rsidR="00E5689C" w:rsidRDefault="00E5689C" w:rsidP="000E1B18">
            <w:pPr>
              <w:keepNext/>
              <w:spacing w:line="276" w:lineRule="auto"/>
              <w:jc w:val="both"/>
              <w:rPr>
                <w:rFonts w:cs="Arial"/>
                <w:szCs w:val="20"/>
              </w:rPr>
            </w:pPr>
            <w:r>
              <w:rPr>
                <w:rFonts w:cs="Arial"/>
                <w:szCs w:val="20"/>
              </w:rPr>
              <w:t>4.</w:t>
            </w:r>
            <w:r w:rsidRPr="00EC689B">
              <w:rPr>
                <w:rFonts w:cs="Arial"/>
                <w:szCs w:val="20"/>
              </w:rPr>
              <w:t xml:space="preserve"> če </w:t>
            </w:r>
            <w:r w:rsidR="00EB1DCF">
              <w:rPr>
                <w:rFonts w:cs="Arial"/>
                <w:szCs w:val="20"/>
              </w:rPr>
              <w:t xml:space="preserve">je </w:t>
            </w:r>
            <w:r w:rsidR="00422710">
              <w:rPr>
                <w:rFonts w:cs="Arial"/>
                <w:szCs w:val="20"/>
              </w:rPr>
              <w:t xml:space="preserve">pristojni organ </w:t>
            </w:r>
            <w:r w:rsidR="00EB1DCF">
              <w:rPr>
                <w:rFonts w:cs="Arial"/>
                <w:szCs w:val="20"/>
              </w:rPr>
              <w:t>preklical</w:t>
            </w:r>
            <w:r w:rsidRPr="00EC689B">
              <w:rPr>
                <w:rFonts w:cs="Arial"/>
                <w:szCs w:val="20"/>
              </w:rPr>
              <w:t xml:space="preserve"> registracijo na podlagi </w:t>
            </w:r>
            <w:r w:rsidR="00EB1DCF">
              <w:rPr>
                <w:rFonts w:cs="Arial"/>
                <w:szCs w:val="20"/>
              </w:rPr>
              <w:t>255.ak člena tega zakona</w:t>
            </w:r>
            <w:r w:rsidRPr="00EC689B">
              <w:rPr>
                <w:rFonts w:cs="Arial"/>
                <w:szCs w:val="20"/>
              </w:rPr>
              <w:t>.</w:t>
            </w:r>
          </w:p>
          <w:p w14:paraId="2EDF0959" w14:textId="77777777" w:rsidR="00E5689C" w:rsidRDefault="00E5689C" w:rsidP="000E1B18">
            <w:pPr>
              <w:keepNext/>
              <w:spacing w:before="240" w:line="276" w:lineRule="auto"/>
              <w:jc w:val="both"/>
              <w:rPr>
                <w:rFonts w:cs="Arial"/>
                <w:szCs w:val="20"/>
              </w:rPr>
            </w:pPr>
          </w:p>
          <w:p w14:paraId="3D766DC1" w14:textId="77777777" w:rsidR="00E5689C" w:rsidRDefault="00E5689C" w:rsidP="0011035B">
            <w:pPr>
              <w:keepNext/>
              <w:spacing w:line="276" w:lineRule="auto"/>
              <w:jc w:val="center"/>
              <w:rPr>
                <w:rFonts w:cs="Arial"/>
                <w:szCs w:val="20"/>
              </w:rPr>
            </w:pPr>
            <w:r>
              <w:rPr>
                <w:rFonts w:cs="Arial"/>
                <w:szCs w:val="20"/>
              </w:rPr>
              <w:t>255.am člen</w:t>
            </w:r>
          </w:p>
          <w:p w14:paraId="035D5777" w14:textId="77777777" w:rsidR="00E5689C" w:rsidRPr="00EC689B" w:rsidRDefault="00E5689C" w:rsidP="0011035B">
            <w:pPr>
              <w:keepNext/>
              <w:spacing w:line="276" w:lineRule="auto"/>
              <w:jc w:val="center"/>
              <w:rPr>
                <w:rFonts w:cs="Arial"/>
                <w:szCs w:val="20"/>
              </w:rPr>
            </w:pPr>
            <w:r>
              <w:rPr>
                <w:rFonts w:cs="Arial"/>
                <w:szCs w:val="20"/>
              </w:rPr>
              <w:t xml:space="preserve">(obvestilo o </w:t>
            </w:r>
            <w:proofErr w:type="spellStart"/>
            <w:r>
              <w:rPr>
                <w:rFonts w:cs="Arial"/>
                <w:szCs w:val="20"/>
              </w:rPr>
              <w:t>neregistraciji</w:t>
            </w:r>
            <w:proofErr w:type="spellEnd"/>
            <w:r>
              <w:rPr>
                <w:rFonts w:cs="Arial"/>
                <w:szCs w:val="20"/>
              </w:rPr>
              <w:t>)</w:t>
            </w:r>
          </w:p>
          <w:p w14:paraId="2EF1153F" w14:textId="77777777" w:rsidR="00E5689C" w:rsidRDefault="00E5689C" w:rsidP="000E1B18">
            <w:pPr>
              <w:keepNext/>
              <w:spacing w:before="240" w:line="276" w:lineRule="auto"/>
              <w:jc w:val="both"/>
              <w:rPr>
                <w:rFonts w:cs="Arial"/>
                <w:szCs w:val="20"/>
              </w:rPr>
            </w:pPr>
            <w:r w:rsidRPr="00EC689B">
              <w:rPr>
                <w:rFonts w:cs="Arial"/>
                <w:szCs w:val="20"/>
              </w:rPr>
              <w:t xml:space="preserve">Pristojni organ </w:t>
            </w:r>
            <w:r>
              <w:rPr>
                <w:rFonts w:cs="Arial"/>
                <w:szCs w:val="20"/>
              </w:rPr>
              <w:t>nemudoma</w:t>
            </w:r>
            <w:r w:rsidRPr="00EC689B">
              <w:rPr>
                <w:rFonts w:cs="Arial"/>
                <w:szCs w:val="20"/>
              </w:rPr>
              <w:t xml:space="preserve"> obvesti </w:t>
            </w:r>
            <w:r>
              <w:rPr>
                <w:rFonts w:cs="Arial"/>
                <w:szCs w:val="20"/>
              </w:rPr>
              <w:t>Evropsko k</w:t>
            </w:r>
            <w:r w:rsidRPr="00EC689B">
              <w:rPr>
                <w:rFonts w:cs="Arial"/>
                <w:szCs w:val="20"/>
              </w:rPr>
              <w:t xml:space="preserve">omisijo o vsakem </w:t>
            </w:r>
            <w:r>
              <w:rPr>
                <w:rFonts w:cs="Arial"/>
                <w:szCs w:val="20"/>
              </w:rPr>
              <w:t>tujem o</w:t>
            </w:r>
            <w:r w:rsidRPr="00EC689B">
              <w:rPr>
                <w:rFonts w:cs="Arial"/>
                <w:szCs w:val="20"/>
              </w:rPr>
              <w:t xml:space="preserve">peraterju platforme, ki začne izvajati dejavnost kot </w:t>
            </w:r>
            <w:r>
              <w:rPr>
                <w:rFonts w:cs="Arial"/>
                <w:szCs w:val="20"/>
              </w:rPr>
              <w:t>o</w:t>
            </w:r>
            <w:r w:rsidRPr="00EC689B">
              <w:rPr>
                <w:rFonts w:cs="Arial"/>
                <w:szCs w:val="20"/>
              </w:rPr>
              <w:t xml:space="preserve">perater platforme, vendar se ne registrira </w:t>
            </w:r>
            <w:r>
              <w:rPr>
                <w:rFonts w:cs="Arial"/>
                <w:szCs w:val="20"/>
              </w:rPr>
              <w:t>v skladu z 255.aj členom tega zakona</w:t>
            </w:r>
            <w:r w:rsidRPr="00EC689B">
              <w:rPr>
                <w:rFonts w:cs="Arial"/>
                <w:szCs w:val="20"/>
              </w:rPr>
              <w:t xml:space="preserve">. </w:t>
            </w:r>
          </w:p>
          <w:p w14:paraId="71C8E162" w14:textId="77777777" w:rsidR="00E5689C" w:rsidRDefault="00E5689C" w:rsidP="0011035B">
            <w:pPr>
              <w:keepNext/>
              <w:spacing w:before="240" w:line="276" w:lineRule="auto"/>
              <w:jc w:val="center"/>
              <w:rPr>
                <w:rFonts w:cs="Arial"/>
                <w:szCs w:val="20"/>
              </w:rPr>
            </w:pPr>
            <w:r>
              <w:rPr>
                <w:rFonts w:cs="Arial"/>
                <w:szCs w:val="20"/>
              </w:rPr>
              <w:t>255.an člen</w:t>
            </w:r>
          </w:p>
          <w:p w14:paraId="427B6217" w14:textId="59F7F735" w:rsidR="00E5689C" w:rsidRDefault="00E5689C" w:rsidP="0011035B">
            <w:pPr>
              <w:keepNext/>
              <w:spacing w:before="240" w:line="276" w:lineRule="auto"/>
              <w:jc w:val="center"/>
              <w:rPr>
                <w:rFonts w:cs="Arial"/>
                <w:szCs w:val="20"/>
              </w:rPr>
            </w:pPr>
            <w:r>
              <w:rPr>
                <w:rFonts w:cs="Arial"/>
                <w:szCs w:val="20"/>
              </w:rPr>
              <w:t>(</w:t>
            </w:r>
            <w:r w:rsidR="001050F3">
              <w:rPr>
                <w:rFonts w:cs="Arial"/>
                <w:szCs w:val="20"/>
              </w:rPr>
              <w:t>prepoved opravljanja dejavnosti tujega operaterja platforme</w:t>
            </w:r>
            <w:r>
              <w:rPr>
                <w:rFonts w:cs="Arial"/>
                <w:szCs w:val="20"/>
              </w:rPr>
              <w:t>)</w:t>
            </w:r>
          </w:p>
          <w:p w14:paraId="775E3019" w14:textId="054D1B70" w:rsidR="005F5E0D" w:rsidRPr="001050F3" w:rsidRDefault="001050F3" w:rsidP="001050F3">
            <w:pPr>
              <w:pStyle w:val="odstavek0"/>
              <w:shd w:val="clear" w:color="auto" w:fill="FFFFFF"/>
              <w:spacing w:before="240" w:beforeAutospacing="0" w:after="0" w:afterAutospacing="0" w:line="276" w:lineRule="auto"/>
              <w:jc w:val="both"/>
              <w:rPr>
                <w:rFonts w:ascii="Arial" w:hAnsi="Arial" w:cs="Arial"/>
                <w:sz w:val="20"/>
                <w:szCs w:val="20"/>
              </w:rPr>
            </w:pPr>
            <w:r w:rsidRPr="001050F3">
              <w:rPr>
                <w:rFonts w:ascii="Arial" w:hAnsi="Arial" w:cs="Arial"/>
                <w:sz w:val="20"/>
                <w:szCs w:val="20"/>
              </w:rPr>
              <w:t xml:space="preserve">(1) </w:t>
            </w:r>
            <w:r w:rsidR="00E5689C" w:rsidRPr="001050F3">
              <w:rPr>
                <w:rFonts w:ascii="Arial" w:hAnsi="Arial" w:cs="Arial"/>
                <w:sz w:val="20"/>
                <w:szCs w:val="20"/>
              </w:rPr>
              <w:t>Če tuji poročevalski operater platforme ne izpolni obveznosti registracije ali če je bila registracija preklicana v skladu z 255.ak členom tega zakona</w:t>
            </w:r>
            <w:r w:rsidR="005F5E0D" w:rsidRPr="001050F3">
              <w:rPr>
                <w:rFonts w:ascii="Arial" w:hAnsi="Arial" w:cs="Arial"/>
                <w:sz w:val="20"/>
                <w:szCs w:val="20"/>
                <w:lang w:val="x-none"/>
              </w:rPr>
              <w:t>, lahko</w:t>
            </w:r>
            <w:r w:rsidR="005F5E0D" w:rsidRPr="001050F3">
              <w:rPr>
                <w:rFonts w:ascii="Arial" w:hAnsi="Arial" w:cs="Arial"/>
                <w:sz w:val="20"/>
                <w:szCs w:val="20"/>
              </w:rPr>
              <w:t xml:space="preserve"> </w:t>
            </w:r>
            <w:r>
              <w:rPr>
                <w:rFonts w:ascii="Arial" w:hAnsi="Arial" w:cs="Arial"/>
                <w:sz w:val="20"/>
                <w:szCs w:val="20"/>
              </w:rPr>
              <w:t>uradna oseba</w:t>
            </w:r>
            <w:r w:rsidR="005F5E0D" w:rsidRPr="001050F3">
              <w:rPr>
                <w:rFonts w:ascii="Arial" w:hAnsi="Arial" w:cs="Arial"/>
                <w:sz w:val="20"/>
                <w:szCs w:val="20"/>
                <w:lang w:val="x-none"/>
              </w:rPr>
              <w:t xml:space="preserve">, če je to nujno potrebno zaradi preprečitve nadaljnje kršitve, do odprave nepravilnosti </w:t>
            </w:r>
            <w:r w:rsidR="00422710">
              <w:rPr>
                <w:rFonts w:ascii="Arial" w:hAnsi="Arial" w:cs="Arial"/>
                <w:sz w:val="20"/>
                <w:szCs w:val="20"/>
              </w:rPr>
              <w:t xml:space="preserve">tujemu operaterju platforme </w:t>
            </w:r>
            <w:r w:rsidR="005F5E0D" w:rsidRPr="001050F3">
              <w:rPr>
                <w:rFonts w:ascii="Arial" w:hAnsi="Arial" w:cs="Arial"/>
                <w:sz w:val="20"/>
                <w:szCs w:val="20"/>
                <w:lang w:val="x-none"/>
              </w:rPr>
              <w:t xml:space="preserve">z odločbo prepove opravljanje dejavnosti ter hkrati </w:t>
            </w:r>
            <w:r w:rsidR="005F5E0D" w:rsidRPr="001050F3">
              <w:rPr>
                <w:rFonts w:ascii="Arial" w:hAnsi="Arial" w:cs="Arial"/>
                <w:sz w:val="20"/>
                <w:szCs w:val="20"/>
              </w:rPr>
              <w:t>izreče ukrep</w:t>
            </w:r>
            <w:r w:rsidR="00422710">
              <w:rPr>
                <w:rFonts w:ascii="Arial" w:hAnsi="Arial" w:cs="Arial"/>
                <w:sz w:val="20"/>
                <w:szCs w:val="20"/>
              </w:rPr>
              <w:t xml:space="preserve"> zapečatenja spletne strani</w:t>
            </w:r>
            <w:r w:rsidR="005F5E0D" w:rsidRPr="001050F3">
              <w:rPr>
                <w:rFonts w:ascii="Arial" w:hAnsi="Arial" w:cs="Arial"/>
                <w:sz w:val="20"/>
                <w:szCs w:val="20"/>
              </w:rPr>
              <w:t xml:space="preserve"> </w:t>
            </w:r>
            <w:r w:rsidR="00422710">
              <w:rPr>
                <w:rFonts w:ascii="Arial" w:hAnsi="Arial" w:cs="Arial"/>
                <w:sz w:val="20"/>
                <w:szCs w:val="20"/>
              </w:rPr>
              <w:t>v skladu z</w:t>
            </w:r>
            <w:r w:rsidR="00422710" w:rsidRPr="001050F3">
              <w:rPr>
                <w:rFonts w:ascii="Arial" w:hAnsi="Arial" w:cs="Arial"/>
                <w:sz w:val="20"/>
                <w:szCs w:val="20"/>
              </w:rPr>
              <w:t xml:space="preserve"> </w:t>
            </w:r>
            <w:r w:rsidR="005F5E0D" w:rsidRPr="001050F3">
              <w:rPr>
                <w:rFonts w:ascii="Arial" w:hAnsi="Arial" w:cs="Arial"/>
                <w:sz w:val="20"/>
                <w:szCs w:val="20"/>
              </w:rPr>
              <w:t xml:space="preserve">8. </w:t>
            </w:r>
            <w:r w:rsidR="00422710" w:rsidRPr="001050F3">
              <w:rPr>
                <w:rFonts w:ascii="Arial" w:hAnsi="Arial" w:cs="Arial"/>
                <w:sz w:val="20"/>
                <w:szCs w:val="20"/>
              </w:rPr>
              <w:t>člen</w:t>
            </w:r>
            <w:r w:rsidR="00422710">
              <w:rPr>
                <w:rFonts w:ascii="Arial" w:hAnsi="Arial" w:cs="Arial"/>
                <w:sz w:val="20"/>
                <w:szCs w:val="20"/>
              </w:rPr>
              <w:t>om</w:t>
            </w:r>
            <w:r w:rsidR="00422710" w:rsidRPr="001050F3">
              <w:rPr>
                <w:rFonts w:ascii="Arial" w:hAnsi="Arial" w:cs="Arial"/>
                <w:sz w:val="20"/>
                <w:szCs w:val="20"/>
              </w:rPr>
              <w:t xml:space="preserve"> </w:t>
            </w:r>
            <w:r w:rsidR="005F5E0D" w:rsidRPr="001050F3">
              <w:rPr>
                <w:rFonts w:ascii="Arial" w:hAnsi="Arial" w:cs="Arial"/>
                <w:sz w:val="20"/>
                <w:szCs w:val="20"/>
              </w:rPr>
              <w:t xml:space="preserve">Pravilnika o načinu izvrševanja pooblastil uradnih oseb </w:t>
            </w:r>
            <w:r>
              <w:rPr>
                <w:rFonts w:ascii="Arial" w:hAnsi="Arial" w:cs="Arial"/>
                <w:sz w:val="20"/>
                <w:szCs w:val="20"/>
              </w:rPr>
              <w:t>F</w:t>
            </w:r>
            <w:r w:rsidR="005F5E0D" w:rsidRPr="001050F3">
              <w:rPr>
                <w:rFonts w:ascii="Arial" w:hAnsi="Arial" w:cs="Arial"/>
                <w:sz w:val="20"/>
                <w:szCs w:val="20"/>
              </w:rPr>
              <w:t>inančne uprave Republike Slovenije in označitvi službenih vozil Finančne uprave republike Slovenije (Uradni list RS, št. 57/15)</w:t>
            </w:r>
            <w:r w:rsidR="005F5E0D" w:rsidRPr="001050F3">
              <w:rPr>
                <w:rFonts w:ascii="Arial" w:hAnsi="Arial" w:cs="Arial"/>
                <w:sz w:val="20"/>
                <w:szCs w:val="20"/>
                <w:lang w:val="x-none"/>
              </w:rPr>
              <w:t>.</w:t>
            </w:r>
          </w:p>
          <w:p w14:paraId="7CCB8DC8" w14:textId="4B53EF4A" w:rsidR="005F5E0D" w:rsidRPr="001050F3" w:rsidRDefault="005F5E0D" w:rsidP="001050F3">
            <w:pPr>
              <w:pStyle w:val="odstavek0"/>
              <w:shd w:val="clear" w:color="auto" w:fill="FFFFFF"/>
              <w:spacing w:before="240" w:beforeAutospacing="0" w:after="0" w:afterAutospacing="0"/>
              <w:jc w:val="both"/>
              <w:rPr>
                <w:rFonts w:ascii="Arial" w:hAnsi="Arial" w:cs="Arial"/>
                <w:sz w:val="20"/>
                <w:szCs w:val="20"/>
              </w:rPr>
            </w:pPr>
            <w:r w:rsidRPr="001050F3">
              <w:rPr>
                <w:rFonts w:ascii="Arial" w:hAnsi="Arial" w:cs="Arial"/>
                <w:sz w:val="20"/>
                <w:szCs w:val="20"/>
                <w:lang w:val="x-none"/>
              </w:rPr>
              <w:t>(</w:t>
            </w:r>
            <w:r w:rsidR="005B5CBB">
              <w:rPr>
                <w:rFonts w:ascii="Arial" w:hAnsi="Arial" w:cs="Arial"/>
                <w:sz w:val="20"/>
                <w:szCs w:val="20"/>
              </w:rPr>
              <w:t>2</w:t>
            </w:r>
            <w:r w:rsidRPr="001050F3">
              <w:rPr>
                <w:rFonts w:ascii="Arial" w:hAnsi="Arial" w:cs="Arial"/>
                <w:sz w:val="20"/>
                <w:szCs w:val="20"/>
                <w:lang w:val="x-none"/>
              </w:rPr>
              <w:t xml:space="preserve">) Pritožba zoper odločbo iz </w:t>
            </w:r>
            <w:r w:rsidR="005B5CBB">
              <w:rPr>
                <w:rFonts w:ascii="Arial" w:hAnsi="Arial" w:cs="Arial"/>
                <w:sz w:val="20"/>
                <w:szCs w:val="20"/>
              </w:rPr>
              <w:t>prejšnjega</w:t>
            </w:r>
            <w:r w:rsidR="005B5CBB" w:rsidRPr="001050F3">
              <w:rPr>
                <w:rFonts w:ascii="Arial" w:hAnsi="Arial" w:cs="Arial"/>
                <w:sz w:val="20"/>
                <w:szCs w:val="20"/>
                <w:lang w:val="x-none"/>
              </w:rPr>
              <w:t xml:space="preserve"> </w:t>
            </w:r>
            <w:r w:rsidRPr="001050F3">
              <w:rPr>
                <w:rFonts w:ascii="Arial" w:hAnsi="Arial" w:cs="Arial"/>
                <w:sz w:val="20"/>
                <w:szCs w:val="20"/>
                <w:lang w:val="x-none"/>
              </w:rPr>
              <w:t>odstavka ne zadrži izvršitve odločbe.</w:t>
            </w:r>
          </w:p>
          <w:p w14:paraId="426DEA40" w14:textId="77777777" w:rsidR="00E5689C" w:rsidRDefault="00E5689C" w:rsidP="000E1B18">
            <w:pPr>
              <w:spacing w:line="276" w:lineRule="auto"/>
              <w:jc w:val="both"/>
              <w:rPr>
                <w:rFonts w:cs="Arial"/>
              </w:rPr>
            </w:pPr>
          </w:p>
          <w:p w14:paraId="0DC07EA2" w14:textId="77777777" w:rsidR="00E5689C" w:rsidRDefault="00E5689C" w:rsidP="0011035B">
            <w:pPr>
              <w:keepNext/>
              <w:spacing w:line="276" w:lineRule="auto"/>
              <w:jc w:val="center"/>
              <w:rPr>
                <w:rFonts w:cs="Arial"/>
                <w:szCs w:val="20"/>
              </w:rPr>
            </w:pPr>
            <w:r>
              <w:rPr>
                <w:rFonts w:cs="Arial"/>
                <w:szCs w:val="20"/>
              </w:rPr>
              <w:t>255.ao člen</w:t>
            </w:r>
          </w:p>
          <w:p w14:paraId="2CC6B71D" w14:textId="77777777" w:rsidR="00E5689C" w:rsidRPr="0031499F" w:rsidRDefault="00E5689C" w:rsidP="0011035B">
            <w:pPr>
              <w:keepNext/>
              <w:spacing w:line="276" w:lineRule="auto"/>
              <w:jc w:val="center"/>
              <w:rPr>
                <w:rFonts w:cs="Arial"/>
                <w:szCs w:val="20"/>
              </w:rPr>
            </w:pPr>
          </w:p>
          <w:p w14:paraId="5E6B9818" w14:textId="1046BEF9" w:rsidR="00E5689C" w:rsidRDefault="00E5689C" w:rsidP="0011035B">
            <w:pPr>
              <w:keepNext/>
              <w:spacing w:line="276" w:lineRule="auto"/>
              <w:jc w:val="center"/>
              <w:rPr>
                <w:rFonts w:cs="Arial"/>
                <w:szCs w:val="20"/>
              </w:rPr>
            </w:pPr>
            <w:r>
              <w:rPr>
                <w:rFonts w:cs="Arial"/>
                <w:szCs w:val="20"/>
              </w:rPr>
              <w:t>(</w:t>
            </w:r>
            <w:r w:rsidR="001A1945">
              <w:rPr>
                <w:rFonts w:cs="Arial"/>
                <w:szCs w:val="20"/>
              </w:rPr>
              <w:t>centralni register</w:t>
            </w:r>
            <w:r>
              <w:rPr>
                <w:rFonts w:cs="Arial"/>
                <w:szCs w:val="20"/>
              </w:rPr>
              <w:t>)</w:t>
            </w:r>
          </w:p>
          <w:p w14:paraId="60B6B246" w14:textId="25587181" w:rsidR="00E5689C" w:rsidRDefault="00E5689C" w:rsidP="000E1B18">
            <w:pPr>
              <w:keepNext/>
              <w:spacing w:before="240" w:line="276" w:lineRule="auto"/>
              <w:jc w:val="both"/>
            </w:pPr>
            <w:r>
              <w:t xml:space="preserve">Pristojni organ sporoča informacije, ki so bile posredovane v skladu </w:t>
            </w:r>
            <w:r w:rsidR="009228DE">
              <w:t>z</w:t>
            </w:r>
            <w:r>
              <w:t xml:space="preserve"> 255.ad členom in sporočene v skladu s tretjim odstavkom 255.aj člena tega zakona,</w:t>
            </w:r>
            <w:r w:rsidR="005B5CBB">
              <w:t xml:space="preserve"> </w:t>
            </w:r>
            <w:r>
              <w:t xml:space="preserve">Evropski komisiji, ki vzpostavi </w:t>
            </w:r>
            <w:r w:rsidR="001A1945">
              <w:t>centralni register</w:t>
            </w:r>
            <w:r>
              <w:t>, v katerem se beležijo informacije. Ta je na voljo pristojnim organom vseh držav članic.</w:t>
            </w:r>
          </w:p>
          <w:p w14:paraId="5BE2144D" w14:textId="77777777" w:rsidR="00E5689C" w:rsidRDefault="00E5689C" w:rsidP="000E1B18">
            <w:pPr>
              <w:keepNext/>
              <w:spacing w:line="276" w:lineRule="auto"/>
              <w:jc w:val="both"/>
              <w:rPr>
                <w:rFonts w:cs="Arial"/>
                <w:szCs w:val="20"/>
              </w:rPr>
            </w:pPr>
          </w:p>
          <w:p w14:paraId="0B31A4E5" w14:textId="77777777" w:rsidR="00E5689C" w:rsidRDefault="00E5689C" w:rsidP="0011035B">
            <w:pPr>
              <w:keepNext/>
              <w:spacing w:line="276" w:lineRule="auto"/>
              <w:jc w:val="center"/>
              <w:rPr>
                <w:rFonts w:cs="Arial"/>
                <w:szCs w:val="20"/>
              </w:rPr>
            </w:pPr>
            <w:r>
              <w:rPr>
                <w:rFonts w:cs="Arial"/>
                <w:szCs w:val="20"/>
              </w:rPr>
              <w:t>255.ap člen</w:t>
            </w:r>
          </w:p>
          <w:p w14:paraId="0A8F8D48" w14:textId="77777777" w:rsidR="00E5689C" w:rsidRDefault="00E5689C" w:rsidP="0011035B">
            <w:pPr>
              <w:keepNext/>
              <w:spacing w:line="276" w:lineRule="auto"/>
              <w:jc w:val="center"/>
              <w:rPr>
                <w:rFonts w:cs="Arial"/>
                <w:szCs w:val="20"/>
              </w:rPr>
            </w:pPr>
          </w:p>
          <w:p w14:paraId="402BBD73" w14:textId="23BA5C5B" w:rsidR="00E5689C" w:rsidRDefault="00E5689C" w:rsidP="0011035B">
            <w:pPr>
              <w:keepNext/>
              <w:spacing w:line="276" w:lineRule="auto"/>
              <w:jc w:val="center"/>
              <w:rPr>
                <w:rFonts w:cs="Arial"/>
                <w:szCs w:val="20"/>
              </w:rPr>
            </w:pPr>
            <w:r>
              <w:rPr>
                <w:rFonts w:cs="Arial"/>
                <w:szCs w:val="20"/>
              </w:rPr>
              <w:t xml:space="preserve">(odločitev Evropske komisije o enakovrednosti podatkov na podlagi zahteve </w:t>
            </w:r>
            <w:r w:rsidR="0035757E">
              <w:rPr>
                <w:rFonts w:cs="Arial"/>
                <w:szCs w:val="20"/>
              </w:rPr>
              <w:t xml:space="preserve">Republike </w:t>
            </w:r>
            <w:r>
              <w:rPr>
                <w:rFonts w:cs="Arial"/>
                <w:szCs w:val="20"/>
              </w:rPr>
              <w:t>Slovenije)</w:t>
            </w:r>
          </w:p>
          <w:p w14:paraId="690FCAC1" w14:textId="7221170A" w:rsidR="00E5689C" w:rsidRDefault="00E5689C" w:rsidP="000E1B18">
            <w:pPr>
              <w:keepNext/>
              <w:spacing w:before="240" w:line="276" w:lineRule="auto"/>
              <w:jc w:val="both"/>
            </w:pPr>
            <w:r>
              <w:t xml:space="preserve">(1) Pristojni organ z obrazloženim zaprosilom Evropsko komisijo zaprosi, da ta odloči, ali so podatki, ki jih je treba avtomatično izmenjati na podlagi sporazuma med pristojnim organom in jurisdikcijo zunaj </w:t>
            </w:r>
            <w:r w:rsidR="009228DE">
              <w:t>EU</w:t>
            </w:r>
            <w:r>
              <w:t xml:space="preserve"> v smislu pododstavka (A)7 oddelka I Priloge V</w:t>
            </w:r>
            <w:r w:rsidR="00EB1DCF">
              <w:t xml:space="preserve"> Direktive 2011/16/EU</w:t>
            </w:r>
            <w:r>
              <w:t>, enakovredni tistim iz odstavka B oddelka III Priloge V</w:t>
            </w:r>
            <w:r w:rsidR="00EB1DCF">
              <w:t xml:space="preserve"> Direktive 2011/16/EU</w:t>
            </w:r>
            <w:r>
              <w:t xml:space="preserve">. </w:t>
            </w:r>
          </w:p>
          <w:p w14:paraId="1DE2301F" w14:textId="77777777" w:rsidR="00E5689C" w:rsidRDefault="00E5689C" w:rsidP="000E1B18">
            <w:pPr>
              <w:keepNext/>
              <w:spacing w:before="240" w:line="276" w:lineRule="auto"/>
              <w:jc w:val="both"/>
            </w:pPr>
            <w:r>
              <w:t xml:space="preserve">(2) Če Evropska komisija meni, da nima vseh informacij, potrebnih za presojo zaprosila, o tem v dveh mesecih od prejema zaprosila obvesti pristojni organ in podrobno navede, katere dodatne informacije potrebuje. </w:t>
            </w:r>
          </w:p>
          <w:p w14:paraId="095CDF38" w14:textId="77777777" w:rsidR="00E5689C" w:rsidRDefault="00E5689C" w:rsidP="0011035B">
            <w:pPr>
              <w:keepNext/>
              <w:spacing w:before="240" w:line="276" w:lineRule="auto"/>
              <w:jc w:val="center"/>
            </w:pPr>
            <w:r>
              <w:t>255.ar</w:t>
            </w:r>
          </w:p>
          <w:p w14:paraId="4AEC2589" w14:textId="77777777" w:rsidR="00E5689C" w:rsidRDefault="00E5689C" w:rsidP="0011035B">
            <w:pPr>
              <w:keepNext/>
              <w:spacing w:before="240" w:line="276" w:lineRule="auto"/>
              <w:jc w:val="center"/>
            </w:pPr>
            <w:r>
              <w:t>(pooblastilo za podzakonski akt)</w:t>
            </w:r>
          </w:p>
          <w:p w14:paraId="6068C977" w14:textId="77777777" w:rsidR="00E5689C" w:rsidRDefault="00E5689C" w:rsidP="000E1B18">
            <w:pPr>
              <w:keepNext/>
              <w:spacing w:before="240" w:line="276" w:lineRule="auto"/>
              <w:jc w:val="both"/>
            </w:pPr>
            <w:r>
              <w:lastRenderedPageBreak/>
              <w:t>Minister, pristojen za finance, podrobneje določi način izvajanja III.Č poglavja tega zakona.</w:t>
            </w:r>
          </w:p>
          <w:p w14:paraId="2F05CC1F" w14:textId="77777777" w:rsidR="00E5689C" w:rsidRPr="00D60F52" w:rsidRDefault="00E5689C" w:rsidP="000E1B18">
            <w:pPr>
              <w:keepNext/>
              <w:spacing w:before="240" w:line="276" w:lineRule="auto"/>
              <w:jc w:val="both"/>
              <w:rPr>
                <w:szCs w:val="20"/>
              </w:rPr>
            </w:pPr>
          </w:p>
          <w:p w14:paraId="4D08DEC7" w14:textId="03C6E600" w:rsidR="00B2638D" w:rsidRDefault="00B2638D" w:rsidP="00B2638D">
            <w:pPr>
              <w:keepNext/>
              <w:numPr>
                <w:ilvl w:val="0"/>
                <w:numId w:val="2"/>
              </w:numPr>
              <w:tabs>
                <w:tab w:val="clear" w:pos="7590"/>
              </w:tabs>
              <w:spacing w:before="240" w:line="276" w:lineRule="auto"/>
              <w:ind w:left="284" w:hanging="142"/>
              <w:jc w:val="center"/>
              <w:rPr>
                <w:rFonts w:cs="Arial"/>
                <w:szCs w:val="20"/>
              </w:rPr>
            </w:pPr>
            <w:bookmarkStart w:id="18" w:name="_Ref68177978"/>
            <w:r>
              <w:rPr>
                <w:rFonts w:cs="Arial"/>
                <w:szCs w:val="20"/>
              </w:rPr>
              <w:t>č</w:t>
            </w:r>
            <w:r w:rsidR="00E5689C" w:rsidRPr="00C4052A">
              <w:rPr>
                <w:rFonts w:cs="Arial"/>
                <w:szCs w:val="20"/>
              </w:rPr>
              <w:t>len</w:t>
            </w:r>
            <w:bookmarkEnd w:id="18"/>
          </w:p>
          <w:p w14:paraId="7A207F61" w14:textId="77777777" w:rsidR="00B2638D" w:rsidRPr="0031499F" w:rsidRDefault="00B2638D" w:rsidP="00B2638D">
            <w:pPr>
              <w:keepNext/>
              <w:spacing w:before="240"/>
              <w:rPr>
                <w:rFonts w:cs="Arial"/>
                <w:szCs w:val="20"/>
              </w:rPr>
            </w:pPr>
            <w:r w:rsidRPr="0031499F">
              <w:rPr>
                <w:rFonts w:cs="Arial"/>
                <w:szCs w:val="20"/>
              </w:rPr>
              <w:t>V 256.b členu se drugi odstavek črta.</w:t>
            </w:r>
          </w:p>
          <w:p w14:paraId="00724EF8" w14:textId="77777777" w:rsidR="00B2638D" w:rsidRPr="00B2638D" w:rsidRDefault="00B2638D" w:rsidP="00B2638D">
            <w:pPr>
              <w:keepNext/>
              <w:spacing w:before="240" w:line="276" w:lineRule="auto"/>
              <w:rPr>
                <w:rFonts w:cs="Arial"/>
                <w:szCs w:val="20"/>
              </w:rPr>
            </w:pPr>
          </w:p>
          <w:p w14:paraId="15C1A860" w14:textId="7F609575" w:rsidR="00B2638D" w:rsidRDefault="00B2638D" w:rsidP="0011035B">
            <w:pPr>
              <w:keepNext/>
              <w:numPr>
                <w:ilvl w:val="0"/>
                <w:numId w:val="2"/>
              </w:numPr>
              <w:tabs>
                <w:tab w:val="clear" w:pos="7590"/>
              </w:tabs>
              <w:spacing w:before="240" w:line="276" w:lineRule="auto"/>
              <w:ind w:left="284" w:hanging="142"/>
              <w:jc w:val="center"/>
              <w:rPr>
                <w:rFonts w:cs="Arial"/>
                <w:szCs w:val="20"/>
              </w:rPr>
            </w:pPr>
            <w:bookmarkStart w:id="19" w:name="_Ref106785604"/>
            <w:r>
              <w:rPr>
                <w:rFonts w:cs="Arial"/>
                <w:szCs w:val="20"/>
              </w:rPr>
              <w:t>člen</w:t>
            </w:r>
            <w:bookmarkEnd w:id="19"/>
          </w:p>
          <w:p w14:paraId="17913A91" w14:textId="77777777" w:rsidR="00B2638D" w:rsidRPr="0031499F" w:rsidRDefault="00B2638D" w:rsidP="00B2638D">
            <w:pPr>
              <w:keepNext/>
              <w:spacing w:before="240"/>
              <w:jc w:val="both"/>
              <w:rPr>
                <w:rFonts w:cs="Arial"/>
                <w:szCs w:val="20"/>
              </w:rPr>
            </w:pPr>
            <w:r w:rsidRPr="0031499F">
              <w:rPr>
                <w:rFonts w:cs="Arial"/>
                <w:szCs w:val="20"/>
              </w:rPr>
              <w:t>V 257. členu se v drugem odstavku</w:t>
            </w:r>
            <w:r>
              <w:rPr>
                <w:rFonts w:cs="Arial"/>
                <w:szCs w:val="20"/>
              </w:rPr>
              <w:t xml:space="preserve"> v drugi alineji na koncu črta beseda »ali«</w:t>
            </w:r>
            <w:r w:rsidRPr="0031499F">
              <w:rPr>
                <w:rFonts w:cs="Arial"/>
                <w:szCs w:val="20"/>
              </w:rPr>
              <w:t xml:space="preserve"> </w:t>
            </w:r>
            <w:r>
              <w:rPr>
                <w:rFonts w:cs="Arial"/>
                <w:szCs w:val="20"/>
              </w:rPr>
              <w:t xml:space="preserve">in </w:t>
            </w:r>
            <w:r w:rsidRPr="0031499F">
              <w:rPr>
                <w:rFonts w:cs="Arial"/>
                <w:szCs w:val="20"/>
              </w:rPr>
              <w:t>za tretjo alinejo</w:t>
            </w:r>
            <w:r>
              <w:rPr>
                <w:rFonts w:cs="Arial"/>
                <w:szCs w:val="20"/>
              </w:rPr>
              <w:t>, na koncu katere se</w:t>
            </w:r>
            <w:r w:rsidRPr="0031499F">
              <w:rPr>
                <w:rFonts w:cs="Arial"/>
                <w:szCs w:val="20"/>
              </w:rPr>
              <w:t xml:space="preserve"> pika nadomesti z vejico</w:t>
            </w:r>
            <w:r>
              <w:rPr>
                <w:rFonts w:cs="Arial"/>
                <w:szCs w:val="20"/>
              </w:rPr>
              <w:t xml:space="preserve">, </w:t>
            </w:r>
            <w:r w:rsidRPr="0031499F">
              <w:rPr>
                <w:rFonts w:cs="Arial"/>
                <w:szCs w:val="20"/>
              </w:rPr>
              <w:t>doda nova</w:t>
            </w:r>
            <w:r>
              <w:rPr>
                <w:rFonts w:cs="Arial"/>
                <w:szCs w:val="20"/>
              </w:rPr>
              <w:t>,</w:t>
            </w:r>
            <w:r w:rsidRPr="0031499F">
              <w:rPr>
                <w:rFonts w:cs="Arial"/>
                <w:szCs w:val="20"/>
              </w:rPr>
              <w:t xml:space="preserve"> </w:t>
            </w:r>
            <w:r>
              <w:rPr>
                <w:rFonts w:cs="Arial"/>
                <w:szCs w:val="20"/>
              </w:rPr>
              <w:t xml:space="preserve">četrta </w:t>
            </w:r>
            <w:r w:rsidRPr="0031499F">
              <w:rPr>
                <w:rFonts w:cs="Arial"/>
                <w:szCs w:val="20"/>
              </w:rPr>
              <w:t>alineja, ki se glasi:</w:t>
            </w:r>
          </w:p>
          <w:p w14:paraId="39808612" w14:textId="77777777" w:rsidR="00B2638D" w:rsidRPr="0031499F" w:rsidRDefault="00B2638D" w:rsidP="00B2638D">
            <w:pPr>
              <w:keepNext/>
              <w:spacing w:before="240"/>
              <w:jc w:val="both"/>
              <w:rPr>
                <w:rFonts w:cs="Arial"/>
                <w:szCs w:val="20"/>
              </w:rPr>
            </w:pPr>
            <w:r w:rsidRPr="0031499F">
              <w:rPr>
                <w:rFonts w:cs="Arial"/>
                <w:szCs w:val="20"/>
              </w:rPr>
              <w:t>»- če je bila v upravnem sporu izdana pravnomočna sodba glede vprašanja obdavčitve.«</w:t>
            </w:r>
            <w:r>
              <w:rPr>
                <w:rFonts w:cs="Arial"/>
                <w:szCs w:val="20"/>
              </w:rPr>
              <w:t>.</w:t>
            </w:r>
            <w:r w:rsidRPr="0031499F">
              <w:rPr>
                <w:rFonts w:cs="Arial"/>
                <w:szCs w:val="20"/>
              </w:rPr>
              <w:t xml:space="preserve">  </w:t>
            </w:r>
          </w:p>
          <w:p w14:paraId="3752B432" w14:textId="77777777" w:rsidR="00B2638D" w:rsidRDefault="00B2638D" w:rsidP="00B2638D">
            <w:pPr>
              <w:keepNext/>
              <w:spacing w:before="240" w:line="276" w:lineRule="auto"/>
              <w:rPr>
                <w:rFonts w:cs="Arial"/>
                <w:szCs w:val="20"/>
              </w:rPr>
            </w:pPr>
          </w:p>
          <w:p w14:paraId="0A0C148D" w14:textId="2DB44A05" w:rsidR="00B2638D" w:rsidRDefault="00B2638D" w:rsidP="0011035B">
            <w:pPr>
              <w:keepNext/>
              <w:numPr>
                <w:ilvl w:val="0"/>
                <w:numId w:val="2"/>
              </w:numPr>
              <w:tabs>
                <w:tab w:val="clear" w:pos="7590"/>
              </w:tabs>
              <w:spacing w:before="240" w:line="276" w:lineRule="auto"/>
              <w:ind w:left="284" w:hanging="142"/>
              <w:jc w:val="center"/>
              <w:rPr>
                <w:rFonts w:cs="Arial"/>
                <w:szCs w:val="20"/>
              </w:rPr>
            </w:pPr>
            <w:bookmarkStart w:id="20" w:name="_Ref106785625"/>
            <w:r>
              <w:rPr>
                <w:rFonts w:cs="Arial"/>
                <w:szCs w:val="20"/>
              </w:rPr>
              <w:t>člen</w:t>
            </w:r>
            <w:bookmarkEnd w:id="20"/>
          </w:p>
          <w:p w14:paraId="1547BEEB" w14:textId="77777777" w:rsidR="00B2638D" w:rsidRPr="0031499F" w:rsidRDefault="00B2638D" w:rsidP="00B2638D">
            <w:pPr>
              <w:keepNext/>
              <w:spacing w:before="240"/>
              <w:rPr>
                <w:rFonts w:cs="Arial"/>
                <w:szCs w:val="20"/>
              </w:rPr>
            </w:pPr>
            <w:r w:rsidRPr="0031499F">
              <w:rPr>
                <w:rFonts w:cs="Arial"/>
                <w:szCs w:val="20"/>
              </w:rPr>
              <w:t>V 258.a členu se naslov spremeni tako, da se glasi:</w:t>
            </w:r>
          </w:p>
          <w:p w14:paraId="7C73EB26" w14:textId="77777777" w:rsidR="00B2638D" w:rsidRPr="0031499F" w:rsidRDefault="00B2638D" w:rsidP="00B2638D">
            <w:pPr>
              <w:keepNext/>
              <w:spacing w:before="240"/>
              <w:rPr>
                <w:rFonts w:cs="Arial"/>
                <w:szCs w:val="20"/>
              </w:rPr>
            </w:pPr>
            <w:r w:rsidRPr="0031499F">
              <w:rPr>
                <w:rFonts w:cs="Arial"/>
                <w:szCs w:val="20"/>
              </w:rPr>
              <w:t>»(objava doseženega dogovora med pristojnimi organi)«</w:t>
            </w:r>
            <w:r>
              <w:rPr>
                <w:rFonts w:cs="Arial"/>
                <w:szCs w:val="20"/>
              </w:rPr>
              <w:t>.</w:t>
            </w:r>
          </w:p>
          <w:p w14:paraId="06111056" w14:textId="77777777" w:rsidR="00B2638D" w:rsidRPr="0031499F" w:rsidRDefault="00B2638D" w:rsidP="00B2638D">
            <w:pPr>
              <w:keepNext/>
              <w:spacing w:before="240"/>
              <w:rPr>
                <w:rFonts w:cs="Arial"/>
                <w:szCs w:val="20"/>
              </w:rPr>
            </w:pPr>
            <w:r w:rsidRPr="0031499F">
              <w:rPr>
                <w:rFonts w:cs="Arial"/>
                <w:szCs w:val="20"/>
              </w:rPr>
              <w:t>Prvi odstavek se spremeni tako, da se glasi:</w:t>
            </w:r>
          </w:p>
          <w:p w14:paraId="57AC6CB6" w14:textId="3214E349" w:rsidR="00B2638D" w:rsidRPr="0031499F" w:rsidRDefault="00B2638D" w:rsidP="00B2638D">
            <w:pPr>
              <w:keepNext/>
              <w:spacing w:before="240"/>
              <w:jc w:val="both"/>
              <w:rPr>
                <w:rFonts w:cs="Arial"/>
                <w:szCs w:val="20"/>
              </w:rPr>
            </w:pPr>
            <w:r w:rsidRPr="0031499F">
              <w:rPr>
                <w:rFonts w:cs="Arial"/>
                <w:szCs w:val="20"/>
              </w:rPr>
              <w:t>»(1</w:t>
            </w:r>
            <w:r w:rsidRPr="003B7DB1">
              <w:rPr>
                <w:rFonts w:cs="Arial"/>
                <w:szCs w:val="20"/>
              </w:rPr>
              <w:t>) Dogovor, ki ga dosežejo pristojni organi</w:t>
            </w:r>
            <w:r w:rsidR="0014088D" w:rsidRPr="003B7DB1">
              <w:rPr>
                <w:rFonts w:cs="Arial"/>
                <w:szCs w:val="20"/>
              </w:rPr>
              <w:t xml:space="preserve"> po mnenju posvetovalne komisije ali komisije za alternativno reševanje sporov</w:t>
            </w:r>
            <w:r w:rsidRPr="003B7DB1">
              <w:rPr>
                <w:rFonts w:cs="Arial"/>
                <w:szCs w:val="20"/>
              </w:rPr>
              <w:t>, se javno objavi v celoti, če se pristojni organ tako dogovori s pristojnim organom druge države in se davčni zavezanec s tem strinja</w:t>
            </w:r>
            <w:r w:rsidRPr="0031499F">
              <w:rPr>
                <w:rFonts w:cs="Arial"/>
                <w:szCs w:val="20"/>
              </w:rPr>
              <w:t>. V nasprotnem primeru se javno objavi samo njegov povzetek. Dogovor ali njegov povzetek objavi Evropska komisija.</w:t>
            </w:r>
            <w:r>
              <w:rPr>
                <w:rFonts w:cs="Arial"/>
                <w:szCs w:val="20"/>
              </w:rPr>
              <w:t>«.</w:t>
            </w:r>
          </w:p>
          <w:p w14:paraId="78886420" w14:textId="77777777" w:rsidR="00B2638D" w:rsidRDefault="00B2638D" w:rsidP="00B2638D">
            <w:pPr>
              <w:keepNext/>
              <w:spacing w:before="240" w:line="276" w:lineRule="auto"/>
              <w:rPr>
                <w:rFonts w:cs="Arial"/>
                <w:szCs w:val="20"/>
              </w:rPr>
            </w:pPr>
          </w:p>
          <w:p w14:paraId="11CF15B1" w14:textId="78EA3717" w:rsidR="00B2638D" w:rsidRDefault="00B2638D" w:rsidP="0011035B">
            <w:pPr>
              <w:keepNext/>
              <w:numPr>
                <w:ilvl w:val="0"/>
                <w:numId w:val="2"/>
              </w:numPr>
              <w:tabs>
                <w:tab w:val="clear" w:pos="7590"/>
              </w:tabs>
              <w:spacing w:before="240" w:line="276" w:lineRule="auto"/>
              <w:ind w:left="284" w:hanging="142"/>
              <w:jc w:val="center"/>
              <w:rPr>
                <w:rFonts w:cs="Arial"/>
                <w:szCs w:val="20"/>
              </w:rPr>
            </w:pPr>
            <w:bookmarkStart w:id="21" w:name="_Ref106785654"/>
            <w:r>
              <w:rPr>
                <w:rFonts w:cs="Arial"/>
                <w:szCs w:val="20"/>
              </w:rPr>
              <w:t>člen</w:t>
            </w:r>
            <w:bookmarkEnd w:id="21"/>
          </w:p>
          <w:p w14:paraId="2A910506" w14:textId="77777777" w:rsidR="00B2638D" w:rsidRDefault="00B2638D" w:rsidP="00B2638D">
            <w:pPr>
              <w:keepNext/>
              <w:spacing w:before="240"/>
              <w:rPr>
                <w:rFonts w:cs="Arial"/>
                <w:szCs w:val="20"/>
              </w:rPr>
            </w:pPr>
            <w:r w:rsidRPr="00AA4FD9">
              <w:rPr>
                <w:rFonts w:cs="Arial"/>
                <w:szCs w:val="20"/>
              </w:rPr>
              <w:t>V 288. členu se v tretjem in četrtem odstavku črta besedilo »v davčnem letu«.</w:t>
            </w:r>
          </w:p>
          <w:p w14:paraId="17ED0B4B" w14:textId="77777777" w:rsidR="00B2638D" w:rsidRPr="00BD2A85" w:rsidRDefault="00B2638D" w:rsidP="00B2638D">
            <w:pPr>
              <w:keepNext/>
              <w:spacing w:before="240"/>
              <w:rPr>
                <w:rFonts w:cs="Arial"/>
                <w:szCs w:val="20"/>
              </w:rPr>
            </w:pPr>
            <w:r w:rsidRPr="00BD2A85">
              <w:rPr>
                <w:rFonts w:cs="Arial"/>
                <w:szCs w:val="20"/>
              </w:rPr>
              <w:t>Za četrtim odstavkom se doda nov peti odstavek, ki se glasi:</w:t>
            </w:r>
          </w:p>
          <w:p w14:paraId="4C506D8F" w14:textId="48C76302" w:rsidR="00B2638D" w:rsidRDefault="00B2638D" w:rsidP="002A51F5">
            <w:pPr>
              <w:keepNext/>
              <w:spacing w:before="240"/>
              <w:jc w:val="both"/>
              <w:rPr>
                <w:rFonts w:cs="Arial"/>
                <w:szCs w:val="20"/>
              </w:rPr>
            </w:pPr>
            <w:r w:rsidRPr="00BD2A85">
              <w:rPr>
                <w:rFonts w:cs="Arial"/>
                <w:szCs w:val="20"/>
              </w:rPr>
              <w:t xml:space="preserve">»(5) Dejanski dohodek iz delovnega razmerja ali pokojnine napove davčni zavezanec iz tretjega in četrtega odstavka tega člena v ugovoru zoper informativni izračun dohodnine v skladu </w:t>
            </w:r>
            <w:r>
              <w:rPr>
                <w:rFonts w:cs="Arial"/>
                <w:szCs w:val="20"/>
              </w:rPr>
              <w:t>z</w:t>
            </w:r>
            <w:r w:rsidRPr="00BD2A85">
              <w:rPr>
                <w:rFonts w:cs="Arial"/>
                <w:szCs w:val="20"/>
              </w:rPr>
              <w:t xml:space="preserve"> 267. členom tega zakona.</w:t>
            </w:r>
            <w:r>
              <w:rPr>
                <w:rFonts w:cs="Arial"/>
                <w:szCs w:val="20"/>
              </w:rPr>
              <w:t>«.</w:t>
            </w:r>
          </w:p>
          <w:p w14:paraId="61288368" w14:textId="7F0231B1" w:rsidR="00B2638D" w:rsidRDefault="00B2638D" w:rsidP="0011035B">
            <w:pPr>
              <w:keepNext/>
              <w:numPr>
                <w:ilvl w:val="0"/>
                <w:numId w:val="2"/>
              </w:numPr>
              <w:tabs>
                <w:tab w:val="clear" w:pos="7590"/>
              </w:tabs>
              <w:spacing w:before="240" w:line="276" w:lineRule="auto"/>
              <w:ind w:left="284" w:hanging="142"/>
              <w:jc w:val="center"/>
              <w:rPr>
                <w:rFonts w:cs="Arial"/>
                <w:szCs w:val="20"/>
              </w:rPr>
            </w:pPr>
            <w:bookmarkStart w:id="22" w:name="_Ref106785675"/>
            <w:r>
              <w:rPr>
                <w:rFonts w:cs="Arial"/>
                <w:szCs w:val="20"/>
              </w:rPr>
              <w:t>člen</w:t>
            </w:r>
            <w:bookmarkEnd w:id="22"/>
          </w:p>
          <w:p w14:paraId="12394352" w14:textId="45F0FA84" w:rsidR="002A51F5" w:rsidRDefault="002A51F5" w:rsidP="002A51F5">
            <w:pPr>
              <w:keepNext/>
              <w:spacing w:before="240"/>
              <w:rPr>
                <w:rFonts w:cs="Arial"/>
                <w:szCs w:val="20"/>
              </w:rPr>
            </w:pPr>
            <w:r w:rsidRPr="007700B4">
              <w:rPr>
                <w:rFonts w:cs="Arial"/>
                <w:szCs w:val="20"/>
              </w:rPr>
              <w:t>V 291. členu se v drugem in tretjem odstavku črta besedilo »v davčnem letu«.</w:t>
            </w:r>
          </w:p>
          <w:p w14:paraId="6ED3413B" w14:textId="58DDA147" w:rsidR="00320782" w:rsidRDefault="008A441C" w:rsidP="0011035B">
            <w:pPr>
              <w:keepNext/>
              <w:numPr>
                <w:ilvl w:val="0"/>
                <w:numId w:val="2"/>
              </w:numPr>
              <w:tabs>
                <w:tab w:val="clear" w:pos="7590"/>
              </w:tabs>
              <w:spacing w:before="240" w:line="276" w:lineRule="auto"/>
              <w:ind w:left="284" w:hanging="142"/>
              <w:jc w:val="center"/>
              <w:rPr>
                <w:rFonts w:cs="Arial"/>
                <w:szCs w:val="20"/>
              </w:rPr>
            </w:pPr>
            <w:bookmarkStart w:id="23" w:name="_Ref106785696"/>
            <w:r>
              <w:rPr>
                <w:rFonts w:cs="Arial"/>
                <w:szCs w:val="20"/>
              </w:rPr>
              <w:t>č</w:t>
            </w:r>
            <w:r w:rsidR="002A51F5">
              <w:rPr>
                <w:rFonts w:cs="Arial"/>
                <w:szCs w:val="20"/>
              </w:rPr>
              <w:t>len</w:t>
            </w:r>
            <w:bookmarkEnd w:id="23"/>
          </w:p>
          <w:p w14:paraId="2C9B058C" w14:textId="77777777" w:rsidR="002A51F5" w:rsidRDefault="002A51F5" w:rsidP="002A51F5">
            <w:pPr>
              <w:spacing w:before="240"/>
            </w:pPr>
            <w:r>
              <w:t>V</w:t>
            </w:r>
            <w:r w:rsidRPr="00F26ED8">
              <w:t xml:space="preserve"> 370.a člen</w:t>
            </w:r>
            <w:r>
              <w:t>u</w:t>
            </w:r>
            <w:r w:rsidRPr="00F26ED8">
              <w:t xml:space="preserve"> se</w:t>
            </w:r>
            <w:r>
              <w:t xml:space="preserve"> v petem odstavku 5. točka</w:t>
            </w:r>
            <w:r w:rsidRPr="00F26ED8">
              <w:t xml:space="preserve"> spremeni tako, da se glasi: </w:t>
            </w:r>
          </w:p>
          <w:p w14:paraId="1CE637CA" w14:textId="37A49D0E" w:rsidR="002A51F5" w:rsidRPr="002A51F5" w:rsidRDefault="002A51F5" w:rsidP="002A51F5">
            <w:pPr>
              <w:rPr>
                <w:rFonts w:ascii="Calibri" w:hAnsi="Calibri"/>
                <w:szCs w:val="22"/>
              </w:rPr>
            </w:pPr>
            <w:r w:rsidRPr="00F26ED8">
              <w:t>»</w:t>
            </w:r>
            <w:r>
              <w:t xml:space="preserve">5. </w:t>
            </w:r>
            <w:r w:rsidRPr="00F26ED8">
              <w:t>posameznega obroka ali njegovega dela ne plača v 12 mesecih od njegove zapadlosti.«.</w:t>
            </w:r>
          </w:p>
          <w:p w14:paraId="7D3EB8D5" w14:textId="5C23D5D2" w:rsidR="00320782" w:rsidRDefault="002A51F5" w:rsidP="0011035B">
            <w:pPr>
              <w:keepNext/>
              <w:numPr>
                <w:ilvl w:val="0"/>
                <w:numId w:val="2"/>
              </w:numPr>
              <w:tabs>
                <w:tab w:val="clear" w:pos="7590"/>
              </w:tabs>
              <w:spacing w:before="240" w:line="276" w:lineRule="auto"/>
              <w:ind w:left="284" w:hanging="142"/>
              <w:jc w:val="center"/>
              <w:rPr>
                <w:rFonts w:cs="Arial"/>
                <w:szCs w:val="20"/>
              </w:rPr>
            </w:pPr>
            <w:bookmarkStart w:id="24" w:name="_Ref106785716"/>
            <w:r>
              <w:rPr>
                <w:rFonts w:cs="Arial"/>
                <w:szCs w:val="20"/>
              </w:rPr>
              <w:t>člen</w:t>
            </w:r>
            <w:bookmarkEnd w:id="24"/>
          </w:p>
          <w:p w14:paraId="70F8FFE8" w14:textId="77777777" w:rsidR="00E5689C" w:rsidRDefault="00E5689C" w:rsidP="000E1B18">
            <w:pPr>
              <w:keepNext/>
              <w:spacing w:before="240" w:line="276" w:lineRule="auto"/>
              <w:jc w:val="both"/>
            </w:pPr>
            <w:r>
              <w:t>Za 400.b členom se doda novi 400.c člen, ki se glasi:</w:t>
            </w:r>
          </w:p>
          <w:p w14:paraId="1B7E610B" w14:textId="77777777" w:rsidR="00E5689C" w:rsidRDefault="00E5689C" w:rsidP="0011035B">
            <w:pPr>
              <w:keepNext/>
              <w:spacing w:before="240" w:line="276" w:lineRule="auto"/>
              <w:jc w:val="center"/>
            </w:pPr>
            <w:r>
              <w:lastRenderedPageBreak/>
              <w:t>»400.c člen</w:t>
            </w:r>
          </w:p>
          <w:p w14:paraId="5A5D9CEA" w14:textId="65CEAFC1" w:rsidR="00E5689C" w:rsidRDefault="00E5689C" w:rsidP="0011035B">
            <w:pPr>
              <w:keepNext/>
              <w:spacing w:before="240" w:line="276" w:lineRule="auto"/>
              <w:jc w:val="center"/>
              <w:rPr>
                <w:rFonts w:cs="Arial"/>
                <w:color w:val="000000"/>
                <w:szCs w:val="20"/>
                <w:shd w:val="clear" w:color="auto" w:fill="FFFFFF"/>
              </w:rPr>
            </w:pPr>
            <w:r w:rsidRPr="00D60F52">
              <w:rPr>
                <w:szCs w:val="20"/>
              </w:rPr>
              <w:t>(</w:t>
            </w:r>
            <w:r w:rsidRPr="00D60F52">
              <w:rPr>
                <w:rFonts w:cs="Arial"/>
                <w:color w:val="000000"/>
                <w:szCs w:val="20"/>
                <w:shd w:val="clear" w:color="auto" w:fill="FFFFFF"/>
              </w:rPr>
              <w:t>davčni prekrški, ki jih storijo poročevalsk</w:t>
            </w:r>
            <w:r>
              <w:rPr>
                <w:rFonts w:cs="Arial"/>
                <w:color w:val="000000"/>
                <w:szCs w:val="20"/>
                <w:shd w:val="clear" w:color="auto" w:fill="FFFFFF"/>
              </w:rPr>
              <w:t>i</w:t>
            </w:r>
            <w:r w:rsidRPr="00D60F52">
              <w:rPr>
                <w:rFonts w:cs="Arial"/>
                <w:color w:val="000000"/>
                <w:szCs w:val="20"/>
                <w:shd w:val="clear" w:color="auto" w:fill="FFFFFF"/>
              </w:rPr>
              <w:t xml:space="preserve"> </w:t>
            </w:r>
            <w:r>
              <w:rPr>
                <w:rFonts w:cs="Arial"/>
                <w:color w:val="000000"/>
                <w:szCs w:val="20"/>
                <w:shd w:val="clear" w:color="auto" w:fill="FFFFFF"/>
              </w:rPr>
              <w:t>operaterji platform</w:t>
            </w:r>
            <w:r w:rsidRPr="00D60F52">
              <w:rPr>
                <w:rFonts w:cs="Arial"/>
                <w:color w:val="000000"/>
                <w:szCs w:val="20"/>
                <w:shd w:val="clear" w:color="auto" w:fill="FFFFFF"/>
              </w:rPr>
              <w:t xml:space="preserve"> v zvezi z izvajanjem III.</w:t>
            </w:r>
            <w:r>
              <w:rPr>
                <w:rFonts w:cs="Arial"/>
                <w:color w:val="000000"/>
                <w:szCs w:val="20"/>
                <w:shd w:val="clear" w:color="auto" w:fill="FFFFFF"/>
              </w:rPr>
              <w:t>Č</w:t>
            </w:r>
            <w:r w:rsidRPr="00D60F52">
              <w:rPr>
                <w:rFonts w:cs="Arial"/>
                <w:color w:val="000000"/>
                <w:szCs w:val="20"/>
                <w:shd w:val="clear" w:color="auto" w:fill="FFFFFF"/>
              </w:rPr>
              <w:t xml:space="preserve"> poglavja četrtega dela tega zakona</w:t>
            </w:r>
            <w:r>
              <w:rPr>
                <w:rFonts w:cs="Arial"/>
                <w:color w:val="000000"/>
                <w:szCs w:val="20"/>
                <w:shd w:val="clear" w:color="auto" w:fill="FFFFFF"/>
              </w:rPr>
              <w:t>)</w:t>
            </w:r>
          </w:p>
          <w:p w14:paraId="5459A682" w14:textId="48ED3D79" w:rsidR="00E5689C" w:rsidRPr="00D60F52" w:rsidRDefault="00E5689C" w:rsidP="009922E8">
            <w:pPr>
              <w:pStyle w:val="odstavek0"/>
              <w:shd w:val="clear" w:color="auto" w:fill="FFFFFF"/>
              <w:spacing w:before="240" w:beforeAutospacing="0" w:after="0" w:afterAutospacing="0"/>
              <w:jc w:val="both"/>
              <w:rPr>
                <w:rFonts w:ascii="Arial" w:hAnsi="Arial" w:cs="Arial"/>
                <w:sz w:val="20"/>
                <w:szCs w:val="20"/>
              </w:rPr>
            </w:pPr>
            <w:r w:rsidRPr="00D60F52">
              <w:rPr>
                <w:rFonts w:ascii="Arial" w:hAnsi="Arial" w:cs="Arial"/>
                <w:sz w:val="20"/>
                <w:szCs w:val="20"/>
              </w:rPr>
              <w:t>(1) Z globo od 1.600 do 25.000 eurov se kaznuje za prekršek poročevalsk</w:t>
            </w:r>
            <w:r>
              <w:rPr>
                <w:rFonts w:ascii="Arial" w:hAnsi="Arial" w:cs="Arial"/>
                <w:sz w:val="20"/>
                <w:szCs w:val="20"/>
              </w:rPr>
              <w:t>i</w:t>
            </w:r>
            <w:r w:rsidRPr="00D60F52">
              <w:rPr>
                <w:rFonts w:ascii="Arial" w:hAnsi="Arial" w:cs="Arial"/>
                <w:sz w:val="20"/>
                <w:szCs w:val="20"/>
              </w:rPr>
              <w:t xml:space="preserve"> </w:t>
            </w:r>
            <w:r>
              <w:rPr>
                <w:rFonts w:ascii="Arial" w:hAnsi="Arial" w:cs="Arial"/>
                <w:sz w:val="20"/>
                <w:szCs w:val="20"/>
              </w:rPr>
              <w:t>operater platforme</w:t>
            </w:r>
            <w:r w:rsidRPr="00D60F52">
              <w:rPr>
                <w:rFonts w:ascii="Arial" w:hAnsi="Arial" w:cs="Arial"/>
                <w:sz w:val="20"/>
                <w:szCs w:val="20"/>
              </w:rPr>
              <w:t>, če:</w:t>
            </w:r>
          </w:p>
          <w:p w14:paraId="0E55997A" w14:textId="31C8DF41" w:rsidR="00E5689C" w:rsidRPr="00D60F52" w:rsidRDefault="00E5689C" w:rsidP="000E1B18">
            <w:pPr>
              <w:pStyle w:val="tevilnatoka0"/>
              <w:shd w:val="clear" w:color="auto" w:fill="FFFFFF"/>
              <w:spacing w:before="0" w:beforeAutospacing="0" w:after="0" w:afterAutospacing="0"/>
              <w:ind w:left="425" w:hanging="425"/>
              <w:jc w:val="both"/>
              <w:rPr>
                <w:rFonts w:ascii="Arial" w:hAnsi="Arial" w:cs="Arial"/>
                <w:sz w:val="20"/>
                <w:szCs w:val="20"/>
              </w:rPr>
            </w:pPr>
          </w:p>
          <w:p w14:paraId="04EDA568" w14:textId="02299EA7" w:rsidR="00E5689C" w:rsidRPr="00D60F52" w:rsidRDefault="0073223B" w:rsidP="000E1B18">
            <w:pPr>
              <w:pStyle w:val="tevilnatoka0"/>
              <w:shd w:val="clear" w:color="auto" w:fill="FFFFFF"/>
              <w:spacing w:before="0" w:beforeAutospacing="0" w:after="0" w:afterAutospacing="0"/>
              <w:ind w:left="425" w:hanging="425"/>
              <w:jc w:val="both"/>
              <w:rPr>
                <w:rFonts w:ascii="Arial" w:hAnsi="Arial" w:cs="Arial"/>
                <w:sz w:val="20"/>
                <w:szCs w:val="20"/>
              </w:rPr>
            </w:pPr>
            <w:r>
              <w:rPr>
                <w:rFonts w:ascii="Arial" w:hAnsi="Arial" w:cs="Arial"/>
                <w:sz w:val="20"/>
                <w:szCs w:val="20"/>
              </w:rPr>
              <w:t>1</w:t>
            </w:r>
            <w:r w:rsidR="00E5689C" w:rsidRPr="00D60F52">
              <w:rPr>
                <w:rFonts w:ascii="Arial" w:hAnsi="Arial" w:cs="Arial"/>
                <w:sz w:val="20"/>
                <w:szCs w:val="20"/>
              </w:rPr>
              <w:t xml:space="preserve">.     ne </w:t>
            </w:r>
            <w:r w:rsidR="00E5689C" w:rsidRPr="00D60F52">
              <w:rPr>
                <w:rFonts w:ascii="Arial" w:hAnsi="Arial" w:cs="Arial"/>
                <w:color w:val="000000"/>
                <w:sz w:val="20"/>
                <w:szCs w:val="20"/>
                <w:shd w:val="clear" w:color="auto" w:fill="FFFFFF"/>
              </w:rPr>
              <w:t>izvaja postopk</w:t>
            </w:r>
            <w:r w:rsidR="00E5689C">
              <w:rPr>
                <w:rFonts w:ascii="Arial" w:hAnsi="Arial" w:cs="Arial"/>
                <w:color w:val="000000"/>
                <w:sz w:val="20"/>
                <w:szCs w:val="20"/>
                <w:shd w:val="clear" w:color="auto" w:fill="FFFFFF"/>
              </w:rPr>
              <w:t>ov</w:t>
            </w:r>
            <w:r w:rsidR="00E5689C" w:rsidRPr="00D60F52">
              <w:rPr>
                <w:rFonts w:ascii="Arial" w:hAnsi="Arial" w:cs="Arial"/>
                <w:color w:val="000000"/>
                <w:sz w:val="20"/>
                <w:szCs w:val="20"/>
                <w:shd w:val="clear" w:color="auto" w:fill="FFFFFF"/>
              </w:rPr>
              <w:t xml:space="preserve"> dolžne skrbnosti glede zbiranja podatkov o prodajalcih in preverjanja prodajalcev v skladu z oddelkom II priloge V Direktive 2011/16/EU</w:t>
            </w:r>
            <w:r w:rsidR="00E5689C" w:rsidRPr="00D60F52">
              <w:rPr>
                <w:rFonts w:ascii="Arial" w:hAnsi="Arial" w:cs="Arial"/>
                <w:sz w:val="20"/>
                <w:szCs w:val="20"/>
              </w:rPr>
              <w:t xml:space="preserve"> (255.</w:t>
            </w:r>
            <w:r w:rsidR="00E5689C">
              <w:rPr>
                <w:rFonts w:ascii="Arial" w:hAnsi="Arial" w:cs="Arial"/>
                <w:sz w:val="20"/>
                <w:szCs w:val="20"/>
              </w:rPr>
              <w:t>ž</w:t>
            </w:r>
            <w:r w:rsidR="00E5689C" w:rsidRPr="00D60F52">
              <w:rPr>
                <w:rFonts w:ascii="Arial" w:hAnsi="Arial" w:cs="Arial"/>
                <w:sz w:val="20"/>
                <w:szCs w:val="20"/>
              </w:rPr>
              <w:t xml:space="preserve"> člen);</w:t>
            </w:r>
          </w:p>
          <w:p w14:paraId="2BEF3038" w14:textId="777EC004" w:rsidR="00E5689C" w:rsidRPr="00597BB4" w:rsidRDefault="0073223B" w:rsidP="000E1B18">
            <w:pPr>
              <w:pStyle w:val="tevilnatoka0"/>
              <w:shd w:val="clear" w:color="auto" w:fill="FFFFFF"/>
              <w:spacing w:before="0" w:beforeAutospacing="0" w:after="0" w:afterAutospacing="0"/>
              <w:ind w:left="425" w:hanging="425"/>
              <w:jc w:val="both"/>
              <w:rPr>
                <w:rFonts w:ascii="Arial" w:hAnsi="Arial" w:cs="Arial"/>
                <w:sz w:val="20"/>
                <w:szCs w:val="20"/>
              </w:rPr>
            </w:pPr>
            <w:r>
              <w:rPr>
                <w:rFonts w:ascii="Arial" w:hAnsi="Arial" w:cs="Arial"/>
                <w:sz w:val="20"/>
                <w:szCs w:val="20"/>
              </w:rPr>
              <w:t>2</w:t>
            </w:r>
            <w:r w:rsidR="00E5689C" w:rsidRPr="00D60F52">
              <w:rPr>
                <w:rFonts w:ascii="Arial" w:hAnsi="Arial" w:cs="Arial"/>
                <w:sz w:val="20"/>
                <w:szCs w:val="20"/>
              </w:rPr>
              <w:t>.</w:t>
            </w:r>
            <w:r w:rsidR="00E5689C" w:rsidRPr="00597BB4">
              <w:rPr>
                <w:rFonts w:ascii="Arial" w:hAnsi="Arial" w:cs="Arial"/>
                <w:sz w:val="20"/>
                <w:szCs w:val="20"/>
              </w:rPr>
              <w:t>     </w:t>
            </w:r>
            <w:r w:rsidR="00E5689C" w:rsidRPr="00D60F52">
              <w:rPr>
                <w:rFonts w:ascii="Arial" w:hAnsi="Arial" w:cs="Arial"/>
                <w:sz w:val="20"/>
                <w:szCs w:val="20"/>
              </w:rPr>
              <w:t xml:space="preserve">pristojnemu organu </w:t>
            </w:r>
            <w:r w:rsidR="00E5689C" w:rsidRPr="00597BB4">
              <w:rPr>
                <w:rFonts w:ascii="Arial" w:hAnsi="Arial" w:cs="Arial"/>
                <w:sz w:val="20"/>
                <w:szCs w:val="20"/>
              </w:rPr>
              <w:t xml:space="preserve">ne sporoči </w:t>
            </w:r>
            <w:r w:rsidR="00E5689C">
              <w:rPr>
                <w:rFonts w:ascii="Arial" w:hAnsi="Arial" w:cs="Arial"/>
                <w:sz w:val="20"/>
                <w:szCs w:val="20"/>
              </w:rPr>
              <w:t xml:space="preserve">predpisanih </w:t>
            </w:r>
            <w:r w:rsidR="00E5689C" w:rsidRPr="00597BB4">
              <w:rPr>
                <w:rFonts w:ascii="Arial" w:hAnsi="Arial" w:cs="Arial"/>
                <w:sz w:val="20"/>
                <w:szCs w:val="20"/>
              </w:rPr>
              <w:t xml:space="preserve">informacij iz </w:t>
            </w:r>
            <w:r w:rsidR="00E5689C">
              <w:rPr>
                <w:rFonts w:ascii="Arial" w:hAnsi="Arial" w:cs="Arial"/>
                <w:sz w:val="20"/>
                <w:szCs w:val="20"/>
              </w:rPr>
              <w:t>255.aa člena</w:t>
            </w:r>
            <w:r w:rsidR="00E5689C" w:rsidRPr="00597BB4">
              <w:rPr>
                <w:rFonts w:ascii="Arial" w:hAnsi="Arial" w:cs="Arial"/>
                <w:sz w:val="20"/>
                <w:szCs w:val="20"/>
              </w:rPr>
              <w:t xml:space="preserve"> oziroma ne poroča</w:t>
            </w:r>
            <w:r w:rsidR="00021215">
              <w:rPr>
                <w:rFonts w:ascii="Arial" w:hAnsi="Arial" w:cs="Arial"/>
                <w:sz w:val="20"/>
                <w:szCs w:val="20"/>
              </w:rPr>
              <w:t xml:space="preserve"> ali jih ne sporoča pravočasno </w:t>
            </w:r>
            <w:r w:rsidR="00E5689C" w:rsidRPr="00597BB4">
              <w:rPr>
                <w:rFonts w:ascii="Arial" w:hAnsi="Arial" w:cs="Arial"/>
                <w:sz w:val="20"/>
                <w:szCs w:val="20"/>
              </w:rPr>
              <w:t xml:space="preserve">ali ne poroča pravilno o nadomestilu </w:t>
            </w:r>
            <w:r w:rsidR="00574A7E">
              <w:rPr>
                <w:rFonts w:ascii="Arial" w:hAnsi="Arial" w:cs="Arial"/>
                <w:sz w:val="20"/>
                <w:szCs w:val="20"/>
              </w:rPr>
              <w:t xml:space="preserve">ali ne sporoči, da v koledarskem letu ni identificiral </w:t>
            </w:r>
            <w:proofErr w:type="spellStart"/>
            <w:r w:rsidR="00574A7E">
              <w:rPr>
                <w:rFonts w:ascii="Arial" w:hAnsi="Arial" w:cs="Arial"/>
                <w:sz w:val="20"/>
                <w:szCs w:val="20"/>
              </w:rPr>
              <w:t>prodajalecev</w:t>
            </w:r>
            <w:proofErr w:type="spellEnd"/>
            <w:r w:rsidR="00574A7E">
              <w:rPr>
                <w:rFonts w:ascii="Arial" w:hAnsi="Arial" w:cs="Arial"/>
                <w:sz w:val="20"/>
                <w:szCs w:val="20"/>
              </w:rPr>
              <w:t>, o katerih se poroča</w:t>
            </w:r>
            <w:r w:rsidR="00E5689C" w:rsidRPr="00D60F52">
              <w:rPr>
                <w:rFonts w:ascii="Arial" w:hAnsi="Arial" w:cs="Arial"/>
                <w:sz w:val="20"/>
                <w:szCs w:val="20"/>
              </w:rPr>
              <w:t xml:space="preserve"> (</w:t>
            </w:r>
            <w:r w:rsidR="00E5689C">
              <w:rPr>
                <w:rFonts w:ascii="Arial" w:hAnsi="Arial" w:cs="Arial"/>
                <w:sz w:val="20"/>
                <w:szCs w:val="20"/>
              </w:rPr>
              <w:t>255.aa</w:t>
            </w:r>
            <w:r w:rsidR="00021215">
              <w:rPr>
                <w:rFonts w:ascii="Arial" w:hAnsi="Arial" w:cs="Arial"/>
                <w:sz w:val="20"/>
                <w:szCs w:val="20"/>
              </w:rPr>
              <w:t xml:space="preserve">, </w:t>
            </w:r>
            <w:r w:rsidR="00E5689C" w:rsidRPr="00597BB4">
              <w:rPr>
                <w:rFonts w:ascii="Arial" w:hAnsi="Arial" w:cs="Arial"/>
                <w:sz w:val="20"/>
                <w:szCs w:val="20"/>
              </w:rPr>
              <w:t>255.ab</w:t>
            </w:r>
            <w:r w:rsidR="00E5689C" w:rsidRPr="00D60F52">
              <w:rPr>
                <w:rFonts w:ascii="Arial" w:hAnsi="Arial" w:cs="Arial"/>
                <w:sz w:val="20"/>
                <w:szCs w:val="20"/>
              </w:rPr>
              <w:t xml:space="preserve"> </w:t>
            </w:r>
            <w:r w:rsidR="00021215">
              <w:rPr>
                <w:rFonts w:ascii="Arial" w:hAnsi="Arial" w:cs="Arial"/>
                <w:sz w:val="20"/>
                <w:szCs w:val="20"/>
              </w:rPr>
              <w:t xml:space="preserve">in </w:t>
            </w:r>
            <w:r w:rsidR="00574A7E">
              <w:rPr>
                <w:rFonts w:ascii="Arial" w:hAnsi="Arial" w:cs="Arial"/>
                <w:sz w:val="20"/>
                <w:szCs w:val="20"/>
              </w:rPr>
              <w:t xml:space="preserve">prvi in drugi odstavek </w:t>
            </w:r>
            <w:r w:rsidR="00021215">
              <w:rPr>
                <w:rFonts w:ascii="Arial" w:hAnsi="Arial" w:cs="Arial"/>
                <w:sz w:val="20"/>
                <w:szCs w:val="20"/>
              </w:rPr>
              <w:t xml:space="preserve">255.ac </w:t>
            </w:r>
            <w:r w:rsidR="00E5689C" w:rsidRPr="00D60F52">
              <w:rPr>
                <w:rFonts w:ascii="Arial" w:hAnsi="Arial" w:cs="Arial"/>
                <w:sz w:val="20"/>
                <w:szCs w:val="20"/>
              </w:rPr>
              <w:t>člen</w:t>
            </w:r>
            <w:r w:rsidR="00574A7E">
              <w:rPr>
                <w:rFonts w:ascii="Arial" w:hAnsi="Arial" w:cs="Arial"/>
                <w:sz w:val="20"/>
                <w:szCs w:val="20"/>
              </w:rPr>
              <w:t>a</w:t>
            </w:r>
            <w:r w:rsidR="00E5689C" w:rsidRPr="00D60F52">
              <w:rPr>
                <w:rFonts w:ascii="Arial" w:hAnsi="Arial" w:cs="Arial"/>
                <w:sz w:val="20"/>
                <w:szCs w:val="20"/>
              </w:rPr>
              <w:t>)</w:t>
            </w:r>
            <w:r w:rsidR="00E5689C" w:rsidRPr="00597BB4">
              <w:rPr>
                <w:rFonts w:ascii="Arial" w:hAnsi="Arial" w:cs="Arial"/>
                <w:sz w:val="20"/>
                <w:szCs w:val="20"/>
              </w:rPr>
              <w:t>;</w:t>
            </w:r>
          </w:p>
          <w:p w14:paraId="121998FB" w14:textId="770FE882" w:rsidR="00E5689C" w:rsidRPr="00597BB4" w:rsidRDefault="0073223B" w:rsidP="000E1B18">
            <w:pPr>
              <w:pStyle w:val="tevilnatoka0"/>
              <w:shd w:val="clear" w:color="auto" w:fill="FFFFFF"/>
              <w:spacing w:before="0" w:beforeAutospacing="0" w:after="0" w:afterAutospacing="0"/>
              <w:ind w:left="425" w:hanging="425"/>
              <w:jc w:val="both"/>
              <w:rPr>
                <w:rFonts w:ascii="Arial" w:hAnsi="Arial" w:cs="Arial"/>
                <w:sz w:val="20"/>
                <w:szCs w:val="20"/>
              </w:rPr>
            </w:pPr>
            <w:r>
              <w:rPr>
                <w:rFonts w:ascii="Arial" w:hAnsi="Arial" w:cs="Arial"/>
                <w:sz w:val="20"/>
                <w:szCs w:val="20"/>
              </w:rPr>
              <w:t>3</w:t>
            </w:r>
            <w:r w:rsidR="00E5689C" w:rsidRPr="00597BB4">
              <w:rPr>
                <w:rFonts w:ascii="Arial" w:hAnsi="Arial" w:cs="Arial"/>
                <w:sz w:val="20"/>
                <w:szCs w:val="20"/>
              </w:rPr>
              <w:t xml:space="preserve">. </w:t>
            </w:r>
            <w:r w:rsidR="00E5689C">
              <w:rPr>
                <w:rFonts w:ascii="Arial" w:hAnsi="Arial" w:cs="Arial"/>
                <w:sz w:val="20"/>
                <w:szCs w:val="20"/>
              </w:rPr>
              <w:t xml:space="preserve">    </w:t>
            </w:r>
            <w:r w:rsidR="00E5689C" w:rsidRPr="00597BB4">
              <w:rPr>
                <w:rFonts w:ascii="Arial" w:hAnsi="Arial" w:cs="Arial"/>
                <w:sz w:val="20"/>
                <w:szCs w:val="20"/>
              </w:rPr>
              <w:t xml:space="preserve">ne vodi evidence izvedenih ukrepov in vseh informacij, na katere se opre pri izvajanju postopkov dolžne skrbnosti in zahtev glede poročanja iz oddelkov II in III. </w:t>
            </w:r>
            <w:r w:rsidR="008A441C">
              <w:rPr>
                <w:rFonts w:ascii="Arial" w:hAnsi="Arial" w:cs="Arial"/>
                <w:sz w:val="20"/>
                <w:szCs w:val="20"/>
              </w:rPr>
              <w:t>o</w:t>
            </w:r>
            <w:r w:rsidR="00E5689C" w:rsidRPr="00597BB4">
              <w:rPr>
                <w:rFonts w:ascii="Arial" w:hAnsi="Arial" w:cs="Arial"/>
                <w:sz w:val="20"/>
                <w:szCs w:val="20"/>
              </w:rPr>
              <w:t xml:space="preserve">ziroma evidence ne hrani </w:t>
            </w:r>
            <w:r w:rsidR="004A793D">
              <w:rPr>
                <w:rFonts w:ascii="Arial" w:hAnsi="Arial" w:cs="Arial"/>
                <w:sz w:val="20"/>
                <w:szCs w:val="20"/>
              </w:rPr>
              <w:t>v skladu s tem zakonom</w:t>
            </w:r>
            <w:r w:rsidR="00E5689C" w:rsidRPr="00597BB4">
              <w:rPr>
                <w:rFonts w:ascii="Arial" w:hAnsi="Arial" w:cs="Arial"/>
                <w:sz w:val="20"/>
                <w:szCs w:val="20"/>
              </w:rPr>
              <w:t xml:space="preserve"> (255.ag člen);</w:t>
            </w:r>
          </w:p>
          <w:p w14:paraId="7B0E9758" w14:textId="54995515" w:rsidR="00E5689C" w:rsidRPr="00D60F52" w:rsidRDefault="0073223B" w:rsidP="000E1B18">
            <w:pPr>
              <w:pStyle w:val="tevilnatoka0"/>
              <w:shd w:val="clear" w:color="auto" w:fill="FFFFFF"/>
              <w:spacing w:before="0" w:beforeAutospacing="0" w:after="0" w:afterAutospacing="0"/>
              <w:ind w:left="425" w:hanging="425"/>
              <w:jc w:val="both"/>
              <w:rPr>
                <w:rFonts w:ascii="Arial" w:hAnsi="Arial" w:cs="Arial"/>
                <w:sz w:val="20"/>
                <w:szCs w:val="20"/>
              </w:rPr>
            </w:pPr>
            <w:r>
              <w:rPr>
                <w:rFonts w:ascii="Arial" w:hAnsi="Arial" w:cs="Arial"/>
                <w:sz w:val="20"/>
                <w:szCs w:val="20"/>
              </w:rPr>
              <w:t>4</w:t>
            </w:r>
            <w:r w:rsidR="00E5689C" w:rsidRPr="00597BB4">
              <w:rPr>
                <w:rFonts w:ascii="Arial" w:hAnsi="Arial" w:cs="Arial"/>
                <w:sz w:val="20"/>
                <w:szCs w:val="20"/>
              </w:rPr>
              <w:t xml:space="preserve">. </w:t>
            </w:r>
            <w:r w:rsidR="00E5689C">
              <w:rPr>
                <w:rFonts w:ascii="Arial" w:hAnsi="Arial" w:cs="Arial"/>
                <w:sz w:val="20"/>
                <w:szCs w:val="20"/>
              </w:rPr>
              <w:t xml:space="preserve">   </w:t>
            </w:r>
            <w:r w:rsidR="00021215">
              <w:rPr>
                <w:rFonts w:ascii="Arial" w:hAnsi="Arial" w:cs="Arial"/>
                <w:sz w:val="20"/>
                <w:szCs w:val="20"/>
              </w:rPr>
              <w:t xml:space="preserve">na zahtevo pristojnega organa </w:t>
            </w:r>
            <w:r w:rsidR="00E5689C" w:rsidRPr="00597BB4">
              <w:rPr>
                <w:rFonts w:ascii="Arial" w:hAnsi="Arial" w:cs="Arial"/>
                <w:sz w:val="20"/>
                <w:szCs w:val="20"/>
              </w:rPr>
              <w:t xml:space="preserve">ne predloži popravka poročila </w:t>
            </w:r>
            <w:r w:rsidR="00021215">
              <w:rPr>
                <w:rFonts w:ascii="Arial" w:hAnsi="Arial" w:cs="Arial"/>
                <w:sz w:val="20"/>
                <w:szCs w:val="20"/>
              </w:rPr>
              <w:t>ali v popravku poročila navede</w:t>
            </w:r>
            <w:r w:rsidR="00E5689C" w:rsidRPr="00597BB4">
              <w:rPr>
                <w:rFonts w:ascii="Arial" w:hAnsi="Arial" w:cs="Arial"/>
                <w:sz w:val="20"/>
                <w:szCs w:val="20"/>
              </w:rPr>
              <w:t xml:space="preserve"> </w:t>
            </w:r>
            <w:r w:rsidR="00021215" w:rsidRPr="00597BB4">
              <w:rPr>
                <w:rFonts w:ascii="Arial" w:hAnsi="Arial" w:cs="Arial"/>
                <w:sz w:val="20"/>
                <w:szCs w:val="20"/>
              </w:rPr>
              <w:t>nepopoln</w:t>
            </w:r>
            <w:r w:rsidR="00021215">
              <w:rPr>
                <w:rFonts w:ascii="Arial" w:hAnsi="Arial" w:cs="Arial"/>
                <w:sz w:val="20"/>
                <w:szCs w:val="20"/>
              </w:rPr>
              <w:t>e</w:t>
            </w:r>
            <w:r w:rsidR="00021215" w:rsidRPr="00597BB4">
              <w:rPr>
                <w:rFonts w:ascii="Arial" w:hAnsi="Arial" w:cs="Arial"/>
                <w:sz w:val="20"/>
                <w:szCs w:val="20"/>
              </w:rPr>
              <w:t xml:space="preserve"> </w:t>
            </w:r>
            <w:r w:rsidR="00E5689C" w:rsidRPr="00597BB4">
              <w:rPr>
                <w:rFonts w:ascii="Arial" w:hAnsi="Arial" w:cs="Arial"/>
                <w:sz w:val="20"/>
                <w:szCs w:val="20"/>
              </w:rPr>
              <w:t xml:space="preserve">ali </w:t>
            </w:r>
            <w:r w:rsidR="00021215">
              <w:rPr>
                <w:rFonts w:ascii="Arial" w:hAnsi="Arial" w:cs="Arial"/>
                <w:sz w:val="20"/>
                <w:szCs w:val="20"/>
              </w:rPr>
              <w:t xml:space="preserve">neresnične </w:t>
            </w:r>
            <w:r w:rsidR="00E5689C" w:rsidRPr="00597BB4">
              <w:rPr>
                <w:rFonts w:ascii="Arial" w:hAnsi="Arial" w:cs="Arial"/>
                <w:sz w:val="20"/>
                <w:szCs w:val="20"/>
              </w:rPr>
              <w:t>informacij</w:t>
            </w:r>
            <w:r w:rsidR="00021215">
              <w:rPr>
                <w:rFonts w:ascii="Arial" w:hAnsi="Arial" w:cs="Arial"/>
                <w:sz w:val="20"/>
                <w:szCs w:val="20"/>
              </w:rPr>
              <w:t>e</w:t>
            </w:r>
            <w:r w:rsidR="00E5689C" w:rsidRPr="00597BB4">
              <w:rPr>
                <w:rFonts w:ascii="Arial" w:hAnsi="Arial" w:cs="Arial"/>
                <w:sz w:val="20"/>
                <w:szCs w:val="20"/>
              </w:rPr>
              <w:t xml:space="preserve"> (drugi odstavek 255.ai člena).</w:t>
            </w:r>
          </w:p>
          <w:p w14:paraId="79D0F3B7" w14:textId="77777777" w:rsidR="00E5689C" w:rsidRPr="00D60F52" w:rsidRDefault="00E5689C" w:rsidP="000E1B18">
            <w:pPr>
              <w:pStyle w:val="odstavek0"/>
              <w:shd w:val="clear" w:color="auto" w:fill="FFFFFF"/>
              <w:spacing w:before="240" w:beforeAutospacing="0" w:after="0" w:afterAutospacing="0"/>
              <w:jc w:val="both"/>
              <w:rPr>
                <w:rFonts w:ascii="Arial" w:hAnsi="Arial" w:cs="Arial"/>
                <w:sz w:val="20"/>
                <w:szCs w:val="20"/>
              </w:rPr>
            </w:pPr>
            <w:r w:rsidRPr="00D60F52">
              <w:rPr>
                <w:rFonts w:ascii="Arial" w:hAnsi="Arial" w:cs="Arial"/>
                <w:sz w:val="20"/>
                <w:szCs w:val="20"/>
              </w:rPr>
              <w:t>(2) Z globo od 400 do 4.000 eurov se za prekrške iz prvega odstavka tega člena kaznuje tudi odgovorna oseba poročevalske</w:t>
            </w:r>
            <w:r>
              <w:rPr>
                <w:rFonts w:ascii="Arial" w:hAnsi="Arial" w:cs="Arial"/>
                <w:sz w:val="20"/>
                <w:szCs w:val="20"/>
              </w:rPr>
              <w:t>ga</w:t>
            </w:r>
            <w:r w:rsidRPr="00D60F52">
              <w:rPr>
                <w:rFonts w:ascii="Arial" w:hAnsi="Arial" w:cs="Arial"/>
                <w:sz w:val="20"/>
                <w:szCs w:val="20"/>
              </w:rPr>
              <w:t xml:space="preserve"> </w:t>
            </w:r>
            <w:r>
              <w:rPr>
                <w:rFonts w:ascii="Arial" w:hAnsi="Arial" w:cs="Arial"/>
                <w:sz w:val="20"/>
                <w:szCs w:val="20"/>
              </w:rPr>
              <w:t>operaterja platforme</w:t>
            </w:r>
            <w:r w:rsidRPr="00D60F52">
              <w:rPr>
                <w:rFonts w:ascii="Arial" w:hAnsi="Arial" w:cs="Arial"/>
                <w:sz w:val="20"/>
                <w:szCs w:val="20"/>
              </w:rPr>
              <w:t>.</w:t>
            </w:r>
          </w:p>
          <w:p w14:paraId="0377D961" w14:textId="4A80F809" w:rsidR="00196689" w:rsidRDefault="00196689" w:rsidP="00A70DAF">
            <w:pPr>
              <w:keepNext/>
              <w:spacing w:before="240" w:line="276" w:lineRule="auto"/>
              <w:jc w:val="center"/>
              <w:rPr>
                <w:rFonts w:cs="Arial"/>
                <w:szCs w:val="20"/>
              </w:rPr>
            </w:pPr>
          </w:p>
          <w:p w14:paraId="218277A6" w14:textId="5A533D34" w:rsidR="00E5689C" w:rsidRDefault="00E5689C" w:rsidP="008A441C">
            <w:pPr>
              <w:keepNext/>
              <w:spacing w:before="240" w:line="276" w:lineRule="auto"/>
              <w:jc w:val="both"/>
              <w:rPr>
                <w:rFonts w:cs="Arial"/>
                <w:szCs w:val="20"/>
              </w:rPr>
            </w:pPr>
            <w:r w:rsidRPr="00717825">
              <w:rPr>
                <w:rFonts w:cs="Arial"/>
                <w:szCs w:val="20"/>
              </w:rPr>
              <w:t>PREHODNE IN KONČNE DOLOČBE</w:t>
            </w:r>
          </w:p>
          <w:p w14:paraId="2534D96C" w14:textId="77777777" w:rsidR="00E5689C" w:rsidRPr="00E03798" w:rsidRDefault="00E5689C" w:rsidP="0011035B">
            <w:pPr>
              <w:keepNext/>
              <w:numPr>
                <w:ilvl w:val="0"/>
                <w:numId w:val="2"/>
              </w:numPr>
              <w:tabs>
                <w:tab w:val="clear" w:pos="7590"/>
              </w:tabs>
              <w:spacing w:before="240" w:line="276" w:lineRule="auto"/>
              <w:ind w:left="284" w:hanging="142"/>
              <w:jc w:val="center"/>
              <w:rPr>
                <w:rFonts w:cs="Arial"/>
                <w:szCs w:val="20"/>
              </w:rPr>
            </w:pPr>
            <w:bookmarkStart w:id="25" w:name="_Ref106783158"/>
            <w:r>
              <w:rPr>
                <w:rFonts w:cs="Arial"/>
                <w:szCs w:val="20"/>
              </w:rPr>
              <w:t>člen</w:t>
            </w:r>
            <w:bookmarkEnd w:id="25"/>
          </w:p>
          <w:p w14:paraId="68BBCF58" w14:textId="3857B950" w:rsidR="00886233" w:rsidRDefault="00886233" w:rsidP="008A441C">
            <w:pPr>
              <w:keepNext/>
              <w:spacing w:before="240" w:after="240" w:line="276" w:lineRule="auto"/>
              <w:ind w:left="284"/>
              <w:jc w:val="center"/>
              <w:rPr>
                <w:rFonts w:cs="Arial"/>
                <w:szCs w:val="20"/>
              </w:rPr>
            </w:pPr>
            <w:r>
              <w:rPr>
                <w:rFonts w:cs="Arial"/>
                <w:szCs w:val="20"/>
              </w:rPr>
              <w:t>(sporočanje kategorij dohodkov in premoženja Evropski komisiji)</w:t>
            </w:r>
          </w:p>
          <w:p w14:paraId="080E50D1" w14:textId="77777777" w:rsidR="00886233" w:rsidRDefault="00886233" w:rsidP="00886233">
            <w:pPr>
              <w:pStyle w:val="Pripombabesedilo"/>
              <w:spacing w:line="276" w:lineRule="auto"/>
              <w:jc w:val="both"/>
            </w:pPr>
            <w:r w:rsidRPr="0094288D">
              <w:t>Pristojni organ pred 1. januarjem 2024 obvesti Evropsko komisijo o najmanj štirih kategorijah iz prvega odstavka 248. člena zakona, v zvezi s katerimi pristojni organ pristojnemu organu katere koli druge države članice z avtomatično izmenjavo sporoči podatke o rezidentih v tej drugi državi članici. Taki podatki se nanašajo na davčna obdobja, ki se začnejo 1. januarja 2025 ali pozneje.</w:t>
            </w:r>
          </w:p>
          <w:p w14:paraId="283F2058" w14:textId="465FED20" w:rsidR="00886233" w:rsidRDefault="00886233" w:rsidP="00886233">
            <w:pPr>
              <w:keepNext/>
              <w:spacing w:before="240" w:line="276" w:lineRule="auto"/>
              <w:jc w:val="both"/>
              <w:rPr>
                <w:szCs w:val="20"/>
              </w:rPr>
            </w:pPr>
            <w:r>
              <w:rPr>
                <w:rFonts w:cs="Arial"/>
                <w:szCs w:val="20"/>
              </w:rPr>
              <w:t>Določba spremenjenega d</w:t>
            </w:r>
            <w:r w:rsidRPr="0094288D">
              <w:rPr>
                <w:rFonts w:cs="Arial"/>
                <w:szCs w:val="20"/>
              </w:rPr>
              <w:t>rug</w:t>
            </w:r>
            <w:r>
              <w:rPr>
                <w:rFonts w:cs="Arial"/>
                <w:szCs w:val="20"/>
              </w:rPr>
              <w:t>ega</w:t>
            </w:r>
            <w:r w:rsidRPr="0094288D">
              <w:rPr>
                <w:rFonts w:cs="Arial"/>
                <w:szCs w:val="20"/>
              </w:rPr>
              <w:t xml:space="preserve"> odstav</w:t>
            </w:r>
            <w:r>
              <w:rPr>
                <w:rFonts w:cs="Arial"/>
                <w:szCs w:val="20"/>
              </w:rPr>
              <w:t>ka</w:t>
            </w:r>
            <w:r w:rsidRPr="0094288D">
              <w:rPr>
                <w:rFonts w:cs="Arial"/>
                <w:szCs w:val="20"/>
              </w:rPr>
              <w:t xml:space="preserve"> 248. člena zakona</w:t>
            </w:r>
            <w:r>
              <w:rPr>
                <w:rFonts w:cs="Arial"/>
                <w:szCs w:val="20"/>
              </w:rPr>
              <w:t xml:space="preserve"> glede sporočanja davčne številke</w:t>
            </w:r>
            <w:r w:rsidRPr="0094288D">
              <w:rPr>
                <w:rFonts w:cs="Arial"/>
                <w:szCs w:val="20"/>
              </w:rPr>
              <w:t xml:space="preserve"> se uporablja </w:t>
            </w:r>
            <w:r w:rsidRPr="0094288D">
              <w:rPr>
                <w:szCs w:val="20"/>
              </w:rPr>
              <w:t>za davčna obdobja, ki se začnejo 1. januarja 2024 ali pozneje.</w:t>
            </w:r>
          </w:p>
          <w:p w14:paraId="6918BA6A" w14:textId="77777777" w:rsidR="008A441C" w:rsidRPr="0094288D" w:rsidRDefault="008A441C" w:rsidP="00886233">
            <w:pPr>
              <w:keepNext/>
              <w:spacing w:before="240" w:line="276" w:lineRule="auto"/>
              <w:jc w:val="both"/>
              <w:rPr>
                <w:szCs w:val="20"/>
              </w:rPr>
            </w:pPr>
          </w:p>
          <w:p w14:paraId="69DDEE3F" w14:textId="461D7D40" w:rsidR="00E5689C" w:rsidRDefault="00681969" w:rsidP="0011035B">
            <w:pPr>
              <w:keepNext/>
              <w:numPr>
                <w:ilvl w:val="0"/>
                <w:numId w:val="2"/>
              </w:numPr>
              <w:tabs>
                <w:tab w:val="clear" w:pos="7590"/>
              </w:tabs>
              <w:spacing w:before="240" w:line="276" w:lineRule="auto"/>
              <w:ind w:left="284" w:hanging="142"/>
              <w:jc w:val="center"/>
              <w:rPr>
                <w:rFonts w:cs="Arial"/>
                <w:szCs w:val="20"/>
              </w:rPr>
            </w:pPr>
            <w:bookmarkStart w:id="26" w:name="_Ref106785738"/>
            <w:bookmarkStart w:id="27" w:name="_Ref68178274"/>
            <w:r>
              <w:rPr>
                <w:rFonts w:cs="Arial"/>
                <w:szCs w:val="20"/>
              </w:rPr>
              <w:t>č</w:t>
            </w:r>
            <w:r w:rsidR="00E5689C">
              <w:rPr>
                <w:rFonts w:cs="Arial"/>
                <w:szCs w:val="20"/>
              </w:rPr>
              <w:t>len</w:t>
            </w:r>
            <w:bookmarkEnd w:id="26"/>
          </w:p>
          <w:p w14:paraId="182AE437" w14:textId="77777777" w:rsidR="00886233" w:rsidRDefault="00886233" w:rsidP="00886233">
            <w:pPr>
              <w:spacing w:line="276" w:lineRule="auto"/>
              <w:jc w:val="center"/>
              <w:rPr>
                <w:rFonts w:cs="Arial"/>
                <w:szCs w:val="20"/>
              </w:rPr>
            </w:pPr>
            <w:r>
              <w:rPr>
                <w:rFonts w:cs="Arial"/>
                <w:szCs w:val="20"/>
              </w:rPr>
              <w:t>(prvo poročanje operaterjev platform in dokončanje postopkov dolžne skrbnosti za obstoječe prodajalce)</w:t>
            </w:r>
          </w:p>
          <w:p w14:paraId="4081D185" w14:textId="77777777" w:rsidR="00886233" w:rsidRDefault="00886233" w:rsidP="00886233">
            <w:pPr>
              <w:spacing w:line="276" w:lineRule="auto"/>
              <w:jc w:val="both"/>
              <w:rPr>
                <w:rFonts w:cs="Arial"/>
                <w:szCs w:val="20"/>
              </w:rPr>
            </w:pPr>
          </w:p>
          <w:p w14:paraId="4F4FB65B" w14:textId="77777777" w:rsidR="00886233" w:rsidRDefault="00886233" w:rsidP="00886233">
            <w:pPr>
              <w:spacing w:line="276" w:lineRule="auto"/>
              <w:jc w:val="both"/>
              <w:rPr>
                <w:szCs w:val="20"/>
              </w:rPr>
            </w:pPr>
            <w:r>
              <w:rPr>
                <w:szCs w:val="20"/>
              </w:rPr>
              <w:t>Poročevalski operaterji platform z</w:t>
            </w:r>
            <w:r w:rsidRPr="008C2F13">
              <w:rPr>
                <w:szCs w:val="20"/>
              </w:rPr>
              <w:t xml:space="preserve">a </w:t>
            </w:r>
            <w:r>
              <w:rPr>
                <w:szCs w:val="20"/>
              </w:rPr>
              <w:t>p</w:t>
            </w:r>
            <w:r w:rsidRPr="008C2F13">
              <w:rPr>
                <w:szCs w:val="20"/>
              </w:rPr>
              <w:t xml:space="preserve">rodajalce, ki so že bili registrirani na </w:t>
            </w:r>
            <w:r>
              <w:rPr>
                <w:szCs w:val="20"/>
              </w:rPr>
              <w:t>p</w:t>
            </w:r>
            <w:r w:rsidRPr="008C2F13">
              <w:rPr>
                <w:szCs w:val="20"/>
              </w:rPr>
              <w:t xml:space="preserve">latformi 1. januarja 2023 ali na datum, ko </w:t>
            </w:r>
            <w:r>
              <w:rPr>
                <w:szCs w:val="20"/>
              </w:rPr>
              <w:t>s</w:t>
            </w:r>
            <w:r w:rsidRPr="008C2F13">
              <w:rPr>
                <w:szCs w:val="20"/>
              </w:rPr>
              <w:t xml:space="preserve">ubjekt postane </w:t>
            </w:r>
            <w:r>
              <w:rPr>
                <w:szCs w:val="20"/>
              </w:rPr>
              <w:t>p</w:t>
            </w:r>
            <w:r w:rsidRPr="008C2F13">
              <w:rPr>
                <w:szCs w:val="20"/>
              </w:rPr>
              <w:t>oročevalski operater platforme, postopk</w:t>
            </w:r>
            <w:r>
              <w:rPr>
                <w:szCs w:val="20"/>
              </w:rPr>
              <w:t>e</w:t>
            </w:r>
            <w:r w:rsidRPr="008C2F13">
              <w:rPr>
                <w:szCs w:val="20"/>
              </w:rPr>
              <w:t xml:space="preserve"> dolžne skrbnosti </w:t>
            </w:r>
            <w:r>
              <w:rPr>
                <w:szCs w:val="20"/>
              </w:rPr>
              <w:t>v skladu z 255.ž členom zakona</w:t>
            </w:r>
            <w:r w:rsidRPr="008C2F13">
              <w:rPr>
                <w:szCs w:val="20"/>
              </w:rPr>
              <w:t xml:space="preserve"> zaključ</w:t>
            </w:r>
            <w:r>
              <w:rPr>
                <w:szCs w:val="20"/>
              </w:rPr>
              <w:t>ijo</w:t>
            </w:r>
            <w:r w:rsidRPr="008C2F13">
              <w:rPr>
                <w:szCs w:val="20"/>
              </w:rPr>
              <w:t xml:space="preserve"> do 31. decembra drugega </w:t>
            </w:r>
            <w:r>
              <w:rPr>
                <w:szCs w:val="20"/>
              </w:rPr>
              <w:t>p</w:t>
            </w:r>
            <w:r w:rsidRPr="008C2F13">
              <w:rPr>
                <w:szCs w:val="20"/>
              </w:rPr>
              <w:t>oročevalnega obdobja.</w:t>
            </w:r>
          </w:p>
          <w:p w14:paraId="40138F22" w14:textId="77777777" w:rsidR="00886233" w:rsidRPr="008C2F13" w:rsidRDefault="00886233" w:rsidP="00886233">
            <w:pPr>
              <w:spacing w:line="276" w:lineRule="auto"/>
              <w:jc w:val="both"/>
              <w:rPr>
                <w:szCs w:val="20"/>
              </w:rPr>
            </w:pPr>
          </w:p>
          <w:p w14:paraId="1DC62779" w14:textId="74B473E2" w:rsidR="00886233" w:rsidRPr="008A441C" w:rsidRDefault="00886233" w:rsidP="008A441C">
            <w:pPr>
              <w:spacing w:line="276" w:lineRule="auto"/>
              <w:jc w:val="both"/>
              <w:rPr>
                <w:rFonts w:cs="Arial"/>
                <w:szCs w:val="20"/>
              </w:rPr>
            </w:pPr>
            <w:r>
              <w:t>Poročevalski operaterji platform prve informacije sporočijo za poročevalna obdobja od 1. januarja 2023 dalje.</w:t>
            </w:r>
          </w:p>
          <w:p w14:paraId="4A15A094" w14:textId="77777777" w:rsidR="0094288D" w:rsidRDefault="0094288D" w:rsidP="00CD5430">
            <w:pPr>
              <w:keepNext/>
              <w:spacing w:before="240" w:line="276" w:lineRule="auto"/>
              <w:jc w:val="both"/>
              <w:rPr>
                <w:rFonts w:cs="Arial"/>
                <w:szCs w:val="20"/>
              </w:rPr>
            </w:pPr>
          </w:p>
          <w:p w14:paraId="37612BF6" w14:textId="3598E888" w:rsidR="00681969" w:rsidRDefault="00681969" w:rsidP="0011035B">
            <w:pPr>
              <w:keepNext/>
              <w:numPr>
                <w:ilvl w:val="0"/>
                <w:numId w:val="2"/>
              </w:numPr>
              <w:tabs>
                <w:tab w:val="clear" w:pos="7590"/>
              </w:tabs>
              <w:spacing w:before="240" w:line="276" w:lineRule="auto"/>
              <w:ind w:left="284" w:hanging="142"/>
              <w:jc w:val="center"/>
              <w:rPr>
                <w:rFonts w:cs="Arial"/>
                <w:szCs w:val="20"/>
              </w:rPr>
            </w:pPr>
            <w:bookmarkStart w:id="28" w:name="_Ref106783219"/>
            <w:r>
              <w:rPr>
                <w:rFonts w:cs="Arial"/>
                <w:szCs w:val="20"/>
              </w:rPr>
              <w:t>člen</w:t>
            </w:r>
            <w:bookmarkEnd w:id="28"/>
          </w:p>
          <w:bookmarkEnd w:id="27"/>
          <w:p w14:paraId="0209CAEC" w14:textId="2A601046" w:rsidR="00E5689C" w:rsidRPr="00817536" w:rsidRDefault="00E5689C" w:rsidP="0011035B">
            <w:pPr>
              <w:keepNext/>
              <w:spacing w:line="276" w:lineRule="auto"/>
              <w:jc w:val="center"/>
              <w:rPr>
                <w:rFonts w:cs="Arial"/>
                <w:szCs w:val="20"/>
              </w:rPr>
            </w:pPr>
            <w:r w:rsidRPr="00817536">
              <w:rPr>
                <w:rFonts w:cs="Arial"/>
                <w:szCs w:val="20"/>
              </w:rPr>
              <w:t>(začetek uporabe določb</w:t>
            </w:r>
            <w:r w:rsidR="003F40C7">
              <w:rPr>
                <w:rFonts w:cs="Arial"/>
                <w:szCs w:val="20"/>
              </w:rPr>
              <w:t xml:space="preserve">e </w:t>
            </w:r>
            <w:r w:rsidR="003F40C7" w:rsidRPr="00817536">
              <w:rPr>
                <w:rFonts w:cs="Arial"/>
                <w:szCs w:val="20"/>
              </w:rPr>
              <w:t>glede razkritja podatkov za namene obračuna nadomestila</w:t>
            </w:r>
            <w:r>
              <w:rPr>
                <w:rFonts w:cs="Arial"/>
                <w:szCs w:val="20"/>
              </w:rPr>
              <w:t>)</w:t>
            </w:r>
          </w:p>
          <w:p w14:paraId="4CBA5FA7" w14:textId="77777777" w:rsidR="00E5689C" w:rsidRPr="00817536" w:rsidRDefault="00E5689C" w:rsidP="000E1B18">
            <w:pPr>
              <w:keepNext/>
              <w:spacing w:line="276" w:lineRule="auto"/>
              <w:jc w:val="both"/>
              <w:rPr>
                <w:rFonts w:cs="Arial"/>
                <w:szCs w:val="20"/>
              </w:rPr>
            </w:pPr>
          </w:p>
          <w:p w14:paraId="23FA5F08" w14:textId="2C7BBF17" w:rsidR="00E5689C" w:rsidRPr="003536F0" w:rsidRDefault="003F40C7" w:rsidP="008A441C">
            <w:pPr>
              <w:keepNext/>
              <w:rPr>
                <w:rFonts w:cs="Arial"/>
                <w:szCs w:val="20"/>
              </w:rPr>
            </w:pPr>
            <w:r w:rsidRPr="00817536">
              <w:rPr>
                <w:rFonts w:cs="Arial"/>
                <w:szCs w:val="20"/>
              </w:rPr>
              <w:t>Nov</w:t>
            </w:r>
            <w:r>
              <w:rPr>
                <w:rFonts w:cs="Arial"/>
                <w:szCs w:val="20"/>
              </w:rPr>
              <w:t xml:space="preserve"> sedmi</w:t>
            </w:r>
            <w:r w:rsidRPr="00817536">
              <w:rPr>
                <w:rFonts w:cs="Arial"/>
                <w:szCs w:val="20"/>
              </w:rPr>
              <w:t xml:space="preserve"> odstavek 19. člena zakona se začne uporabljati najkasneje do 1. </w:t>
            </w:r>
            <w:r>
              <w:rPr>
                <w:rFonts w:cs="Arial"/>
                <w:szCs w:val="20"/>
              </w:rPr>
              <w:t>7</w:t>
            </w:r>
            <w:r w:rsidRPr="00817536">
              <w:rPr>
                <w:rFonts w:cs="Arial"/>
                <w:szCs w:val="20"/>
              </w:rPr>
              <w:t>. 2023.</w:t>
            </w:r>
          </w:p>
          <w:p w14:paraId="137E087A" w14:textId="6517DE40" w:rsidR="003F40C7" w:rsidRDefault="003F40C7" w:rsidP="003F40C7">
            <w:pPr>
              <w:keepNext/>
              <w:spacing w:line="276" w:lineRule="auto"/>
              <w:ind w:left="284"/>
              <w:rPr>
                <w:rFonts w:cs="Arial"/>
                <w:szCs w:val="20"/>
              </w:rPr>
            </w:pPr>
          </w:p>
          <w:p w14:paraId="6F86D6ED" w14:textId="77777777" w:rsidR="003F40C7" w:rsidRDefault="003F40C7" w:rsidP="003F40C7">
            <w:pPr>
              <w:keepNext/>
              <w:jc w:val="both"/>
              <w:rPr>
                <w:rFonts w:cs="Arial"/>
                <w:szCs w:val="20"/>
              </w:rPr>
            </w:pPr>
            <w:bookmarkStart w:id="29" w:name="_Ref68187019"/>
          </w:p>
          <w:p w14:paraId="22F033EA" w14:textId="77777777" w:rsidR="003F40C7" w:rsidRDefault="003F40C7" w:rsidP="003F40C7">
            <w:pPr>
              <w:keepNext/>
              <w:rPr>
                <w:rFonts w:cs="Arial"/>
                <w:szCs w:val="20"/>
              </w:rPr>
            </w:pPr>
          </w:p>
          <w:p w14:paraId="74046E8C" w14:textId="5063142E" w:rsidR="003F40C7" w:rsidRDefault="003F40C7" w:rsidP="003F40C7">
            <w:pPr>
              <w:keepNext/>
              <w:numPr>
                <w:ilvl w:val="0"/>
                <w:numId w:val="2"/>
              </w:numPr>
              <w:tabs>
                <w:tab w:val="clear" w:pos="7590"/>
              </w:tabs>
              <w:ind w:left="284" w:hanging="142"/>
              <w:jc w:val="center"/>
              <w:rPr>
                <w:rFonts w:cs="Arial"/>
                <w:szCs w:val="20"/>
              </w:rPr>
            </w:pPr>
            <w:r>
              <w:rPr>
                <w:rFonts w:cs="Arial"/>
                <w:szCs w:val="20"/>
              </w:rPr>
              <w:t xml:space="preserve"> </w:t>
            </w:r>
            <w:bookmarkStart w:id="30" w:name="_Ref87015841"/>
            <w:r>
              <w:rPr>
                <w:rFonts w:cs="Arial"/>
                <w:szCs w:val="20"/>
              </w:rPr>
              <w:t>člen</w:t>
            </w:r>
            <w:bookmarkEnd w:id="30"/>
          </w:p>
          <w:p w14:paraId="1BA2E8D0" w14:textId="09ADDA3A" w:rsidR="003F40C7" w:rsidRDefault="003F40C7" w:rsidP="003F40C7">
            <w:pPr>
              <w:keepNext/>
              <w:spacing w:line="276" w:lineRule="auto"/>
              <w:ind w:left="142"/>
              <w:jc w:val="center"/>
              <w:rPr>
                <w:rFonts w:cs="Arial"/>
                <w:szCs w:val="20"/>
              </w:rPr>
            </w:pPr>
            <w:r>
              <w:rPr>
                <w:rFonts w:cs="Arial"/>
                <w:szCs w:val="20"/>
              </w:rPr>
              <w:t>(začetek uporabe določbe glede skupnih davčnih nadzorov)</w:t>
            </w:r>
          </w:p>
          <w:p w14:paraId="6D99A3BB" w14:textId="77777777" w:rsidR="00A0397C" w:rsidRDefault="00A0397C" w:rsidP="003F40C7">
            <w:pPr>
              <w:keepNext/>
              <w:spacing w:line="276" w:lineRule="auto"/>
              <w:ind w:left="142"/>
              <w:jc w:val="center"/>
              <w:rPr>
                <w:rFonts w:cs="Arial"/>
                <w:szCs w:val="20"/>
              </w:rPr>
            </w:pPr>
          </w:p>
          <w:p w14:paraId="0FAFC2DD" w14:textId="225E9B44" w:rsidR="00A0397C" w:rsidRDefault="00A0397C" w:rsidP="00A0397C">
            <w:pPr>
              <w:keepNext/>
              <w:spacing w:line="276" w:lineRule="auto"/>
              <w:jc w:val="both"/>
              <w:rPr>
                <w:rFonts w:cs="Arial"/>
                <w:szCs w:val="20"/>
              </w:rPr>
            </w:pPr>
            <w:r w:rsidRPr="00817536">
              <w:rPr>
                <w:rFonts w:cs="Arial"/>
                <w:szCs w:val="20"/>
              </w:rPr>
              <w:t>Nov</w:t>
            </w:r>
            <w:r>
              <w:rPr>
                <w:rFonts w:cs="Arial"/>
                <w:szCs w:val="20"/>
              </w:rPr>
              <w:t>i 251.a člen</w:t>
            </w:r>
            <w:r w:rsidRPr="00817536">
              <w:rPr>
                <w:rFonts w:cs="Arial"/>
                <w:szCs w:val="20"/>
              </w:rPr>
              <w:t xml:space="preserve"> se začne uporabljati </w:t>
            </w:r>
            <w:r>
              <w:rPr>
                <w:rFonts w:cs="Arial"/>
                <w:szCs w:val="20"/>
              </w:rPr>
              <w:t>s 1. 1. 2024</w:t>
            </w:r>
            <w:r w:rsidRPr="00817536">
              <w:rPr>
                <w:rFonts w:cs="Arial"/>
                <w:szCs w:val="20"/>
              </w:rPr>
              <w:t>.</w:t>
            </w:r>
          </w:p>
          <w:p w14:paraId="2277453D" w14:textId="77777777" w:rsidR="008A441C" w:rsidRDefault="008A441C" w:rsidP="00A0397C">
            <w:pPr>
              <w:keepNext/>
              <w:spacing w:line="276" w:lineRule="auto"/>
              <w:jc w:val="both"/>
              <w:rPr>
                <w:rFonts w:cs="Arial"/>
                <w:szCs w:val="20"/>
              </w:rPr>
            </w:pPr>
          </w:p>
          <w:bookmarkEnd w:id="29"/>
          <w:p w14:paraId="5FB6245A" w14:textId="77777777" w:rsidR="003F40C7" w:rsidRDefault="003F40C7" w:rsidP="003F40C7">
            <w:pPr>
              <w:keepNext/>
              <w:spacing w:line="276" w:lineRule="auto"/>
              <w:ind w:left="284"/>
              <w:rPr>
                <w:rFonts w:cs="Arial"/>
                <w:szCs w:val="20"/>
              </w:rPr>
            </w:pPr>
          </w:p>
          <w:p w14:paraId="7293D5AC" w14:textId="3AA7FFFF" w:rsidR="003F40C7" w:rsidRPr="008A441C" w:rsidRDefault="003F40C7" w:rsidP="008A441C">
            <w:pPr>
              <w:keepNext/>
              <w:numPr>
                <w:ilvl w:val="0"/>
                <w:numId w:val="2"/>
              </w:numPr>
              <w:tabs>
                <w:tab w:val="clear" w:pos="7590"/>
              </w:tabs>
              <w:spacing w:line="276" w:lineRule="auto"/>
              <w:ind w:left="284" w:hanging="142"/>
              <w:jc w:val="center"/>
              <w:rPr>
                <w:rFonts w:cs="Arial"/>
                <w:szCs w:val="20"/>
              </w:rPr>
            </w:pPr>
            <w:bookmarkStart w:id="31" w:name="_Ref108593347"/>
            <w:r>
              <w:rPr>
                <w:rFonts w:cs="Arial"/>
                <w:szCs w:val="20"/>
              </w:rPr>
              <w:t>člen</w:t>
            </w:r>
            <w:bookmarkEnd w:id="31"/>
          </w:p>
          <w:p w14:paraId="373F51A3" w14:textId="77777777" w:rsidR="00A0397C" w:rsidRDefault="00A0397C" w:rsidP="00A0397C">
            <w:pPr>
              <w:keepNext/>
              <w:ind w:left="284"/>
              <w:jc w:val="center"/>
              <w:rPr>
                <w:rFonts w:cs="Arial"/>
                <w:szCs w:val="20"/>
              </w:rPr>
            </w:pPr>
            <w:r w:rsidRPr="00F70C95">
              <w:rPr>
                <w:rFonts w:cs="Arial"/>
                <w:szCs w:val="20"/>
              </w:rPr>
              <w:t>(prehodna določba glede načina in roka vložitve napovedi)</w:t>
            </w:r>
          </w:p>
          <w:p w14:paraId="35ACA88C" w14:textId="3BCADAD3" w:rsidR="003F40C7" w:rsidRDefault="003F40C7" w:rsidP="003F40C7">
            <w:pPr>
              <w:keepNext/>
              <w:spacing w:line="276" w:lineRule="auto"/>
              <w:ind w:left="142"/>
              <w:jc w:val="center"/>
              <w:rPr>
                <w:rFonts w:cs="Arial"/>
                <w:szCs w:val="20"/>
              </w:rPr>
            </w:pPr>
          </w:p>
          <w:p w14:paraId="023AB6BF" w14:textId="463D06A0" w:rsidR="00A0397C" w:rsidRDefault="00A0397C" w:rsidP="00A0397C">
            <w:pPr>
              <w:keepNext/>
              <w:jc w:val="both"/>
              <w:rPr>
                <w:rFonts w:cs="Arial"/>
                <w:szCs w:val="20"/>
              </w:rPr>
            </w:pPr>
            <w:r w:rsidRPr="00F70C95">
              <w:rPr>
                <w:rFonts w:cs="Arial"/>
                <w:szCs w:val="20"/>
              </w:rPr>
              <w:t>Ne glede na tretji odstavek spremenjenega 288. člena zakona davčni zavezanec v davčnem letu 202</w:t>
            </w:r>
            <w:r>
              <w:rPr>
                <w:rFonts w:cs="Arial"/>
                <w:szCs w:val="20"/>
              </w:rPr>
              <w:t>3</w:t>
            </w:r>
            <w:r w:rsidRPr="00F70C95">
              <w:rPr>
                <w:rFonts w:cs="Arial"/>
                <w:szCs w:val="20"/>
              </w:rPr>
              <w:t xml:space="preserve"> napoved za odmero akontacije dohodnine od dohodka iz zaposlitve vloži v skladu s tretjim odstavkom 288. člena Zakona o davčnem postopku (Uradni list RS, št. 13/11 – uradno prečiščeno besedilo, 32/12, 94/12, 101/13 – </w:t>
            </w:r>
            <w:proofErr w:type="spellStart"/>
            <w:r w:rsidRPr="00F70C95">
              <w:rPr>
                <w:rFonts w:cs="Arial"/>
                <w:szCs w:val="20"/>
              </w:rPr>
              <w:t>ZDavNepr</w:t>
            </w:r>
            <w:proofErr w:type="spellEnd"/>
            <w:r w:rsidRPr="00F70C95">
              <w:rPr>
                <w:rFonts w:cs="Arial"/>
                <w:szCs w:val="20"/>
              </w:rPr>
              <w:t xml:space="preserve">, 111/13, 22/14 – </w:t>
            </w:r>
            <w:proofErr w:type="spellStart"/>
            <w:r w:rsidRPr="00F70C95">
              <w:rPr>
                <w:rFonts w:cs="Arial"/>
                <w:szCs w:val="20"/>
              </w:rPr>
              <w:t>odl</w:t>
            </w:r>
            <w:proofErr w:type="spellEnd"/>
            <w:r w:rsidRPr="00F70C95">
              <w:rPr>
                <w:rFonts w:cs="Arial"/>
                <w:szCs w:val="20"/>
              </w:rPr>
              <w:t xml:space="preserve">. US, 25/14 – ZFU, 40/14 – ZIN-B, 90/14, 91/15, 63/16, 69/17, 13/18 – ZJF-H, 36/19, 66/19, 145/20 – </w:t>
            </w:r>
            <w:proofErr w:type="spellStart"/>
            <w:r w:rsidRPr="00F70C95">
              <w:rPr>
                <w:rFonts w:cs="Arial"/>
                <w:szCs w:val="20"/>
              </w:rPr>
              <w:t>odl</w:t>
            </w:r>
            <w:proofErr w:type="spellEnd"/>
            <w:r w:rsidRPr="00F70C95">
              <w:rPr>
                <w:rFonts w:cs="Arial"/>
                <w:szCs w:val="20"/>
              </w:rPr>
              <w:t>. US</w:t>
            </w:r>
            <w:r w:rsidR="006A4A15">
              <w:rPr>
                <w:rFonts w:cs="Arial"/>
                <w:szCs w:val="20"/>
              </w:rPr>
              <w:t xml:space="preserve">, </w:t>
            </w:r>
            <w:r w:rsidRPr="00F70C95">
              <w:rPr>
                <w:rFonts w:cs="Arial"/>
                <w:szCs w:val="20"/>
              </w:rPr>
              <w:t>203/20 – ZIUPOPDVE</w:t>
            </w:r>
            <w:r w:rsidR="006A4A15">
              <w:rPr>
                <w:rFonts w:cs="Arial"/>
                <w:szCs w:val="20"/>
              </w:rPr>
              <w:t xml:space="preserve">, 39/22 – ZFU-A, </w:t>
            </w:r>
            <w:r w:rsidR="006A4A15" w:rsidRPr="00E9435B">
              <w:rPr>
                <w:rFonts w:cs="Arial"/>
                <w:szCs w:val="20"/>
              </w:rPr>
              <w:t xml:space="preserve">52/22 – </w:t>
            </w:r>
            <w:proofErr w:type="spellStart"/>
            <w:r w:rsidR="006A4A15" w:rsidRPr="00E728CD">
              <w:rPr>
                <w:rFonts w:cs="Arial"/>
                <w:szCs w:val="20"/>
              </w:rPr>
              <w:t>odl</w:t>
            </w:r>
            <w:proofErr w:type="spellEnd"/>
            <w:r w:rsidR="006A4A15" w:rsidRPr="00E728CD">
              <w:rPr>
                <w:rFonts w:cs="Arial"/>
                <w:szCs w:val="20"/>
              </w:rPr>
              <w:t>. US</w:t>
            </w:r>
            <w:r w:rsidR="006A4A15">
              <w:rPr>
                <w:rFonts w:cs="Arial"/>
                <w:szCs w:val="20"/>
              </w:rPr>
              <w:t xml:space="preserve"> in 80/22 – </w:t>
            </w:r>
            <w:proofErr w:type="spellStart"/>
            <w:r w:rsidR="006A4A15">
              <w:rPr>
                <w:rFonts w:cs="Arial"/>
                <w:szCs w:val="20"/>
              </w:rPr>
              <w:t>odl</w:t>
            </w:r>
            <w:proofErr w:type="spellEnd"/>
            <w:r w:rsidR="006A4A15">
              <w:rPr>
                <w:rFonts w:cs="Arial"/>
                <w:szCs w:val="20"/>
              </w:rPr>
              <w:t>. US</w:t>
            </w:r>
            <w:r w:rsidRPr="00F70C95">
              <w:rPr>
                <w:rFonts w:cs="Arial"/>
                <w:szCs w:val="20"/>
              </w:rPr>
              <w:t>).</w:t>
            </w:r>
          </w:p>
          <w:p w14:paraId="7039B3EE" w14:textId="77777777" w:rsidR="003F40C7" w:rsidRDefault="003F40C7" w:rsidP="00A70DAF">
            <w:pPr>
              <w:keepNext/>
              <w:spacing w:line="276" w:lineRule="auto"/>
              <w:ind w:left="142"/>
              <w:jc w:val="both"/>
              <w:rPr>
                <w:rFonts w:cs="Arial"/>
                <w:szCs w:val="20"/>
              </w:rPr>
            </w:pPr>
          </w:p>
          <w:p w14:paraId="39FA1F31" w14:textId="6911BE4E" w:rsidR="003F40C7" w:rsidRDefault="003F40C7" w:rsidP="0011035B">
            <w:pPr>
              <w:keepNext/>
              <w:numPr>
                <w:ilvl w:val="0"/>
                <w:numId w:val="2"/>
              </w:numPr>
              <w:tabs>
                <w:tab w:val="clear" w:pos="7590"/>
              </w:tabs>
              <w:spacing w:line="276" w:lineRule="auto"/>
              <w:ind w:left="284" w:hanging="142"/>
              <w:jc w:val="center"/>
              <w:rPr>
                <w:rFonts w:cs="Arial"/>
                <w:szCs w:val="20"/>
              </w:rPr>
            </w:pPr>
            <w:bookmarkStart w:id="32" w:name="_Ref108593364"/>
            <w:r>
              <w:rPr>
                <w:rFonts w:cs="Arial"/>
                <w:szCs w:val="20"/>
              </w:rPr>
              <w:t>člen</w:t>
            </w:r>
            <w:bookmarkEnd w:id="32"/>
          </w:p>
          <w:p w14:paraId="7B8A3DA9" w14:textId="61715C31" w:rsidR="00E5689C" w:rsidRDefault="00E5689C" w:rsidP="0011035B">
            <w:pPr>
              <w:keepNext/>
              <w:spacing w:line="276" w:lineRule="auto"/>
              <w:jc w:val="center"/>
              <w:rPr>
                <w:rFonts w:cs="Arial"/>
                <w:szCs w:val="20"/>
              </w:rPr>
            </w:pPr>
            <w:r>
              <w:rPr>
                <w:rFonts w:cs="Arial"/>
                <w:szCs w:val="20"/>
              </w:rPr>
              <w:t>(začetek veljavnosti)</w:t>
            </w:r>
          </w:p>
          <w:p w14:paraId="016C867E" w14:textId="77777777" w:rsidR="00E5689C" w:rsidRPr="00FD10A0" w:rsidRDefault="00E5689C" w:rsidP="000E1B18">
            <w:pPr>
              <w:keepNext/>
              <w:spacing w:line="276" w:lineRule="auto"/>
              <w:jc w:val="both"/>
              <w:rPr>
                <w:rFonts w:cs="Arial"/>
                <w:szCs w:val="20"/>
              </w:rPr>
            </w:pPr>
          </w:p>
          <w:p w14:paraId="3B703A42" w14:textId="77777777" w:rsidR="00E5689C" w:rsidRDefault="00E5689C" w:rsidP="000E1B18">
            <w:pPr>
              <w:keepNext/>
              <w:spacing w:line="276" w:lineRule="auto"/>
              <w:jc w:val="both"/>
              <w:rPr>
                <w:rFonts w:cs="Arial"/>
                <w:szCs w:val="20"/>
              </w:rPr>
            </w:pPr>
            <w:r w:rsidRPr="0031499F">
              <w:rPr>
                <w:rFonts w:cs="Arial"/>
                <w:szCs w:val="20"/>
              </w:rPr>
              <w:t xml:space="preserve">Ta zakon začne veljati </w:t>
            </w:r>
            <w:r>
              <w:rPr>
                <w:rFonts w:cs="Arial"/>
                <w:szCs w:val="20"/>
              </w:rPr>
              <w:t>petnajsti dan po objavi v Uradnem listu Republike Slovenije</w:t>
            </w:r>
            <w:r w:rsidRPr="0031499F">
              <w:rPr>
                <w:rFonts w:cs="Arial"/>
                <w:szCs w:val="20"/>
              </w:rPr>
              <w:t>.</w:t>
            </w:r>
          </w:p>
          <w:p w14:paraId="5B77CF71" w14:textId="77777777" w:rsidR="00E5689C" w:rsidRDefault="00E5689C" w:rsidP="000E1B18">
            <w:pPr>
              <w:keepNext/>
              <w:spacing w:line="276" w:lineRule="auto"/>
              <w:jc w:val="both"/>
              <w:rPr>
                <w:rFonts w:cs="Arial"/>
                <w:szCs w:val="20"/>
              </w:rPr>
            </w:pPr>
          </w:p>
          <w:p w14:paraId="1E5E02B6" w14:textId="77777777" w:rsidR="00E5689C" w:rsidRPr="00E65C2E" w:rsidRDefault="00E5689C" w:rsidP="000E1B18">
            <w:pPr>
              <w:keepNext/>
              <w:spacing w:line="276" w:lineRule="auto"/>
              <w:jc w:val="both"/>
              <w:rPr>
                <w:rFonts w:cs="Arial"/>
                <w:szCs w:val="20"/>
              </w:rPr>
            </w:pPr>
          </w:p>
          <w:p w14:paraId="0E090C81" w14:textId="77777777" w:rsidR="009D62E4" w:rsidRDefault="009D62E4" w:rsidP="000E1B18">
            <w:pPr>
              <w:jc w:val="both"/>
              <w:rPr>
                <w:rFonts w:cs="Arial"/>
                <w:szCs w:val="20"/>
              </w:rPr>
            </w:pPr>
          </w:p>
          <w:p w14:paraId="5F2DC067" w14:textId="77777777" w:rsidR="00EB318A" w:rsidRDefault="00EB318A" w:rsidP="000E1B18">
            <w:pPr>
              <w:jc w:val="both"/>
              <w:rPr>
                <w:rFonts w:cs="Arial"/>
                <w:szCs w:val="20"/>
              </w:rPr>
            </w:pPr>
          </w:p>
          <w:p w14:paraId="6A02DEB1" w14:textId="0C316CF6" w:rsidR="00EB318A" w:rsidRPr="006B4267" w:rsidRDefault="00EB318A" w:rsidP="000E1B18">
            <w:pPr>
              <w:jc w:val="both"/>
              <w:rPr>
                <w:rFonts w:cs="Arial"/>
                <w:szCs w:val="20"/>
              </w:rPr>
            </w:pPr>
          </w:p>
        </w:tc>
      </w:tr>
    </w:tbl>
    <w:p w14:paraId="3A6354D9" w14:textId="77777777" w:rsidR="006E7E98" w:rsidRDefault="006E7E98" w:rsidP="00BC4492">
      <w:pPr>
        <w:jc w:val="both"/>
        <w:rPr>
          <w:rFonts w:cs="Arial"/>
          <w:b/>
          <w:bCs/>
          <w:szCs w:val="20"/>
        </w:rPr>
      </w:pPr>
    </w:p>
    <w:tbl>
      <w:tblPr>
        <w:tblW w:w="10201" w:type="dxa"/>
        <w:tblInd w:w="-426" w:type="dxa"/>
        <w:tblLook w:val="04A0" w:firstRow="1" w:lastRow="0" w:firstColumn="1" w:lastColumn="0" w:noHBand="0" w:noVBand="1"/>
      </w:tblPr>
      <w:tblGrid>
        <w:gridCol w:w="10201"/>
      </w:tblGrid>
      <w:tr w:rsidR="006E7E98" w:rsidRPr="006B4267" w14:paraId="18E3CB49" w14:textId="77777777" w:rsidTr="00A03B5F">
        <w:trPr>
          <w:trHeight w:val="6812"/>
        </w:trPr>
        <w:tc>
          <w:tcPr>
            <w:tcW w:w="10201" w:type="dxa"/>
            <w:shd w:val="clear" w:color="auto" w:fill="auto"/>
          </w:tcPr>
          <w:p w14:paraId="5716E192" w14:textId="2D986BDF" w:rsidR="006E7E98" w:rsidRPr="0015756C" w:rsidRDefault="006E7E98" w:rsidP="00CE7F3F">
            <w:pPr>
              <w:jc w:val="both"/>
              <w:rPr>
                <w:rFonts w:cs="Arial"/>
                <w:b/>
                <w:bCs/>
                <w:szCs w:val="20"/>
              </w:rPr>
            </w:pPr>
            <w:r w:rsidRPr="0015756C">
              <w:rPr>
                <w:rFonts w:cs="Arial"/>
                <w:b/>
                <w:bCs/>
                <w:szCs w:val="20"/>
              </w:rPr>
              <w:t>III. OBRAZLOŽITEV</w:t>
            </w:r>
          </w:p>
          <w:p w14:paraId="23D885D1" w14:textId="77777777" w:rsidR="006E7E98" w:rsidRPr="00E86C71" w:rsidRDefault="006E7E98" w:rsidP="00CE7F3F">
            <w:pPr>
              <w:spacing w:line="260" w:lineRule="exact"/>
              <w:jc w:val="both"/>
              <w:rPr>
                <w:rFonts w:cs="Arial"/>
                <w:szCs w:val="20"/>
              </w:rPr>
            </w:pPr>
          </w:p>
          <w:p w14:paraId="44926C5B" w14:textId="77777777" w:rsidR="006E7E98" w:rsidRPr="008C186C" w:rsidRDefault="006E7E98" w:rsidP="00CE7F3F">
            <w:pPr>
              <w:spacing w:line="260" w:lineRule="exact"/>
              <w:jc w:val="both"/>
              <w:rPr>
                <w:rFonts w:cs="Arial"/>
                <w:szCs w:val="20"/>
              </w:rPr>
            </w:pPr>
            <w:r w:rsidRPr="00E86C71">
              <w:rPr>
                <w:rFonts w:cs="Arial"/>
                <w:szCs w:val="20"/>
              </w:rPr>
              <w:t>K</w:t>
            </w:r>
            <w:r w:rsidRPr="0031499F">
              <w:rPr>
                <w:rFonts w:cs="Arial"/>
                <w:szCs w:val="20"/>
              </w:rPr>
              <w:t xml:space="preserve"> </w:t>
            </w:r>
            <w:r>
              <w:fldChar w:fldCharType="begin"/>
            </w:r>
            <w:r>
              <w:instrText xml:space="preserve"> REF _Ref532464680 \r \h  \* MERGEFORMAT </w:instrText>
            </w:r>
            <w:r>
              <w:fldChar w:fldCharType="separate"/>
            </w:r>
            <w:r>
              <w:t>1</w:t>
            </w:r>
            <w:r>
              <w:fldChar w:fldCharType="end"/>
            </w:r>
            <w:r w:rsidRPr="00E86C71">
              <w:rPr>
                <w:rFonts w:cs="Arial"/>
                <w:szCs w:val="20"/>
              </w:rPr>
              <w:t>. členu</w:t>
            </w:r>
          </w:p>
          <w:p w14:paraId="4053B933" w14:textId="77777777" w:rsidR="006E7E98" w:rsidRPr="00BD2C59" w:rsidRDefault="006E7E98" w:rsidP="00CE7F3F">
            <w:pPr>
              <w:jc w:val="both"/>
              <w:rPr>
                <w:rFonts w:cs="Arial"/>
                <w:szCs w:val="20"/>
                <w:lang w:eastAsia="sl-SI"/>
              </w:rPr>
            </w:pPr>
            <w:r w:rsidRPr="006402B2">
              <w:rPr>
                <w:rFonts w:cs="Arial"/>
                <w:szCs w:val="20"/>
                <w:lang w:eastAsia="sl-SI"/>
              </w:rPr>
              <w:t xml:space="preserve">V drugem </w:t>
            </w:r>
            <w:r w:rsidRPr="00BD2C59">
              <w:rPr>
                <w:rFonts w:cs="Arial"/>
                <w:szCs w:val="20"/>
                <w:lang w:eastAsia="sl-SI"/>
              </w:rPr>
              <w:t xml:space="preserve">odstavku 1. člena Zakona o davčnem postopku (Uradni list RS, št. 13/11 – uradno prečiščeno besedilo, 32/12, 94/12, 101/13 – </w:t>
            </w:r>
            <w:proofErr w:type="spellStart"/>
            <w:r w:rsidRPr="00BD2C59">
              <w:rPr>
                <w:rFonts w:cs="Arial"/>
                <w:szCs w:val="20"/>
                <w:lang w:eastAsia="sl-SI"/>
              </w:rPr>
              <w:t>ZDavNepr</w:t>
            </w:r>
            <w:proofErr w:type="spellEnd"/>
            <w:r w:rsidRPr="00BD2C59">
              <w:rPr>
                <w:rFonts w:cs="Arial"/>
                <w:szCs w:val="20"/>
                <w:lang w:eastAsia="sl-SI"/>
              </w:rPr>
              <w:t xml:space="preserve">, 111/13, 22/14 – </w:t>
            </w:r>
            <w:proofErr w:type="spellStart"/>
            <w:r w:rsidRPr="00BD2C59">
              <w:rPr>
                <w:rFonts w:cs="Arial"/>
                <w:szCs w:val="20"/>
                <w:lang w:eastAsia="sl-SI"/>
              </w:rPr>
              <w:t>odl</w:t>
            </w:r>
            <w:proofErr w:type="spellEnd"/>
            <w:r w:rsidRPr="00BD2C59">
              <w:rPr>
                <w:rFonts w:cs="Arial"/>
                <w:szCs w:val="20"/>
                <w:lang w:eastAsia="sl-SI"/>
              </w:rPr>
              <w:t xml:space="preserve">. US, 25/14 – ZFU, 40/14 – ZIN-B, 90/14, 91/15, 63/16, 69/17, 13/18 </w:t>
            </w:r>
            <w:r w:rsidRPr="001B1DB8">
              <w:rPr>
                <w:rFonts w:cs="Arial"/>
                <w:szCs w:val="20"/>
                <w:lang w:eastAsia="sl-SI"/>
              </w:rPr>
              <w:t xml:space="preserve">– ZJF-H, </w:t>
            </w:r>
            <w:hyperlink r:id="rId13" w:tgtFrame="_blank" w:tooltip="Zakon o spremembah in dopolnitvah Zakona o davčnem postopku" w:history="1">
              <w:r w:rsidRPr="001B1DB8">
                <w:rPr>
                  <w:rStyle w:val="Hiperpovezava"/>
                  <w:rFonts w:cs="Arial"/>
                  <w:color w:val="auto"/>
                  <w:szCs w:val="20"/>
                  <w:u w:val="none"/>
                  <w:shd w:val="clear" w:color="auto" w:fill="FFFFFF"/>
                </w:rPr>
                <w:t>36/19</w:t>
              </w:r>
            </w:hyperlink>
            <w:r w:rsidRPr="001B1DB8">
              <w:rPr>
                <w:rFonts w:cs="Arial"/>
                <w:szCs w:val="20"/>
                <w:shd w:val="clear" w:color="auto" w:fill="FFFFFF"/>
              </w:rPr>
              <w:t>, </w:t>
            </w:r>
            <w:hyperlink r:id="rId14" w:tgtFrame="_blank" w:tooltip="Zakon o spremembah in dopolnitvah Zakona o davčnem postopku" w:history="1">
              <w:r w:rsidRPr="001B1DB8">
                <w:rPr>
                  <w:rStyle w:val="Hiperpovezava"/>
                  <w:rFonts w:cs="Arial"/>
                  <w:color w:val="auto"/>
                  <w:szCs w:val="20"/>
                  <w:u w:val="none"/>
                  <w:shd w:val="clear" w:color="auto" w:fill="FFFFFF"/>
                </w:rPr>
                <w:t>66/19</w:t>
              </w:r>
            </w:hyperlink>
            <w:r w:rsidRPr="001B1DB8">
              <w:rPr>
                <w:rFonts w:cs="Arial"/>
                <w:szCs w:val="20"/>
                <w:shd w:val="clear" w:color="auto" w:fill="FFFFFF"/>
              </w:rPr>
              <w:t>, </w:t>
            </w:r>
            <w:hyperlink r:id="rId15" w:tgtFrame="_blank" w:tooltip="Odločba o delni razveljavitvi četrtega in tretjega odstavka 68.a člena Zakona o davčnem postopku" w:history="1">
              <w:r w:rsidRPr="001B1DB8">
                <w:rPr>
                  <w:rStyle w:val="Hiperpovezava"/>
                  <w:rFonts w:cs="Arial"/>
                  <w:color w:val="auto"/>
                  <w:szCs w:val="20"/>
                  <w:u w:val="none"/>
                  <w:shd w:val="clear" w:color="auto" w:fill="FFFFFF"/>
                </w:rPr>
                <w:t>145/20</w:t>
              </w:r>
            </w:hyperlink>
            <w:r w:rsidRPr="001B1DB8">
              <w:rPr>
                <w:rFonts w:cs="Arial"/>
                <w:szCs w:val="20"/>
                <w:shd w:val="clear" w:color="auto" w:fill="FFFFFF"/>
              </w:rPr>
              <w:t xml:space="preserve"> – </w:t>
            </w:r>
            <w:proofErr w:type="spellStart"/>
            <w:r w:rsidRPr="001B1DB8">
              <w:rPr>
                <w:rFonts w:cs="Arial"/>
                <w:szCs w:val="20"/>
                <w:shd w:val="clear" w:color="auto" w:fill="FFFFFF"/>
              </w:rPr>
              <w:t>odl</w:t>
            </w:r>
            <w:proofErr w:type="spellEnd"/>
            <w:r w:rsidRPr="001B1DB8">
              <w:rPr>
                <w:rFonts w:cs="Arial"/>
                <w:szCs w:val="20"/>
                <w:shd w:val="clear" w:color="auto" w:fill="FFFFFF"/>
              </w:rPr>
              <w:t>. US, </w:t>
            </w:r>
            <w:hyperlink r:id="rId16" w:tgtFrame="_blank" w:tooltip="Zakon o interventnih ukrepih za pomoč pri omilitvi posledic drugega vala epidemije COVID-19" w:history="1">
              <w:r w:rsidRPr="001B1DB8">
                <w:rPr>
                  <w:rStyle w:val="Hiperpovezava"/>
                  <w:rFonts w:cs="Arial"/>
                  <w:color w:val="auto"/>
                  <w:szCs w:val="20"/>
                  <w:u w:val="none"/>
                  <w:shd w:val="clear" w:color="auto" w:fill="FFFFFF"/>
                </w:rPr>
                <w:t>203/20</w:t>
              </w:r>
            </w:hyperlink>
            <w:r w:rsidRPr="001B1DB8">
              <w:rPr>
                <w:rFonts w:cs="Arial"/>
                <w:szCs w:val="20"/>
                <w:shd w:val="clear" w:color="auto" w:fill="FFFFFF"/>
              </w:rPr>
              <w:t> – ZIUPOPDVE, </w:t>
            </w:r>
            <w:hyperlink r:id="rId17" w:tgtFrame="_blank" w:tooltip="Zakon o spremembah in dopolnitvah Zakona o finančni upravi" w:history="1">
              <w:r w:rsidRPr="001B1DB8">
                <w:rPr>
                  <w:rStyle w:val="Hiperpovezava"/>
                  <w:rFonts w:cs="Arial"/>
                  <w:color w:val="auto"/>
                  <w:szCs w:val="20"/>
                  <w:u w:val="none"/>
                  <w:shd w:val="clear" w:color="auto" w:fill="FFFFFF"/>
                </w:rPr>
                <w:t>39/22</w:t>
              </w:r>
            </w:hyperlink>
            <w:r w:rsidRPr="001B1DB8">
              <w:rPr>
                <w:rFonts w:cs="Arial"/>
                <w:szCs w:val="20"/>
                <w:shd w:val="clear" w:color="auto" w:fill="FFFFFF"/>
              </w:rPr>
              <w:t> – ZFU-A in </w:t>
            </w:r>
            <w:hyperlink r:id="rId18" w:tgtFrame="_blank" w:tooltip="Odločba o delni razveljavitvi petega odstavka 20. člena Zakona o davčnem postopku in o razveljavitvi sodbe Upravnega sodišča" w:history="1">
              <w:r w:rsidRPr="001B1DB8">
                <w:rPr>
                  <w:rStyle w:val="Hiperpovezava"/>
                  <w:rFonts w:cs="Arial"/>
                  <w:color w:val="auto"/>
                  <w:szCs w:val="20"/>
                  <w:u w:val="none"/>
                  <w:shd w:val="clear" w:color="auto" w:fill="FFFFFF"/>
                </w:rPr>
                <w:t>52/22</w:t>
              </w:r>
            </w:hyperlink>
            <w:r w:rsidRPr="001B1DB8">
              <w:rPr>
                <w:rFonts w:cs="Arial"/>
                <w:szCs w:val="20"/>
                <w:shd w:val="clear" w:color="auto" w:fill="FFFFFF"/>
              </w:rPr>
              <w:t xml:space="preserve"> – </w:t>
            </w:r>
            <w:proofErr w:type="spellStart"/>
            <w:r w:rsidRPr="001B1DB8">
              <w:rPr>
                <w:rFonts w:cs="Arial"/>
                <w:szCs w:val="20"/>
                <w:shd w:val="clear" w:color="auto" w:fill="FFFFFF"/>
              </w:rPr>
              <w:t>odl</w:t>
            </w:r>
            <w:proofErr w:type="spellEnd"/>
            <w:r w:rsidRPr="001B1DB8">
              <w:rPr>
                <w:rFonts w:cs="Arial"/>
                <w:szCs w:val="20"/>
                <w:shd w:val="clear" w:color="auto" w:fill="FFFFFF"/>
              </w:rPr>
              <w:t>. US</w:t>
            </w:r>
            <w:r w:rsidRPr="001B1DB8">
              <w:rPr>
                <w:rFonts w:cs="Arial"/>
                <w:szCs w:val="20"/>
                <w:lang w:eastAsia="sl-SI"/>
              </w:rPr>
              <w:t xml:space="preserve">; v nadaljnjem besedilu: ZDavP-2) se doda sklic na spremembo Direktive 2011/16/EU z </w:t>
            </w:r>
            <w:r w:rsidRPr="00BD2C59">
              <w:rPr>
                <w:rFonts w:cs="Arial"/>
                <w:szCs w:val="20"/>
                <w:lang w:eastAsia="sl-SI"/>
              </w:rPr>
              <w:t>Direktivo 2021/514/EU.</w:t>
            </w:r>
          </w:p>
          <w:p w14:paraId="66F4A0B5" w14:textId="77777777" w:rsidR="006E7E98" w:rsidRPr="006402B2" w:rsidRDefault="006E7E98" w:rsidP="00CE7F3F">
            <w:pPr>
              <w:jc w:val="both"/>
              <w:rPr>
                <w:rFonts w:cs="Arial"/>
                <w:szCs w:val="20"/>
                <w:lang w:eastAsia="sl-SI"/>
              </w:rPr>
            </w:pPr>
          </w:p>
          <w:p w14:paraId="51C62F06" w14:textId="77777777" w:rsidR="006E7E98" w:rsidRPr="006402B2" w:rsidRDefault="006E7E98" w:rsidP="00CE7F3F">
            <w:pPr>
              <w:pStyle w:val="PointManual2"/>
              <w:spacing w:line="260" w:lineRule="atLeast"/>
              <w:ind w:left="0" w:firstLine="0"/>
              <w:jc w:val="both"/>
              <w:rPr>
                <w:rFonts w:ascii="Arial" w:eastAsia="Times New Roman" w:hAnsi="Arial" w:cs="Arial"/>
                <w:sz w:val="20"/>
                <w:szCs w:val="20"/>
                <w:lang w:val="sl-SI" w:eastAsia="sl-SI"/>
              </w:rPr>
            </w:pPr>
            <w:r w:rsidRPr="006402B2">
              <w:rPr>
                <w:rFonts w:ascii="Arial" w:eastAsia="Times New Roman" w:hAnsi="Arial" w:cs="Arial"/>
                <w:sz w:val="20"/>
                <w:szCs w:val="20"/>
                <w:lang w:val="sl-SI" w:eastAsia="sl-SI"/>
              </w:rPr>
              <w:t xml:space="preserve">S predlogom sprememb se v slovenski pravni red prenaša </w:t>
            </w:r>
            <w:bookmarkStart w:id="33" w:name="_Hlk103945873"/>
            <w:r w:rsidRPr="006402B2">
              <w:rPr>
                <w:rFonts w:ascii="Arial" w:eastAsia="Times New Roman" w:hAnsi="Arial" w:cs="Arial"/>
                <w:sz w:val="20"/>
                <w:szCs w:val="20"/>
                <w:lang w:val="sl-SI" w:eastAsia="sl-SI"/>
              </w:rPr>
              <w:t>Direktiva Sveta (EU) 2021/514 z dne 22. marca 2021 o spremembi Direktive 2011/16/EU o upravnem sodelovanju na področju obdavčenja (Direktiva 2021/514/EU).</w:t>
            </w:r>
          </w:p>
          <w:bookmarkEnd w:id="33"/>
          <w:p w14:paraId="3B06C8E7" w14:textId="77777777" w:rsidR="006E7E98" w:rsidRPr="002A0023" w:rsidRDefault="006E7E98" w:rsidP="00CE7F3F">
            <w:pPr>
              <w:autoSpaceDE w:val="0"/>
              <w:autoSpaceDN w:val="0"/>
              <w:adjustRightInd w:val="0"/>
              <w:jc w:val="both"/>
              <w:rPr>
                <w:rFonts w:cs="Arial"/>
                <w:color w:val="000000"/>
                <w:szCs w:val="20"/>
                <w:lang w:eastAsia="sl-SI"/>
              </w:rPr>
            </w:pPr>
          </w:p>
          <w:p w14:paraId="6418989A" w14:textId="77777777" w:rsidR="008943A9" w:rsidRDefault="006E7E98" w:rsidP="00CE7F3F">
            <w:pPr>
              <w:pStyle w:val="PointManual2"/>
              <w:spacing w:line="260" w:lineRule="atLeast"/>
              <w:ind w:left="0" w:firstLine="0"/>
              <w:jc w:val="both"/>
              <w:rPr>
                <w:rFonts w:ascii="Arial" w:eastAsia="Times New Roman" w:hAnsi="Arial" w:cs="Arial"/>
                <w:color w:val="000000"/>
                <w:sz w:val="20"/>
                <w:szCs w:val="20"/>
                <w:lang w:val="sl-SI" w:eastAsia="sl-SI"/>
              </w:rPr>
            </w:pPr>
            <w:bookmarkStart w:id="34" w:name="_Hlk106865286"/>
            <w:r w:rsidRPr="006402B2">
              <w:rPr>
                <w:rFonts w:ascii="Arial" w:eastAsia="Times New Roman" w:hAnsi="Arial" w:cs="Arial"/>
                <w:color w:val="000000"/>
                <w:sz w:val="20"/>
                <w:szCs w:val="20"/>
                <w:lang w:val="sl-SI" w:eastAsia="sl-SI"/>
              </w:rPr>
              <w:t>Direktiva Sveta 2011/16/EU</w:t>
            </w:r>
            <w:r>
              <w:rPr>
                <w:rFonts w:ascii="Arial" w:eastAsia="Times New Roman" w:hAnsi="Arial" w:cs="Arial"/>
                <w:color w:val="000000"/>
                <w:sz w:val="20"/>
                <w:szCs w:val="20"/>
                <w:lang w:val="sl-SI" w:eastAsia="sl-SI"/>
              </w:rPr>
              <w:t xml:space="preserve"> je bila</w:t>
            </w:r>
            <w:r w:rsidRPr="006402B2">
              <w:rPr>
                <w:rFonts w:ascii="Arial" w:eastAsia="Times New Roman" w:hAnsi="Arial" w:cs="Arial"/>
                <w:color w:val="000000"/>
                <w:sz w:val="20"/>
                <w:szCs w:val="20"/>
                <w:lang w:val="sl-SI" w:eastAsia="sl-SI"/>
              </w:rPr>
              <w:t xml:space="preserve"> v zadnjih letih večkrat spremenjena. S temi spremembami so bile uvedene obveznosti poročanja, nato pa še </w:t>
            </w:r>
            <w:r w:rsidR="008943A9">
              <w:rPr>
                <w:rFonts w:ascii="Arial" w:eastAsia="Times New Roman" w:hAnsi="Arial" w:cs="Arial"/>
                <w:color w:val="000000"/>
                <w:sz w:val="20"/>
                <w:szCs w:val="20"/>
                <w:lang w:val="sl-SI" w:eastAsia="sl-SI"/>
              </w:rPr>
              <w:t>izmenjava podatkov z</w:t>
            </w:r>
            <w:r w:rsidRPr="006402B2">
              <w:rPr>
                <w:rFonts w:ascii="Arial" w:eastAsia="Times New Roman" w:hAnsi="Arial" w:cs="Arial"/>
                <w:color w:val="000000"/>
                <w:sz w:val="20"/>
                <w:szCs w:val="20"/>
                <w:lang w:val="sl-SI" w:eastAsia="sl-SI"/>
              </w:rPr>
              <w:t xml:space="preserve"> drugim</w:t>
            </w:r>
            <w:r w:rsidR="008943A9">
              <w:rPr>
                <w:rFonts w:ascii="Arial" w:eastAsia="Times New Roman" w:hAnsi="Arial" w:cs="Arial"/>
                <w:color w:val="000000"/>
                <w:sz w:val="20"/>
                <w:szCs w:val="20"/>
                <w:lang w:val="sl-SI" w:eastAsia="sl-SI"/>
              </w:rPr>
              <w:t>i</w:t>
            </w:r>
            <w:r w:rsidRPr="006402B2">
              <w:rPr>
                <w:rFonts w:ascii="Arial" w:eastAsia="Times New Roman" w:hAnsi="Arial" w:cs="Arial"/>
                <w:color w:val="000000"/>
                <w:sz w:val="20"/>
                <w:szCs w:val="20"/>
                <w:lang w:val="sl-SI" w:eastAsia="sl-SI"/>
              </w:rPr>
              <w:t xml:space="preserve"> državam</w:t>
            </w:r>
            <w:r w:rsidR="008943A9">
              <w:rPr>
                <w:rFonts w:ascii="Arial" w:eastAsia="Times New Roman" w:hAnsi="Arial" w:cs="Arial"/>
                <w:color w:val="000000"/>
                <w:sz w:val="20"/>
                <w:szCs w:val="20"/>
                <w:lang w:val="sl-SI" w:eastAsia="sl-SI"/>
              </w:rPr>
              <w:t>i</w:t>
            </w:r>
            <w:r w:rsidRPr="006402B2">
              <w:rPr>
                <w:rFonts w:ascii="Arial" w:eastAsia="Times New Roman" w:hAnsi="Arial" w:cs="Arial"/>
                <w:color w:val="000000"/>
                <w:sz w:val="20"/>
                <w:szCs w:val="20"/>
                <w:lang w:val="sl-SI" w:eastAsia="sl-SI"/>
              </w:rPr>
              <w:t xml:space="preserve"> članicam</w:t>
            </w:r>
            <w:r w:rsidR="008943A9">
              <w:rPr>
                <w:rFonts w:ascii="Arial" w:eastAsia="Times New Roman" w:hAnsi="Arial" w:cs="Arial"/>
                <w:color w:val="000000"/>
                <w:sz w:val="20"/>
                <w:szCs w:val="20"/>
                <w:lang w:val="sl-SI" w:eastAsia="sl-SI"/>
              </w:rPr>
              <w:t>i</w:t>
            </w:r>
            <w:r w:rsidRPr="006402B2">
              <w:rPr>
                <w:rFonts w:ascii="Arial" w:eastAsia="Times New Roman" w:hAnsi="Arial" w:cs="Arial"/>
                <w:color w:val="000000"/>
                <w:sz w:val="20"/>
                <w:szCs w:val="20"/>
                <w:lang w:val="sl-SI" w:eastAsia="sl-SI"/>
              </w:rPr>
              <w:t xml:space="preserve">, ki se nanaša na finančne račune, vnaprejšnja davčna stališča s čezmejnim učinkom in vnaprejšnje cenovne sporazume, poročila po posameznih državah ter čezmejne aranžmaje, o katerih se poroča. S temi spremembami se je tako razširil obseg avtomatične izmenjave podatkov. </w:t>
            </w:r>
          </w:p>
          <w:p w14:paraId="798AA106" w14:textId="77777777" w:rsidR="008943A9" w:rsidRDefault="008943A9" w:rsidP="00CE7F3F">
            <w:pPr>
              <w:pStyle w:val="PointManual2"/>
              <w:spacing w:line="260" w:lineRule="atLeast"/>
              <w:ind w:left="0" w:firstLine="0"/>
              <w:jc w:val="both"/>
              <w:rPr>
                <w:rFonts w:ascii="Arial" w:eastAsia="Times New Roman" w:hAnsi="Arial" w:cs="Arial"/>
                <w:color w:val="000000"/>
                <w:sz w:val="20"/>
                <w:szCs w:val="20"/>
                <w:lang w:val="sl-SI" w:eastAsia="sl-SI"/>
              </w:rPr>
            </w:pPr>
          </w:p>
          <w:p w14:paraId="0E5629F3" w14:textId="56506E05" w:rsidR="006E7E98" w:rsidRPr="006402B2" w:rsidRDefault="006E7E98" w:rsidP="00CE7F3F">
            <w:pPr>
              <w:pStyle w:val="PointManual2"/>
              <w:spacing w:line="260" w:lineRule="atLeast"/>
              <w:ind w:left="0" w:firstLine="0"/>
              <w:jc w:val="both"/>
              <w:rPr>
                <w:rFonts w:ascii="Arial" w:eastAsia="Times New Roman" w:hAnsi="Arial" w:cs="Arial"/>
                <w:color w:val="000000"/>
                <w:sz w:val="20"/>
                <w:szCs w:val="20"/>
                <w:lang w:val="sl-SI" w:eastAsia="sl-SI"/>
              </w:rPr>
            </w:pPr>
            <w:r w:rsidRPr="006402B2">
              <w:rPr>
                <w:rFonts w:ascii="Arial" w:eastAsia="Times New Roman" w:hAnsi="Arial" w:cs="Arial"/>
                <w:color w:val="000000"/>
                <w:sz w:val="20"/>
                <w:szCs w:val="20"/>
                <w:lang w:val="sl-SI" w:eastAsia="sl-SI"/>
              </w:rPr>
              <w:t>Z direktivo 2021/514/EU se uvajajo spremembe, ki se nanašajo na vse oblike izmenjave informacij in upravnega sodelovanja, in sicer se določajo jasnejši roki in tesnejše upravno sodelovanje.</w:t>
            </w:r>
          </w:p>
          <w:p w14:paraId="1A941590" w14:textId="77777777" w:rsidR="006E7E98" w:rsidRPr="006402B2" w:rsidRDefault="006E7E98" w:rsidP="00CE7F3F">
            <w:pPr>
              <w:pStyle w:val="PointManual2"/>
              <w:spacing w:line="260" w:lineRule="atLeast"/>
              <w:ind w:left="0" w:firstLine="0"/>
              <w:jc w:val="both"/>
              <w:rPr>
                <w:rFonts w:ascii="Arial" w:eastAsia="Times New Roman" w:hAnsi="Arial" w:cs="Arial"/>
                <w:sz w:val="20"/>
                <w:szCs w:val="20"/>
                <w:lang w:val="sl-SI" w:eastAsia="sl-SI"/>
              </w:rPr>
            </w:pPr>
          </w:p>
          <w:p w14:paraId="3E0BF753" w14:textId="0E6666F4" w:rsidR="006E7E98" w:rsidRDefault="006E7E98" w:rsidP="00CE7F3F">
            <w:pPr>
              <w:pStyle w:val="PointManual2"/>
              <w:spacing w:line="260" w:lineRule="atLeast"/>
              <w:ind w:left="0" w:firstLine="0"/>
              <w:jc w:val="both"/>
              <w:rPr>
                <w:rFonts w:ascii="Arial" w:hAnsi="Arial" w:cs="Arial"/>
                <w:sz w:val="20"/>
                <w:szCs w:val="20"/>
                <w:lang w:val="sl-SI"/>
              </w:rPr>
            </w:pPr>
            <w:r w:rsidRPr="00DB2CBB">
              <w:rPr>
                <w:rFonts w:ascii="Arial" w:eastAsia="Times New Roman" w:hAnsi="Arial" w:cs="Arial"/>
                <w:sz w:val="20"/>
                <w:szCs w:val="20"/>
                <w:lang w:val="sl-SI" w:eastAsia="sl-SI"/>
              </w:rPr>
              <w:t xml:space="preserve">Z Direktivo 2021/514/EU in novo prilogo V k Direktivi 2011/167EU se </w:t>
            </w:r>
            <w:r>
              <w:rPr>
                <w:rFonts w:ascii="Arial" w:eastAsia="Times New Roman" w:hAnsi="Arial" w:cs="Arial"/>
                <w:sz w:val="20"/>
                <w:szCs w:val="20"/>
                <w:lang w:val="sl-SI" w:eastAsia="sl-SI"/>
              </w:rPr>
              <w:t xml:space="preserve">na novo </w:t>
            </w:r>
            <w:r w:rsidRPr="00DB2CBB">
              <w:rPr>
                <w:rFonts w:ascii="Arial" w:eastAsia="Times New Roman" w:hAnsi="Arial" w:cs="Arial"/>
                <w:sz w:val="20"/>
                <w:szCs w:val="20"/>
                <w:lang w:val="sl-SI" w:eastAsia="sl-SI"/>
              </w:rPr>
              <w:t>uvaja</w:t>
            </w:r>
            <w:r>
              <w:rPr>
                <w:rFonts w:ascii="Arial" w:eastAsia="Times New Roman" w:hAnsi="Arial" w:cs="Arial"/>
                <w:sz w:val="20"/>
                <w:szCs w:val="20"/>
                <w:lang w:val="sl-SI" w:eastAsia="sl-SI"/>
              </w:rPr>
              <w:t xml:space="preserve"> tudi</w:t>
            </w:r>
            <w:r w:rsidRPr="00DB2CBB">
              <w:rPr>
                <w:rFonts w:ascii="Arial" w:eastAsia="Times New Roman" w:hAnsi="Arial" w:cs="Arial"/>
                <w:sz w:val="20"/>
                <w:szCs w:val="20"/>
                <w:lang w:val="sl-SI" w:eastAsia="sl-SI"/>
              </w:rPr>
              <w:t xml:space="preserve"> obveznost poročanja za operaterje digitalnih platform, ki bodo morali davčnemu organu poročati informacije o </w:t>
            </w:r>
            <w:r>
              <w:rPr>
                <w:rFonts w:ascii="Arial" w:eastAsia="Times New Roman" w:hAnsi="Arial" w:cs="Arial"/>
                <w:sz w:val="20"/>
                <w:szCs w:val="20"/>
                <w:lang w:val="sl-SI" w:eastAsia="sl-SI"/>
              </w:rPr>
              <w:t xml:space="preserve">poslovni dejavnosti </w:t>
            </w:r>
            <w:r w:rsidRPr="00DB2CBB">
              <w:rPr>
                <w:rFonts w:ascii="Arial" w:eastAsia="Times New Roman" w:hAnsi="Arial" w:cs="Arial"/>
                <w:sz w:val="20"/>
                <w:szCs w:val="20"/>
                <w:lang w:val="sl-SI" w:eastAsia="sl-SI"/>
              </w:rPr>
              <w:t>prodajalc</w:t>
            </w:r>
            <w:r>
              <w:rPr>
                <w:rFonts w:ascii="Arial" w:eastAsia="Times New Roman" w:hAnsi="Arial" w:cs="Arial"/>
                <w:sz w:val="20"/>
                <w:szCs w:val="20"/>
                <w:lang w:val="sl-SI" w:eastAsia="sl-SI"/>
              </w:rPr>
              <w:t>ev, ki poslujejo preko take platforme</w:t>
            </w:r>
            <w:bookmarkStart w:id="35" w:name="_Hlk106865250"/>
            <w:r w:rsidRPr="00DB2CBB">
              <w:rPr>
                <w:rFonts w:ascii="Arial" w:eastAsia="Times New Roman" w:hAnsi="Arial" w:cs="Arial"/>
                <w:sz w:val="20"/>
                <w:szCs w:val="20"/>
                <w:lang w:val="sl-SI" w:eastAsia="sl-SI"/>
              </w:rPr>
              <w:t>. P</w:t>
            </w:r>
            <w:r w:rsidRPr="00DB2CBB">
              <w:rPr>
                <w:rFonts w:ascii="Arial" w:hAnsi="Arial" w:cs="Arial"/>
                <w:sz w:val="20"/>
                <w:szCs w:val="20"/>
                <w:lang w:val="sl-SI"/>
              </w:rPr>
              <w:t xml:space="preserve">oročanje o poslovni dejavnosti vključuje </w:t>
            </w:r>
            <w:r w:rsidR="008943A9">
              <w:rPr>
                <w:rFonts w:ascii="Arial" w:hAnsi="Arial" w:cs="Arial"/>
                <w:sz w:val="20"/>
                <w:szCs w:val="20"/>
                <w:lang w:val="sl-SI"/>
              </w:rPr>
              <w:t xml:space="preserve">dajanje v </w:t>
            </w:r>
            <w:r w:rsidRPr="00DB2CBB">
              <w:rPr>
                <w:rFonts w:ascii="Arial" w:hAnsi="Arial" w:cs="Arial"/>
                <w:sz w:val="20"/>
                <w:szCs w:val="20"/>
                <w:lang w:val="sl-SI"/>
              </w:rPr>
              <w:t>najem nepremičnin, osebne storitve, prodajo blaga in najem katerega koli načina prevoza</w:t>
            </w:r>
            <w:bookmarkEnd w:id="35"/>
            <w:r w:rsidRPr="00DB2CBB">
              <w:rPr>
                <w:rFonts w:ascii="Arial" w:hAnsi="Arial" w:cs="Arial"/>
                <w:sz w:val="20"/>
                <w:szCs w:val="20"/>
                <w:lang w:val="sl-SI"/>
              </w:rPr>
              <w:t xml:space="preserve">. </w:t>
            </w:r>
          </w:p>
          <w:bookmarkEnd w:id="34"/>
          <w:p w14:paraId="6C1C05F7" w14:textId="77777777" w:rsidR="006E7E98" w:rsidRPr="00E113CF" w:rsidRDefault="006E7E98" w:rsidP="00CE7F3F">
            <w:pPr>
              <w:pStyle w:val="PointManual2"/>
              <w:spacing w:line="260" w:lineRule="atLeast"/>
              <w:ind w:left="0" w:firstLine="0"/>
              <w:jc w:val="both"/>
              <w:rPr>
                <w:szCs w:val="20"/>
                <w:lang w:val="sl-SI"/>
              </w:rPr>
            </w:pPr>
          </w:p>
          <w:p w14:paraId="0A1DB445" w14:textId="0EB34F77" w:rsidR="006E7E98" w:rsidRDefault="006E7E98" w:rsidP="00CE7F3F">
            <w:pPr>
              <w:spacing w:line="260" w:lineRule="exact"/>
              <w:jc w:val="both"/>
              <w:rPr>
                <w:rFonts w:cs="Arial"/>
                <w:szCs w:val="20"/>
              </w:rPr>
            </w:pPr>
            <w:r w:rsidRPr="00E86C71">
              <w:rPr>
                <w:rFonts w:cs="Arial"/>
                <w:szCs w:val="20"/>
              </w:rPr>
              <w:t>K</w:t>
            </w:r>
            <w:r>
              <w:rPr>
                <w:rFonts w:cs="Arial"/>
                <w:szCs w:val="20"/>
              </w:rPr>
              <w:t xml:space="preserve"> </w:t>
            </w:r>
            <w:r>
              <w:fldChar w:fldCharType="begin"/>
            </w:r>
            <w:r>
              <w:instrText xml:space="preserve"> REF _Ref68174601 \r \h  \* MERGEFORMAT </w:instrText>
            </w:r>
            <w:r>
              <w:fldChar w:fldCharType="separate"/>
            </w:r>
            <w:r>
              <w:t>2</w:t>
            </w:r>
            <w:r>
              <w:fldChar w:fldCharType="end"/>
            </w:r>
            <w:r w:rsidRPr="00E86C71">
              <w:rPr>
                <w:rFonts w:cs="Arial"/>
                <w:szCs w:val="20"/>
              </w:rPr>
              <w:t>. členu</w:t>
            </w:r>
          </w:p>
          <w:p w14:paraId="4D0C91F2" w14:textId="77777777" w:rsidR="007520F2" w:rsidRDefault="007520F2" w:rsidP="007520F2">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bookmarkStart w:id="36" w:name="_Hlk78974990"/>
            <w:r w:rsidRPr="0031499F">
              <w:rPr>
                <w:rFonts w:cs="Arial"/>
                <w:szCs w:val="20"/>
              </w:rPr>
              <w:lastRenderedPageBreak/>
              <w:t xml:space="preserve">Predlaga se dopolnitev ureditve, na podlagi katere sme davčni organ upravičeni osebi razkriti tudi podatke o osebnem imenu ali </w:t>
            </w:r>
            <w:proofErr w:type="spellStart"/>
            <w:r w:rsidRPr="0031499F">
              <w:rPr>
                <w:rFonts w:cs="Arial"/>
                <w:szCs w:val="20"/>
              </w:rPr>
              <w:t>rezidentskem</w:t>
            </w:r>
            <w:proofErr w:type="spellEnd"/>
            <w:r w:rsidRPr="0031499F">
              <w:rPr>
                <w:rFonts w:cs="Arial"/>
                <w:szCs w:val="20"/>
              </w:rPr>
              <w:t xml:space="preserve"> statusu, ki jih upravičena oseba </w:t>
            </w:r>
            <w:r>
              <w:rPr>
                <w:rFonts w:cs="Arial"/>
                <w:szCs w:val="20"/>
              </w:rPr>
              <w:t xml:space="preserve">(npr. banka, upravni organ) </w:t>
            </w:r>
            <w:r w:rsidRPr="0031499F">
              <w:rPr>
                <w:rFonts w:cs="Arial"/>
                <w:szCs w:val="20"/>
              </w:rPr>
              <w:t xml:space="preserve">potrebuje za izpolnitev obveznosti. Oseba mora izkazati upravičenost do podatkov. </w:t>
            </w:r>
          </w:p>
          <w:p w14:paraId="7647DCBC" w14:textId="77777777" w:rsidR="007520F2" w:rsidRDefault="007520F2" w:rsidP="007520F2">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p>
          <w:p w14:paraId="3DEC00BF" w14:textId="77777777" w:rsidR="007520F2" w:rsidRPr="0031499F" w:rsidRDefault="007520F2" w:rsidP="007520F2">
            <w:pPr>
              <w:tabs>
                <w:tab w:val="left" w:pos="318"/>
              </w:tabs>
              <w:suppressAutoHyphens/>
              <w:overflowPunct w:val="0"/>
              <w:autoSpaceDE w:val="0"/>
              <w:autoSpaceDN w:val="0"/>
              <w:adjustRightInd w:val="0"/>
              <w:spacing w:after="200"/>
              <w:contextualSpacing/>
              <w:jc w:val="both"/>
              <w:textAlignment w:val="baseline"/>
              <w:outlineLvl w:val="3"/>
              <w:rPr>
                <w:rFonts w:cs="Arial"/>
                <w:szCs w:val="20"/>
              </w:rPr>
            </w:pPr>
            <w:r>
              <w:rPr>
                <w:rFonts w:cs="Arial"/>
                <w:szCs w:val="20"/>
              </w:rPr>
              <w:t>Nadalje se predlaga ureditev, na podlagi katere sme davčni organ delodajalcu zaradi obračuna nadomestila plače med začasno zadržanostjo delavca od dela zaradi zdravstvenih razlogov razkriti podatke o osnovi za to nadomestilo in številu ur, na katere se ta osnova nanaša.</w:t>
            </w:r>
            <w:r>
              <w:rPr>
                <w:rStyle w:val="Sprotnaopomba-sklic"/>
                <w:szCs w:val="20"/>
              </w:rPr>
              <w:footnoteReference w:id="2"/>
            </w:r>
            <w:r w:rsidDel="00F30573">
              <w:rPr>
                <w:rFonts w:cs="Arial"/>
                <w:szCs w:val="20"/>
              </w:rPr>
              <w:t xml:space="preserve"> </w:t>
            </w:r>
            <w:r>
              <w:rPr>
                <w:rFonts w:cs="Arial"/>
                <w:szCs w:val="20"/>
              </w:rPr>
              <w:t xml:space="preserve">Te podatke pridobi delodajalec prek informacijskega sistema za podporo poslovnim subjektom (portal SPOT) na osnovi dokazila o delavčevi začasni zadržanosti od dela. </w:t>
            </w:r>
            <w:r w:rsidRPr="00F30573">
              <w:rPr>
                <w:rFonts w:cs="Arial"/>
                <w:szCs w:val="20"/>
              </w:rPr>
              <w:t>Finančn</w:t>
            </w:r>
            <w:r>
              <w:rPr>
                <w:rFonts w:cs="Arial"/>
                <w:szCs w:val="20"/>
              </w:rPr>
              <w:t>a</w:t>
            </w:r>
            <w:r w:rsidRPr="00F30573">
              <w:rPr>
                <w:rFonts w:cs="Arial"/>
                <w:szCs w:val="20"/>
              </w:rPr>
              <w:t xml:space="preserve"> uprav</w:t>
            </w:r>
            <w:r>
              <w:rPr>
                <w:rFonts w:cs="Arial"/>
                <w:szCs w:val="20"/>
              </w:rPr>
              <w:t>a</w:t>
            </w:r>
            <w:r w:rsidRPr="00F30573">
              <w:rPr>
                <w:rFonts w:cs="Arial"/>
                <w:szCs w:val="20"/>
              </w:rPr>
              <w:t xml:space="preserve"> Republike Slovenije (v nadaljnjem besedilu:</w:t>
            </w:r>
            <w:r>
              <w:rPr>
                <w:rFonts w:cs="Arial"/>
                <w:szCs w:val="20"/>
              </w:rPr>
              <w:t xml:space="preserve"> FURS) bo za ta namen razkritja podatkov, potrebnih za obračun nadomestila, te podatke v informacijskem sistemu zagotavljala iz obračunov davčnih </w:t>
            </w:r>
            <w:proofErr w:type="spellStart"/>
            <w:r>
              <w:rPr>
                <w:rFonts w:cs="Arial"/>
                <w:szCs w:val="20"/>
              </w:rPr>
              <w:t>odteljajev</w:t>
            </w:r>
            <w:proofErr w:type="spellEnd"/>
            <w:r>
              <w:rPr>
                <w:rFonts w:cs="Arial"/>
                <w:szCs w:val="20"/>
              </w:rPr>
              <w:t xml:space="preserve"> in obračunov prispevkov za socialno varnost. V predlaganem načinu bo do podatkov, določenih z zakonom, neposredno dostopala upravičena oseba, to je zakoniti zastopnik poslovnega subjekta oziroma njegov pooblaščenec. V portal se lahko vpiše z digitalnim potrdilom. Portal SPOT bo v tem primeru predstavljal tehnično rešitev za prenos/pridobitev podatkov. Upravičenost do podatkov se bo izkazovala na podlagi izdanega dokazila o zadržanosti od dela za delavca (</w:t>
            </w:r>
            <w:proofErr w:type="spellStart"/>
            <w:r>
              <w:rPr>
                <w:rFonts w:cs="Arial"/>
                <w:szCs w:val="20"/>
              </w:rPr>
              <w:t>eBOL</w:t>
            </w:r>
            <w:proofErr w:type="spellEnd"/>
            <w:r>
              <w:rPr>
                <w:rFonts w:cs="Arial"/>
                <w:szCs w:val="20"/>
              </w:rPr>
              <w:t xml:space="preserve">). Uvedba nove funkcionalnosti na portalu SPOT bo delodajalcem, poslovnim subjektom, poenostavila dostop do podatkov. </w:t>
            </w:r>
          </w:p>
          <w:bookmarkEnd w:id="36"/>
          <w:p w14:paraId="0FFC44A0" w14:textId="5BE17109" w:rsidR="007520F2" w:rsidRDefault="007520F2" w:rsidP="00CE7F3F">
            <w:pPr>
              <w:spacing w:line="260" w:lineRule="exact"/>
              <w:jc w:val="both"/>
              <w:rPr>
                <w:rFonts w:cs="Arial"/>
                <w:szCs w:val="20"/>
              </w:rPr>
            </w:pPr>
          </w:p>
          <w:p w14:paraId="72BA47F9" w14:textId="01A30007" w:rsidR="007520F2" w:rsidRDefault="007520F2" w:rsidP="00CE7F3F">
            <w:pPr>
              <w:spacing w:line="260" w:lineRule="exact"/>
              <w:jc w:val="both"/>
              <w:rPr>
                <w:rFonts w:cs="Arial"/>
                <w:szCs w:val="20"/>
              </w:rPr>
            </w:pPr>
            <w:r>
              <w:rPr>
                <w:rFonts w:cs="Arial"/>
                <w:szCs w:val="20"/>
              </w:rPr>
              <w:t xml:space="preserve">K </w:t>
            </w:r>
            <w:r>
              <w:rPr>
                <w:rFonts w:cs="Arial"/>
                <w:szCs w:val="20"/>
              </w:rPr>
              <w:fldChar w:fldCharType="begin"/>
            </w:r>
            <w:r>
              <w:rPr>
                <w:rFonts w:cs="Arial"/>
                <w:szCs w:val="20"/>
              </w:rPr>
              <w:instrText xml:space="preserve"> REF _Ref106784868 \r \h </w:instrText>
            </w:r>
            <w:r>
              <w:rPr>
                <w:rFonts w:cs="Arial"/>
                <w:szCs w:val="20"/>
              </w:rPr>
            </w:r>
            <w:r>
              <w:rPr>
                <w:rFonts w:cs="Arial"/>
                <w:szCs w:val="20"/>
              </w:rPr>
              <w:fldChar w:fldCharType="separate"/>
            </w:r>
            <w:r>
              <w:rPr>
                <w:rFonts w:cs="Arial"/>
                <w:szCs w:val="20"/>
              </w:rPr>
              <w:t>3</w:t>
            </w:r>
            <w:r>
              <w:rPr>
                <w:rFonts w:cs="Arial"/>
                <w:szCs w:val="20"/>
              </w:rPr>
              <w:fldChar w:fldCharType="end"/>
            </w:r>
            <w:r>
              <w:rPr>
                <w:rFonts w:cs="Arial"/>
                <w:szCs w:val="20"/>
              </w:rPr>
              <w:t>. členu</w:t>
            </w:r>
          </w:p>
          <w:p w14:paraId="3D38A5C0" w14:textId="77777777" w:rsidR="007520F2" w:rsidRPr="0031499F" w:rsidRDefault="007520F2" w:rsidP="007520F2">
            <w:pPr>
              <w:overflowPunct w:val="0"/>
              <w:autoSpaceDE w:val="0"/>
              <w:autoSpaceDN w:val="0"/>
              <w:adjustRightInd w:val="0"/>
              <w:jc w:val="both"/>
              <w:textAlignment w:val="baseline"/>
              <w:rPr>
                <w:rFonts w:cs="Arial"/>
                <w:szCs w:val="20"/>
              </w:rPr>
            </w:pPr>
            <w:r w:rsidRPr="0031499F">
              <w:rPr>
                <w:rFonts w:cs="Arial"/>
                <w:szCs w:val="20"/>
              </w:rPr>
              <w:t xml:space="preserve">Prvi odstavek 39. člena ZDavP-2 določa, da morajo osebe iz 31. člena </w:t>
            </w:r>
            <w:r>
              <w:rPr>
                <w:rFonts w:cs="Arial"/>
                <w:szCs w:val="20"/>
              </w:rPr>
              <w:t xml:space="preserve">ZDavP-2 </w:t>
            </w:r>
            <w:r w:rsidRPr="0031499F">
              <w:rPr>
                <w:rFonts w:cs="Arial"/>
                <w:szCs w:val="20"/>
              </w:rPr>
              <w:t xml:space="preserve">in druge osebe davčnemu organu za namene pobiranja davkov predložiti vse podatke in vso dokumentacijo. Zaradi jasnosti se določba prvega odstavka </w:t>
            </w:r>
            <w:r>
              <w:rPr>
                <w:rFonts w:cs="Arial"/>
                <w:szCs w:val="20"/>
              </w:rPr>
              <w:t xml:space="preserve">39. člena ZDavP-2 </w:t>
            </w:r>
            <w:r w:rsidRPr="0031499F">
              <w:rPr>
                <w:rFonts w:cs="Arial"/>
                <w:szCs w:val="20"/>
              </w:rPr>
              <w:t>dopoln</w:t>
            </w:r>
            <w:r>
              <w:rPr>
                <w:rFonts w:cs="Arial"/>
                <w:szCs w:val="20"/>
              </w:rPr>
              <w:t>i tako</w:t>
            </w:r>
            <w:r w:rsidRPr="0031499F">
              <w:rPr>
                <w:rFonts w:cs="Arial"/>
                <w:szCs w:val="20"/>
              </w:rPr>
              <w:t xml:space="preserve">, da se izrecno navede obveznost predložitve podatkov in dokumentacije tudi za namene izpolnitve obveznosti, ki so povezane z mednarodnim sodelovanjem v davčnih zadevah. Davčni organi si namreč med seboj izmenjujejo podatke in izvajajo druge oblike medsebojne upravne pomoči in upravnega sodelovanja, </w:t>
            </w:r>
            <w:r>
              <w:rPr>
                <w:rFonts w:cs="Arial"/>
                <w:szCs w:val="20"/>
              </w:rPr>
              <w:t xml:space="preserve">vendar </w:t>
            </w:r>
            <w:r w:rsidRPr="0031499F">
              <w:rPr>
                <w:rFonts w:cs="Arial"/>
                <w:szCs w:val="20"/>
              </w:rPr>
              <w:t>pa se te ne nanašajo vedno na davek, ki ga pobira slovenski davčni organ. Zato se zaradi jasnosti dodaja namen pridobivanja podatkov, kadar ne gre za pobiranje (slovenskega) davka</w:t>
            </w:r>
            <w:r>
              <w:rPr>
                <w:rFonts w:cs="Arial"/>
                <w:szCs w:val="20"/>
              </w:rPr>
              <w:t>,</w:t>
            </w:r>
            <w:r w:rsidRPr="0031499F">
              <w:rPr>
                <w:rFonts w:cs="Arial"/>
                <w:szCs w:val="20"/>
              </w:rPr>
              <w:t xml:space="preserve"> oziroma ko ne gre za pobiranje davkov v smislu prvega odstavka 3. člena ZDavP-2.</w:t>
            </w:r>
          </w:p>
          <w:p w14:paraId="413B8FFD" w14:textId="77777777" w:rsidR="007520F2" w:rsidRPr="0031499F" w:rsidRDefault="007520F2" w:rsidP="007520F2">
            <w:pPr>
              <w:jc w:val="both"/>
              <w:rPr>
                <w:rFonts w:cs="Arial"/>
                <w:szCs w:val="20"/>
              </w:rPr>
            </w:pPr>
          </w:p>
          <w:p w14:paraId="250FC390" w14:textId="77777777" w:rsidR="007520F2" w:rsidRDefault="007520F2" w:rsidP="007520F2">
            <w:pPr>
              <w:jc w:val="both"/>
              <w:rPr>
                <w:rFonts w:cs="Arial"/>
                <w:szCs w:val="20"/>
              </w:rPr>
            </w:pPr>
            <w:r w:rsidRPr="0031499F">
              <w:rPr>
                <w:rFonts w:cs="Arial"/>
                <w:szCs w:val="20"/>
              </w:rPr>
              <w:t xml:space="preserve">Mednarodno sodelovanje v davčnih zadevah je urejeno v četrtem delu ZDavP-2 in se nanaša na nudenje upravne pomoči in na upravno sodelovanje, ki se izvaja na različnih pravnih podlagah (različne evropske direktive in mednarodne konvencije, ki urejajo upravno sodelovanje na področju obdavčenja </w:t>
            </w:r>
            <w:r>
              <w:rPr>
                <w:rFonts w:cs="Arial"/>
                <w:szCs w:val="20"/>
              </w:rPr>
              <w:t xml:space="preserve">– </w:t>
            </w:r>
            <w:r w:rsidRPr="0031499F">
              <w:rPr>
                <w:rFonts w:cs="Arial"/>
                <w:szCs w:val="20"/>
              </w:rPr>
              <w:t>med njimi zlasti Direktiva Sveta 2011/16/EU o upravnem sodelovanju na področju obdavčenj</w:t>
            </w:r>
            <w:r>
              <w:rPr>
                <w:rFonts w:cs="Arial"/>
                <w:szCs w:val="20"/>
              </w:rPr>
              <w:t>a</w:t>
            </w:r>
            <w:r w:rsidRPr="0031499F">
              <w:rPr>
                <w:rFonts w:cs="Arial"/>
                <w:szCs w:val="20"/>
              </w:rPr>
              <w:t>, pa tudi konvencije o izogibanju dvojne</w:t>
            </w:r>
            <w:r>
              <w:rPr>
                <w:rFonts w:cs="Arial"/>
                <w:szCs w:val="20"/>
              </w:rPr>
              <w:t>mu</w:t>
            </w:r>
            <w:r w:rsidRPr="0031499F">
              <w:rPr>
                <w:rFonts w:cs="Arial"/>
                <w:szCs w:val="20"/>
              </w:rPr>
              <w:t xml:space="preserve"> obdavčevanj</w:t>
            </w:r>
            <w:r>
              <w:rPr>
                <w:rFonts w:cs="Arial"/>
                <w:szCs w:val="20"/>
              </w:rPr>
              <w:t>u</w:t>
            </w:r>
            <w:r w:rsidRPr="0031499F">
              <w:rPr>
                <w:rFonts w:cs="Arial"/>
                <w:szCs w:val="20"/>
              </w:rPr>
              <w:t xml:space="preserve">). Upravna pomoč je urejena v prvem poglavju četrtega dela ZDavP-2 in se nanaša na pridobivanje podatkov, zaprosilo za vročitev in izterjavo ali zavarovanje. Upravno sodelovanje pa je urejeno v drugem poglavju </w:t>
            </w:r>
            <w:r w:rsidRPr="00613173">
              <w:rPr>
                <w:rFonts w:cs="Arial"/>
                <w:szCs w:val="20"/>
              </w:rPr>
              <w:t xml:space="preserve">četrtega dela ZDavP-2 </w:t>
            </w:r>
            <w:r w:rsidRPr="0031499F">
              <w:rPr>
                <w:rFonts w:cs="Arial"/>
                <w:szCs w:val="20"/>
              </w:rPr>
              <w:t xml:space="preserve">in zajema vse oblike upravnega sodelovanja, to je izmenjava podatkov, sodelovanje tujih uradnih oseb v postopku pobiranja davkov, sočasni davčni nadzor in zaprosilo za vročitev. Vključuje pa tudi morebitne </w:t>
            </w:r>
            <w:r>
              <w:rPr>
                <w:rFonts w:cs="Arial"/>
                <w:szCs w:val="20"/>
              </w:rPr>
              <w:t>prihodnje</w:t>
            </w:r>
            <w:r w:rsidRPr="0031499F">
              <w:rPr>
                <w:rFonts w:cs="Arial"/>
                <w:szCs w:val="20"/>
              </w:rPr>
              <w:t xml:space="preserve"> oblike upravnega sodelovanja, kot na primer skupne revizije.</w:t>
            </w:r>
          </w:p>
          <w:p w14:paraId="68CE3F4E" w14:textId="77777777" w:rsidR="007520F2" w:rsidRDefault="007520F2" w:rsidP="007520F2">
            <w:pPr>
              <w:jc w:val="both"/>
              <w:rPr>
                <w:rFonts w:cs="Arial"/>
                <w:szCs w:val="20"/>
              </w:rPr>
            </w:pPr>
          </w:p>
          <w:p w14:paraId="4B5F84ED" w14:textId="77777777" w:rsidR="007520F2" w:rsidRPr="0031499F" w:rsidRDefault="007520F2" w:rsidP="007520F2">
            <w:pPr>
              <w:jc w:val="both"/>
              <w:rPr>
                <w:rFonts w:cs="Arial"/>
                <w:szCs w:val="20"/>
                <w:lang w:eastAsia="sl-SI"/>
              </w:rPr>
            </w:pPr>
            <w:r>
              <w:rPr>
                <w:rFonts w:cs="Arial"/>
                <w:szCs w:val="20"/>
                <w:lang w:eastAsia="sl-SI"/>
              </w:rPr>
              <w:t xml:space="preserve">Dodati sicer velja, da se </w:t>
            </w:r>
            <w:r w:rsidRPr="004B1A49">
              <w:rPr>
                <w:rFonts w:cs="Arial"/>
                <w:szCs w:val="20"/>
                <w:lang w:eastAsia="sl-SI"/>
              </w:rPr>
              <w:t>določb</w:t>
            </w:r>
            <w:r>
              <w:rPr>
                <w:rFonts w:cs="Arial"/>
                <w:szCs w:val="20"/>
                <w:lang w:eastAsia="sl-SI"/>
              </w:rPr>
              <w:t>a 39. člena ZDavP-2</w:t>
            </w:r>
            <w:r w:rsidRPr="004B1A49">
              <w:rPr>
                <w:rFonts w:cs="Arial"/>
                <w:szCs w:val="20"/>
                <w:lang w:eastAsia="sl-SI"/>
              </w:rPr>
              <w:t xml:space="preserve"> ne uporablja za podatke, ki so del zakonsko določenih zaupnih razmerij (odvetnik-stranka; zdravnik-pacient), saj posebno varstvo podatkov iz zaupnih razmerij in načine dostopa do njihove vsebine določajo drugi zakoni (</w:t>
            </w:r>
            <w:r>
              <w:rPr>
                <w:rFonts w:cs="Arial"/>
                <w:szCs w:val="20"/>
                <w:lang w:eastAsia="sl-SI"/>
              </w:rPr>
              <w:t xml:space="preserve">npr. Zakon o odvetništvu </w:t>
            </w:r>
            <w:r w:rsidRPr="004B1A49">
              <w:rPr>
                <w:rFonts w:cs="Arial"/>
                <w:szCs w:val="20"/>
                <w:lang w:eastAsia="sl-SI"/>
              </w:rPr>
              <w:t>v primeru odvetništva</w:t>
            </w:r>
            <w:r>
              <w:rPr>
                <w:rFonts w:cs="Arial"/>
                <w:szCs w:val="20"/>
                <w:lang w:eastAsia="sl-SI"/>
              </w:rPr>
              <w:t xml:space="preserve"> – </w:t>
            </w:r>
            <w:r w:rsidRPr="004B1A49">
              <w:rPr>
                <w:rFonts w:cs="Arial"/>
                <w:szCs w:val="20"/>
                <w:lang w:eastAsia="sl-SI"/>
              </w:rPr>
              <w:t>na podlagi prvega odstavka 137. člena Ustave</w:t>
            </w:r>
            <w:r>
              <w:rPr>
                <w:rFonts w:cs="Arial"/>
                <w:szCs w:val="20"/>
                <w:lang w:eastAsia="sl-SI"/>
              </w:rPr>
              <w:t xml:space="preserve"> RS</w:t>
            </w:r>
            <w:r w:rsidRPr="004B1A49">
              <w:rPr>
                <w:rFonts w:cs="Arial"/>
                <w:szCs w:val="20"/>
                <w:lang w:eastAsia="sl-SI"/>
              </w:rPr>
              <w:t>)</w:t>
            </w:r>
            <w:r>
              <w:rPr>
                <w:rFonts w:cs="Arial"/>
                <w:szCs w:val="20"/>
                <w:lang w:eastAsia="sl-SI"/>
              </w:rPr>
              <w:t xml:space="preserve">. </w:t>
            </w:r>
            <w:r w:rsidRPr="004B1A49">
              <w:rPr>
                <w:rFonts w:cs="Arial"/>
                <w:szCs w:val="20"/>
                <w:lang w:eastAsia="sl-SI"/>
              </w:rPr>
              <w:t>ZDa</w:t>
            </w:r>
            <w:r>
              <w:rPr>
                <w:rFonts w:cs="Arial"/>
                <w:szCs w:val="20"/>
                <w:lang w:eastAsia="sl-SI"/>
              </w:rPr>
              <w:t>v</w:t>
            </w:r>
            <w:r w:rsidRPr="004B1A49">
              <w:rPr>
                <w:rFonts w:cs="Arial"/>
                <w:szCs w:val="20"/>
                <w:lang w:eastAsia="sl-SI"/>
              </w:rPr>
              <w:t>P-2</w:t>
            </w:r>
            <w:r>
              <w:rPr>
                <w:rFonts w:cs="Arial"/>
                <w:szCs w:val="20"/>
                <w:lang w:eastAsia="sl-SI"/>
              </w:rPr>
              <w:t xml:space="preserve"> </w:t>
            </w:r>
            <w:r w:rsidRPr="004B1A49">
              <w:rPr>
                <w:rFonts w:cs="Arial"/>
                <w:szCs w:val="20"/>
                <w:lang w:eastAsia="sl-SI"/>
              </w:rPr>
              <w:t>v določbe teh drugih zakonov</w:t>
            </w:r>
            <w:r>
              <w:rPr>
                <w:rFonts w:cs="Arial"/>
                <w:szCs w:val="20"/>
                <w:lang w:eastAsia="sl-SI"/>
              </w:rPr>
              <w:t xml:space="preserve"> ne posega</w:t>
            </w:r>
            <w:r w:rsidRPr="004B1A49">
              <w:rPr>
                <w:rFonts w:cs="Arial"/>
                <w:szCs w:val="20"/>
                <w:lang w:eastAsia="sl-SI"/>
              </w:rPr>
              <w:t xml:space="preserve">.  </w:t>
            </w:r>
          </w:p>
          <w:p w14:paraId="6544AEA2" w14:textId="16EC6F7F" w:rsidR="007520F2" w:rsidRDefault="007520F2" w:rsidP="00CE7F3F">
            <w:pPr>
              <w:spacing w:line="260" w:lineRule="exact"/>
              <w:jc w:val="both"/>
              <w:rPr>
                <w:rFonts w:cs="Arial"/>
                <w:szCs w:val="20"/>
              </w:rPr>
            </w:pPr>
          </w:p>
          <w:p w14:paraId="077E16A2" w14:textId="39D49CBD" w:rsidR="007520F2" w:rsidRDefault="007520F2" w:rsidP="00CE7F3F">
            <w:pPr>
              <w:spacing w:line="260" w:lineRule="exact"/>
              <w:jc w:val="both"/>
              <w:rPr>
                <w:rFonts w:cs="Arial"/>
                <w:szCs w:val="20"/>
              </w:rPr>
            </w:pPr>
            <w:r>
              <w:rPr>
                <w:rFonts w:cs="Arial"/>
                <w:szCs w:val="20"/>
              </w:rPr>
              <w:t xml:space="preserve">K </w:t>
            </w:r>
            <w:r>
              <w:rPr>
                <w:rFonts w:cs="Arial"/>
                <w:szCs w:val="20"/>
              </w:rPr>
              <w:fldChar w:fldCharType="begin"/>
            </w:r>
            <w:r>
              <w:rPr>
                <w:rFonts w:cs="Arial"/>
                <w:szCs w:val="20"/>
              </w:rPr>
              <w:instrText xml:space="preserve"> REF _Ref106784885 \r \h </w:instrText>
            </w:r>
            <w:r>
              <w:rPr>
                <w:rFonts w:cs="Arial"/>
                <w:szCs w:val="20"/>
              </w:rPr>
            </w:r>
            <w:r>
              <w:rPr>
                <w:rFonts w:cs="Arial"/>
                <w:szCs w:val="20"/>
              </w:rPr>
              <w:fldChar w:fldCharType="separate"/>
            </w:r>
            <w:r>
              <w:rPr>
                <w:rFonts w:cs="Arial"/>
                <w:szCs w:val="20"/>
              </w:rPr>
              <w:t>4</w:t>
            </w:r>
            <w:r>
              <w:rPr>
                <w:rFonts w:cs="Arial"/>
                <w:szCs w:val="20"/>
              </w:rPr>
              <w:fldChar w:fldCharType="end"/>
            </w:r>
            <w:r>
              <w:rPr>
                <w:rFonts w:cs="Arial"/>
                <w:szCs w:val="20"/>
              </w:rPr>
              <w:t>. členu</w:t>
            </w:r>
          </w:p>
          <w:p w14:paraId="6BD9FF23" w14:textId="77777777" w:rsidR="007520F2" w:rsidRPr="00EE7705" w:rsidRDefault="007520F2" w:rsidP="007520F2">
            <w:pPr>
              <w:spacing w:line="260" w:lineRule="exact"/>
              <w:jc w:val="both"/>
              <w:rPr>
                <w:rFonts w:cs="Arial"/>
                <w:szCs w:val="20"/>
              </w:rPr>
            </w:pPr>
            <w:r w:rsidRPr="00EE7705">
              <w:rPr>
                <w:rFonts w:cs="Arial"/>
                <w:szCs w:val="20"/>
              </w:rPr>
              <w:t xml:space="preserve">V preteklosti se je ob vstopu v portal </w:t>
            </w:r>
            <w:proofErr w:type="spellStart"/>
            <w:r w:rsidRPr="00EE7705">
              <w:rPr>
                <w:rFonts w:cs="Arial"/>
                <w:szCs w:val="20"/>
              </w:rPr>
              <w:t>eDavki</w:t>
            </w:r>
            <w:proofErr w:type="spellEnd"/>
            <w:r w:rsidRPr="00EE7705">
              <w:rPr>
                <w:rFonts w:cs="Arial"/>
                <w:szCs w:val="20"/>
              </w:rPr>
              <w:t xml:space="preserve"> za identifikacijo uporabnika uporabljalo le kvalificirano digitalno potrdilo (v nadalj</w:t>
            </w:r>
            <w:r>
              <w:rPr>
                <w:rFonts w:cs="Arial"/>
                <w:szCs w:val="20"/>
              </w:rPr>
              <w:t>njem besedilu</w:t>
            </w:r>
            <w:r w:rsidRPr="00EE7705">
              <w:rPr>
                <w:rFonts w:cs="Arial"/>
                <w:szCs w:val="20"/>
              </w:rPr>
              <w:t xml:space="preserve">: KDP). Danes je mogoče vstopiti v portal </w:t>
            </w:r>
            <w:proofErr w:type="spellStart"/>
            <w:r w:rsidRPr="00EE7705">
              <w:rPr>
                <w:rFonts w:cs="Arial"/>
                <w:szCs w:val="20"/>
              </w:rPr>
              <w:t>eDavki</w:t>
            </w:r>
            <w:proofErr w:type="spellEnd"/>
            <w:r w:rsidRPr="00EE7705">
              <w:rPr>
                <w:rFonts w:cs="Arial"/>
                <w:szCs w:val="20"/>
              </w:rPr>
              <w:t xml:space="preserve"> tudi z uporabo drugih sredstev elektronske identifikacije. Kot sredstvo elektronske identifikacije poleg KDP </w:t>
            </w:r>
            <w:r>
              <w:rPr>
                <w:rFonts w:cs="Arial"/>
                <w:szCs w:val="20"/>
              </w:rPr>
              <w:t>FURS</w:t>
            </w:r>
            <w:r w:rsidRPr="00EE7705">
              <w:rPr>
                <w:rFonts w:cs="Arial"/>
                <w:szCs w:val="20"/>
              </w:rPr>
              <w:t xml:space="preserve"> za vstop v portal </w:t>
            </w:r>
            <w:proofErr w:type="spellStart"/>
            <w:r w:rsidRPr="00EE7705">
              <w:rPr>
                <w:rFonts w:cs="Arial"/>
                <w:szCs w:val="20"/>
              </w:rPr>
              <w:t>eDavki</w:t>
            </w:r>
            <w:proofErr w:type="spellEnd"/>
            <w:r w:rsidRPr="00EE7705">
              <w:rPr>
                <w:rFonts w:cs="Arial"/>
                <w:szCs w:val="20"/>
              </w:rPr>
              <w:t xml:space="preserve"> dopušča uporabo uporabniškega računa in uporabo storitev SI-PASS. Uporabniški račun je sestavljen iz uporabniškega imena, ki je davčna številka, in gesla. Zavezanec ga ustvari sam na podlagi osebnih podatkov (davčne številke, imena, priimka, elektronskega naslova) in podatkov, ki imajo naravo davčne tajnosti (številka informativnega izračuna dohodnine </w:t>
            </w:r>
            <w:r>
              <w:rPr>
                <w:rFonts w:cs="Arial"/>
                <w:szCs w:val="20"/>
              </w:rPr>
              <w:t>–</w:t>
            </w:r>
            <w:r w:rsidRPr="00EE7705">
              <w:rPr>
                <w:rFonts w:cs="Arial"/>
                <w:szCs w:val="20"/>
              </w:rPr>
              <w:t xml:space="preserve"> IID). Če pa zavezanec številke IID nima, se mu na njegovo zahtevo po pošti na domači naslov pošlje koda, s katero si prav tako lahko </w:t>
            </w:r>
            <w:r>
              <w:rPr>
                <w:rFonts w:cs="Arial"/>
                <w:szCs w:val="20"/>
              </w:rPr>
              <w:t>ustvari</w:t>
            </w:r>
            <w:r w:rsidRPr="00EE7705">
              <w:rPr>
                <w:rFonts w:cs="Arial"/>
                <w:szCs w:val="20"/>
              </w:rPr>
              <w:t xml:space="preserve"> uporabniški račun. Pri uporabi storitve SI-PASS se uporabnik identificira ali s KDP</w:t>
            </w:r>
            <w:r>
              <w:rPr>
                <w:rFonts w:cs="Arial"/>
                <w:szCs w:val="20"/>
              </w:rPr>
              <w:t>,</w:t>
            </w:r>
            <w:r w:rsidRPr="00EE7705">
              <w:rPr>
                <w:rFonts w:cs="Arial"/>
                <w:szCs w:val="20"/>
              </w:rPr>
              <w:t xml:space="preserve"> izdanim v Sloveniji, ali s KDP</w:t>
            </w:r>
            <w:r>
              <w:rPr>
                <w:rFonts w:cs="Arial"/>
                <w:szCs w:val="20"/>
              </w:rPr>
              <w:t>,</w:t>
            </w:r>
            <w:r w:rsidRPr="00EE7705">
              <w:rPr>
                <w:rFonts w:cs="Arial"/>
                <w:szCs w:val="20"/>
              </w:rPr>
              <w:t xml:space="preserve"> izdanim v EU</w:t>
            </w:r>
            <w:r>
              <w:rPr>
                <w:rFonts w:cs="Arial"/>
                <w:szCs w:val="20"/>
              </w:rPr>
              <w:t>,</w:t>
            </w:r>
            <w:r w:rsidRPr="00EE7705">
              <w:rPr>
                <w:rFonts w:cs="Arial"/>
                <w:szCs w:val="20"/>
              </w:rPr>
              <w:t xml:space="preserve"> </w:t>
            </w:r>
            <w:r>
              <w:rPr>
                <w:rFonts w:cs="Arial"/>
                <w:szCs w:val="20"/>
              </w:rPr>
              <w:t>tega izda eden</w:t>
            </w:r>
            <w:r w:rsidRPr="00EE7705">
              <w:rPr>
                <w:rFonts w:cs="Arial"/>
                <w:szCs w:val="20"/>
              </w:rPr>
              <w:t xml:space="preserve"> izmed izdajateljev iz Evropske unije, ki so navedeni na t.</w:t>
            </w:r>
            <w:r>
              <w:rPr>
                <w:rFonts w:cs="Arial"/>
                <w:szCs w:val="20"/>
              </w:rPr>
              <w:t xml:space="preserve"> </w:t>
            </w:r>
            <w:r w:rsidRPr="00EE7705">
              <w:rPr>
                <w:rFonts w:cs="Arial"/>
                <w:szCs w:val="20"/>
              </w:rPr>
              <w:t>i. zanesljivem seznamu ponudnikov kvalificiranih storitev zaupanja</w:t>
            </w:r>
            <w:r>
              <w:rPr>
                <w:rFonts w:cs="Arial"/>
                <w:szCs w:val="20"/>
              </w:rPr>
              <w:t>,</w:t>
            </w:r>
            <w:r w:rsidRPr="00EE7705">
              <w:rPr>
                <w:rFonts w:cs="Arial"/>
                <w:szCs w:val="20"/>
              </w:rPr>
              <w:t xml:space="preserve"> ali z uporabo enkratnega gesla </w:t>
            </w:r>
            <w:proofErr w:type="spellStart"/>
            <w:r w:rsidRPr="00EE7705">
              <w:rPr>
                <w:rFonts w:cs="Arial"/>
                <w:szCs w:val="20"/>
              </w:rPr>
              <w:t>smsPASS</w:t>
            </w:r>
            <w:proofErr w:type="spellEnd"/>
            <w:r w:rsidRPr="00EE7705">
              <w:rPr>
                <w:rFonts w:cs="Arial"/>
                <w:szCs w:val="20"/>
              </w:rPr>
              <w:t>.</w:t>
            </w:r>
          </w:p>
          <w:p w14:paraId="251DCA77" w14:textId="77777777" w:rsidR="007520F2" w:rsidRPr="00EE7705" w:rsidRDefault="007520F2" w:rsidP="007520F2">
            <w:pPr>
              <w:spacing w:line="260" w:lineRule="exact"/>
              <w:jc w:val="both"/>
              <w:rPr>
                <w:rFonts w:cs="Arial"/>
                <w:szCs w:val="20"/>
              </w:rPr>
            </w:pPr>
          </w:p>
          <w:p w14:paraId="02ED0EAD" w14:textId="77777777" w:rsidR="007520F2" w:rsidRPr="00EE7705" w:rsidRDefault="007520F2" w:rsidP="007520F2">
            <w:pPr>
              <w:spacing w:line="260" w:lineRule="exact"/>
              <w:jc w:val="both"/>
              <w:rPr>
                <w:rFonts w:cs="Arial"/>
                <w:szCs w:val="20"/>
              </w:rPr>
            </w:pPr>
            <w:r w:rsidRPr="00EE7705">
              <w:rPr>
                <w:rFonts w:cs="Arial"/>
                <w:szCs w:val="20"/>
              </w:rPr>
              <w:lastRenderedPageBreak/>
              <w:t xml:space="preserve">Z uvedbo možnosti uporabe novih sredstev elektronske identifikacije je </w:t>
            </w:r>
            <w:r>
              <w:rPr>
                <w:rFonts w:cs="Arial"/>
                <w:szCs w:val="20"/>
              </w:rPr>
              <w:t>FURS</w:t>
            </w:r>
            <w:r w:rsidRPr="00EE7705">
              <w:rPr>
                <w:rFonts w:cs="Arial"/>
                <w:szCs w:val="20"/>
              </w:rPr>
              <w:t xml:space="preserve"> naletel na omejitev, ker določba tega člena predpisuje uporabo KDP pri prevzemanju dokumentov prek portala </w:t>
            </w:r>
            <w:proofErr w:type="spellStart"/>
            <w:r w:rsidRPr="00EE7705">
              <w:rPr>
                <w:rFonts w:cs="Arial"/>
                <w:szCs w:val="20"/>
              </w:rPr>
              <w:t>eDavki</w:t>
            </w:r>
            <w:proofErr w:type="spellEnd"/>
            <w:r w:rsidRPr="00EE7705">
              <w:rPr>
                <w:rFonts w:cs="Arial"/>
                <w:szCs w:val="20"/>
              </w:rPr>
              <w:t xml:space="preserve">. Navedeno pomeni, da je zavezancem po eni strani omogočen vstop v zaprti del portala npr. z uporabo uporabniškega računa, hkrati pa jim ni omogočen podpis </w:t>
            </w:r>
            <w:proofErr w:type="spellStart"/>
            <w:r w:rsidRPr="00EE7705">
              <w:rPr>
                <w:rFonts w:cs="Arial"/>
                <w:szCs w:val="20"/>
              </w:rPr>
              <w:t>eVročilnice</w:t>
            </w:r>
            <w:proofErr w:type="spellEnd"/>
            <w:r w:rsidRPr="00EE7705">
              <w:rPr>
                <w:rFonts w:cs="Arial"/>
                <w:szCs w:val="20"/>
              </w:rPr>
              <w:t>. Ker je tako stanje za uporabnike portala</w:t>
            </w:r>
            <w:r>
              <w:rPr>
                <w:rFonts w:cs="Arial"/>
                <w:szCs w:val="20"/>
              </w:rPr>
              <w:t xml:space="preserve"> neprijazno</w:t>
            </w:r>
            <w:r w:rsidRPr="00EE7705">
              <w:rPr>
                <w:rFonts w:cs="Arial"/>
                <w:szCs w:val="20"/>
              </w:rPr>
              <w:t xml:space="preserve">, se predlaga črtanje pogoja uporabe KDP pri podpisu </w:t>
            </w:r>
            <w:proofErr w:type="spellStart"/>
            <w:r w:rsidRPr="00EE7705">
              <w:rPr>
                <w:rFonts w:cs="Arial"/>
                <w:szCs w:val="20"/>
              </w:rPr>
              <w:t>eVročilnice</w:t>
            </w:r>
            <w:proofErr w:type="spellEnd"/>
            <w:r w:rsidRPr="00EE7705">
              <w:rPr>
                <w:rFonts w:cs="Arial"/>
                <w:szCs w:val="20"/>
              </w:rPr>
              <w:t xml:space="preserve">. Storitev prevzema dokumenta s podpisom </w:t>
            </w:r>
            <w:proofErr w:type="spellStart"/>
            <w:r w:rsidRPr="00EE7705">
              <w:rPr>
                <w:rFonts w:cs="Arial"/>
                <w:szCs w:val="20"/>
              </w:rPr>
              <w:t>eVročilnice</w:t>
            </w:r>
            <w:proofErr w:type="spellEnd"/>
            <w:r w:rsidRPr="00EE7705">
              <w:rPr>
                <w:rFonts w:cs="Arial"/>
                <w:szCs w:val="20"/>
              </w:rPr>
              <w:t xml:space="preserve"> </w:t>
            </w:r>
            <w:r>
              <w:rPr>
                <w:rFonts w:cs="Arial"/>
                <w:szCs w:val="20"/>
              </w:rPr>
              <w:t>z</w:t>
            </w:r>
            <w:r w:rsidRPr="00EE7705">
              <w:rPr>
                <w:rFonts w:cs="Arial"/>
                <w:szCs w:val="20"/>
              </w:rPr>
              <w:t xml:space="preserve">daj deluje tako, da se zavezanca identificira ob vstopu v zaprti portal </w:t>
            </w:r>
            <w:proofErr w:type="spellStart"/>
            <w:r w:rsidRPr="00EE7705">
              <w:rPr>
                <w:rFonts w:cs="Arial"/>
                <w:szCs w:val="20"/>
              </w:rPr>
              <w:t>eDavki</w:t>
            </w:r>
            <w:proofErr w:type="spellEnd"/>
            <w:r w:rsidRPr="00EE7705">
              <w:rPr>
                <w:rFonts w:cs="Arial"/>
                <w:szCs w:val="20"/>
              </w:rPr>
              <w:t xml:space="preserve">, kar pomeni da vsa nadaljnja dejanja lahko opravlja le </w:t>
            </w:r>
            <w:r>
              <w:rPr>
                <w:rFonts w:cs="Arial"/>
                <w:szCs w:val="20"/>
              </w:rPr>
              <w:t>sam</w:t>
            </w:r>
            <w:r w:rsidRPr="00EE7705">
              <w:rPr>
                <w:rFonts w:cs="Arial"/>
                <w:szCs w:val="20"/>
              </w:rPr>
              <w:t xml:space="preserve"> (sistem </w:t>
            </w:r>
            <w:proofErr w:type="spellStart"/>
            <w:r w:rsidRPr="00EE7705">
              <w:rPr>
                <w:rFonts w:cs="Arial"/>
                <w:szCs w:val="20"/>
              </w:rPr>
              <w:t>eDavki</w:t>
            </w:r>
            <w:proofErr w:type="spellEnd"/>
            <w:r w:rsidRPr="00EE7705">
              <w:rPr>
                <w:rFonts w:cs="Arial"/>
                <w:szCs w:val="20"/>
              </w:rPr>
              <w:t xml:space="preserve"> vodi tudi revizijsko sled njegovih klikov znotraj portala). Pri izbiri gumba »Podpiši« pa se dokument strežniško podpiše z digitalnim potrdilom FURS, s čemer se zagotovi nespremenljivost in avtentičnost dokumenta (</w:t>
            </w:r>
            <w:proofErr w:type="spellStart"/>
            <w:r w:rsidRPr="00EE7705">
              <w:rPr>
                <w:rFonts w:cs="Arial"/>
                <w:szCs w:val="20"/>
              </w:rPr>
              <w:t>eVročilnice</w:t>
            </w:r>
            <w:proofErr w:type="spellEnd"/>
            <w:r w:rsidRPr="00EE7705">
              <w:rPr>
                <w:rFonts w:cs="Arial"/>
                <w:szCs w:val="20"/>
              </w:rPr>
              <w:t>).</w:t>
            </w:r>
          </w:p>
          <w:p w14:paraId="5B58B559" w14:textId="77777777" w:rsidR="007520F2" w:rsidRPr="00EE7705" w:rsidRDefault="007520F2" w:rsidP="007520F2">
            <w:pPr>
              <w:spacing w:line="260" w:lineRule="exact"/>
              <w:jc w:val="both"/>
              <w:rPr>
                <w:rFonts w:cs="Arial"/>
                <w:szCs w:val="20"/>
              </w:rPr>
            </w:pPr>
          </w:p>
          <w:p w14:paraId="75320181" w14:textId="77777777" w:rsidR="007520F2" w:rsidRDefault="007520F2" w:rsidP="007520F2">
            <w:pPr>
              <w:spacing w:line="260" w:lineRule="exact"/>
              <w:jc w:val="both"/>
              <w:rPr>
                <w:rFonts w:cs="Arial"/>
                <w:szCs w:val="20"/>
              </w:rPr>
            </w:pPr>
            <w:r w:rsidRPr="00EE7705">
              <w:rPr>
                <w:rFonts w:cs="Arial"/>
                <w:szCs w:val="20"/>
              </w:rPr>
              <w:t xml:space="preserve">Ker je v četrtem odstavku 85.a člena ZDavP-2 določba, ki določa, da pri elektronskem vročanju (ena od mnogih storitev, ki jih ponuja portal </w:t>
            </w:r>
            <w:proofErr w:type="spellStart"/>
            <w:r w:rsidRPr="00EE7705">
              <w:rPr>
                <w:rFonts w:cs="Arial"/>
                <w:szCs w:val="20"/>
              </w:rPr>
              <w:t>eDavki</w:t>
            </w:r>
            <w:proofErr w:type="spellEnd"/>
            <w:r w:rsidRPr="00EE7705">
              <w:rPr>
                <w:rFonts w:cs="Arial"/>
                <w:szCs w:val="20"/>
              </w:rPr>
              <w:t xml:space="preserve">) zavezanec dokaže svojo elektronsko identiteto z uporabo KDP, se predlaga črtanje besedne zveze »z uporabo kvalificiranega digitalnega potrdila«. </w:t>
            </w:r>
            <w:r>
              <w:rPr>
                <w:rFonts w:cs="Arial"/>
                <w:szCs w:val="20"/>
              </w:rPr>
              <w:t>Tako</w:t>
            </w:r>
            <w:r w:rsidRPr="00EE7705">
              <w:rPr>
                <w:rFonts w:cs="Arial"/>
                <w:szCs w:val="20"/>
              </w:rPr>
              <w:t xml:space="preserve"> bo lahko zavezanec prevzel dokument tudi z uporabo drugih sredstev varne elektronske identifikacije.</w:t>
            </w:r>
          </w:p>
          <w:p w14:paraId="2C8DDC3F" w14:textId="594731B4" w:rsidR="007520F2" w:rsidRDefault="007520F2" w:rsidP="00CE7F3F">
            <w:pPr>
              <w:spacing w:line="260" w:lineRule="exact"/>
              <w:jc w:val="both"/>
              <w:rPr>
                <w:rFonts w:cs="Arial"/>
                <w:szCs w:val="20"/>
              </w:rPr>
            </w:pPr>
          </w:p>
          <w:p w14:paraId="160A33D5" w14:textId="7D9404E6" w:rsidR="007520F2" w:rsidRPr="00822E3B" w:rsidRDefault="007520F2" w:rsidP="00CE7F3F">
            <w:pPr>
              <w:spacing w:line="260" w:lineRule="exact"/>
              <w:jc w:val="both"/>
              <w:rPr>
                <w:rFonts w:cs="Arial"/>
                <w:szCs w:val="20"/>
              </w:rPr>
            </w:pPr>
            <w:r>
              <w:rPr>
                <w:rFonts w:cs="Arial"/>
                <w:szCs w:val="20"/>
              </w:rPr>
              <w:t xml:space="preserve">K </w:t>
            </w:r>
            <w:r w:rsidR="008A441C">
              <w:rPr>
                <w:rFonts w:cs="Arial"/>
                <w:szCs w:val="20"/>
              </w:rPr>
              <w:fldChar w:fldCharType="begin"/>
            </w:r>
            <w:r w:rsidR="008A441C">
              <w:rPr>
                <w:rFonts w:cs="Arial"/>
                <w:szCs w:val="20"/>
              </w:rPr>
              <w:instrText xml:space="preserve"> REF _Ref106784931 \r \h </w:instrText>
            </w:r>
            <w:r w:rsidR="008A441C">
              <w:rPr>
                <w:rFonts w:cs="Arial"/>
                <w:szCs w:val="20"/>
              </w:rPr>
            </w:r>
            <w:r w:rsidR="008A441C">
              <w:rPr>
                <w:rFonts w:cs="Arial"/>
                <w:szCs w:val="20"/>
              </w:rPr>
              <w:fldChar w:fldCharType="separate"/>
            </w:r>
            <w:r w:rsidR="008A441C">
              <w:rPr>
                <w:rFonts w:cs="Arial"/>
                <w:szCs w:val="20"/>
              </w:rPr>
              <w:t>5</w:t>
            </w:r>
            <w:r w:rsidR="008A441C">
              <w:rPr>
                <w:rFonts w:cs="Arial"/>
                <w:szCs w:val="20"/>
              </w:rPr>
              <w:fldChar w:fldCharType="end"/>
            </w:r>
            <w:r>
              <w:rPr>
                <w:rFonts w:cs="Arial"/>
                <w:szCs w:val="20"/>
              </w:rPr>
              <w:t>. členu</w:t>
            </w:r>
          </w:p>
          <w:p w14:paraId="30995EF5" w14:textId="5091BA3D" w:rsidR="006E7E98" w:rsidRDefault="006E7E98" w:rsidP="00CE7F3F">
            <w:pPr>
              <w:tabs>
                <w:tab w:val="left" w:pos="318"/>
              </w:tabs>
              <w:suppressAutoHyphens/>
              <w:overflowPunct w:val="0"/>
              <w:autoSpaceDE w:val="0"/>
              <w:autoSpaceDN w:val="0"/>
              <w:adjustRightInd w:val="0"/>
              <w:spacing w:after="200" w:line="276" w:lineRule="auto"/>
              <w:contextualSpacing/>
              <w:jc w:val="both"/>
              <w:textAlignment w:val="baseline"/>
              <w:outlineLvl w:val="3"/>
            </w:pPr>
            <w:r>
              <w:rPr>
                <w:rFonts w:cs="Arial"/>
                <w:szCs w:val="20"/>
              </w:rPr>
              <w:t xml:space="preserve">S predlogom </w:t>
            </w:r>
            <w:r w:rsidR="008943A9">
              <w:rPr>
                <w:rFonts w:cs="Arial"/>
                <w:szCs w:val="20"/>
              </w:rPr>
              <w:t>5</w:t>
            </w:r>
            <w:r>
              <w:rPr>
                <w:rFonts w:cs="Arial"/>
                <w:szCs w:val="20"/>
              </w:rPr>
              <w:t>. člena se spreminja 247. člen ZDavP-2, ki ureja izmenjavo podatkov na zaprosilo, in sicer se s spremembo petega odstavka določa rok za posredovanje podatkov. Ti se pošljejo</w:t>
            </w:r>
            <w:r>
              <w:t xml:space="preserve"> takoj, ko je to mogoče, najpozneje pa tri mesece po datumu prejema zaprosila. Če pristojni organ navedene podatke že ima, se ti pošljejo v dveh mesecih od prejema zaprosila.</w:t>
            </w:r>
          </w:p>
          <w:p w14:paraId="06DCB712" w14:textId="77777777" w:rsidR="006E7E98" w:rsidRDefault="006E7E98" w:rsidP="00CE7F3F">
            <w:pPr>
              <w:tabs>
                <w:tab w:val="left" w:pos="318"/>
              </w:tabs>
              <w:suppressAutoHyphens/>
              <w:overflowPunct w:val="0"/>
              <w:autoSpaceDE w:val="0"/>
              <w:autoSpaceDN w:val="0"/>
              <w:adjustRightInd w:val="0"/>
              <w:spacing w:after="200" w:line="276" w:lineRule="auto"/>
              <w:contextualSpacing/>
              <w:jc w:val="both"/>
              <w:textAlignment w:val="baseline"/>
              <w:outlineLvl w:val="3"/>
            </w:pPr>
          </w:p>
          <w:p w14:paraId="5C67EDC0" w14:textId="77777777" w:rsidR="006E7E98" w:rsidRPr="00BD2C59" w:rsidRDefault="006E7E98" w:rsidP="00CE7F3F">
            <w:pPr>
              <w:tabs>
                <w:tab w:val="left" w:pos="318"/>
              </w:tabs>
              <w:suppressAutoHyphens/>
              <w:overflowPunct w:val="0"/>
              <w:autoSpaceDE w:val="0"/>
              <w:autoSpaceDN w:val="0"/>
              <w:adjustRightInd w:val="0"/>
              <w:spacing w:after="200" w:line="276" w:lineRule="auto"/>
              <w:contextualSpacing/>
              <w:jc w:val="both"/>
              <w:textAlignment w:val="baseline"/>
              <w:outlineLvl w:val="3"/>
            </w:pPr>
            <w:r>
              <w:t xml:space="preserve">Z novim osmimi odstavkom se določa obveznost pristojnega organa, če ta na zaprosilo ne more odgovoriti v predpisanem roku. </w:t>
            </w:r>
            <w:r>
              <w:rPr>
                <w:rFonts w:cs="Arial"/>
                <w:szCs w:val="20"/>
              </w:rPr>
              <w:t>V tem primeru mora</w:t>
            </w:r>
            <w:r>
              <w:t xml:space="preserve"> nemudoma, najpozneje pa v treh mesecih od prejema zaprosila, obvestiti organ prosilec o razlogih za to in o datumu, do katerega bi lahko po svojem mnenju odgovoril. Rok ne sme biti daljši od šestih mesecev po datumu prejema zaprosila.</w:t>
            </w:r>
          </w:p>
          <w:p w14:paraId="1A18D224" w14:textId="77777777" w:rsidR="006E7E98" w:rsidRPr="00794709" w:rsidRDefault="006E7E98" w:rsidP="00CE7F3F">
            <w:pPr>
              <w:jc w:val="both"/>
              <w:outlineLvl w:val="0"/>
              <w:rPr>
                <w:rFonts w:cs="Arial"/>
                <w:szCs w:val="20"/>
              </w:rPr>
            </w:pPr>
          </w:p>
          <w:p w14:paraId="45427E6D" w14:textId="762C0D52" w:rsidR="006E7E98" w:rsidRPr="002545F8" w:rsidRDefault="006E7E98" w:rsidP="00CE7F3F">
            <w:pPr>
              <w:jc w:val="both"/>
              <w:outlineLvl w:val="0"/>
              <w:rPr>
                <w:rFonts w:cs="Arial"/>
                <w:szCs w:val="20"/>
              </w:rPr>
            </w:pPr>
            <w:r w:rsidRPr="00794709">
              <w:rPr>
                <w:rFonts w:cs="Arial"/>
                <w:szCs w:val="20"/>
              </w:rPr>
              <w:t>K</w:t>
            </w:r>
            <w:r>
              <w:rPr>
                <w:rFonts w:cs="Arial"/>
                <w:szCs w:val="20"/>
              </w:rPr>
              <w:t xml:space="preserve"> </w:t>
            </w:r>
            <w:r w:rsidR="000011CC">
              <w:fldChar w:fldCharType="begin"/>
            </w:r>
            <w:r w:rsidR="000011CC">
              <w:rPr>
                <w:rFonts w:cs="Arial"/>
                <w:szCs w:val="20"/>
              </w:rPr>
              <w:instrText xml:space="preserve"> REF _Ref530646429 \r \h </w:instrText>
            </w:r>
            <w:r w:rsidR="000011CC">
              <w:fldChar w:fldCharType="separate"/>
            </w:r>
            <w:r w:rsidR="000011CC">
              <w:rPr>
                <w:rFonts w:cs="Arial"/>
                <w:szCs w:val="20"/>
              </w:rPr>
              <w:t>6</w:t>
            </w:r>
            <w:r w:rsidR="000011CC">
              <w:fldChar w:fldCharType="end"/>
            </w:r>
            <w:r w:rsidRPr="00794709">
              <w:rPr>
                <w:rFonts w:cs="Arial"/>
                <w:szCs w:val="20"/>
              </w:rPr>
              <w:t>. členu</w:t>
            </w:r>
          </w:p>
          <w:p w14:paraId="22F90327" w14:textId="1D025891" w:rsidR="006E7E98" w:rsidRPr="00102565" w:rsidRDefault="006E7E98" w:rsidP="00CE7F3F">
            <w:pPr>
              <w:pStyle w:val="Default"/>
              <w:spacing w:line="276" w:lineRule="auto"/>
              <w:jc w:val="both"/>
              <w:rPr>
                <w:rFonts w:ascii="Arial" w:hAnsi="Arial" w:cs="Arial"/>
                <w:sz w:val="20"/>
                <w:szCs w:val="20"/>
              </w:rPr>
            </w:pPr>
            <w:r w:rsidRPr="00BA0EA5">
              <w:rPr>
                <w:rFonts w:ascii="Arial" w:hAnsi="Arial" w:cs="Arial"/>
                <w:sz w:val="20"/>
                <w:szCs w:val="20"/>
              </w:rPr>
              <w:t xml:space="preserve">S predlogom </w:t>
            </w:r>
            <w:r w:rsidR="008943A9">
              <w:rPr>
                <w:rFonts w:ascii="Arial" w:hAnsi="Arial" w:cs="Arial"/>
                <w:sz w:val="20"/>
                <w:szCs w:val="20"/>
              </w:rPr>
              <w:t>6.</w:t>
            </w:r>
            <w:r w:rsidRPr="00BA0EA5">
              <w:rPr>
                <w:rFonts w:ascii="Arial" w:hAnsi="Arial" w:cs="Arial"/>
                <w:sz w:val="20"/>
                <w:szCs w:val="20"/>
              </w:rPr>
              <w:t xml:space="preserve"> člena se predlaga novi 247.a člen</w:t>
            </w:r>
            <w:r w:rsidR="008943A9">
              <w:rPr>
                <w:rFonts w:ascii="Arial" w:hAnsi="Arial" w:cs="Arial"/>
                <w:sz w:val="20"/>
                <w:szCs w:val="20"/>
              </w:rPr>
              <w:t xml:space="preserve"> ZDavP-2</w:t>
            </w:r>
            <w:r w:rsidRPr="00BA0EA5">
              <w:rPr>
                <w:rFonts w:ascii="Arial" w:hAnsi="Arial" w:cs="Arial"/>
                <w:sz w:val="20"/>
                <w:szCs w:val="20"/>
              </w:rPr>
              <w:t xml:space="preserve">, ki </w:t>
            </w:r>
            <w:r>
              <w:rPr>
                <w:rFonts w:ascii="Arial" w:hAnsi="Arial" w:cs="Arial"/>
                <w:sz w:val="20"/>
                <w:szCs w:val="20"/>
              </w:rPr>
              <w:t>opredeljuje</w:t>
            </w:r>
            <w:r w:rsidRPr="00BA0EA5">
              <w:rPr>
                <w:rFonts w:ascii="Arial" w:hAnsi="Arial" w:cs="Arial"/>
                <w:sz w:val="20"/>
                <w:szCs w:val="20"/>
              </w:rPr>
              <w:t xml:space="preserve"> </w:t>
            </w:r>
            <w:r w:rsidR="0017170C">
              <w:rPr>
                <w:rFonts w:ascii="Arial" w:hAnsi="Arial" w:cs="Arial"/>
                <w:sz w:val="20"/>
                <w:szCs w:val="20"/>
              </w:rPr>
              <w:t xml:space="preserve">standard predvidoma pomembnih informacij (ang. </w:t>
            </w:r>
            <w:proofErr w:type="spellStart"/>
            <w:r w:rsidR="0017170C" w:rsidRPr="0017170C">
              <w:rPr>
                <w:rFonts w:ascii="Arial" w:hAnsi="Arial" w:cs="Arial"/>
                <w:i/>
                <w:iCs/>
                <w:sz w:val="20"/>
                <w:szCs w:val="20"/>
              </w:rPr>
              <w:t>foreseeable</w:t>
            </w:r>
            <w:proofErr w:type="spellEnd"/>
            <w:r w:rsidR="0017170C" w:rsidRPr="0017170C">
              <w:rPr>
                <w:rFonts w:ascii="Arial" w:hAnsi="Arial" w:cs="Arial"/>
                <w:i/>
                <w:iCs/>
                <w:sz w:val="20"/>
                <w:szCs w:val="20"/>
              </w:rPr>
              <w:t xml:space="preserve"> relevance</w:t>
            </w:r>
            <w:r w:rsidR="0017170C">
              <w:rPr>
                <w:rFonts w:ascii="Arial" w:hAnsi="Arial" w:cs="Arial"/>
                <w:sz w:val="20"/>
                <w:szCs w:val="20"/>
              </w:rPr>
              <w:t>)</w:t>
            </w:r>
            <w:r w:rsidRPr="00BA0EA5">
              <w:rPr>
                <w:rFonts w:ascii="Arial" w:hAnsi="Arial" w:cs="Arial"/>
                <w:sz w:val="20"/>
                <w:szCs w:val="20"/>
              </w:rPr>
              <w:t xml:space="preserve">. </w:t>
            </w:r>
          </w:p>
          <w:p w14:paraId="45FAA3B1" w14:textId="04935118" w:rsidR="006E7E98" w:rsidRDefault="006E7E98" w:rsidP="00CE7F3F">
            <w:pPr>
              <w:spacing w:line="276" w:lineRule="auto"/>
              <w:jc w:val="both"/>
              <w:outlineLvl w:val="0"/>
              <w:rPr>
                <w:rFonts w:cs="Arial"/>
                <w:szCs w:val="20"/>
              </w:rPr>
            </w:pPr>
            <w:r w:rsidRPr="00BA0EA5">
              <w:rPr>
                <w:rFonts w:cs="Arial"/>
                <w:color w:val="000000"/>
                <w:szCs w:val="20"/>
                <w:lang w:eastAsia="sl-SI"/>
              </w:rPr>
              <w:t xml:space="preserve">Zaprošeni organ na podlagi </w:t>
            </w:r>
            <w:r>
              <w:rPr>
                <w:rFonts w:cs="Arial"/>
                <w:color w:val="000000"/>
                <w:szCs w:val="20"/>
                <w:lang w:eastAsia="sl-SI"/>
              </w:rPr>
              <w:t xml:space="preserve">247. člena ZDavP-2 </w:t>
            </w:r>
            <w:r w:rsidRPr="00BA0EA5">
              <w:rPr>
                <w:rFonts w:cs="Arial"/>
                <w:color w:val="000000"/>
                <w:szCs w:val="20"/>
                <w:lang w:eastAsia="sl-SI"/>
              </w:rPr>
              <w:t xml:space="preserve">organu prosilcu sporoči vse informacije, s katerimi razpolaga ali jih pridobi </w:t>
            </w:r>
            <w:r>
              <w:rPr>
                <w:rFonts w:cs="Arial"/>
                <w:color w:val="000000"/>
                <w:szCs w:val="20"/>
                <w:lang w:eastAsia="sl-SI"/>
              </w:rPr>
              <w:t>v nadzoru</w:t>
            </w:r>
            <w:r w:rsidRPr="00BA0EA5">
              <w:rPr>
                <w:rFonts w:cs="Arial"/>
                <w:color w:val="000000"/>
                <w:szCs w:val="20"/>
                <w:lang w:eastAsia="sl-SI"/>
              </w:rPr>
              <w:t xml:space="preserve"> in </w:t>
            </w:r>
            <w:r>
              <w:rPr>
                <w:rFonts w:cs="Arial"/>
                <w:color w:val="000000"/>
                <w:szCs w:val="20"/>
                <w:lang w:eastAsia="sl-SI"/>
              </w:rPr>
              <w:t>so pomembne za pobiranje davkov oziroma izvajanje davčne zakonodaje države članice EU</w:t>
            </w:r>
            <w:r w:rsidRPr="00BA0EA5">
              <w:rPr>
                <w:rFonts w:cs="Arial"/>
                <w:color w:val="000000"/>
                <w:szCs w:val="20"/>
                <w:lang w:eastAsia="sl-SI"/>
              </w:rPr>
              <w:t xml:space="preserve">. </w:t>
            </w:r>
            <w:r>
              <w:rPr>
                <w:rFonts w:cs="Arial"/>
                <w:color w:val="000000"/>
                <w:szCs w:val="20"/>
                <w:lang w:eastAsia="sl-SI"/>
              </w:rPr>
              <w:t>Zaradi zagotavljanja učinkovitosti</w:t>
            </w:r>
            <w:r w:rsidRPr="00BA0EA5">
              <w:rPr>
                <w:rFonts w:cs="Arial"/>
                <w:color w:val="000000"/>
                <w:szCs w:val="20"/>
                <w:lang w:eastAsia="sl-SI"/>
              </w:rPr>
              <w:t xml:space="preserve"> izmenjave informacij in prepreč</w:t>
            </w:r>
            <w:r>
              <w:rPr>
                <w:rFonts w:cs="Arial"/>
                <w:color w:val="000000"/>
                <w:szCs w:val="20"/>
                <w:lang w:eastAsia="sl-SI"/>
              </w:rPr>
              <w:t>itve</w:t>
            </w:r>
            <w:r w:rsidRPr="00BA0EA5">
              <w:rPr>
                <w:rFonts w:cs="Arial"/>
                <w:color w:val="000000"/>
                <w:szCs w:val="20"/>
                <w:lang w:eastAsia="sl-SI"/>
              </w:rPr>
              <w:t xml:space="preserve"> neupravičene zavrnitve zaprosil ter zagot</w:t>
            </w:r>
            <w:r>
              <w:rPr>
                <w:rFonts w:cs="Arial"/>
                <w:color w:val="000000"/>
                <w:szCs w:val="20"/>
                <w:lang w:eastAsia="sl-SI"/>
              </w:rPr>
              <w:t>avljanja</w:t>
            </w:r>
            <w:r w:rsidRPr="00BA0EA5">
              <w:rPr>
                <w:rFonts w:cs="Arial"/>
                <w:color w:val="000000"/>
                <w:szCs w:val="20"/>
                <w:lang w:eastAsia="sl-SI"/>
              </w:rPr>
              <w:t xml:space="preserve"> pravn</w:t>
            </w:r>
            <w:r>
              <w:rPr>
                <w:rFonts w:cs="Arial"/>
                <w:color w:val="000000"/>
                <w:szCs w:val="20"/>
                <w:lang w:eastAsia="sl-SI"/>
              </w:rPr>
              <w:t>e</w:t>
            </w:r>
            <w:r w:rsidRPr="00BA0EA5">
              <w:rPr>
                <w:rFonts w:cs="Arial"/>
                <w:color w:val="000000"/>
                <w:szCs w:val="20"/>
                <w:lang w:eastAsia="sl-SI"/>
              </w:rPr>
              <w:t xml:space="preserve"> varnost</w:t>
            </w:r>
            <w:r>
              <w:rPr>
                <w:rFonts w:cs="Arial"/>
                <w:color w:val="000000"/>
                <w:szCs w:val="20"/>
                <w:lang w:eastAsia="sl-SI"/>
              </w:rPr>
              <w:t>i</w:t>
            </w:r>
            <w:r w:rsidRPr="00BA0EA5">
              <w:rPr>
                <w:rFonts w:cs="Arial"/>
                <w:color w:val="000000"/>
                <w:szCs w:val="20"/>
                <w:lang w:eastAsia="sl-SI"/>
              </w:rPr>
              <w:t xml:space="preserve"> za </w:t>
            </w:r>
            <w:r>
              <w:rPr>
                <w:rFonts w:cs="Arial"/>
                <w:color w:val="000000"/>
                <w:szCs w:val="20"/>
                <w:lang w:eastAsia="sl-SI"/>
              </w:rPr>
              <w:t>pristojne organe</w:t>
            </w:r>
            <w:r w:rsidRPr="00BA0EA5">
              <w:rPr>
                <w:rFonts w:cs="Arial"/>
                <w:color w:val="000000"/>
                <w:szCs w:val="20"/>
                <w:lang w:eastAsia="sl-SI"/>
              </w:rPr>
              <w:t xml:space="preserve"> in davčne zavezance, </w:t>
            </w:r>
            <w:r>
              <w:rPr>
                <w:rFonts w:cs="Arial"/>
                <w:color w:val="000000"/>
                <w:szCs w:val="20"/>
                <w:lang w:eastAsia="sl-SI"/>
              </w:rPr>
              <w:t>se</w:t>
            </w:r>
            <w:r w:rsidRPr="00BA0EA5">
              <w:rPr>
                <w:rFonts w:cs="Arial"/>
                <w:color w:val="000000"/>
                <w:szCs w:val="20"/>
                <w:lang w:eastAsia="sl-SI"/>
              </w:rPr>
              <w:t xml:space="preserve"> jasno opredelj</w:t>
            </w:r>
            <w:r>
              <w:rPr>
                <w:rFonts w:cs="Arial"/>
                <w:color w:val="000000"/>
                <w:szCs w:val="20"/>
                <w:lang w:eastAsia="sl-SI"/>
              </w:rPr>
              <w:t>uje</w:t>
            </w:r>
            <w:r w:rsidRPr="00BA0EA5">
              <w:rPr>
                <w:rFonts w:cs="Arial"/>
                <w:color w:val="000000"/>
                <w:szCs w:val="20"/>
                <w:lang w:eastAsia="sl-SI"/>
              </w:rPr>
              <w:t xml:space="preserve"> mednarodno dogovorjeni standard </w:t>
            </w:r>
            <w:r w:rsidR="000A5955">
              <w:rPr>
                <w:rFonts w:cs="Arial"/>
                <w:color w:val="000000"/>
                <w:szCs w:val="20"/>
                <w:lang w:eastAsia="sl-SI"/>
              </w:rPr>
              <w:t>predvidoma pomembnih informacij</w:t>
            </w:r>
            <w:r w:rsidRPr="00BA0EA5">
              <w:rPr>
                <w:rFonts w:cs="Arial"/>
                <w:color w:val="000000"/>
                <w:szCs w:val="20"/>
                <w:lang w:eastAsia="sl-SI"/>
              </w:rPr>
              <w:t>.</w:t>
            </w:r>
            <w:r w:rsidRPr="00BA0EA5">
              <w:rPr>
                <w:rFonts w:cs="Arial"/>
                <w:szCs w:val="20"/>
              </w:rPr>
              <w:t xml:space="preserve"> S tem se na zakonskem nivoj</w:t>
            </w:r>
            <w:r w:rsidR="006312F8">
              <w:rPr>
                <w:rFonts w:cs="Arial"/>
                <w:szCs w:val="20"/>
              </w:rPr>
              <w:t>u</w:t>
            </w:r>
            <w:r w:rsidRPr="00BA0EA5">
              <w:rPr>
                <w:rFonts w:cs="Arial"/>
                <w:szCs w:val="20"/>
              </w:rPr>
              <w:t xml:space="preserve"> ureja standard, ki sicer že velja pri izmenjavi podatkov na zaprosilo, tako da kodifikacija tega ne bi smela vplivati na obseg upravnega sodelovanja.</w:t>
            </w:r>
          </w:p>
          <w:p w14:paraId="3B66A3CE" w14:textId="5F037E30" w:rsidR="006E7E98" w:rsidRDefault="006E7E98" w:rsidP="00CE7F3F">
            <w:pPr>
              <w:spacing w:line="276" w:lineRule="auto"/>
              <w:jc w:val="both"/>
              <w:outlineLvl w:val="0"/>
              <w:rPr>
                <w:rFonts w:cs="Arial"/>
                <w:szCs w:val="20"/>
              </w:rPr>
            </w:pPr>
            <w:r>
              <w:rPr>
                <w:rFonts w:cs="Arial"/>
                <w:szCs w:val="20"/>
              </w:rPr>
              <w:t xml:space="preserve">Definicija </w:t>
            </w:r>
            <w:r w:rsidR="000A5955">
              <w:rPr>
                <w:rFonts w:cs="Arial"/>
                <w:szCs w:val="20"/>
              </w:rPr>
              <w:t>standarda</w:t>
            </w:r>
            <w:r>
              <w:rPr>
                <w:rFonts w:cs="Arial"/>
                <w:szCs w:val="20"/>
              </w:rPr>
              <w:t xml:space="preserve"> odraža pojasnila v komentarju 26. člena OECD Vzorčne konvencije, pri čemer v obzir vzame tudi novejšo jurisprudenco Sodišča EU</w:t>
            </w:r>
            <w:r w:rsidR="000A5955">
              <w:rPr>
                <w:rStyle w:val="Sprotnaopomba-sklic"/>
                <w:szCs w:val="20"/>
              </w:rPr>
              <w:footnoteReference w:id="3"/>
            </w:r>
            <w:r>
              <w:rPr>
                <w:rFonts w:cs="Arial"/>
                <w:szCs w:val="20"/>
              </w:rPr>
              <w:t xml:space="preserve">. </w:t>
            </w:r>
          </w:p>
          <w:p w14:paraId="6BA6DBE4" w14:textId="7E0C73DC" w:rsidR="006E7E98" w:rsidRDefault="006E7E98" w:rsidP="00CE7F3F">
            <w:pPr>
              <w:spacing w:line="276" w:lineRule="auto"/>
              <w:jc w:val="both"/>
              <w:outlineLvl w:val="0"/>
              <w:rPr>
                <w:rFonts w:cs="Arial"/>
                <w:szCs w:val="20"/>
              </w:rPr>
            </w:pPr>
            <w:r>
              <w:rPr>
                <w:rFonts w:cs="Arial"/>
                <w:szCs w:val="20"/>
              </w:rPr>
              <w:t>Za izkaz</w:t>
            </w:r>
            <w:r w:rsidR="000A5955">
              <w:rPr>
                <w:rFonts w:cs="Arial"/>
                <w:szCs w:val="20"/>
              </w:rPr>
              <w:t>, da so informacije predvidoma pomembe,</w:t>
            </w:r>
            <w:r w:rsidR="008943A9">
              <w:rPr>
                <w:rFonts w:cs="Arial"/>
                <w:szCs w:val="20"/>
              </w:rPr>
              <w:t xml:space="preserve"> </w:t>
            </w:r>
            <w:r>
              <w:rPr>
                <w:rFonts w:cs="Arial"/>
                <w:szCs w:val="20"/>
              </w:rPr>
              <w:t>mora biti v zaprosilu naveden davčni namen, za katerega se informacije zahtevajo, in pa podatki, ki so potrebni za izvajanje nacionalnega prava. Kodifikacija standarda naj bi tako zagotovila, da bodo pristojni organi vseh držav članic verjetno primernost zahtevka za informacije obravnavali na enak način.</w:t>
            </w:r>
          </w:p>
          <w:p w14:paraId="7B4EB3A9" w14:textId="77777777" w:rsidR="006E7E98" w:rsidRDefault="006E7E98" w:rsidP="00CE7F3F">
            <w:pPr>
              <w:spacing w:line="276" w:lineRule="auto"/>
              <w:jc w:val="both"/>
              <w:outlineLvl w:val="0"/>
              <w:rPr>
                <w:rFonts w:cs="Arial"/>
                <w:szCs w:val="20"/>
              </w:rPr>
            </w:pPr>
          </w:p>
          <w:p w14:paraId="154F41B9" w14:textId="436A3E90" w:rsidR="006E7E98" w:rsidRPr="000D50FA" w:rsidRDefault="006E7E98" w:rsidP="00CE7F3F">
            <w:pPr>
              <w:spacing w:line="276" w:lineRule="auto"/>
              <w:jc w:val="both"/>
              <w:outlineLvl w:val="0"/>
              <w:rPr>
                <w:rFonts w:cs="Arial"/>
                <w:szCs w:val="20"/>
              </w:rPr>
            </w:pPr>
            <w:r>
              <w:rPr>
                <w:szCs w:val="20"/>
              </w:rPr>
              <w:t>Kadar se obravnavajo</w:t>
            </w:r>
            <w:r w:rsidRPr="000D50FA">
              <w:rPr>
                <w:szCs w:val="20"/>
              </w:rPr>
              <w:t xml:space="preserve"> zaprosila za informacije, ki se nanašajo na skupine davčnih zavezancev, ki jih ni mogoče opredeliti posamično, je verjetno primernost zaprošenih informacij mogoče opisati le na podlagi skupnih značilnosti. </w:t>
            </w:r>
            <w:r>
              <w:rPr>
                <w:szCs w:val="20"/>
              </w:rPr>
              <w:t>Zato se s tretjim odstavkom 247.a člena določa jasen pravni okvir za uporabo skupinskih zaprosil, predlog člena pa ureja podatke</w:t>
            </w:r>
            <w:r w:rsidR="008943A9">
              <w:rPr>
                <w:szCs w:val="20"/>
              </w:rPr>
              <w:t>,</w:t>
            </w:r>
            <w:r>
              <w:rPr>
                <w:szCs w:val="20"/>
              </w:rPr>
              <w:t xml:space="preserve"> ki morajo biti navedeni v skupinskem zaprosilu.</w:t>
            </w:r>
          </w:p>
          <w:p w14:paraId="1C991C44" w14:textId="77777777" w:rsidR="006E7E98" w:rsidRPr="00794709" w:rsidRDefault="006E7E98" w:rsidP="00CE7F3F">
            <w:pPr>
              <w:jc w:val="both"/>
              <w:outlineLvl w:val="0"/>
              <w:rPr>
                <w:rFonts w:cs="Arial"/>
                <w:szCs w:val="20"/>
              </w:rPr>
            </w:pPr>
          </w:p>
          <w:p w14:paraId="38DE302D" w14:textId="6E15CF4C" w:rsidR="006E7E98" w:rsidRPr="004321E9" w:rsidRDefault="006E7E98" w:rsidP="00CE7F3F">
            <w:pPr>
              <w:jc w:val="both"/>
              <w:outlineLvl w:val="0"/>
              <w:rPr>
                <w:rFonts w:cs="Arial"/>
                <w:szCs w:val="20"/>
              </w:rPr>
            </w:pPr>
            <w:r w:rsidRPr="00794709">
              <w:rPr>
                <w:rFonts w:cs="Arial"/>
                <w:szCs w:val="20"/>
              </w:rPr>
              <w:t xml:space="preserve">K </w:t>
            </w:r>
            <w:r w:rsidR="000011CC">
              <w:fldChar w:fldCharType="begin"/>
            </w:r>
            <w:r w:rsidR="000011CC">
              <w:rPr>
                <w:rFonts w:cs="Arial"/>
                <w:szCs w:val="20"/>
              </w:rPr>
              <w:instrText xml:space="preserve"> REF _Ref68175299 \r \h </w:instrText>
            </w:r>
            <w:r w:rsidR="000011CC">
              <w:fldChar w:fldCharType="separate"/>
            </w:r>
            <w:r w:rsidR="000011CC">
              <w:rPr>
                <w:rFonts w:cs="Arial"/>
                <w:szCs w:val="20"/>
              </w:rPr>
              <w:t>7</w:t>
            </w:r>
            <w:r w:rsidR="000011CC">
              <w:fldChar w:fldCharType="end"/>
            </w:r>
            <w:r w:rsidRPr="00794709">
              <w:rPr>
                <w:rFonts w:cs="Arial"/>
                <w:szCs w:val="20"/>
              </w:rPr>
              <w:t>. člen</w:t>
            </w:r>
            <w:r>
              <w:rPr>
                <w:rFonts w:cs="Arial"/>
                <w:szCs w:val="20"/>
              </w:rPr>
              <w:t>u</w:t>
            </w:r>
            <w:r w:rsidRPr="0031499F">
              <w:rPr>
                <w:rFonts w:cs="Arial"/>
                <w:szCs w:val="20"/>
              </w:rPr>
              <w:t xml:space="preserve"> </w:t>
            </w:r>
          </w:p>
          <w:p w14:paraId="3EEAEF29" w14:textId="5DEEE756" w:rsidR="006E7E98" w:rsidRDefault="006E7E98" w:rsidP="00CE7F3F">
            <w:pPr>
              <w:spacing w:line="276" w:lineRule="auto"/>
              <w:contextualSpacing/>
              <w:jc w:val="both"/>
              <w:rPr>
                <w:rFonts w:cs="Arial"/>
                <w:szCs w:val="20"/>
              </w:rPr>
            </w:pPr>
            <w:r>
              <w:rPr>
                <w:rFonts w:cs="Arial"/>
                <w:szCs w:val="20"/>
              </w:rPr>
              <w:t xml:space="preserve">Z dopolnitvijo prvega odstavka 248. člena, ki ureja avtomatično izmenjavo podatkov določenih kategorij dohodkov in premoženja, se dodaja nova kategorija, in sicer podatek o </w:t>
            </w:r>
            <w:r w:rsidRPr="00D32F99">
              <w:rPr>
                <w:rFonts w:cs="Arial"/>
                <w:szCs w:val="20"/>
              </w:rPr>
              <w:t xml:space="preserve">dohodkih iz prenosa premoženjskih pravic </w:t>
            </w:r>
            <w:r w:rsidRPr="00D32F99">
              <w:rPr>
                <w:rFonts w:cs="Arial"/>
                <w:szCs w:val="20"/>
              </w:rPr>
              <w:lastRenderedPageBreak/>
              <w:t>(licenčninah)</w:t>
            </w:r>
            <w:r>
              <w:rPr>
                <w:rFonts w:cs="Arial"/>
                <w:szCs w:val="20"/>
              </w:rPr>
              <w:t xml:space="preserve">, ki se bo odslej avtomatično izmenjeval v </w:t>
            </w:r>
            <w:proofErr w:type="spellStart"/>
            <w:r>
              <w:rPr>
                <w:rFonts w:cs="Arial"/>
                <w:szCs w:val="20"/>
              </w:rPr>
              <w:t>t.i</w:t>
            </w:r>
            <w:proofErr w:type="spellEnd"/>
            <w:r>
              <w:rPr>
                <w:rFonts w:cs="Arial"/>
                <w:szCs w:val="20"/>
              </w:rPr>
              <w:t>. DAC1 izmenjavi podatkov.</w:t>
            </w:r>
            <w:r w:rsidRPr="00D32F99">
              <w:rPr>
                <w:rFonts w:cs="Arial"/>
                <w:szCs w:val="20"/>
              </w:rPr>
              <w:t xml:space="preserve"> </w:t>
            </w:r>
            <w:r>
              <w:rPr>
                <w:rFonts w:cs="Arial"/>
                <w:szCs w:val="20"/>
              </w:rPr>
              <w:t xml:space="preserve">Tako si bodo države članice izmenjevale podatke o prihodkih, ki izhajajo iz intelektualne lastnine, saj je to področje zaradi izrazite mobilnosti dovzetno za preusmerjanje dobičkov. Definicija licenčnin je enaka, kot je določena v Direktivi 2003/49/EC </w:t>
            </w:r>
            <w:r>
              <w:t>o skupnem sistemu obdavčevanja plačil obresti ter licenčnin med povezanimi družbami iz različnih držav članic</w:t>
            </w:r>
            <w:r>
              <w:rPr>
                <w:rFonts w:cs="Arial"/>
                <w:szCs w:val="20"/>
              </w:rPr>
              <w:t>, v točki (b) člena 2.</w:t>
            </w:r>
          </w:p>
          <w:p w14:paraId="6C331919" w14:textId="7F56B449" w:rsidR="000A5955" w:rsidRDefault="000A5955" w:rsidP="00CE7F3F">
            <w:pPr>
              <w:spacing w:line="276" w:lineRule="auto"/>
              <w:contextualSpacing/>
              <w:jc w:val="both"/>
              <w:rPr>
                <w:rFonts w:cs="Arial"/>
                <w:szCs w:val="20"/>
              </w:rPr>
            </w:pPr>
          </w:p>
          <w:p w14:paraId="3C4F5D6A" w14:textId="08F091C9" w:rsidR="000A5955" w:rsidRPr="007B2304" w:rsidRDefault="000A5955" w:rsidP="00CE7F3F">
            <w:pPr>
              <w:spacing w:line="276" w:lineRule="auto"/>
              <w:contextualSpacing/>
              <w:jc w:val="both"/>
              <w:rPr>
                <w:rFonts w:cs="Arial"/>
                <w:szCs w:val="20"/>
              </w:rPr>
            </w:pPr>
            <w:r>
              <w:rPr>
                <w:rFonts w:cs="Arial"/>
                <w:szCs w:val="20"/>
              </w:rPr>
              <w:t>Določa se tudi, da se bo v okviru DAC1 izmenjave poročal tudi podatek o davčni številki, če bo na voljo.</w:t>
            </w:r>
          </w:p>
          <w:p w14:paraId="55E5D64E" w14:textId="77777777" w:rsidR="006E7E98" w:rsidRDefault="006E7E98" w:rsidP="00CE7F3F">
            <w:pPr>
              <w:jc w:val="both"/>
              <w:outlineLvl w:val="0"/>
              <w:rPr>
                <w:rFonts w:cs="Arial"/>
                <w:szCs w:val="20"/>
              </w:rPr>
            </w:pPr>
          </w:p>
          <w:p w14:paraId="6D5B4314" w14:textId="03220786" w:rsidR="006E7E98" w:rsidRPr="00E170CF" w:rsidRDefault="006E7E98" w:rsidP="00CE7F3F">
            <w:pPr>
              <w:jc w:val="both"/>
              <w:outlineLvl w:val="0"/>
              <w:rPr>
                <w:rFonts w:cs="Arial"/>
                <w:szCs w:val="20"/>
              </w:rPr>
            </w:pPr>
            <w:r>
              <w:rPr>
                <w:rFonts w:cs="Arial"/>
                <w:szCs w:val="20"/>
              </w:rPr>
              <w:t xml:space="preserve">K </w:t>
            </w:r>
            <w:r w:rsidR="000011CC">
              <w:fldChar w:fldCharType="begin"/>
            </w:r>
            <w:r w:rsidR="000011CC">
              <w:rPr>
                <w:rFonts w:cs="Arial"/>
                <w:szCs w:val="20"/>
              </w:rPr>
              <w:instrText xml:space="preserve"> REF _Ref68176612 \r \h </w:instrText>
            </w:r>
            <w:r w:rsidR="000011CC">
              <w:fldChar w:fldCharType="separate"/>
            </w:r>
            <w:r w:rsidR="000011CC">
              <w:rPr>
                <w:rFonts w:cs="Arial"/>
                <w:szCs w:val="20"/>
              </w:rPr>
              <w:t>8</w:t>
            </w:r>
            <w:r w:rsidR="000011CC">
              <w:fldChar w:fldCharType="end"/>
            </w:r>
            <w:r>
              <w:rPr>
                <w:rFonts w:cs="Arial"/>
                <w:szCs w:val="20"/>
              </w:rPr>
              <w:t>. členu</w:t>
            </w:r>
          </w:p>
          <w:p w14:paraId="612940D0" w14:textId="33EF35A5" w:rsidR="006E7E98" w:rsidRDefault="006E7E98" w:rsidP="00CE7F3F">
            <w:pPr>
              <w:jc w:val="both"/>
              <w:outlineLvl w:val="0"/>
              <w:rPr>
                <w:rFonts w:cs="Arial"/>
                <w:szCs w:val="20"/>
              </w:rPr>
            </w:pPr>
            <w:r>
              <w:rPr>
                <w:rFonts w:cs="Arial"/>
                <w:szCs w:val="20"/>
              </w:rPr>
              <w:t xml:space="preserve">S spremembo 248.a člena </w:t>
            </w:r>
            <w:r w:rsidR="00C14794">
              <w:rPr>
                <w:rFonts w:cs="Arial"/>
                <w:szCs w:val="20"/>
              </w:rPr>
              <w:t>Z</w:t>
            </w:r>
            <w:r>
              <w:rPr>
                <w:rFonts w:cs="Arial"/>
                <w:szCs w:val="20"/>
              </w:rPr>
              <w:t>DavP-2, ki ureja avtomatično izmenjavo podatkov o vnaprejšnjih davčnih stališčih in vnaprejšnjih cenovnih sporazumov, se jasneje določa rok.</w:t>
            </w:r>
          </w:p>
          <w:p w14:paraId="06A850CB" w14:textId="77777777" w:rsidR="006E7E98" w:rsidRDefault="006E7E98" w:rsidP="00CE7F3F">
            <w:pPr>
              <w:jc w:val="both"/>
              <w:outlineLvl w:val="0"/>
              <w:rPr>
                <w:rFonts w:cs="Arial"/>
                <w:szCs w:val="20"/>
              </w:rPr>
            </w:pPr>
          </w:p>
          <w:p w14:paraId="02303E70" w14:textId="5901A3DE" w:rsidR="006E7E98" w:rsidRPr="00E52913" w:rsidRDefault="006E7E98"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_Ref68176899 \r \h </w:instrText>
            </w:r>
            <w:r w:rsidR="000011CC">
              <w:rPr>
                <w:rFonts w:cs="Arial"/>
                <w:szCs w:val="20"/>
              </w:rPr>
            </w:r>
            <w:r w:rsidR="000011CC">
              <w:rPr>
                <w:rFonts w:cs="Arial"/>
                <w:szCs w:val="20"/>
              </w:rPr>
              <w:fldChar w:fldCharType="separate"/>
            </w:r>
            <w:r w:rsidR="000011CC">
              <w:rPr>
                <w:rFonts w:cs="Arial"/>
                <w:szCs w:val="20"/>
              </w:rPr>
              <w:t>9</w:t>
            </w:r>
            <w:r w:rsidR="000011CC">
              <w:rPr>
                <w:rFonts w:cs="Arial"/>
                <w:szCs w:val="20"/>
              </w:rPr>
              <w:fldChar w:fldCharType="end"/>
            </w:r>
            <w:r>
              <w:rPr>
                <w:rFonts w:cs="Arial"/>
                <w:szCs w:val="20"/>
              </w:rPr>
              <w:t>. členu</w:t>
            </w:r>
          </w:p>
          <w:p w14:paraId="0FD7F521" w14:textId="77777777" w:rsidR="006E7E98" w:rsidRPr="00985031" w:rsidRDefault="006E7E98" w:rsidP="00CE7F3F">
            <w:pPr>
              <w:spacing w:line="276" w:lineRule="auto"/>
              <w:jc w:val="both"/>
              <w:rPr>
                <w:rFonts w:cs="Arial"/>
                <w:szCs w:val="20"/>
              </w:rPr>
            </w:pPr>
            <w:r w:rsidRPr="00985031">
              <w:rPr>
                <w:rFonts w:cs="Arial"/>
                <w:szCs w:val="20"/>
              </w:rPr>
              <w:t xml:space="preserve">Z novim 248.č </w:t>
            </w:r>
            <w:r>
              <w:rPr>
                <w:rFonts w:cs="Arial"/>
                <w:szCs w:val="20"/>
              </w:rPr>
              <w:t>č</w:t>
            </w:r>
            <w:r w:rsidRPr="00985031">
              <w:rPr>
                <w:rFonts w:cs="Arial"/>
                <w:szCs w:val="20"/>
              </w:rPr>
              <w:t xml:space="preserve">lenom se ureja avtomatična izmenjava podatkov, ki jih sporočajo operaterji platform. </w:t>
            </w:r>
            <w:r w:rsidRPr="00985031">
              <w:rPr>
                <w:szCs w:val="20"/>
              </w:rPr>
              <w:t xml:space="preserve">Pristojni organ z avtomatično izmenjavo pristojnemu organu države članice, v kateri je </w:t>
            </w:r>
            <w:r>
              <w:rPr>
                <w:szCs w:val="20"/>
              </w:rPr>
              <w:t>p</w:t>
            </w:r>
            <w:r w:rsidRPr="00985031">
              <w:rPr>
                <w:szCs w:val="20"/>
              </w:rPr>
              <w:t xml:space="preserve">rodajalec, o katerem se poroča, rezident (v primeru, če </w:t>
            </w:r>
            <w:r>
              <w:rPr>
                <w:szCs w:val="20"/>
              </w:rPr>
              <w:t>p</w:t>
            </w:r>
            <w:r w:rsidRPr="00985031">
              <w:rPr>
                <w:szCs w:val="20"/>
              </w:rPr>
              <w:t xml:space="preserve">rodajalec, o katerem se poroča, opravlja storitve najema nepremičnin, pa tudi pristojnemu organu države članice, v kateri se nahaja nepremičnina), sporoči določene podatke o vsakem </w:t>
            </w:r>
            <w:r>
              <w:rPr>
                <w:szCs w:val="20"/>
              </w:rPr>
              <w:t>p</w:t>
            </w:r>
            <w:r w:rsidRPr="00985031">
              <w:rPr>
                <w:szCs w:val="20"/>
              </w:rPr>
              <w:t xml:space="preserve">rodajalcu, o katerem se poroča. Sporočanje se izvede v dveh mesecih po koncu </w:t>
            </w:r>
            <w:r>
              <w:rPr>
                <w:szCs w:val="20"/>
              </w:rPr>
              <w:t>p</w:t>
            </w:r>
            <w:r w:rsidRPr="00985031">
              <w:rPr>
                <w:szCs w:val="20"/>
              </w:rPr>
              <w:t>oročevalnega obdobja – to je v enem mesecu po izteku roka za poročanje operaterjev, ki je določen na dan 31. januarja v letu, ki sledi poročevalnemu obdobju. Za lažjo avtomatično izmenjavo podatkov in učinkovitejšo rabo virov bo izmenjava informacij potekala elektronsko, prek obstoječega skupnega komunikacijskega omrežja (v nadaljnjem besedilu: omrežje CCN), ki ga je razvila Evropska komisija.</w:t>
            </w:r>
          </w:p>
          <w:p w14:paraId="6AE3AD6F" w14:textId="77777777" w:rsidR="006E7E98" w:rsidRDefault="006E7E98" w:rsidP="00CE7F3F">
            <w:pPr>
              <w:spacing w:line="260" w:lineRule="exact"/>
              <w:jc w:val="both"/>
              <w:rPr>
                <w:rFonts w:cs="Arial"/>
                <w:szCs w:val="20"/>
              </w:rPr>
            </w:pPr>
          </w:p>
          <w:p w14:paraId="3B815FE1" w14:textId="1139757B" w:rsidR="006E7E98" w:rsidRPr="00CF1DF5" w:rsidRDefault="006E7E98" w:rsidP="00CE7F3F">
            <w:pPr>
              <w:jc w:val="both"/>
              <w:outlineLvl w:val="0"/>
              <w:rPr>
                <w:rFonts w:cs="Arial"/>
                <w:szCs w:val="20"/>
              </w:rPr>
            </w:pPr>
            <w:r>
              <w:rPr>
                <w:rFonts w:cs="Arial"/>
                <w:szCs w:val="20"/>
              </w:rPr>
              <w:t xml:space="preserve">K </w:t>
            </w:r>
            <w:r w:rsidR="000011CC">
              <w:fldChar w:fldCharType="begin"/>
            </w:r>
            <w:r w:rsidR="000011CC">
              <w:rPr>
                <w:rFonts w:cs="Arial"/>
                <w:szCs w:val="20"/>
              </w:rPr>
              <w:instrText xml:space="preserve"> REF _Ref68177271 \r \h </w:instrText>
            </w:r>
            <w:r w:rsidR="000011CC">
              <w:fldChar w:fldCharType="separate"/>
            </w:r>
            <w:r w:rsidR="000011CC">
              <w:rPr>
                <w:rFonts w:cs="Arial"/>
                <w:szCs w:val="20"/>
              </w:rPr>
              <w:t>10</w:t>
            </w:r>
            <w:r w:rsidR="000011CC">
              <w:fldChar w:fldCharType="end"/>
            </w:r>
            <w:r>
              <w:rPr>
                <w:rFonts w:cs="Arial"/>
                <w:szCs w:val="20"/>
              </w:rPr>
              <w:t>. členu</w:t>
            </w:r>
          </w:p>
          <w:p w14:paraId="6D480B95" w14:textId="240CF34C" w:rsidR="006E7E98" w:rsidRDefault="006E7E98" w:rsidP="00CE7F3F">
            <w:pPr>
              <w:jc w:val="both"/>
              <w:rPr>
                <w:rFonts w:cs="Arial"/>
                <w:szCs w:val="20"/>
              </w:rPr>
            </w:pPr>
            <w:r>
              <w:rPr>
                <w:rFonts w:cs="Arial"/>
                <w:szCs w:val="20"/>
              </w:rPr>
              <w:t xml:space="preserve">S spremembo 251. člena ZDavP-2, ki ureja sodelovanje v postopku pobiranja davkov in sočasni davčni nadzor, se uvaja 60 dnevni rok za odgovor oziroma potrditev sodelovanja. </w:t>
            </w:r>
          </w:p>
          <w:p w14:paraId="7FF152F4" w14:textId="77777777" w:rsidR="006E7E98" w:rsidRDefault="006E7E98" w:rsidP="00CE7F3F">
            <w:pPr>
              <w:jc w:val="both"/>
              <w:rPr>
                <w:rFonts w:cs="Arial"/>
                <w:szCs w:val="20"/>
              </w:rPr>
            </w:pPr>
          </w:p>
          <w:p w14:paraId="68085658" w14:textId="32A1FAA3" w:rsidR="006E7E98" w:rsidRDefault="006E7E98" w:rsidP="00CE7F3F">
            <w:pPr>
              <w:spacing w:line="276" w:lineRule="auto"/>
              <w:jc w:val="both"/>
              <w:rPr>
                <w:szCs w:val="20"/>
              </w:rPr>
            </w:pPr>
            <w:r w:rsidRPr="00985031">
              <w:rPr>
                <w:szCs w:val="20"/>
              </w:rPr>
              <w:t xml:space="preserve">S tem se krepijo določbe glede prisotnosti </w:t>
            </w:r>
            <w:r w:rsidR="000A5955">
              <w:rPr>
                <w:szCs w:val="20"/>
              </w:rPr>
              <w:t>uradnih oseb</w:t>
            </w:r>
            <w:r w:rsidRPr="00985031">
              <w:rPr>
                <w:szCs w:val="20"/>
              </w:rPr>
              <w:t xml:space="preserve"> ene države članice na ozemlju druge države članice in izvajanja sočasnega davčnega nadzora s strani dveh ali več držav članic, da se zagotovi učinkovitost navedenih določb. Odgovore na zaprosila za prisotnost uradnikov iz druge države članice mora zaprošena država članica zagotoviti v določenem roku</w:t>
            </w:r>
            <w:r>
              <w:rPr>
                <w:szCs w:val="20"/>
              </w:rPr>
              <w:t xml:space="preserve"> (60 dni od prejema zaprosila)</w:t>
            </w:r>
            <w:r w:rsidRPr="00985031">
              <w:rPr>
                <w:szCs w:val="20"/>
              </w:rPr>
              <w:t>.</w:t>
            </w:r>
          </w:p>
          <w:p w14:paraId="22E569FA" w14:textId="742BCE94" w:rsidR="006E7E98" w:rsidRPr="00985031" w:rsidRDefault="006E7E98" w:rsidP="00CE7F3F">
            <w:pPr>
              <w:spacing w:line="276" w:lineRule="auto"/>
              <w:jc w:val="both"/>
              <w:rPr>
                <w:rFonts w:cs="Arial"/>
                <w:szCs w:val="20"/>
              </w:rPr>
            </w:pPr>
            <w:r w:rsidRPr="00985031">
              <w:rPr>
                <w:szCs w:val="20"/>
              </w:rPr>
              <w:t xml:space="preserve">Kadar so </w:t>
            </w:r>
            <w:r w:rsidR="000A5955">
              <w:rPr>
                <w:szCs w:val="20"/>
              </w:rPr>
              <w:t>uradne osebe</w:t>
            </w:r>
            <w:r w:rsidRPr="00985031">
              <w:rPr>
                <w:szCs w:val="20"/>
              </w:rPr>
              <w:t xml:space="preserve"> ene države članice prisotn</w:t>
            </w:r>
            <w:r w:rsidR="00D101B3">
              <w:rPr>
                <w:szCs w:val="20"/>
              </w:rPr>
              <w:t>e</w:t>
            </w:r>
            <w:r w:rsidRPr="00985031">
              <w:rPr>
                <w:szCs w:val="20"/>
              </w:rPr>
              <w:t xml:space="preserve"> na ozemlju druge države članice med nadzorom ali </w:t>
            </w:r>
            <w:r w:rsidR="000A5955">
              <w:rPr>
                <w:szCs w:val="20"/>
              </w:rPr>
              <w:t>v njem</w:t>
            </w:r>
            <w:r w:rsidRPr="00985031">
              <w:rPr>
                <w:szCs w:val="20"/>
              </w:rPr>
              <w:t xml:space="preserve"> sodelujejo z uporabo elektronskih komunikacijskih sredstev, morajo, če želijo s posamezniki opraviti neposredne razgovore in preučiti dokumentacijo, upoštevati postopkovne ureditve, ki jih določa slovenska zakonodaja, predvsem Zakon o davčnem postopku in Zakon o finančni upravi.</w:t>
            </w:r>
          </w:p>
          <w:p w14:paraId="561F66E6" w14:textId="77777777" w:rsidR="006E7E98" w:rsidRDefault="006E7E98" w:rsidP="00CE7F3F">
            <w:pPr>
              <w:spacing w:line="260" w:lineRule="exact"/>
              <w:jc w:val="both"/>
              <w:rPr>
                <w:rFonts w:cs="Arial"/>
                <w:szCs w:val="20"/>
              </w:rPr>
            </w:pPr>
          </w:p>
          <w:p w14:paraId="0DBB5F8C" w14:textId="5739DE9E" w:rsidR="006E7E98" w:rsidRDefault="006E7E98"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_Ref104191853 \r \h </w:instrText>
            </w:r>
            <w:r w:rsidR="000011CC">
              <w:rPr>
                <w:rFonts w:cs="Arial"/>
                <w:szCs w:val="20"/>
              </w:rPr>
            </w:r>
            <w:r w:rsidR="000011CC">
              <w:rPr>
                <w:rFonts w:cs="Arial"/>
                <w:szCs w:val="20"/>
              </w:rPr>
              <w:fldChar w:fldCharType="separate"/>
            </w:r>
            <w:r w:rsidR="000011CC">
              <w:rPr>
                <w:rFonts w:cs="Arial"/>
                <w:szCs w:val="20"/>
              </w:rPr>
              <w:t>11</w:t>
            </w:r>
            <w:r w:rsidR="000011CC">
              <w:rPr>
                <w:rFonts w:cs="Arial"/>
                <w:szCs w:val="20"/>
              </w:rPr>
              <w:fldChar w:fldCharType="end"/>
            </w:r>
            <w:r>
              <w:rPr>
                <w:rFonts w:cs="Arial"/>
                <w:szCs w:val="20"/>
              </w:rPr>
              <w:t>. členu</w:t>
            </w:r>
          </w:p>
          <w:p w14:paraId="684D371A" w14:textId="4D66BCD3" w:rsidR="006E7E98" w:rsidRDefault="006E7E98" w:rsidP="00CE7F3F">
            <w:pPr>
              <w:spacing w:line="260" w:lineRule="exact"/>
              <w:jc w:val="both"/>
              <w:rPr>
                <w:rFonts w:cs="Arial"/>
                <w:szCs w:val="20"/>
              </w:rPr>
            </w:pPr>
            <w:r w:rsidRPr="00621E1B">
              <w:rPr>
                <w:rFonts w:cs="Arial"/>
                <w:szCs w:val="20"/>
              </w:rPr>
              <w:t xml:space="preserve">Z novim 251.a členom se uvaja nov institut mednarodnega upravnega sodelovanja na podlagi Direktive 2011/16/EU, in sicer skupni </w:t>
            </w:r>
            <w:r>
              <w:rPr>
                <w:rFonts w:cs="Arial"/>
                <w:szCs w:val="20"/>
              </w:rPr>
              <w:t>d</w:t>
            </w:r>
            <w:r>
              <w:t xml:space="preserve">avčni </w:t>
            </w:r>
            <w:r w:rsidRPr="00621E1B">
              <w:rPr>
                <w:rFonts w:cs="Arial"/>
                <w:szCs w:val="20"/>
              </w:rPr>
              <w:t>nadzor.</w:t>
            </w:r>
          </w:p>
          <w:p w14:paraId="7966C384" w14:textId="77777777" w:rsidR="000A5955" w:rsidRPr="00621E1B" w:rsidRDefault="000A5955" w:rsidP="00CE7F3F">
            <w:pPr>
              <w:spacing w:line="260" w:lineRule="exact"/>
              <w:jc w:val="both"/>
              <w:rPr>
                <w:rFonts w:cs="Arial"/>
                <w:szCs w:val="20"/>
              </w:rPr>
            </w:pPr>
          </w:p>
          <w:p w14:paraId="2FAE4F5F" w14:textId="3CCD9A33" w:rsidR="000A5955" w:rsidRDefault="006E7E98" w:rsidP="00CE7F3F">
            <w:pPr>
              <w:spacing w:line="260" w:lineRule="exact"/>
              <w:jc w:val="both"/>
              <w:rPr>
                <w:szCs w:val="20"/>
              </w:rPr>
            </w:pPr>
            <w:r w:rsidRPr="00621E1B">
              <w:rPr>
                <w:szCs w:val="20"/>
              </w:rPr>
              <w:t xml:space="preserve">Z večstranskim nadzorom, ki se izvaja ob podpori programa </w:t>
            </w:r>
            <w:proofErr w:type="spellStart"/>
            <w:r w:rsidRPr="00621E1B">
              <w:rPr>
                <w:szCs w:val="20"/>
              </w:rPr>
              <w:t>Fiscalis</w:t>
            </w:r>
            <w:proofErr w:type="spellEnd"/>
            <w:r w:rsidRPr="00621E1B">
              <w:rPr>
                <w:szCs w:val="20"/>
              </w:rPr>
              <w:t xml:space="preserve"> 2020, vzpostavljenega z Uredbo (EU) št. 1286/2013 Evropskega parlamenta in Sveta, so se pokazale koristi usklajenega nadzora enega ali več davčnih zavezancev, ki so v skupnem</w:t>
            </w:r>
            <w:r w:rsidR="00E51ACE">
              <w:rPr>
                <w:szCs w:val="20"/>
              </w:rPr>
              <w:t xml:space="preserve"> interesu</w:t>
            </w:r>
            <w:r w:rsidRPr="00621E1B">
              <w:rPr>
                <w:szCs w:val="20"/>
              </w:rPr>
              <w:t xml:space="preserve"> pristojnih uprav dveh ali več držav članic. </w:t>
            </w:r>
          </w:p>
          <w:p w14:paraId="7547D7F4" w14:textId="5A5A94EB" w:rsidR="006E7E98" w:rsidRPr="00621E1B" w:rsidRDefault="006E7E98" w:rsidP="00CE7F3F">
            <w:pPr>
              <w:spacing w:line="260" w:lineRule="exact"/>
              <w:jc w:val="both"/>
              <w:rPr>
                <w:szCs w:val="20"/>
              </w:rPr>
            </w:pPr>
            <w:r w:rsidRPr="00621E1B">
              <w:rPr>
                <w:szCs w:val="20"/>
              </w:rPr>
              <w:t xml:space="preserve">Taki skupni ukrepi se trenutno </w:t>
            </w:r>
            <w:r w:rsidR="000A5955">
              <w:rPr>
                <w:szCs w:val="20"/>
              </w:rPr>
              <w:t xml:space="preserve">lahko </w:t>
            </w:r>
            <w:r w:rsidRPr="00621E1B">
              <w:rPr>
                <w:szCs w:val="20"/>
              </w:rPr>
              <w:t>izvajajo</w:t>
            </w:r>
            <w:r w:rsidR="000A5955">
              <w:rPr>
                <w:szCs w:val="20"/>
              </w:rPr>
              <w:t>, vendar</w:t>
            </w:r>
            <w:r w:rsidRPr="00621E1B">
              <w:rPr>
                <w:szCs w:val="20"/>
              </w:rPr>
              <w:t xml:space="preserve"> le na podlagi kombinirane uporabe obstoječih določb glede prisotnosti </w:t>
            </w:r>
            <w:r w:rsidR="000A5955">
              <w:rPr>
                <w:szCs w:val="20"/>
              </w:rPr>
              <w:t>uradnih oseb</w:t>
            </w:r>
            <w:r w:rsidRPr="00621E1B">
              <w:rPr>
                <w:szCs w:val="20"/>
              </w:rPr>
              <w:t xml:space="preserve"> ene države članice na ozemlju druge države članice in sočasnega davčnega nadzora. Vendar se je v številnih primerih uporabe te prakse izkazalo, da so za zagotovitev pravne varnosti potrebne dodatne izboljšave.</w:t>
            </w:r>
          </w:p>
          <w:p w14:paraId="6034A0FA" w14:textId="36A17709" w:rsidR="006E7E98" w:rsidRDefault="006E7E98" w:rsidP="00CE7F3F">
            <w:pPr>
              <w:spacing w:line="260" w:lineRule="exact"/>
              <w:jc w:val="both"/>
              <w:rPr>
                <w:sz w:val="19"/>
                <w:szCs w:val="19"/>
              </w:rPr>
            </w:pPr>
            <w:r w:rsidRPr="00621E1B">
              <w:rPr>
                <w:szCs w:val="20"/>
              </w:rPr>
              <w:t>Zato se na zakonski ravni ureja institut skupne</w:t>
            </w:r>
            <w:r>
              <w:rPr>
                <w:szCs w:val="20"/>
              </w:rPr>
              <w:t>ga davčnega</w:t>
            </w:r>
            <w:r w:rsidRPr="00621E1B">
              <w:rPr>
                <w:szCs w:val="20"/>
              </w:rPr>
              <w:t xml:space="preserve"> </w:t>
            </w:r>
            <w:r>
              <w:rPr>
                <w:szCs w:val="20"/>
              </w:rPr>
              <w:t>nadzora</w:t>
            </w:r>
            <w:r w:rsidRPr="00621E1B">
              <w:rPr>
                <w:szCs w:val="20"/>
              </w:rPr>
              <w:t>, ki jasno določa okvir in načela delovanja. Strukturiran je tako, da davčnim zavezancem zagotavlja pravno varnost z jasnimi postopkovnimi pravili, vključno z ukrepi za ublažitev tveganja dvojne obdavčitve. Zaradi zagotovitve pravne varnosti določbe o skupn</w:t>
            </w:r>
            <w:r>
              <w:rPr>
                <w:szCs w:val="20"/>
              </w:rPr>
              <w:t>em</w:t>
            </w:r>
            <w:r w:rsidRPr="00621E1B">
              <w:rPr>
                <w:szCs w:val="20"/>
              </w:rPr>
              <w:t xml:space="preserve"> </w:t>
            </w:r>
            <w:r>
              <w:rPr>
                <w:szCs w:val="20"/>
              </w:rPr>
              <w:t>nadzoru</w:t>
            </w:r>
            <w:r w:rsidRPr="00621E1B">
              <w:rPr>
                <w:szCs w:val="20"/>
              </w:rPr>
              <w:t xml:space="preserve"> urejajo glavne vidike nadaljnjih podrobnosti instituta, kot so določen rok za odgovor na zaprosilo za skupn</w:t>
            </w:r>
            <w:r w:rsidR="00312AD8">
              <w:rPr>
                <w:szCs w:val="20"/>
              </w:rPr>
              <w:t>i</w:t>
            </w:r>
            <w:r w:rsidRPr="00621E1B">
              <w:rPr>
                <w:szCs w:val="20"/>
              </w:rPr>
              <w:t xml:space="preserve"> </w:t>
            </w:r>
            <w:r w:rsidR="00312AD8">
              <w:rPr>
                <w:szCs w:val="20"/>
              </w:rPr>
              <w:t>nadzor</w:t>
            </w:r>
            <w:r w:rsidRPr="00621E1B">
              <w:rPr>
                <w:szCs w:val="20"/>
              </w:rPr>
              <w:t xml:space="preserve">, obseg </w:t>
            </w:r>
            <w:r w:rsidR="00312AD8">
              <w:rPr>
                <w:szCs w:val="20"/>
              </w:rPr>
              <w:t>pooblastil uradnih oseb</w:t>
            </w:r>
            <w:r w:rsidRPr="00621E1B">
              <w:rPr>
                <w:szCs w:val="20"/>
              </w:rPr>
              <w:t xml:space="preserve">, ki sodelujejo pri </w:t>
            </w:r>
            <w:r>
              <w:rPr>
                <w:szCs w:val="20"/>
              </w:rPr>
              <w:t>skupnem nadzoru</w:t>
            </w:r>
            <w:r w:rsidRPr="00621E1B">
              <w:rPr>
                <w:szCs w:val="20"/>
              </w:rPr>
              <w:t xml:space="preserve">, ter postopek za pripravo končnega poročila </w:t>
            </w:r>
            <w:r>
              <w:rPr>
                <w:szCs w:val="20"/>
              </w:rPr>
              <w:t xml:space="preserve">(zapisnika) </w:t>
            </w:r>
            <w:r w:rsidRPr="00621E1B">
              <w:rPr>
                <w:szCs w:val="20"/>
              </w:rPr>
              <w:t>o skupn</w:t>
            </w:r>
            <w:r>
              <w:rPr>
                <w:szCs w:val="20"/>
              </w:rPr>
              <w:t>em</w:t>
            </w:r>
            <w:r w:rsidRPr="00621E1B">
              <w:rPr>
                <w:szCs w:val="20"/>
              </w:rPr>
              <w:t xml:space="preserve"> </w:t>
            </w:r>
            <w:r>
              <w:rPr>
                <w:szCs w:val="20"/>
              </w:rPr>
              <w:t>nadzoru</w:t>
            </w:r>
            <w:r>
              <w:rPr>
                <w:sz w:val="19"/>
                <w:szCs w:val="19"/>
              </w:rPr>
              <w:t>.</w:t>
            </w:r>
          </w:p>
          <w:p w14:paraId="5E10820B" w14:textId="77777777" w:rsidR="006E7E98" w:rsidRDefault="006E7E98" w:rsidP="00CE7F3F">
            <w:pPr>
              <w:spacing w:line="260" w:lineRule="exact"/>
              <w:jc w:val="both"/>
              <w:rPr>
                <w:sz w:val="19"/>
                <w:szCs w:val="19"/>
              </w:rPr>
            </w:pPr>
          </w:p>
          <w:p w14:paraId="3A59B710" w14:textId="60D95716" w:rsidR="006E7E98" w:rsidRPr="007802DC" w:rsidRDefault="006E7E98" w:rsidP="00CE7F3F">
            <w:pPr>
              <w:spacing w:line="260" w:lineRule="exact"/>
              <w:jc w:val="both"/>
              <w:rPr>
                <w:szCs w:val="20"/>
              </w:rPr>
            </w:pPr>
            <w:r>
              <w:rPr>
                <w:szCs w:val="20"/>
              </w:rPr>
              <w:lastRenderedPageBreak/>
              <w:t>Ureditev skupnega davčnega nadzora ne</w:t>
            </w:r>
            <w:r w:rsidRPr="007802DC">
              <w:rPr>
                <w:szCs w:val="20"/>
              </w:rPr>
              <w:t xml:space="preserve"> prejudicira postopk</w:t>
            </w:r>
            <w:r>
              <w:rPr>
                <w:szCs w:val="20"/>
              </w:rPr>
              <w:t>ov</w:t>
            </w:r>
            <w:r w:rsidRPr="007802DC">
              <w:rPr>
                <w:szCs w:val="20"/>
              </w:rPr>
              <w:t xml:space="preserve">, ki </w:t>
            </w:r>
            <w:r>
              <w:rPr>
                <w:szCs w:val="20"/>
              </w:rPr>
              <w:t>bodo</w:t>
            </w:r>
            <w:r w:rsidRPr="007802DC">
              <w:rPr>
                <w:szCs w:val="20"/>
              </w:rPr>
              <w:t xml:space="preserve"> potekali </w:t>
            </w:r>
            <w:r>
              <w:rPr>
                <w:szCs w:val="20"/>
              </w:rPr>
              <w:t>v skladu z ZDavP-2</w:t>
            </w:r>
            <w:r w:rsidRPr="007802DC">
              <w:rPr>
                <w:szCs w:val="20"/>
              </w:rPr>
              <w:t xml:space="preserve"> kot posledica skupn</w:t>
            </w:r>
            <w:r w:rsidR="00FC4EAF">
              <w:rPr>
                <w:szCs w:val="20"/>
              </w:rPr>
              <w:t>e</w:t>
            </w:r>
            <w:r>
              <w:rPr>
                <w:szCs w:val="20"/>
              </w:rPr>
              <w:t>ga</w:t>
            </w:r>
            <w:r w:rsidRPr="007802DC">
              <w:rPr>
                <w:szCs w:val="20"/>
              </w:rPr>
              <w:t xml:space="preserve"> </w:t>
            </w:r>
            <w:r>
              <w:rPr>
                <w:szCs w:val="20"/>
              </w:rPr>
              <w:t>nadzora</w:t>
            </w:r>
            <w:r w:rsidRPr="007802DC">
              <w:rPr>
                <w:szCs w:val="20"/>
              </w:rPr>
              <w:t xml:space="preserve">, kot je obračun ali odmera davka na podlagi odločbe davčnih organov, pritožbeni postopek </w:t>
            </w:r>
            <w:r>
              <w:rPr>
                <w:szCs w:val="20"/>
              </w:rPr>
              <w:t>in drugih</w:t>
            </w:r>
            <w:r w:rsidRPr="007802DC">
              <w:rPr>
                <w:szCs w:val="20"/>
              </w:rPr>
              <w:t xml:space="preserve"> pravn</w:t>
            </w:r>
            <w:r w:rsidR="00312AD8">
              <w:rPr>
                <w:szCs w:val="20"/>
              </w:rPr>
              <w:t>ih</w:t>
            </w:r>
            <w:r w:rsidRPr="007802DC">
              <w:rPr>
                <w:szCs w:val="20"/>
              </w:rPr>
              <w:t xml:space="preserve"> sredst</w:t>
            </w:r>
            <w:r w:rsidR="00312AD8">
              <w:rPr>
                <w:szCs w:val="20"/>
              </w:rPr>
              <w:t>ev</w:t>
            </w:r>
            <w:r w:rsidRPr="007802DC">
              <w:rPr>
                <w:szCs w:val="20"/>
              </w:rPr>
              <w:t xml:space="preserve">, ki so davčnim zavezancem na voljo. </w:t>
            </w:r>
          </w:p>
          <w:p w14:paraId="1ED0BD34" w14:textId="77777777" w:rsidR="006E7E98" w:rsidRPr="007802DC" w:rsidRDefault="006E7E98" w:rsidP="00CE7F3F">
            <w:pPr>
              <w:spacing w:line="260" w:lineRule="exact"/>
              <w:jc w:val="both"/>
              <w:rPr>
                <w:szCs w:val="20"/>
              </w:rPr>
            </w:pPr>
          </w:p>
          <w:p w14:paraId="48F725F1" w14:textId="1FDE67C1" w:rsidR="006E7E98" w:rsidRPr="007802DC" w:rsidRDefault="006E7E98" w:rsidP="00CE7F3F">
            <w:pPr>
              <w:spacing w:line="260" w:lineRule="exact"/>
              <w:jc w:val="both"/>
              <w:rPr>
                <w:szCs w:val="20"/>
              </w:rPr>
            </w:pPr>
            <w:r w:rsidRPr="007802DC">
              <w:rPr>
                <w:szCs w:val="20"/>
              </w:rPr>
              <w:t>Bistvena razlika skupnega nadzora od sočasnega davčnega nadzora je v te</w:t>
            </w:r>
            <w:r>
              <w:rPr>
                <w:szCs w:val="20"/>
              </w:rPr>
              <w:t>m</w:t>
            </w:r>
            <w:r w:rsidRPr="007802DC">
              <w:rPr>
                <w:szCs w:val="20"/>
              </w:rPr>
              <w:t>, da bodo pristojni organi v skupni reviziji delovali kot en tim, ki sodeluje in se odloča o ukrepih skupaj, pri čemer skuša doseči skupne zaključke.</w:t>
            </w:r>
          </w:p>
          <w:p w14:paraId="4C777547" w14:textId="77777777" w:rsidR="006E7E98" w:rsidRDefault="006E7E98" w:rsidP="00CE7F3F">
            <w:pPr>
              <w:spacing w:line="260" w:lineRule="exact"/>
              <w:jc w:val="both"/>
              <w:rPr>
                <w:rFonts w:cs="Arial"/>
                <w:szCs w:val="20"/>
              </w:rPr>
            </w:pPr>
          </w:p>
          <w:p w14:paraId="1DDAFFC2" w14:textId="0ABAD457" w:rsidR="006E7E98" w:rsidRDefault="006E7E98" w:rsidP="00CE7F3F">
            <w:pPr>
              <w:jc w:val="both"/>
              <w:outlineLvl w:val="0"/>
              <w:rPr>
                <w:rFonts w:cs="Arial"/>
                <w:szCs w:val="20"/>
              </w:rPr>
            </w:pPr>
            <w:r>
              <w:rPr>
                <w:rFonts w:cs="Arial"/>
                <w:szCs w:val="20"/>
              </w:rPr>
              <w:t>K</w:t>
            </w:r>
            <w:r w:rsidR="000011CC">
              <w:rPr>
                <w:rFonts w:cs="Arial"/>
                <w:szCs w:val="20"/>
              </w:rPr>
              <w:fldChar w:fldCharType="begin"/>
            </w:r>
            <w:r w:rsidR="000011CC">
              <w:rPr>
                <w:rFonts w:cs="Arial"/>
                <w:szCs w:val="20"/>
              </w:rPr>
              <w:instrText xml:space="preserve"> REF _Ref104191879 \r \h </w:instrText>
            </w:r>
            <w:r w:rsidR="000011CC">
              <w:rPr>
                <w:rFonts w:cs="Arial"/>
                <w:szCs w:val="20"/>
              </w:rPr>
            </w:r>
            <w:r w:rsidR="000011CC">
              <w:rPr>
                <w:rFonts w:cs="Arial"/>
                <w:szCs w:val="20"/>
              </w:rPr>
              <w:fldChar w:fldCharType="separate"/>
            </w:r>
            <w:r w:rsidR="000011CC">
              <w:rPr>
                <w:rFonts w:cs="Arial"/>
                <w:szCs w:val="20"/>
              </w:rPr>
              <w:t>12</w:t>
            </w:r>
            <w:r w:rsidR="000011CC">
              <w:rPr>
                <w:rFonts w:cs="Arial"/>
                <w:szCs w:val="20"/>
              </w:rPr>
              <w:fldChar w:fldCharType="end"/>
            </w:r>
            <w:r>
              <w:rPr>
                <w:rFonts w:cs="Arial"/>
                <w:szCs w:val="20"/>
              </w:rPr>
              <w:t>. členu</w:t>
            </w:r>
          </w:p>
          <w:p w14:paraId="75927C95" w14:textId="77777777" w:rsidR="006E7E98" w:rsidRDefault="006E7E98" w:rsidP="00CE7F3F">
            <w:pPr>
              <w:jc w:val="both"/>
              <w:outlineLvl w:val="0"/>
              <w:rPr>
                <w:rFonts w:cs="Arial"/>
                <w:szCs w:val="20"/>
              </w:rPr>
            </w:pPr>
            <w:r>
              <w:rPr>
                <w:rFonts w:cs="Arial"/>
                <w:szCs w:val="20"/>
              </w:rPr>
              <w:t>V drugem odstavku 252. člena se prva alineja dopolni z navedbo DDV in drugih posrednih davkov, tako da bo jasno, da se izmenjani podatki lahko uporabijo tudi v postopku pobiranja DDV in drugih posrednih davkov.</w:t>
            </w:r>
          </w:p>
          <w:p w14:paraId="0FC2486F" w14:textId="77777777" w:rsidR="006E7E98" w:rsidRDefault="006E7E98" w:rsidP="00CE7F3F">
            <w:pPr>
              <w:keepNext/>
              <w:spacing w:before="240" w:line="276" w:lineRule="auto"/>
              <w:jc w:val="both"/>
              <w:rPr>
                <w:szCs w:val="20"/>
              </w:rPr>
            </w:pPr>
            <w:r>
              <w:rPr>
                <w:rFonts w:cs="Arial"/>
                <w:szCs w:val="20"/>
              </w:rPr>
              <w:t xml:space="preserve">Z novim petim odstavkom se uvaja možnost oblikovanja seznama namenov, za katerega se lahko uporabijo izmenjani podatki. Tako bo </w:t>
            </w:r>
            <w:r>
              <w:rPr>
                <w:szCs w:val="20"/>
              </w:rPr>
              <w:t>pr</w:t>
            </w:r>
            <w:r w:rsidRPr="001B47CA">
              <w:rPr>
                <w:szCs w:val="20"/>
              </w:rPr>
              <w:t>istojni organ lahko pristojnim organom vseh drugih držav članic posred</w:t>
            </w:r>
            <w:r>
              <w:rPr>
                <w:szCs w:val="20"/>
              </w:rPr>
              <w:t>oval</w:t>
            </w:r>
            <w:r w:rsidRPr="001B47CA">
              <w:rPr>
                <w:szCs w:val="20"/>
              </w:rPr>
              <w:t xml:space="preserve"> seznam namenov, za katere se lahko v skladu z zakonom uporabijo informacije</w:t>
            </w:r>
            <w:r>
              <w:rPr>
                <w:szCs w:val="20"/>
              </w:rPr>
              <w:t xml:space="preserve">, in sicer </w:t>
            </w:r>
            <w:r w:rsidRPr="001B47CA">
              <w:rPr>
                <w:szCs w:val="20"/>
              </w:rPr>
              <w:t>brez dovoljenja</w:t>
            </w:r>
            <w:r>
              <w:rPr>
                <w:szCs w:val="20"/>
              </w:rPr>
              <w:t xml:space="preserve"> oziroma </w:t>
            </w:r>
            <w:r w:rsidRPr="001B47CA">
              <w:rPr>
                <w:szCs w:val="20"/>
              </w:rPr>
              <w:t>dogovora</w:t>
            </w:r>
            <w:r>
              <w:rPr>
                <w:szCs w:val="20"/>
              </w:rPr>
              <w:t>,</w:t>
            </w:r>
            <w:r w:rsidRPr="001B47CA">
              <w:rPr>
                <w:szCs w:val="20"/>
              </w:rPr>
              <w:t xml:space="preserve"> za katerega koli od namenov, ki </w:t>
            </w:r>
            <w:r>
              <w:rPr>
                <w:szCs w:val="20"/>
              </w:rPr>
              <w:t>so navedeni v seznamu</w:t>
            </w:r>
            <w:r w:rsidRPr="001B47CA">
              <w:rPr>
                <w:szCs w:val="20"/>
              </w:rPr>
              <w:t>.</w:t>
            </w:r>
          </w:p>
          <w:p w14:paraId="2B6177CF" w14:textId="77777777" w:rsidR="006E7E98" w:rsidRDefault="006E7E98" w:rsidP="00CE7F3F">
            <w:pPr>
              <w:keepNext/>
              <w:spacing w:before="240" w:line="276" w:lineRule="auto"/>
              <w:jc w:val="both"/>
              <w:rPr>
                <w:szCs w:val="20"/>
              </w:rPr>
            </w:pPr>
            <w:r>
              <w:rPr>
                <w:szCs w:val="20"/>
              </w:rPr>
              <w:t>Način komunikacije takega seznama ni predpisan, tako da je lahko ta sporočen drugim pristojnim organom na primer preko CCN omrežja ali pa preko elektronske pošte.</w:t>
            </w:r>
          </w:p>
          <w:p w14:paraId="553DFD7D" w14:textId="02C900BC" w:rsidR="006E7E98" w:rsidRPr="00F7090C" w:rsidRDefault="006E7E98" w:rsidP="00CE7F3F">
            <w:pPr>
              <w:keepNext/>
              <w:spacing w:before="240" w:line="276" w:lineRule="auto"/>
              <w:jc w:val="both"/>
              <w:rPr>
                <w:rFonts w:cs="Arial"/>
                <w:szCs w:val="20"/>
              </w:rPr>
            </w:pPr>
            <w:r w:rsidRPr="001B04CB">
              <w:rPr>
                <w:szCs w:val="20"/>
              </w:rPr>
              <w:t>Država članica</w:t>
            </w:r>
            <w:r>
              <w:rPr>
                <w:szCs w:val="20"/>
              </w:rPr>
              <w:t xml:space="preserve"> </w:t>
            </w:r>
            <w:r w:rsidRPr="00F7090C">
              <w:rPr>
                <w:szCs w:val="20"/>
              </w:rPr>
              <w:t>tako lahko dovoli uporabo informacij za druge namene bodisi tako, da dovoli tako drugačno uporabo po obveznem zaprosilu druge države članice, bodisi tako, da vsem državam članicam sporoči seznam dovoljenih dru</w:t>
            </w:r>
            <w:r w:rsidR="00E51ACE">
              <w:rPr>
                <w:szCs w:val="20"/>
              </w:rPr>
              <w:t>g</w:t>
            </w:r>
            <w:r w:rsidRPr="00F7090C">
              <w:rPr>
                <w:szCs w:val="20"/>
              </w:rPr>
              <w:t xml:space="preserve">ih namenov. </w:t>
            </w:r>
          </w:p>
          <w:p w14:paraId="46329494" w14:textId="77777777" w:rsidR="006E7E98" w:rsidRDefault="006E7E98" w:rsidP="00CE7F3F">
            <w:pPr>
              <w:spacing w:line="260" w:lineRule="exact"/>
              <w:jc w:val="both"/>
              <w:rPr>
                <w:rFonts w:cs="Arial"/>
                <w:szCs w:val="20"/>
              </w:rPr>
            </w:pPr>
          </w:p>
          <w:p w14:paraId="1D7AC863" w14:textId="03D9D050" w:rsidR="006E7E98" w:rsidRDefault="006E7E98" w:rsidP="00CE7F3F">
            <w:pPr>
              <w:jc w:val="both"/>
              <w:outlineLvl w:val="0"/>
              <w:rPr>
                <w:rFonts w:cs="Arial"/>
                <w:szCs w:val="20"/>
              </w:rPr>
            </w:pPr>
            <w:r>
              <w:rPr>
                <w:rFonts w:cs="Arial"/>
                <w:szCs w:val="20"/>
              </w:rPr>
              <w:t>K</w:t>
            </w:r>
            <w:r w:rsidR="000011CC">
              <w:fldChar w:fldCharType="begin"/>
            </w:r>
            <w:r w:rsidR="000011CC">
              <w:rPr>
                <w:rFonts w:cs="Arial"/>
                <w:szCs w:val="20"/>
              </w:rPr>
              <w:instrText xml:space="preserve"> REF _Ref104204487 \r \h </w:instrText>
            </w:r>
            <w:r w:rsidR="000011CC">
              <w:fldChar w:fldCharType="separate"/>
            </w:r>
            <w:r w:rsidR="000011CC">
              <w:rPr>
                <w:rFonts w:cs="Arial"/>
                <w:szCs w:val="20"/>
              </w:rPr>
              <w:t>13</w:t>
            </w:r>
            <w:r w:rsidR="000011CC">
              <w:fldChar w:fldCharType="end"/>
            </w:r>
            <w:r>
              <w:rPr>
                <w:rFonts w:cs="Arial"/>
                <w:szCs w:val="20"/>
              </w:rPr>
              <w:t>. členu</w:t>
            </w:r>
          </w:p>
          <w:p w14:paraId="0A66308C" w14:textId="77777777" w:rsidR="006E7E98" w:rsidRDefault="006E7E98" w:rsidP="00CE7F3F">
            <w:pPr>
              <w:pStyle w:val="odstavek1"/>
              <w:spacing w:before="0"/>
              <w:ind w:firstLine="0"/>
              <w:rPr>
                <w:sz w:val="20"/>
                <w:szCs w:val="20"/>
                <w:lang w:eastAsia="en-US"/>
              </w:rPr>
            </w:pPr>
            <w:r>
              <w:rPr>
                <w:sz w:val="20"/>
                <w:szCs w:val="20"/>
                <w:lang w:eastAsia="en-US"/>
              </w:rPr>
              <w:t>Za 252. členom se dodajo novi 252.a, 252.b in 252.c členi.</w:t>
            </w:r>
          </w:p>
          <w:p w14:paraId="0D610F47" w14:textId="77777777" w:rsidR="006E7E98" w:rsidRDefault="006E7E98" w:rsidP="00CE7F3F">
            <w:pPr>
              <w:pStyle w:val="odstavek1"/>
              <w:spacing w:before="0"/>
              <w:ind w:firstLine="0"/>
              <w:rPr>
                <w:sz w:val="20"/>
                <w:szCs w:val="20"/>
                <w:lang w:eastAsia="en-US"/>
              </w:rPr>
            </w:pPr>
          </w:p>
          <w:p w14:paraId="5F93D4E8" w14:textId="77777777" w:rsidR="006E7E98" w:rsidRDefault="006E7E98" w:rsidP="00CE7F3F">
            <w:pPr>
              <w:pStyle w:val="odstavek1"/>
              <w:spacing w:before="0"/>
              <w:ind w:firstLine="0"/>
              <w:rPr>
                <w:sz w:val="20"/>
                <w:szCs w:val="20"/>
                <w:u w:val="single"/>
                <w:lang w:eastAsia="en-US"/>
              </w:rPr>
            </w:pPr>
            <w:r w:rsidRPr="008656F6">
              <w:rPr>
                <w:sz w:val="20"/>
                <w:szCs w:val="20"/>
                <w:u w:val="single"/>
                <w:lang w:eastAsia="en-US"/>
              </w:rPr>
              <w:t>252.a člen</w:t>
            </w:r>
          </w:p>
          <w:p w14:paraId="455BB860" w14:textId="6F020EF6" w:rsidR="006E7E98" w:rsidRPr="00511C7A" w:rsidRDefault="006E7E98" w:rsidP="00CE7F3F">
            <w:pPr>
              <w:pStyle w:val="odstavek1"/>
              <w:spacing w:before="0"/>
              <w:ind w:firstLine="0"/>
              <w:rPr>
                <w:sz w:val="20"/>
                <w:szCs w:val="20"/>
                <w:lang w:eastAsia="en-US"/>
              </w:rPr>
            </w:pPr>
            <w:r>
              <w:rPr>
                <w:sz w:val="20"/>
                <w:szCs w:val="20"/>
                <w:lang w:eastAsia="en-US"/>
              </w:rPr>
              <w:t>Novi 252.a člen ureja obveznost obveščanja o obdelavi podatkov. In sicer se določa, da vsaka poročevalska finančna institucija, posrednik oziroma poročevalski operater platforme obvestijo vsakega zadevnega posameznika, da se bodo informacije zbirale</w:t>
            </w:r>
            <w:r w:rsidR="008631E6">
              <w:rPr>
                <w:sz w:val="20"/>
                <w:szCs w:val="20"/>
                <w:lang w:eastAsia="en-US"/>
              </w:rPr>
              <w:t xml:space="preserve"> in obdelovale</w:t>
            </w:r>
            <w:r>
              <w:rPr>
                <w:sz w:val="20"/>
                <w:szCs w:val="20"/>
                <w:lang w:eastAsia="en-US"/>
              </w:rPr>
              <w:t xml:space="preserve">. </w:t>
            </w:r>
          </w:p>
          <w:p w14:paraId="6ABD0A86" w14:textId="77777777" w:rsidR="006E7E98" w:rsidRDefault="006E7E98" w:rsidP="00CE7F3F">
            <w:pPr>
              <w:pStyle w:val="odstavek1"/>
              <w:spacing w:before="0"/>
              <w:ind w:firstLine="0"/>
              <w:rPr>
                <w:sz w:val="20"/>
                <w:szCs w:val="20"/>
                <w:u w:val="single"/>
                <w:lang w:eastAsia="en-US"/>
              </w:rPr>
            </w:pPr>
          </w:p>
          <w:p w14:paraId="714993BD" w14:textId="77777777" w:rsidR="006E7E98" w:rsidRDefault="006E7E98" w:rsidP="00CE7F3F">
            <w:pPr>
              <w:pStyle w:val="odstavek1"/>
              <w:spacing w:before="0"/>
              <w:ind w:firstLine="0"/>
              <w:rPr>
                <w:sz w:val="20"/>
                <w:szCs w:val="20"/>
                <w:u w:val="single"/>
                <w:lang w:eastAsia="en-US"/>
              </w:rPr>
            </w:pPr>
            <w:r>
              <w:rPr>
                <w:sz w:val="20"/>
                <w:szCs w:val="20"/>
                <w:u w:val="single"/>
                <w:lang w:eastAsia="en-US"/>
              </w:rPr>
              <w:t>252.b člen</w:t>
            </w:r>
          </w:p>
          <w:p w14:paraId="2EB5AA6E" w14:textId="323F12FB" w:rsidR="006E7E98" w:rsidRDefault="006E7E98" w:rsidP="00CE7F3F">
            <w:pPr>
              <w:pStyle w:val="Pripombabesedilo"/>
              <w:spacing w:line="276" w:lineRule="auto"/>
              <w:jc w:val="both"/>
            </w:pPr>
            <w:r>
              <w:t>Novi 252.b člen določa omejitve glede pravic posameznikov, na katere se podatki nanašajo in ki se na podlagi 23. člena Splošne uredbe o varstvu podatkov (GDPR) lahko določijo v nacionalni zakonodaji.</w:t>
            </w:r>
          </w:p>
          <w:p w14:paraId="0A57FFAD" w14:textId="38C8060B" w:rsidR="006E7E98" w:rsidRDefault="006E7E98" w:rsidP="00CE7F3F">
            <w:pPr>
              <w:pStyle w:val="Pripombabesedilo"/>
              <w:spacing w:line="276" w:lineRule="auto"/>
              <w:jc w:val="both"/>
            </w:pPr>
            <w:r>
              <w:t>Za vse izmenjave informacij na podlagi DAC7 velja GDPR. Vendar pa se lahko za namene pravilne uporabe DAC7 omejijo obseg obveznosti in pravic iz člena 13 GDPR (ta ureja informacije, ki se zagotovijo, kadar se osebni podatki pridobijo od posameznika), člena 14(1)</w:t>
            </w:r>
            <w:r w:rsidRPr="00F241CD">
              <w:t xml:space="preserve"> </w:t>
            </w:r>
            <w:r>
              <w:t>Informacije, ki jih je treba zagotoviti, kadar osebni podatki niso bili pridobljeni od posameznika in člena15 (pravica dostopa posameznika) na obseg, ki je potreben zaradi zaščite interesov, navedenih v točki (e) člena 23(1) – to je javni interes v davčnih zadevah.</w:t>
            </w:r>
          </w:p>
          <w:p w14:paraId="0CF3650A" w14:textId="54386CB3" w:rsidR="006E7E98" w:rsidRDefault="006E7E98" w:rsidP="00FC4EAF">
            <w:pPr>
              <w:jc w:val="both"/>
              <w:rPr>
                <w:rFonts w:ascii="Calibri" w:hAnsi="Calibri"/>
                <w:szCs w:val="22"/>
              </w:rPr>
            </w:pPr>
            <w:r w:rsidRPr="00977DDA">
              <w:t xml:space="preserve">Tako </w:t>
            </w:r>
            <w:r w:rsidR="000174D1" w:rsidRPr="00977DDA">
              <w:t>do začetka davčnega postopka stranka nima pravice do vpogleda v izmenjane podatke</w:t>
            </w:r>
            <w:r>
              <w:t xml:space="preserve">, če bi </w:t>
            </w:r>
            <w:r w:rsidR="000174D1">
              <w:t xml:space="preserve">to </w:t>
            </w:r>
            <w:r>
              <w:t>lahko ogrozil</w:t>
            </w:r>
            <w:r w:rsidR="000174D1">
              <w:t>o</w:t>
            </w:r>
            <w:r>
              <w:t xml:space="preserve"> potek postopka.</w:t>
            </w:r>
          </w:p>
          <w:p w14:paraId="7D2D4EBA" w14:textId="77777777" w:rsidR="00977DDA" w:rsidRPr="00977DDA" w:rsidRDefault="00977DDA" w:rsidP="00977DDA">
            <w:pPr>
              <w:rPr>
                <w:rFonts w:ascii="Calibri" w:hAnsi="Calibri"/>
                <w:szCs w:val="22"/>
              </w:rPr>
            </w:pPr>
          </w:p>
          <w:p w14:paraId="7077F963" w14:textId="77777777" w:rsidR="006E7E98" w:rsidRPr="008656F6" w:rsidRDefault="006E7E98" w:rsidP="00CE7F3F">
            <w:pPr>
              <w:pStyle w:val="odstavek1"/>
              <w:spacing w:before="0"/>
              <w:ind w:firstLine="0"/>
              <w:rPr>
                <w:sz w:val="20"/>
                <w:szCs w:val="20"/>
                <w:u w:val="single"/>
                <w:lang w:eastAsia="en-US"/>
              </w:rPr>
            </w:pPr>
            <w:r>
              <w:rPr>
                <w:sz w:val="20"/>
                <w:szCs w:val="20"/>
                <w:u w:val="single"/>
                <w:lang w:eastAsia="en-US"/>
              </w:rPr>
              <w:t>252.c člen</w:t>
            </w:r>
          </w:p>
          <w:p w14:paraId="45A7331D" w14:textId="77777777" w:rsidR="006E7E98" w:rsidRPr="00F7090C" w:rsidRDefault="006E7E98" w:rsidP="00CE7F3F">
            <w:pPr>
              <w:pStyle w:val="odstavek1"/>
              <w:spacing w:before="0" w:line="276" w:lineRule="auto"/>
              <w:ind w:firstLine="0"/>
              <w:rPr>
                <w:sz w:val="20"/>
                <w:szCs w:val="20"/>
                <w:lang w:eastAsia="en-US"/>
              </w:rPr>
            </w:pPr>
            <w:r w:rsidRPr="00F7090C">
              <w:rPr>
                <w:sz w:val="20"/>
                <w:szCs w:val="20"/>
                <w:lang w:eastAsia="en-US"/>
              </w:rPr>
              <w:t>Novi 252.c člen določa postopanje pristojnega organa v primeru kršitve varstva podatkov (</w:t>
            </w:r>
            <w:proofErr w:type="spellStart"/>
            <w:r w:rsidRPr="00F7090C">
              <w:rPr>
                <w:sz w:val="20"/>
                <w:szCs w:val="20"/>
                <w:lang w:eastAsia="en-US"/>
              </w:rPr>
              <w:t>t.i</w:t>
            </w:r>
            <w:proofErr w:type="spellEnd"/>
            <w:r w:rsidRPr="00F7090C">
              <w:rPr>
                <w:sz w:val="20"/>
                <w:szCs w:val="20"/>
                <w:lang w:eastAsia="en-US"/>
              </w:rPr>
              <w:t xml:space="preserve">. </w:t>
            </w:r>
            <w:r w:rsidRPr="008631E6">
              <w:rPr>
                <w:i/>
                <w:iCs/>
                <w:sz w:val="20"/>
                <w:szCs w:val="20"/>
                <w:lang w:eastAsia="en-US"/>
              </w:rPr>
              <w:t xml:space="preserve">data </w:t>
            </w:r>
            <w:proofErr w:type="spellStart"/>
            <w:r w:rsidRPr="008631E6">
              <w:rPr>
                <w:i/>
                <w:iCs/>
                <w:sz w:val="20"/>
                <w:szCs w:val="20"/>
                <w:lang w:eastAsia="en-US"/>
              </w:rPr>
              <w:t>breach</w:t>
            </w:r>
            <w:proofErr w:type="spellEnd"/>
            <w:r w:rsidRPr="00F7090C">
              <w:rPr>
                <w:sz w:val="20"/>
                <w:szCs w:val="20"/>
                <w:lang w:eastAsia="en-US"/>
              </w:rPr>
              <w:t>).</w:t>
            </w:r>
          </w:p>
          <w:p w14:paraId="3A60CBF5" w14:textId="77777777" w:rsidR="006E7E98" w:rsidRDefault="006E7E98" w:rsidP="00CE7F3F">
            <w:pPr>
              <w:pStyle w:val="odstavek1"/>
              <w:spacing w:before="0" w:line="276" w:lineRule="auto"/>
              <w:ind w:firstLine="0"/>
              <w:rPr>
                <w:sz w:val="20"/>
                <w:szCs w:val="20"/>
              </w:rPr>
            </w:pPr>
            <w:r w:rsidRPr="00F7090C">
              <w:rPr>
                <w:sz w:val="20"/>
                <w:szCs w:val="20"/>
              </w:rPr>
              <w:t>Za preprečitev kršitve varstva podatkov in omejitev morebitne škode je treba izboljšati varnost vseh podatkov, ki si jih izmenjujejo pristojni organi držav članic v okviru Direktive 2011/16/EU. Zato se določa</w:t>
            </w:r>
            <w:r>
              <w:rPr>
                <w:sz w:val="20"/>
                <w:szCs w:val="20"/>
              </w:rPr>
              <w:t xml:space="preserve"> pravni okvir za prekinitev izmenjave podatkov v primeru kršitve. Določa</w:t>
            </w:r>
            <w:r w:rsidRPr="00F7090C">
              <w:rPr>
                <w:sz w:val="20"/>
                <w:szCs w:val="20"/>
              </w:rPr>
              <w:t>jo</w:t>
            </w:r>
            <w:r>
              <w:rPr>
                <w:sz w:val="20"/>
                <w:szCs w:val="20"/>
              </w:rPr>
              <w:t xml:space="preserve"> se</w:t>
            </w:r>
            <w:r w:rsidRPr="00F7090C">
              <w:rPr>
                <w:sz w:val="20"/>
                <w:szCs w:val="20"/>
              </w:rPr>
              <w:t xml:space="preserve"> pravila o postopku, ki ga morajo pristojni organi, pa tudi </w:t>
            </w:r>
            <w:r>
              <w:rPr>
                <w:sz w:val="20"/>
                <w:szCs w:val="20"/>
              </w:rPr>
              <w:t>Evropska k</w:t>
            </w:r>
            <w:r w:rsidRPr="00F7090C">
              <w:rPr>
                <w:sz w:val="20"/>
                <w:szCs w:val="20"/>
              </w:rPr>
              <w:t xml:space="preserve">omisija, upoštevati v primeru kršitve varstva podatkov v državi članici. </w:t>
            </w:r>
          </w:p>
          <w:p w14:paraId="2E7D497A" w14:textId="77777777" w:rsidR="006E7E98" w:rsidRDefault="006E7E98" w:rsidP="00CE7F3F">
            <w:pPr>
              <w:pStyle w:val="odstavek1"/>
              <w:spacing w:before="0" w:line="276" w:lineRule="auto"/>
              <w:ind w:firstLine="0"/>
              <w:rPr>
                <w:sz w:val="20"/>
                <w:szCs w:val="20"/>
              </w:rPr>
            </w:pPr>
          </w:p>
          <w:p w14:paraId="17788E23" w14:textId="374D5C90" w:rsidR="006E7E98" w:rsidRPr="00F7090C" w:rsidRDefault="006E7E98" w:rsidP="00CE7F3F">
            <w:pPr>
              <w:pStyle w:val="odstavek1"/>
              <w:spacing w:before="0" w:line="276" w:lineRule="auto"/>
              <w:ind w:firstLine="0"/>
              <w:rPr>
                <w:sz w:val="20"/>
                <w:szCs w:val="20"/>
              </w:rPr>
            </w:pPr>
            <w:r w:rsidRPr="00F7090C">
              <w:rPr>
                <w:sz w:val="20"/>
                <w:szCs w:val="20"/>
              </w:rPr>
              <w:t>Glede na občutljivo naravo podatkov, ki so lahko predmet kršitve varstva podatkov, se določajo ukrepi, kot je zaprosilo za začasno prekinitev izmenjave informacij z državo članico ali državami članicami, v kateri</w:t>
            </w:r>
            <w:r w:rsidR="008631E6">
              <w:rPr>
                <w:sz w:val="20"/>
                <w:szCs w:val="20"/>
              </w:rPr>
              <w:t xml:space="preserve"> </w:t>
            </w:r>
            <w:r w:rsidRPr="00F7090C">
              <w:rPr>
                <w:sz w:val="20"/>
                <w:szCs w:val="20"/>
              </w:rPr>
              <w:t xml:space="preserve">je prišlo do kršitve varstva podatkov, oziroma začasna prekinitev take izmenjave informacij ali začasna prekinitev dostopa do omrežja CCN eni ali več državam članicam, dokler kršitev varstva podatkov ni odpravljena. </w:t>
            </w:r>
          </w:p>
          <w:p w14:paraId="06F18CC4" w14:textId="6C9CAC2F" w:rsidR="006E7E98" w:rsidRPr="00F7090C" w:rsidRDefault="006E7E98" w:rsidP="00CE7F3F">
            <w:pPr>
              <w:pStyle w:val="odstavek1"/>
              <w:spacing w:before="0" w:line="276" w:lineRule="auto"/>
              <w:ind w:firstLine="0"/>
              <w:rPr>
                <w:sz w:val="20"/>
                <w:szCs w:val="20"/>
                <w:lang w:eastAsia="en-US"/>
              </w:rPr>
            </w:pPr>
            <w:r>
              <w:rPr>
                <w:sz w:val="20"/>
                <w:szCs w:val="20"/>
              </w:rPr>
              <w:t>Pristojni organi so skupni upravljavci (</w:t>
            </w:r>
            <w:r w:rsidR="008631E6">
              <w:rPr>
                <w:sz w:val="20"/>
                <w:szCs w:val="20"/>
              </w:rPr>
              <w:t xml:space="preserve">ang. </w:t>
            </w:r>
            <w:proofErr w:type="spellStart"/>
            <w:r w:rsidRPr="008631E6">
              <w:rPr>
                <w:i/>
                <w:iCs/>
                <w:sz w:val="20"/>
                <w:szCs w:val="20"/>
              </w:rPr>
              <w:t>joint</w:t>
            </w:r>
            <w:proofErr w:type="spellEnd"/>
            <w:r w:rsidRPr="008631E6">
              <w:rPr>
                <w:i/>
                <w:iCs/>
                <w:sz w:val="20"/>
                <w:szCs w:val="20"/>
              </w:rPr>
              <w:t xml:space="preserve"> data </w:t>
            </w:r>
            <w:proofErr w:type="spellStart"/>
            <w:r w:rsidRPr="008631E6">
              <w:rPr>
                <w:i/>
                <w:iCs/>
                <w:sz w:val="20"/>
                <w:szCs w:val="20"/>
              </w:rPr>
              <w:t>controllers</w:t>
            </w:r>
            <w:proofErr w:type="spellEnd"/>
            <w:r>
              <w:rPr>
                <w:sz w:val="20"/>
                <w:szCs w:val="20"/>
              </w:rPr>
              <w:t>), kar se tiče DAC izmenjav, Evropska komisija pa je obdelovalec (</w:t>
            </w:r>
            <w:r w:rsidR="008631E6">
              <w:rPr>
                <w:sz w:val="20"/>
                <w:szCs w:val="20"/>
              </w:rPr>
              <w:t xml:space="preserve">ang. </w:t>
            </w:r>
            <w:r w:rsidRPr="008631E6">
              <w:rPr>
                <w:i/>
                <w:iCs/>
                <w:sz w:val="20"/>
                <w:szCs w:val="20"/>
              </w:rPr>
              <w:t xml:space="preserve">data </w:t>
            </w:r>
            <w:proofErr w:type="spellStart"/>
            <w:r w:rsidRPr="008631E6">
              <w:rPr>
                <w:i/>
                <w:iCs/>
                <w:sz w:val="20"/>
                <w:szCs w:val="20"/>
              </w:rPr>
              <w:t>processor</w:t>
            </w:r>
            <w:proofErr w:type="spellEnd"/>
            <w:r>
              <w:rPr>
                <w:sz w:val="20"/>
                <w:szCs w:val="20"/>
              </w:rPr>
              <w:t>).</w:t>
            </w:r>
            <w:r w:rsidR="008631E6">
              <w:rPr>
                <w:sz w:val="20"/>
                <w:szCs w:val="20"/>
              </w:rPr>
              <w:t xml:space="preserve"> </w:t>
            </w:r>
            <w:r w:rsidRPr="00F7090C">
              <w:rPr>
                <w:sz w:val="20"/>
                <w:szCs w:val="20"/>
              </w:rPr>
              <w:t xml:space="preserve">Glede na tehnično naravo postopkov, povezanih z izmenjavo podatkov, se </w:t>
            </w:r>
            <w:r w:rsidRPr="00F7090C">
              <w:rPr>
                <w:sz w:val="20"/>
                <w:szCs w:val="20"/>
              </w:rPr>
              <w:lastRenderedPageBreak/>
              <w:t>bodo pristojni organi o praktičnih ureditvah, potrebnih za izvajanje postopkov, ki jih je treba upoštevati v primeru kršitve varstva podatkov, in o ukrepih, ki jih je treba sprejeti za preprečitev prihodnjih kršitev varstva podatkov, dogovorili s posebnimi sporazumi na podlagi GDPR</w:t>
            </w:r>
            <w:r w:rsidR="008631E6">
              <w:rPr>
                <w:sz w:val="20"/>
                <w:szCs w:val="20"/>
              </w:rPr>
              <w:t xml:space="preserve"> (</w:t>
            </w:r>
            <w:proofErr w:type="spellStart"/>
            <w:r w:rsidR="008631E6">
              <w:rPr>
                <w:sz w:val="20"/>
                <w:szCs w:val="20"/>
              </w:rPr>
              <w:t>t.i</w:t>
            </w:r>
            <w:proofErr w:type="spellEnd"/>
            <w:r w:rsidR="008631E6">
              <w:rPr>
                <w:sz w:val="20"/>
                <w:szCs w:val="20"/>
              </w:rPr>
              <w:t xml:space="preserve">. </w:t>
            </w:r>
            <w:proofErr w:type="spellStart"/>
            <w:r w:rsidR="008631E6" w:rsidRPr="008631E6">
              <w:rPr>
                <w:i/>
                <w:iCs/>
                <w:sz w:val="20"/>
                <w:szCs w:val="20"/>
              </w:rPr>
              <w:t>joint</w:t>
            </w:r>
            <w:proofErr w:type="spellEnd"/>
            <w:r w:rsidR="008631E6" w:rsidRPr="008631E6">
              <w:rPr>
                <w:i/>
                <w:iCs/>
                <w:sz w:val="20"/>
                <w:szCs w:val="20"/>
              </w:rPr>
              <w:t xml:space="preserve"> data </w:t>
            </w:r>
            <w:proofErr w:type="spellStart"/>
            <w:r w:rsidR="008631E6" w:rsidRPr="008631E6">
              <w:rPr>
                <w:i/>
                <w:iCs/>
                <w:sz w:val="20"/>
                <w:szCs w:val="20"/>
              </w:rPr>
              <w:t>controllers</w:t>
            </w:r>
            <w:proofErr w:type="spellEnd"/>
            <w:r w:rsidR="008631E6" w:rsidRPr="008631E6">
              <w:rPr>
                <w:i/>
                <w:iCs/>
                <w:sz w:val="20"/>
                <w:szCs w:val="20"/>
              </w:rPr>
              <w:t xml:space="preserve"> </w:t>
            </w:r>
            <w:proofErr w:type="spellStart"/>
            <w:r w:rsidR="008631E6" w:rsidRPr="008631E6">
              <w:rPr>
                <w:i/>
                <w:iCs/>
                <w:sz w:val="20"/>
                <w:szCs w:val="20"/>
              </w:rPr>
              <w:t>agreement</w:t>
            </w:r>
            <w:r w:rsidR="008631E6">
              <w:rPr>
                <w:i/>
                <w:iCs/>
                <w:sz w:val="20"/>
                <w:szCs w:val="20"/>
              </w:rPr>
              <w:t>s</w:t>
            </w:r>
            <w:proofErr w:type="spellEnd"/>
            <w:r w:rsidR="008631E6">
              <w:rPr>
                <w:sz w:val="20"/>
                <w:szCs w:val="20"/>
              </w:rPr>
              <w:t>)</w:t>
            </w:r>
            <w:r w:rsidRPr="00F7090C">
              <w:rPr>
                <w:sz w:val="20"/>
                <w:szCs w:val="20"/>
              </w:rPr>
              <w:t>, ki bodo podrobneje določali obveznosti posameznih udeležencev.</w:t>
            </w:r>
          </w:p>
          <w:p w14:paraId="7BB1E995" w14:textId="77777777" w:rsidR="006E7E98" w:rsidRPr="00A06D56" w:rsidRDefault="006E7E98" w:rsidP="00CE7F3F">
            <w:pPr>
              <w:pStyle w:val="odstavek1"/>
              <w:spacing w:before="0"/>
              <w:ind w:firstLine="0"/>
              <w:rPr>
                <w:sz w:val="20"/>
                <w:szCs w:val="20"/>
                <w:lang w:eastAsia="en-US"/>
              </w:rPr>
            </w:pPr>
          </w:p>
          <w:p w14:paraId="735AE3AD" w14:textId="3E6B965C" w:rsidR="006E7E98" w:rsidRDefault="00977DDA"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_Ref104204531 \r \h </w:instrText>
            </w:r>
            <w:r w:rsidR="000011CC">
              <w:rPr>
                <w:rFonts w:cs="Arial"/>
                <w:szCs w:val="20"/>
              </w:rPr>
            </w:r>
            <w:r w:rsidR="000011CC">
              <w:rPr>
                <w:rFonts w:cs="Arial"/>
                <w:szCs w:val="20"/>
              </w:rPr>
              <w:fldChar w:fldCharType="separate"/>
            </w:r>
            <w:r w:rsidR="000011CC">
              <w:rPr>
                <w:rFonts w:cs="Arial"/>
                <w:szCs w:val="20"/>
              </w:rPr>
              <w:t>14</w:t>
            </w:r>
            <w:r w:rsidR="000011CC">
              <w:rPr>
                <w:rFonts w:cs="Arial"/>
                <w:szCs w:val="20"/>
              </w:rPr>
              <w:fldChar w:fldCharType="end"/>
            </w:r>
            <w:r w:rsidR="006E7E98">
              <w:rPr>
                <w:rFonts w:cs="Arial"/>
                <w:szCs w:val="20"/>
              </w:rPr>
              <w:t>. členu</w:t>
            </w:r>
          </w:p>
          <w:p w14:paraId="00DD4914" w14:textId="624E365A" w:rsidR="006E7E98" w:rsidRPr="0095041B" w:rsidRDefault="006E7E98" w:rsidP="008631E6">
            <w:pPr>
              <w:spacing w:line="276" w:lineRule="auto"/>
              <w:jc w:val="both"/>
              <w:outlineLvl w:val="0"/>
              <w:rPr>
                <w:rFonts w:cs="Arial"/>
                <w:szCs w:val="20"/>
              </w:rPr>
            </w:pPr>
            <w:r>
              <w:rPr>
                <w:rFonts w:cs="Arial"/>
                <w:szCs w:val="20"/>
              </w:rPr>
              <w:t xml:space="preserve">V </w:t>
            </w:r>
            <w:r w:rsidRPr="0095041B">
              <w:rPr>
                <w:rFonts w:cs="Arial"/>
                <w:szCs w:val="20"/>
              </w:rPr>
              <w:t>prvem odstavku 253.b člena</w:t>
            </w:r>
            <w:r>
              <w:rPr>
                <w:rFonts w:cs="Arial"/>
                <w:szCs w:val="20"/>
              </w:rPr>
              <w:t xml:space="preserve">, ki ureja obveščanje in poročanje Evropski komisiji, </w:t>
            </w:r>
            <w:r w:rsidRPr="0095041B">
              <w:rPr>
                <w:rFonts w:cs="Arial"/>
                <w:szCs w:val="20"/>
              </w:rPr>
              <w:t xml:space="preserve">se točka b) </w:t>
            </w:r>
            <w:r>
              <w:rPr>
                <w:rFonts w:cs="Arial"/>
                <w:szCs w:val="20"/>
              </w:rPr>
              <w:t>dopolni z sklicem na</w:t>
            </w:r>
            <w:r w:rsidRPr="0095041B">
              <w:rPr>
                <w:rFonts w:cs="Arial"/>
                <w:szCs w:val="20"/>
              </w:rPr>
              <w:t xml:space="preserve"> 248</w:t>
            </w:r>
            <w:r w:rsidR="008631E6">
              <w:rPr>
                <w:rFonts w:cs="Arial"/>
                <w:szCs w:val="20"/>
              </w:rPr>
              <w:t>.č</w:t>
            </w:r>
            <w:r w:rsidRPr="0095041B">
              <w:rPr>
                <w:rFonts w:cs="Arial"/>
                <w:szCs w:val="20"/>
              </w:rPr>
              <w:t xml:space="preserve"> člen</w:t>
            </w:r>
            <w:r>
              <w:rPr>
                <w:rFonts w:cs="Arial"/>
                <w:szCs w:val="20"/>
              </w:rPr>
              <w:t>, ki ureja poročanje informacij, ki jih sporočijo operaterji platform.</w:t>
            </w:r>
            <w:r w:rsidRPr="0095041B">
              <w:rPr>
                <w:rFonts w:cs="Arial"/>
                <w:szCs w:val="20"/>
              </w:rPr>
              <w:t xml:space="preserve"> </w:t>
            </w:r>
            <w:r>
              <w:rPr>
                <w:rFonts w:cs="Arial"/>
                <w:szCs w:val="20"/>
              </w:rPr>
              <w:t>Poleg tega se določa, da pristojni organ obvezno poroča</w:t>
            </w:r>
            <w:r w:rsidRPr="0095041B">
              <w:rPr>
                <w:szCs w:val="20"/>
              </w:rPr>
              <w:t xml:space="preserve"> informacije o upravnih in drugih stroških in koristih povezanih z opravljenimi izmenjavami</w:t>
            </w:r>
            <w:r>
              <w:rPr>
                <w:szCs w:val="20"/>
              </w:rPr>
              <w:t>.</w:t>
            </w:r>
          </w:p>
          <w:p w14:paraId="44494707" w14:textId="77777777" w:rsidR="006E7E98" w:rsidRPr="00824F9A" w:rsidRDefault="006E7E98" w:rsidP="00CE7F3F">
            <w:pPr>
              <w:spacing w:line="260" w:lineRule="exact"/>
              <w:jc w:val="both"/>
              <w:rPr>
                <w:rFonts w:cs="Arial"/>
                <w:szCs w:val="20"/>
              </w:rPr>
            </w:pPr>
          </w:p>
          <w:p w14:paraId="4A36AB50" w14:textId="33442A60" w:rsidR="006E7E98" w:rsidRPr="00824F9A" w:rsidRDefault="006E7E98" w:rsidP="00CE7F3F">
            <w:pPr>
              <w:jc w:val="both"/>
              <w:outlineLvl w:val="0"/>
              <w:rPr>
                <w:rFonts w:cs="Arial"/>
                <w:szCs w:val="20"/>
              </w:rPr>
            </w:pPr>
            <w:r w:rsidRPr="00824F9A">
              <w:rPr>
                <w:rFonts w:cs="Arial"/>
                <w:szCs w:val="20"/>
              </w:rPr>
              <w:t>K</w:t>
            </w:r>
            <w:r w:rsidR="00C550C4">
              <w:rPr>
                <w:szCs w:val="20"/>
              </w:rPr>
              <w:fldChar w:fldCharType="begin"/>
            </w:r>
            <w:r w:rsidR="00C550C4">
              <w:rPr>
                <w:rFonts w:cs="Arial"/>
                <w:szCs w:val="20"/>
              </w:rPr>
              <w:instrText xml:space="preserve"> REF _Ref104204552 \r \h </w:instrText>
            </w:r>
            <w:r w:rsidR="00C550C4">
              <w:rPr>
                <w:szCs w:val="20"/>
              </w:rPr>
            </w:r>
            <w:r w:rsidR="00C550C4">
              <w:rPr>
                <w:szCs w:val="20"/>
              </w:rPr>
              <w:fldChar w:fldCharType="separate"/>
            </w:r>
            <w:r w:rsidR="00C550C4">
              <w:rPr>
                <w:rFonts w:cs="Arial"/>
                <w:szCs w:val="20"/>
              </w:rPr>
              <w:t>1</w:t>
            </w:r>
            <w:r w:rsidR="000011CC">
              <w:rPr>
                <w:rFonts w:cs="Arial"/>
                <w:szCs w:val="20"/>
              </w:rPr>
              <w:fldChar w:fldCharType="begin"/>
            </w:r>
            <w:r w:rsidR="000011CC">
              <w:rPr>
                <w:rFonts w:cs="Arial"/>
                <w:szCs w:val="20"/>
              </w:rPr>
              <w:instrText xml:space="preserve"> REF _Ref104204552 \r \h </w:instrText>
            </w:r>
            <w:r w:rsidR="000011CC">
              <w:rPr>
                <w:rFonts w:cs="Arial"/>
                <w:szCs w:val="20"/>
              </w:rPr>
            </w:r>
            <w:r w:rsidR="000011CC">
              <w:rPr>
                <w:rFonts w:cs="Arial"/>
                <w:szCs w:val="20"/>
              </w:rPr>
              <w:fldChar w:fldCharType="separate"/>
            </w:r>
            <w:r w:rsidR="000011CC">
              <w:rPr>
                <w:rFonts w:cs="Arial"/>
                <w:szCs w:val="20"/>
              </w:rPr>
              <w:t>5</w:t>
            </w:r>
            <w:r w:rsidR="000011CC">
              <w:rPr>
                <w:rFonts w:cs="Arial"/>
                <w:szCs w:val="20"/>
              </w:rPr>
              <w:fldChar w:fldCharType="end"/>
            </w:r>
            <w:r w:rsidR="00C550C4">
              <w:rPr>
                <w:szCs w:val="20"/>
              </w:rPr>
              <w:fldChar w:fldCharType="end"/>
            </w:r>
            <w:r w:rsidRPr="00824F9A">
              <w:rPr>
                <w:rFonts w:cs="Arial"/>
                <w:szCs w:val="20"/>
              </w:rPr>
              <w:t>. členu</w:t>
            </w:r>
          </w:p>
          <w:p w14:paraId="2E570437" w14:textId="77777777" w:rsidR="006E7E98" w:rsidRDefault="006E7E98" w:rsidP="00CE7F3F">
            <w:pPr>
              <w:pStyle w:val="odstavek1"/>
              <w:spacing w:before="0"/>
              <w:ind w:firstLine="0"/>
              <w:rPr>
                <w:sz w:val="20"/>
                <w:szCs w:val="20"/>
              </w:rPr>
            </w:pPr>
            <w:r w:rsidRPr="00824F9A">
              <w:rPr>
                <w:sz w:val="20"/>
                <w:szCs w:val="20"/>
              </w:rPr>
              <w:t>Za III.C poglavjem se doda novo III.Č poglavje, ki ureja pravila za poročanje operaterjev digitalnih platform.</w:t>
            </w:r>
          </w:p>
          <w:p w14:paraId="5B4977E3" w14:textId="77777777" w:rsidR="006E7E98" w:rsidRDefault="006E7E98" w:rsidP="00CE7F3F">
            <w:pPr>
              <w:pStyle w:val="odstavek1"/>
              <w:spacing w:before="0"/>
              <w:ind w:firstLine="0"/>
              <w:rPr>
                <w:sz w:val="20"/>
                <w:szCs w:val="20"/>
              </w:rPr>
            </w:pPr>
          </w:p>
          <w:p w14:paraId="2C892B5D" w14:textId="77777777" w:rsidR="006E7E98" w:rsidRDefault="006E7E98" w:rsidP="00CE7F3F">
            <w:pPr>
              <w:pStyle w:val="odstavek1"/>
              <w:spacing w:before="0"/>
              <w:ind w:firstLine="0"/>
              <w:rPr>
                <w:sz w:val="20"/>
                <w:szCs w:val="20"/>
                <w:u w:val="single"/>
              </w:rPr>
            </w:pPr>
            <w:r w:rsidRPr="00511C7A">
              <w:rPr>
                <w:sz w:val="20"/>
                <w:szCs w:val="20"/>
                <w:u w:val="single"/>
              </w:rPr>
              <w:t>25</w:t>
            </w:r>
            <w:r>
              <w:rPr>
                <w:sz w:val="20"/>
                <w:szCs w:val="20"/>
                <w:u w:val="single"/>
              </w:rPr>
              <w:t>5</w:t>
            </w:r>
            <w:r w:rsidRPr="00511C7A">
              <w:rPr>
                <w:sz w:val="20"/>
                <w:szCs w:val="20"/>
                <w:u w:val="single"/>
              </w:rPr>
              <w:t>.z</w:t>
            </w:r>
          </w:p>
          <w:p w14:paraId="255157D8" w14:textId="51867F42" w:rsidR="006E7E98" w:rsidRDefault="006E7E98" w:rsidP="00CE7F3F">
            <w:pPr>
              <w:pStyle w:val="odstavek1"/>
              <w:spacing w:before="0"/>
              <w:ind w:firstLine="0"/>
              <w:rPr>
                <w:sz w:val="20"/>
                <w:szCs w:val="20"/>
              </w:rPr>
            </w:pPr>
            <w:r>
              <w:rPr>
                <w:sz w:val="20"/>
                <w:szCs w:val="20"/>
              </w:rPr>
              <w:t>V 255.z členu je določena uporaba pojmov, ki so določeni v I oddelk</w:t>
            </w:r>
            <w:r w:rsidR="008631E6">
              <w:rPr>
                <w:sz w:val="20"/>
                <w:szCs w:val="20"/>
              </w:rPr>
              <w:t>u</w:t>
            </w:r>
            <w:r>
              <w:rPr>
                <w:sz w:val="20"/>
                <w:szCs w:val="20"/>
              </w:rPr>
              <w:t xml:space="preserve"> Priloge V </w:t>
            </w:r>
            <w:r w:rsidR="008631E6">
              <w:rPr>
                <w:sz w:val="20"/>
                <w:szCs w:val="20"/>
              </w:rPr>
              <w:t>D</w:t>
            </w:r>
            <w:r>
              <w:rPr>
                <w:sz w:val="20"/>
                <w:szCs w:val="20"/>
              </w:rPr>
              <w:t>irektive 2011/16/EU, ki ureja postopke dolžne skrbnosti, zahteve glede poročanja in druga pravila za operaterje platform.</w:t>
            </w:r>
          </w:p>
          <w:p w14:paraId="3CA3B0C4" w14:textId="77777777" w:rsidR="006E7E98" w:rsidRDefault="006E7E98" w:rsidP="00CE7F3F">
            <w:pPr>
              <w:pStyle w:val="odstavek1"/>
              <w:spacing w:before="0"/>
              <w:ind w:firstLine="0"/>
              <w:rPr>
                <w:sz w:val="20"/>
                <w:szCs w:val="20"/>
              </w:rPr>
            </w:pPr>
          </w:p>
          <w:p w14:paraId="6EC12AFD" w14:textId="77777777" w:rsidR="006E7E98" w:rsidRPr="00E97331" w:rsidRDefault="006E7E98" w:rsidP="00CE7F3F">
            <w:pPr>
              <w:pStyle w:val="Pripombabesedilo"/>
              <w:tabs>
                <w:tab w:val="left" w:pos="0"/>
              </w:tabs>
              <w:jc w:val="both"/>
              <w:rPr>
                <w:rStyle w:val="Bodytext1"/>
              </w:rPr>
            </w:pPr>
            <w:bookmarkStart w:id="37" w:name="_Hlk106865353"/>
            <w:r>
              <w:rPr>
                <w:rFonts w:eastAsia="Calibri"/>
                <w:spacing w:val="6"/>
              </w:rPr>
              <w:t>V</w:t>
            </w:r>
            <w:r w:rsidRPr="00E97331">
              <w:rPr>
                <w:rFonts w:eastAsia="Calibri"/>
                <w:spacing w:val="6"/>
              </w:rPr>
              <w:t>sebina</w:t>
            </w:r>
            <w:r>
              <w:rPr>
                <w:rFonts w:eastAsia="Calibri"/>
                <w:spacing w:val="6"/>
              </w:rPr>
              <w:t xml:space="preserve"> poročanja operaterjev platform je povzeta po</w:t>
            </w:r>
            <w:r w:rsidRPr="00E97331">
              <w:rPr>
                <w:rFonts w:eastAsia="Calibri"/>
                <w:spacing w:val="6"/>
              </w:rPr>
              <w:t xml:space="preserve"> OECD model</w:t>
            </w:r>
            <w:r>
              <w:rPr>
                <w:rFonts w:eastAsia="Calibri"/>
                <w:spacing w:val="6"/>
              </w:rPr>
              <w:t>u</w:t>
            </w:r>
            <w:r w:rsidRPr="00E97331">
              <w:rPr>
                <w:rFonts w:eastAsia="Calibri"/>
                <w:spacing w:val="6"/>
              </w:rPr>
              <w:t xml:space="preserve"> </w:t>
            </w:r>
            <w:r w:rsidRPr="00E97331">
              <w:rPr>
                <w:rFonts w:cs="Arial"/>
              </w:rPr>
              <w:t>pravil poročanja digitalnih platform</w:t>
            </w:r>
            <w:r>
              <w:rPr>
                <w:rStyle w:val="Bodytext1"/>
              </w:rPr>
              <w:t xml:space="preserve">, </w:t>
            </w:r>
            <w:r w:rsidRPr="00E97331">
              <w:rPr>
                <w:rFonts w:cs="Arial"/>
                <w:lang w:eastAsia="sl-SI"/>
              </w:rPr>
              <w:t xml:space="preserve">s ciljem </w:t>
            </w:r>
            <w:r w:rsidRPr="00E97331">
              <w:rPr>
                <w:rStyle w:val="Bodytext1"/>
              </w:rPr>
              <w:t xml:space="preserve">zagotoviti, da </w:t>
            </w:r>
            <w:r>
              <w:rPr>
                <w:rStyle w:val="Bodytext1"/>
              </w:rPr>
              <w:t xml:space="preserve">pridobijo </w:t>
            </w:r>
            <w:r w:rsidRPr="00E97331">
              <w:rPr>
                <w:rStyle w:val="Bodytext1"/>
              </w:rPr>
              <w:t>davčne uprave pravočasen dostop do kvalitetnih in ustreznih informacij o dohodkih prodajalcev,</w:t>
            </w:r>
            <w:r>
              <w:rPr>
                <w:rStyle w:val="Bodytext1"/>
              </w:rPr>
              <w:t xml:space="preserve"> </w:t>
            </w:r>
            <w:r w:rsidRPr="00E97331">
              <w:rPr>
                <w:rStyle w:val="Bodytext1"/>
              </w:rPr>
              <w:t>doseženih prek platform</w:t>
            </w:r>
            <w:r>
              <w:rPr>
                <w:rStyle w:val="Bodytext1"/>
              </w:rPr>
              <w:t>.</w:t>
            </w:r>
          </w:p>
          <w:bookmarkEnd w:id="37"/>
          <w:p w14:paraId="039B194F" w14:textId="77777777" w:rsidR="006E7E98" w:rsidRPr="00E97331" w:rsidRDefault="006E7E98" w:rsidP="00CE7F3F">
            <w:pPr>
              <w:pStyle w:val="PointManual2"/>
              <w:spacing w:line="260" w:lineRule="atLeast"/>
              <w:ind w:left="0" w:firstLine="0"/>
              <w:jc w:val="both"/>
              <w:rPr>
                <w:rStyle w:val="Bodytext1"/>
                <w:rFonts w:eastAsia="Calibri"/>
                <w:szCs w:val="20"/>
                <w:lang w:val="sl-SI"/>
              </w:rPr>
            </w:pPr>
          </w:p>
          <w:p w14:paraId="7026A6AA" w14:textId="4DC1DB59" w:rsidR="006E7E98" w:rsidRPr="00E97331" w:rsidRDefault="006E7E98" w:rsidP="00CE7F3F">
            <w:pPr>
              <w:pStyle w:val="PointManual2"/>
              <w:spacing w:line="260" w:lineRule="atLeast"/>
              <w:ind w:left="0" w:firstLine="0"/>
              <w:jc w:val="both"/>
              <w:rPr>
                <w:rFonts w:ascii="Arial" w:hAnsi="Arial" w:cs="Arial"/>
                <w:sz w:val="20"/>
                <w:szCs w:val="20"/>
                <w:lang w:val="sl-SI" w:eastAsia="sl-SI"/>
              </w:rPr>
            </w:pPr>
            <w:r w:rsidRPr="008631E6">
              <w:rPr>
                <w:rStyle w:val="Bodytext1"/>
                <w:rFonts w:eastAsia="Calibri"/>
                <w:sz w:val="20"/>
                <w:szCs w:val="20"/>
                <w:lang w:val="sl-SI"/>
              </w:rPr>
              <w:t>Vzorčna pravila OECD</w:t>
            </w:r>
            <w:r w:rsidR="008631E6">
              <w:rPr>
                <w:rStyle w:val="Sprotnaopomba-sklic"/>
                <w:rFonts w:ascii="Arial" w:hAnsi="Arial"/>
                <w:szCs w:val="20"/>
                <w:lang w:val="sl-SI"/>
              </w:rPr>
              <w:footnoteReference w:id="4"/>
            </w:r>
            <w:r w:rsidRPr="00E97331">
              <w:rPr>
                <w:rFonts w:ascii="Arial" w:hAnsi="Arial" w:cs="Arial"/>
                <w:sz w:val="20"/>
                <w:szCs w:val="20"/>
                <w:lang w:val="sl-SI"/>
              </w:rPr>
              <w:t xml:space="preserve"> določa</w:t>
            </w:r>
            <w:r>
              <w:rPr>
                <w:rFonts w:ascii="Arial" w:hAnsi="Arial" w:cs="Arial"/>
                <w:sz w:val="20"/>
                <w:szCs w:val="20"/>
                <w:lang w:val="sl-SI"/>
              </w:rPr>
              <w:t>jo</w:t>
            </w:r>
            <w:r w:rsidRPr="00E97331">
              <w:rPr>
                <w:rFonts w:ascii="Arial" w:hAnsi="Arial" w:cs="Arial"/>
                <w:sz w:val="20"/>
                <w:szCs w:val="20"/>
                <w:lang w:val="sl-SI"/>
              </w:rPr>
              <w:t>, da morajo d</w:t>
            </w:r>
            <w:r w:rsidRPr="00E97331">
              <w:rPr>
                <w:rFonts w:ascii="Arial" w:eastAsia="Times New Roman" w:hAnsi="Arial" w:cs="Arial"/>
                <w:sz w:val="20"/>
                <w:szCs w:val="20"/>
                <w:lang w:val="sl-SI" w:eastAsia="sl-SI"/>
              </w:rPr>
              <w:t>igitalne platforme v skladu s temi pravili zbirati informacije o dohodkih, ki jih ustvarijo prodajalci, ki ponujajo nastanitev, prevoz in osebne storitve prek platform, in morajo poročati davčnim organom</w:t>
            </w:r>
            <w:r w:rsidRPr="00D264D0">
              <w:rPr>
                <w:rStyle w:val="Bodytext1"/>
                <w:lang w:val="sl-SI"/>
              </w:rPr>
              <w:t>.</w:t>
            </w:r>
            <w:r w:rsidRPr="00E97331">
              <w:rPr>
                <w:rFonts w:ascii="Arial" w:hAnsi="Arial" w:cs="Arial"/>
                <w:sz w:val="20"/>
                <w:szCs w:val="20"/>
                <w:lang w:val="sl-SI" w:eastAsia="sl-SI"/>
              </w:rPr>
              <w:t xml:space="preserve"> </w:t>
            </w:r>
          </w:p>
          <w:p w14:paraId="15D4C617" w14:textId="77777777" w:rsidR="006E7E98" w:rsidRPr="00E97331" w:rsidRDefault="006E7E98" w:rsidP="00CE7F3F">
            <w:pPr>
              <w:pStyle w:val="PointManual2"/>
              <w:spacing w:line="260" w:lineRule="atLeast"/>
              <w:ind w:left="0" w:firstLine="0"/>
              <w:jc w:val="both"/>
              <w:rPr>
                <w:rFonts w:ascii="Arial" w:hAnsi="Arial" w:cs="Arial"/>
                <w:sz w:val="20"/>
                <w:szCs w:val="20"/>
                <w:lang w:val="sl-SI"/>
              </w:rPr>
            </w:pPr>
          </w:p>
          <w:p w14:paraId="1EC01D6D" w14:textId="3C06E188" w:rsidR="006E7E98" w:rsidRDefault="006E7E98" w:rsidP="00CE7F3F">
            <w:pPr>
              <w:jc w:val="both"/>
              <w:rPr>
                <w:rFonts w:ascii="Calibri" w:hAnsi="Calibri"/>
                <w:szCs w:val="22"/>
              </w:rPr>
            </w:pPr>
            <w:r w:rsidRPr="00E97331">
              <w:rPr>
                <w:rFonts w:cs="Arial"/>
                <w:szCs w:val="20"/>
                <w:lang w:eastAsia="sl-SI"/>
              </w:rPr>
              <w:t>OECD je 22. junija 2021 objavila Večstranski sporazum med pristojnimi organi o avtomatični izmenjavi informacij o dohodkih, doseženih prek digitalnih platform (MCAA</w:t>
            </w:r>
            <w:r>
              <w:rPr>
                <w:rFonts w:cs="Arial"/>
                <w:szCs w:val="20"/>
                <w:lang w:eastAsia="sl-SI"/>
              </w:rPr>
              <w:t xml:space="preserve"> DPI</w:t>
            </w:r>
            <w:r w:rsidRPr="00E97331">
              <w:rPr>
                <w:rFonts w:cs="Arial"/>
                <w:szCs w:val="20"/>
                <w:lang w:eastAsia="sl-SI"/>
              </w:rPr>
              <w:t>)</w:t>
            </w:r>
            <w:r w:rsidR="00D84289">
              <w:rPr>
                <w:rFonts w:cs="Arial"/>
                <w:szCs w:val="20"/>
                <w:lang w:eastAsia="sl-SI"/>
              </w:rPr>
              <w:t>.</w:t>
            </w:r>
            <w:r w:rsidRPr="00E97331">
              <w:rPr>
                <w:rFonts w:cs="Arial"/>
                <w:szCs w:val="20"/>
                <w:lang w:eastAsia="sl-SI"/>
              </w:rPr>
              <w:t xml:space="preserve"> V skladu z MCAA</w:t>
            </w:r>
            <w:r>
              <w:rPr>
                <w:rFonts w:cs="Arial"/>
                <w:szCs w:val="20"/>
                <w:lang w:eastAsia="sl-SI"/>
              </w:rPr>
              <w:t xml:space="preserve"> DPI</w:t>
            </w:r>
            <w:r w:rsidRPr="00E97331">
              <w:rPr>
                <w:rFonts w:cs="Arial"/>
                <w:szCs w:val="20"/>
                <w:lang w:eastAsia="sl-SI"/>
              </w:rPr>
              <w:t xml:space="preserve"> se lahko zadevne informacije izmenjujejo z jurisdikcijami stalnega prebivališča prodajalcev na podlagi izvedenih postopkov dolžne skrbnosti, ki so opredeljeni v </w:t>
            </w:r>
            <w:r w:rsidR="008631E6">
              <w:rPr>
                <w:rFonts w:cs="Arial"/>
                <w:szCs w:val="20"/>
                <w:lang w:eastAsia="sl-SI"/>
              </w:rPr>
              <w:t xml:space="preserve">vzorčnih pravilih </w:t>
            </w:r>
            <w:r w:rsidRPr="00E97331">
              <w:rPr>
                <w:rFonts w:cs="Arial"/>
                <w:szCs w:val="20"/>
                <w:lang w:eastAsia="sl-SI"/>
              </w:rPr>
              <w:t>OECD. MCAA</w:t>
            </w:r>
            <w:r>
              <w:rPr>
                <w:rFonts w:cs="Arial"/>
                <w:szCs w:val="20"/>
                <w:lang w:eastAsia="sl-SI"/>
              </w:rPr>
              <w:t xml:space="preserve"> DPI</w:t>
            </w:r>
            <w:r w:rsidRPr="00E97331">
              <w:rPr>
                <w:rFonts w:cs="Arial"/>
                <w:szCs w:val="20"/>
                <w:lang w:eastAsia="sl-SI"/>
              </w:rPr>
              <w:t xml:space="preserve"> </w:t>
            </w:r>
            <w:r w:rsidRPr="00E97331">
              <w:rPr>
                <w:szCs w:val="20"/>
              </w:rPr>
              <w:t xml:space="preserve">vsebuje tudi izbirni modul za </w:t>
            </w:r>
            <w:r>
              <w:rPr>
                <w:szCs w:val="20"/>
              </w:rPr>
              <w:t xml:space="preserve">(razširjen) </w:t>
            </w:r>
            <w:r w:rsidRPr="00E97331">
              <w:rPr>
                <w:szCs w:val="20"/>
              </w:rPr>
              <w:t>model uporabe pravil za blago in prevozne storitve, ki pa ni obvezen</w:t>
            </w:r>
            <w:r>
              <w:t>.</w:t>
            </w:r>
          </w:p>
          <w:p w14:paraId="6168521E" w14:textId="77777777" w:rsidR="006E7E98" w:rsidRDefault="006E7E98" w:rsidP="00CE7F3F">
            <w:pPr>
              <w:pStyle w:val="odstavek1"/>
              <w:spacing w:before="0"/>
              <w:ind w:firstLine="0"/>
              <w:rPr>
                <w:sz w:val="20"/>
                <w:szCs w:val="20"/>
              </w:rPr>
            </w:pPr>
          </w:p>
          <w:p w14:paraId="7A2320B6" w14:textId="63DEEC51" w:rsidR="006E7E98" w:rsidRDefault="006E7E98" w:rsidP="00CE7F3F">
            <w:pPr>
              <w:pStyle w:val="odstavek1"/>
              <w:spacing w:before="0"/>
              <w:ind w:firstLine="0"/>
              <w:rPr>
                <w:sz w:val="20"/>
                <w:szCs w:val="20"/>
              </w:rPr>
            </w:pPr>
            <w:r>
              <w:rPr>
                <w:sz w:val="20"/>
                <w:szCs w:val="20"/>
              </w:rPr>
              <w:t>Pravila glede postopkov dolžne skrbnosti</w:t>
            </w:r>
            <w:r w:rsidR="008631E6">
              <w:rPr>
                <w:sz w:val="20"/>
                <w:szCs w:val="20"/>
              </w:rPr>
              <w:t xml:space="preserve"> in</w:t>
            </w:r>
            <w:r>
              <w:rPr>
                <w:sz w:val="20"/>
                <w:szCs w:val="20"/>
              </w:rPr>
              <w:t xml:space="preserve"> poročanja </w:t>
            </w:r>
            <w:r w:rsidR="008631E6">
              <w:rPr>
                <w:sz w:val="20"/>
                <w:szCs w:val="20"/>
              </w:rPr>
              <w:t>operaterjev digitalnih platform</w:t>
            </w:r>
            <w:r>
              <w:rPr>
                <w:sz w:val="20"/>
                <w:szCs w:val="20"/>
              </w:rPr>
              <w:t>, ki so v skladu z DAC 7 prenesene v ZDavP-2, se tako ob smiselni uporabi uporabljajo tudi za okvir poročanja, ki je pripravljen v okviru OECD, in sicer s sklenitvijo večstranskega sporazuma med pristojnimi organi o izmenjavi podatkov, ki jih poročajo operaterji digitalnih platform (MCAA DPI).</w:t>
            </w:r>
          </w:p>
          <w:p w14:paraId="30AAE1D3" w14:textId="77777777" w:rsidR="006E7E98" w:rsidRDefault="006E7E98" w:rsidP="00CE7F3F">
            <w:pPr>
              <w:pStyle w:val="odstavek1"/>
              <w:spacing w:before="0"/>
              <w:ind w:firstLine="0"/>
              <w:rPr>
                <w:sz w:val="20"/>
                <w:szCs w:val="20"/>
              </w:rPr>
            </w:pPr>
          </w:p>
          <w:p w14:paraId="26A6314C" w14:textId="77777777" w:rsidR="006E7E98" w:rsidRDefault="006E7E98" w:rsidP="00CE7F3F">
            <w:pPr>
              <w:pStyle w:val="odstavek1"/>
              <w:spacing w:before="0"/>
              <w:ind w:firstLine="0"/>
              <w:rPr>
                <w:sz w:val="20"/>
                <w:szCs w:val="20"/>
              </w:rPr>
            </w:pPr>
            <w:r>
              <w:rPr>
                <w:sz w:val="20"/>
                <w:szCs w:val="20"/>
              </w:rPr>
              <w:t>Izmenjava podatkov ne bo poročana v centralni register, temveč bo potekala zgolj med pristojnimi organi, pristojni organi jurisdikcij iz tretjih držav tako ne bodo imeli dostopa do skupnega direktorija ali CCN omrežja.</w:t>
            </w:r>
          </w:p>
          <w:p w14:paraId="50BDFBB0" w14:textId="77777777" w:rsidR="006E7E98" w:rsidRDefault="006E7E98" w:rsidP="00CE7F3F">
            <w:pPr>
              <w:pStyle w:val="odstavek1"/>
              <w:spacing w:before="0"/>
              <w:ind w:firstLine="0"/>
              <w:rPr>
                <w:sz w:val="20"/>
                <w:szCs w:val="20"/>
              </w:rPr>
            </w:pPr>
          </w:p>
          <w:p w14:paraId="236D68EE" w14:textId="77777777" w:rsidR="006E7E98" w:rsidRDefault="006E7E98" w:rsidP="00CE7F3F">
            <w:pPr>
              <w:pStyle w:val="odstavek1"/>
              <w:spacing w:before="0"/>
              <w:ind w:firstLine="0"/>
              <w:rPr>
                <w:sz w:val="20"/>
                <w:szCs w:val="20"/>
              </w:rPr>
            </w:pPr>
          </w:p>
          <w:p w14:paraId="375F2BB5" w14:textId="77777777" w:rsidR="006E7E98" w:rsidRPr="00D46611" w:rsidRDefault="006E7E98" w:rsidP="00CE7F3F">
            <w:pPr>
              <w:pStyle w:val="odstavek1"/>
              <w:spacing w:before="0"/>
              <w:ind w:firstLine="0"/>
              <w:rPr>
                <w:sz w:val="20"/>
                <w:szCs w:val="20"/>
                <w:u w:val="single"/>
                <w:lang w:eastAsia="en-US"/>
              </w:rPr>
            </w:pPr>
            <w:r w:rsidRPr="00D46611">
              <w:rPr>
                <w:sz w:val="20"/>
                <w:szCs w:val="20"/>
                <w:u w:val="single"/>
              </w:rPr>
              <w:t>255.ž</w:t>
            </w:r>
          </w:p>
          <w:p w14:paraId="591C8FE6" w14:textId="5DA085D2" w:rsidR="006E7E98" w:rsidRDefault="006E7E98" w:rsidP="00CE7F3F">
            <w:pPr>
              <w:pStyle w:val="odstavek1"/>
              <w:spacing w:before="0"/>
              <w:ind w:firstLine="0"/>
              <w:rPr>
                <w:sz w:val="20"/>
                <w:szCs w:val="20"/>
                <w:lang w:eastAsia="en-US"/>
              </w:rPr>
            </w:pPr>
            <w:r>
              <w:rPr>
                <w:sz w:val="20"/>
                <w:szCs w:val="20"/>
                <w:lang w:eastAsia="en-US"/>
              </w:rPr>
              <w:t>Z novim 255.ž členom se določa obveznost dolžne skrbnosti za operaterje platform v skladu z oddelkom II priloge V</w:t>
            </w:r>
            <w:r w:rsidR="006D6CC0">
              <w:rPr>
                <w:sz w:val="20"/>
                <w:szCs w:val="20"/>
                <w:lang w:eastAsia="en-US"/>
              </w:rPr>
              <w:t xml:space="preserve"> Direktive 2011/16/EU</w:t>
            </w:r>
            <w:r>
              <w:rPr>
                <w:sz w:val="20"/>
                <w:szCs w:val="20"/>
                <w:lang w:eastAsia="en-US"/>
              </w:rPr>
              <w:t>.</w:t>
            </w:r>
          </w:p>
          <w:p w14:paraId="37C95FE5" w14:textId="77777777" w:rsidR="006E7E98" w:rsidRDefault="006E7E98" w:rsidP="00CE7F3F">
            <w:pPr>
              <w:pStyle w:val="odstavek1"/>
              <w:spacing w:before="0"/>
              <w:ind w:firstLine="0"/>
              <w:rPr>
                <w:sz w:val="20"/>
                <w:szCs w:val="20"/>
              </w:rPr>
            </w:pPr>
          </w:p>
          <w:p w14:paraId="437098E7" w14:textId="3819735C" w:rsidR="006E7E98" w:rsidRDefault="006E7E98" w:rsidP="00CE7F3F">
            <w:pPr>
              <w:pStyle w:val="odstavek1"/>
              <w:spacing w:before="0"/>
              <w:ind w:firstLine="0"/>
              <w:rPr>
                <w:sz w:val="20"/>
                <w:szCs w:val="20"/>
              </w:rPr>
            </w:pPr>
            <w:r>
              <w:rPr>
                <w:sz w:val="20"/>
                <w:szCs w:val="20"/>
              </w:rPr>
              <w:t xml:space="preserve">Direktiva DAC 7 se nanaša tako na domače, kot na čezmejne aktivnosti, da bi se zagotovila učinkovitost pravil za poročanje, pravilno delovanje notranjega trga in enaka pravila delovanja za vse platforme, omejil riziko fragmentacije trga in nenazadnje zagotovilo načelu nediskriminacije. </w:t>
            </w:r>
            <w:r w:rsidRPr="001C497E">
              <w:rPr>
                <w:sz w:val="20"/>
                <w:szCs w:val="20"/>
              </w:rPr>
              <w:t>Poleg tega se s te</w:t>
            </w:r>
            <w:r>
              <w:rPr>
                <w:sz w:val="20"/>
                <w:szCs w:val="20"/>
              </w:rPr>
              <w:t xml:space="preserve">m zniža </w:t>
            </w:r>
            <w:r w:rsidRPr="001C497E">
              <w:rPr>
                <w:sz w:val="20"/>
                <w:szCs w:val="20"/>
              </w:rPr>
              <w:t xml:space="preserve">upravno breme za digitalne platforme. </w:t>
            </w:r>
          </w:p>
          <w:p w14:paraId="13CE82F3" w14:textId="77777777" w:rsidR="006D6CC0" w:rsidRDefault="006D6CC0" w:rsidP="000621AC">
            <w:pPr>
              <w:pStyle w:val="chrome"/>
              <w:shd w:val="clear" w:color="auto" w:fill="FFFFFF"/>
              <w:spacing w:before="0" w:beforeAutospacing="0" w:after="0" w:afterAutospacing="0"/>
              <w:jc w:val="both"/>
              <w:textAlignment w:val="baseline"/>
              <w:rPr>
                <w:rFonts w:ascii="Arial" w:hAnsi="Arial" w:cs="Arial"/>
                <w:sz w:val="20"/>
                <w:szCs w:val="20"/>
                <w:bdr w:val="none" w:sz="0" w:space="0" w:color="auto" w:frame="1"/>
              </w:rPr>
            </w:pPr>
          </w:p>
          <w:p w14:paraId="0B53F874" w14:textId="6C26C68B" w:rsidR="00420F8B" w:rsidRPr="006D6CC0" w:rsidRDefault="00420F8B" w:rsidP="000621AC">
            <w:pPr>
              <w:pStyle w:val="chrome"/>
              <w:shd w:val="clear" w:color="auto" w:fill="FFFFFF"/>
              <w:spacing w:before="0" w:beforeAutospacing="0" w:after="0" w:afterAutospacing="0"/>
              <w:jc w:val="both"/>
              <w:textAlignment w:val="baseline"/>
              <w:rPr>
                <w:rFonts w:ascii="Arial" w:hAnsi="Arial" w:cs="Arial"/>
                <w:sz w:val="20"/>
                <w:szCs w:val="20"/>
              </w:rPr>
            </w:pPr>
            <w:bookmarkStart w:id="38" w:name="_Hlk106865415"/>
            <w:r w:rsidRPr="006D6CC0">
              <w:rPr>
                <w:rFonts w:ascii="Arial" w:hAnsi="Arial" w:cs="Arial"/>
                <w:sz w:val="20"/>
                <w:szCs w:val="20"/>
                <w:bdr w:val="none" w:sz="0" w:space="0" w:color="auto" w:frame="1"/>
              </w:rPr>
              <w:t xml:space="preserve">Poročanje se nanaša tako na </w:t>
            </w:r>
            <w:r w:rsidR="006D6CC0">
              <w:rPr>
                <w:rFonts w:ascii="Arial" w:hAnsi="Arial" w:cs="Arial"/>
                <w:sz w:val="20"/>
                <w:szCs w:val="20"/>
                <w:bdr w:val="none" w:sz="0" w:space="0" w:color="auto" w:frame="1"/>
              </w:rPr>
              <w:t xml:space="preserve">operaterje v </w:t>
            </w:r>
            <w:r w:rsidRPr="006D6CC0">
              <w:rPr>
                <w:rFonts w:ascii="Arial" w:hAnsi="Arial" w:cs="Arial"/>
                <w:sz w:val="20"/>
                <w:szCs w:val="20"/>
                <w:bdr w:val="none" w:sz="0" w:space="0" w:color="auto" w:frame="1"/>
              </w:rPr>
              <w:t>EU kot</w:t>
            </w:r>
            <w:r w:rsidR="006D6CC0">
              <w:rPr>
                <w:rFonts w:ascii="Arial" w:hAnsi="Arial" w:cs="Arial"/>
                <w:sz w:val="20"/>
                <w:szCs w:val="20"/>
                <w:bdr w:val="none" w:sz="0" w:space="0" w:color="auto" w:frame="1"/>
              </w:rPr>
              <w:t xml:space="preserve"> tudi na</w:t>
            </w:r>
            <w:r w:rsidRPr="006D6CC0">
              <w:rPr>
                <w:rFonts w:ascii="Arial" w:hAnsi="Arial" w:cs="Arial"/>
                <w:sz w:val="20"/>
                <w:szCs w:val="20"/>
                <w:bdr w:val="none" w:sz="0" w:space="0" w:color="auto" w:frame="1"/>
              </w:rPr>
              <w:t xml:space="preserve"> tuje operaterje platform, pri čemer morajo slednji poročati, če zagotavljajo storitve prodajalcem v EU ali najemanje nepremičnin</w:t>
            </w:r>
            <w:r w:rsidR="000621AC" w:rsidRPr="006D6CC0">
              <w:rPr>
                <w:rFonts w:ascii="Arial" w:hAnsi="Arial" w:cs="Arial"/>
                <w:sz w:val="20"/>
                <w:szCs w:val="20"/>
                <w:bdr w:val="none" w:sz="0" w:space="0" w:color="auto" w:frame="1"/>
              </w:rPr>
              <w:t>, ki ležijo na ozemlju EU, ne glede na bivališče prodajalca.</w:t>
            </w:r>
          </w:p>
          <w:p w14:paraId="4D58BF6B" w14:textId="77777777" w:rsidR="000621AC" w:rsidRPr="0045397A" w:rsidRDefault="000621AC" w:rsidP="0045397A">
            <w:pPr>
              <w:pStyle w:val="chrome"/>
              <w:shd w:val="clear" w:color="auto" w:fill="FFFFFF"/>
              <w:spacing w:before="0" w:beforeAutospacing="0" w:after="0" w:afterAutospacing="0"/>
              <w:jc w:val="both"/>
              <w:textAlignment w:val="baseline"/>
              <w:rPr>
                <w:rFonts w:ascii="Open Sans" w:hAnsi="Open Sans" w:cs="Open Sans"/>
                <w:b/>
                <w:bCs/>
                <w:bdr w:val="none" w:sz="0" w:space="0" w:color="auto" w:frame="1"/>
              </w:rPr>
            </w:pPr>
          </w:p>
          <w:p w14:paraId="2F6F3BC7" w14:textId="3EBC4C2E" w:rsidR="00420F8B" w:rsidRPr="0045397A" w:rsidRDefault="000621AC" w:rsidP="0045397A">
            <w:pPr>
              <w:pStyle w:val="chrome"/>
              <w:shd w:val="clear" w:color="auto" w:fill="FFFFFF"/>
              <w:spacing w:before="0" w:beforeAutospacing="0" w:after="0" w:afterAutospacing="0" w:line="276" w:lineRule="auto"/>
              <w:jc w:val="both"/>
              <w:textAlignment w:val="baseline"/>
              <w:rPr>
                <w:rFonts w:ascii="Arial" w:hAnsi="Arial" w:cs="Arial"/>
                <w:sz w:val="20"/>
                <w:szCs w:val="20"/>
              </w:rPr>
            </w:pPr>
            <w:r w:rsidRPr="0045397A">
              <w:rPr>
                <w:rFonts w:ascii="Arial" w:hAnsi="Arial" w:cs="Arial"/>
                <w:sz w:val="20"/>
                <w:szCs w:val="20"/>
                <w:bdr w:val="none" w:sz="0" w:space="0" w:color="auto" w:frame="1"/>
              </w:rPr>
              <w:t>Primeri takih platform so lahko:</w:t>
            </w:r>
            <w:r w:rsidR="00420F8B" w:rsidRPr="0045397A">
              <w:rPr>
                <w:rFonts w:ascii="Arial" w:hAnsi="Arial" w:cs="Arial"/>
                <w:sz w:val="20"/>
                <w:szCs w:val="20"/>
              </w:rPr>
              <w:t xml:space="preserve"> </w:t>
            </w:r>
            <w:r w:rsidRPr="0045397A">
              <w:rPr>
                <w:rFonts w:ascii="Arial" w:hAnsi="Arial" w:cs="Arial"/>
                <w:sz w:val="20"/>
                <w:szCs w:val="20"/>
              </w:rPr>
              <w:t xml:space="preserve">aplikacije za prenos v živo, ki omogočajo uporabnikom dostop do dogodkov ali predstav proti plačilu, digitalne platforme, ki </w:t>
            </w:r>
            <w:proofErr w:type="spellStart"/>
            <w:r w:rsidRPr="0045397A">
              <w:rPr>
                <w:rFonts w:ascii="Arial" w:hAnsi="Arial" w:cs="Arial"/>
                <w:sz w:val="20"/>
                <w:szCs w:val="20"/>
              </w:rPr>
              <w:t>omofočajo</w:t>
            </w:r>
            <w:proofErr w:type="spellEnd"/>
            <w:r w:rsidRPr="0045397A">
              <w:rPr>
                <w:rFonts w:ascii="Arial" w:hAnsi="Arial" w:cs="Arial"/>
                <w:sz w:val="20"/>
                <w:szCs w:val="20"/>
              </w:rPr>
              <w:t xml:space="preserve"> prodajo ali ponujanje storitve med posamezniki</w:t>
            </w:r>
            <w:r w:rsidR="00420F8B" w:rsidRPr="0045397A">
              <w:rPr>
                <w:rFonts w:ascii="Arial" w:hAnsi="Arial" w:cs="Arial"/>
                <w:sz w:val="20"/>
                <w:szCs w:val="20"/>
              </w:rPr>
              <w:t>, (</w:t>
            </w:r>
            <w:r w:rsidRPr="0045397A">
              <w:rPr>
                <w:rFonts w:ascii="Arial" w:hAnsi="Arial" w:cs="Arial"/>
                <w:sz w:val="20"/>
                <w:szCs w:val="20"/>
              </w:rPr>
              <w:t xml:space="preserve">tim. </w:t>
            </w:r>
            <w:proofErr w:type="spellStart"/>
            <w:r w:rsidR="00420F8B" w:rsidRPr="0045397A">
              <w:rPr>
                <w:rFonts w:ascii="Arial" w:hAnsi="Arial" w:cs="Arial"/>
                <w:sz w:val="20"/>
                <w:szCs w:val="20"/>
              </w:rPr>
              <w:lastRenderedPageBreak/>
              <w:t>collaborative</w:t>
            </w:r>
            <w:proofErr w:type="spellEnd"/>
            <w:r w:rsidR="00420F8B" w:rsidRPr="0045397A">
              <w:rPr>
                <w:rFonts w:ascii="Arial" w:hAnsi="Arial" w:cs="Arial"/>
                <w:sz w:val="20"/>
                <w:szCs w:val="20"/>
              </w:rPr>
              <w:t>/</w:t>
            </w:r>
            <w:proofErr w:type="spellStart"/>
            <w:r w:rsidR="00420F8B" w:rsidRPr="0045397A">
              <w:rPr>
                <w:rFonts w:ascii="Arial" w:hAnsi="Arial" w:cs="Arial"/>
                <w:sz w:val="20"/>
                <w:szCs w:val="20"/>
              </w:rPr>
              <w:t>pooling</w:t>
            </w:r>
            <w:proofErr w:type="spellEnd"/>
            <w:r w:rsidR="00420F8B" w:rsidRPr="0045397A">
              <w:rPr>
                <w:rFonts w:ascii="Arial" w:hAnsi="Arial" w:cs="Arial"/>
                <w:sz w:val="20"/>
                <w:szCs w:val="20"/>
              </w:rPr>
              <w:t xml:space="preserve"> </w:t>
            </w:r>
            <w:proofErr w:type="spellStart"/>
            <w:r w:rsidR="00420F8B" w:rsidRPr="0045397A">
              <w:rPr>
                <w:rFonts w:ascii="Arial" w:hAnsi="Arial" w:cs="Arial"/>
                <w:sz w:val="20"/>
                <w:szCs w:val="20"/>
              </w:rPr>
              <w:t>economy</w:t>
            </w:r>
            <w:proofErr w:type="spellEnd"/>
            <w:r w:rsidR="00420F8B" w:rsidRPr="0045397A">
              <w:rPr>
                <w:rFonts w:ascii="Arial" w:hAnsi="Arial" w:cs="Arial"/>
                <w:sz w:val="20"/>
                <w:szCs w:val="20"/>
              </w:rPr>
              <w:t xml:space="preserve">) </w:t>
            </w:r>
            <w:r w:rsidRPr="0045397A">
              <w:rPr>
                <w:rFonts w:ascii="Arial" w:hAnsi="Arial" w:cs="Arial"/>
                <w:sz w:val="20"/>
                <w:szCs w:val="20"/>
              </w:rPr>
              <w:t>in platforme, ki omogočajo zagotavljanje storitev na zahtevo</w:t>
            </w:r>
            <w:r w:rsidR="00420F8B" w:rsidRPr="0045397A">
              <w:rPr>
                <w:rFonts w:ascii="Arial" w:hAnsi="Arial" w:cs="Arial"/>
                <w:sz w:val="20"/>
                <w:szCs w:val="20"/>
              </w:rPr>
              <w:t>,</w:t>
            </w:r>
            <w:r w:rsidR="001655A4" w:rsidRPr="0045397A">
              <w:rPr>
                <w:rFonts w:ascii="Arial" w:hAnsi="Arial" w:cs="Arial"/>
                <w:sz w:val="20"/>
                <w:szCs w:val="20"/>
              </w:rPr>
              <w:t xml:space="preserve"> dostava hrane, virtualne tržnice za različne vrste dobrin in izdelkov, spletni potovalni agentje, najem jaht, spletni tečaji, spletne dražbe in druge.</w:t>
            </w:r>
            <w:r w:rsidR="00420F8B" w:rsidRPr="0045397A">
              <w:rPr>
                <w:rFonts w:ascii="Arial" w:hAnsi="Arial" w:cs="Arial"/>
                <w:sz w:val="20"/>
                <w:szCs w:val="20"/>
              </w:rPr>
              <w:t xml:space="preserve"> </w:t>
            </w:r>
          </w:p>
          <w:p w14:paraId="59551FA0" w14:textId="119FA4E7" w:rsidR="00420F8B" w:rsidRPr="0045397A" w:rsidRDefault="001655A4" w:rsidP="0045397A">
            <w:pPr>
              <w:pStyle w:val="chrome"/>
              <w:shd w:val="clear" w:color="auto" w:fill="FFFFFF"/>
              <w:spacing w:before="0" w:beforeAutospacing="0" w:after="225" w:afterAutospacing="0" w:line="276" w:lineRule="auto"/>
              <w:jc w:val="both"/>
              <w:textAlignment w:val="baseline"/>
              <w:rPr>
                <w:rFonts w:ascii="Arial" w:hAnsi="Arial" w:cs="Arial"/>
                <w:sz w:val="20"/>
                <w:szCs w:val="20"/>
              </w:rPr>
            </w:pPr>
            <w:r w:rsidRPr="0045397A">
              <w:rPr>
                <w:rFonts w:ascii="Arial" w:hAnsi="Arial" w:cs="Arial"/>
                <w:sz w:val="20"/>
                <w:szCs w:val="20"/>
              </w:rPr>
              <w:t xml:space="preserve">Sporočale se bodo informacije o </w:t>
            </w:r>
            <w:r w:rsidR="0045397A">
              <w:rPr>
                <w:rFonts w:ascii="Arial" w:hAnsi="Arial" w:cs="Arial"/>
                <w:sz w:val="20"/>
                <w:szCs w:val="20"/>
              </w:rPr>
              <w:t>p</w:t>
            </w:r>
            <w:r w:rsidRPr="0045397A">
              <w:rPr>
                <w:rFonts w:ascii="Arial" w:hAnsi="Arial" w:cs="Arial"/>
                <w:sz w:val="20"/>
                <w:szCs w:val="20"/>
              </w:rPr>
              <w:t>rodajalcih ali izvajalcih storitev, bodisi posameznikih ali pravnih subjektih v kakršnikoli obliki, ki uporabljajo digitalne platforme za poslovne namene</w:t>
            </w:r>
            <w:r w:rsidR="00420F8B" w:rsidRPr="0045397A">
              <w:rPr>
                <w:rFonts w:ascii="Arial" w:hAnsi="Arial" w:cs="Arial"/>
                <w:sz w:val="20"/>
                <w:szCs w:val="20"/>
              </w:rPr>
              <w:t xml:space="preserve">, </w:t>
            </w:r>
            <w:r w:rsidRPr="0045397A">
              <w:rPr>
                <w:rFonts w:ascii="Arial" w:hAnsi="Arial" w:cs="Arial"/>
                <w:sz w:val="20"/>
                <w:szCs w:val="20"/>
              </w:rPr>
              <w:t>in o dohodkih, doseženih preko takih platform</w:t>
            </w:r>
            <w:r w:rsidR="00420F8B" w:rsidRPr="0045397A">
              <w:rPr>
                <w:rFonts w:ascii="Arial" w:hAnsi="Arial" w:cs="Arial"/>
                <w:sz w:val="20"/>
                <w:szCs w:val="20"/>
              </w:rPr>
              <w:t>.</w:t>
            </w:r>
          </w:p>
          <w:p w14:paraId="58DB5135" w14:textId="7A79585D" w:rsidR="00420F8B" w:rsidRDefault="00420F8B" w:rsidP="00420F8B">
            <w:pPr>
              <w:pStyle w:val="Naslov3"/>
              <w:shd w:val="clear" w:color="auto" w:fill="FFFFFF"/>
              <w:spacing w:before="120" w:after="120"/>
              <w:rPr>
                <w:rFonts w:ascii="Arial" w:hAnsi="Arial" w:cs="Arial"/>
                <w:b w:val="0"/>
                <w:bCs w:val="0"/>
                <w:sz w:val="20"/>
                <w:szCs w:val="20"/>
              </w:rPr>
            </w:pPr>
            <w:r w:rsidRPr="001655A4">
              <w:rPr>
                <w:rFonts w:ascii="Arial" w:hAnsi="Arial" w:cs="Arial"/>
                <w:sz w:val="20"/>
                <w:szCs w:val="20"/>
              </w:rPr>
              <w:t> </w:t>
            </w:r>
            <w:r w:rsidR="006D6CC0">
              <w:rPr>
                <w:rFonts w:ascii="Arial" w:hAnsi="Arial" w:cs="Arial"/>
                <w:b w:val="0"/>
                <w:bCs w:val="0"/>
                <w:sz w:val="20"/>
                <w:szCs w:val="20"/>
              </w:rPr>
              <w:t>Predvidene so tudi izjeme od obveznosti poročanja, tako ne bodo poročale:</w:t>
            </w:r>
          </w:p>
          <w:p w14:paraId="7605E2F8" w14:textId="5DD81D9A" w:rsidR="001655A4" w:rsidRDefault="00596D10" w:rsidP="00596D10">
            <w:pPr>
              <w:spacing w:line="276" w:lineRule="auto"/>
              <w:jc w:val="both"/>
            </w:pPr>
            <w:r>
              <w:t xml:space="preserve"> - </w:t>
            </w:r>
            <w:r w:rsidR="001655A4">
              <w:t>platforme, ki so namenjene izključno obdelavi plačil, objavljanju ali reklamiranju blaga in storitev in preusmeritev uporabnikov, so izključene iz dom</w:t>
            </w:r>
            <w:r w:rsidR="006D6CC0">
              <w:t>e</w:t>
            </w:r>
            <w:r w:rsidR="001655A4">
              <w:t>ta poročanja po DAC7</w:t>
            </w:r>
            <w:r>
              <w:t>;</w:t>
            </w:r>
          </w:p>
          <w:p w14:paraId="4EF8C11F" w14:textId="7C0980CA" w:rsidR="00596D10" w:rsidRDefault="00596D10" w:rsidP="00596D10">
            <w:pPr>
              <w:spacing w:line="276" w:lineRule="auto"/>
              <w:jc w:val="both"/>
            </w:pPr>
            <w:r>
              <w:t xml:space="preserve"> - </w:t>
            </w:r>
            <w:r w:rsidR="001655A4">
              <w:t xml:space="preserve">prav tako so </w:t>
            </w:r>
            <w:r w:rsidR="00D84289">
              <w:t>operaterji</w:t>
            </w:r>
            <w:r w:rsidR="001655A4">
              <w:t xml:space="preserve"> oproščeni poročanja</w:t>
            </w:r>
            <w:r>
              <w:t xml:space="preserve"> </w:t>
            </w:r>
            <w:r w:rsidR="00D84289">
              <w:t>o prodajalcih</w:t>
            </w:r>
            <w:r>
              <w:t xml:space="preserve">, ki so prepoznani kot manj tvegani oziroma so podatki na </w:t>
            </w:r>
            <w:proofErr w:type="spellStart"/>
            <w:r>
              <w:t>njiih</w:t>
            </w:r>
            <w:proofErr w:type="spellEnd"/>
            <w:r>
              <w:t xml:space="preserve"> dostopni na druge načine. To so</w:t>
            </w:r>
            <w:r w:rsidR="001655A4">
              <w:t xml:space="preserve"> enkratni </w:t>
            </w:r>
            <w:r>
              <w:t xml:space="preserve">oziroma občasni </w:t>
            </w:r>
            <w:r w:rsidR="001655A4">
              <w:t>prodajalci</w:t>
            </w:r>
            <w:r>
              <w:t xml:space="preserve"> (kriterij je manj kot 30 transakcij oziroma 2000 evrov nadomestila v </w:t>
            </w:r>
            <w:proofErr w:type="spellStart"/>
            <w:r>
              <w:t>poročavalnem</w:t>
            </w:r>
            <w:proofErr w:type="spellEnd"/>
            <w:r>
              <w:t xml:space="preserve"> obdobju) in </w:t>
            </w:r>
          </w:p>
          <w:p w14:paraId="5A2BC8DE" w14:textId="793C8268" w:rsidR="00420F8B" w:rsidRDefault="00596D10" w:rsidP="00596D10">
            <w:pPr>
              <w:spacing w:line="276" w:lineRule="auto"/>
              <w:jc w:val="both"/>
            </w:pPr>
            <w:r>
              <w:t xml:space="preserve"> - </w:t>
            </w:r>
            <w:r w:rsidR="00D84289">
              <w:t xml:space="preserve">o </w:t>
            </w:r>
            <w:r w:rsidRPr="00596D10">
              <w:t>subjekti</w:t>
            </w:r>
            <w:r w:rsidR="00D84289">
              <w:t>h</w:t>
            </w:r>
            <w:r w:rsidRPr="00596D10">
              <w:t xml:space="preserve"> kot so hotelske verige ali organizatorji</w:t>
            </w:r>
            <w:r w:rsidR="00D84289">
              <w:t>h</w:t>
            </w:r>
            <w:r w:rsidRPr="00596D10">
              <w:t>, ki zagotavljajo storitve z visoko frekvenco (vsaj 2000 najemov v poročevalnem obdobju)</w:t>
            </w:r>
            <w:r>
              <w:t>.</w:t>
            </w:r>
          </w:p>
          <w:p w14:paraId="05D856BA" w14:textId="5783C19C" w:rsidR="00596D10" w:rsidRDefault="00596D10" w:rsidP="00596D10">
            <w:pPr>
              <w:spacing w:line="276" w:lineRule="auto"/>
              <w:jc w:val="both"/>
            </w:pPr>
          </w:p>
          <w:p w14:paraId="74A765AB" w14:textId="3D3A05BE" w:rsidR="00596D10" w:rsidRDefault="00596D10" w:rsidP="00596D10">
            <w:pPr>
              <w:spacing w:line="276" w:lineRule="auto"/>
              <w:jc w:val="both"/>
              <w:rPr>
                <w:rFonts w:ascii="Open Sans" w:hAnsi="Open Sans" w:cs="Open Sans"/>
                <w:color w:val="333333"/>
              </w:rPr>
            </w:pPr>
            <w:r>
              <w:t xml:space="preserve">Izjeme se nanašajo tudi na tuje operaterje platform iz jurisdikcij, kjer imajo ustrezne sporazume o </w:t>
            </w:r>
            <w:proofErr w:type="spellStart"/>
            <w:r>
              <w:t>izmejavi</w:t>
            </w:r>
            <w:proofErr w:type="spellEnd"/>
            <w:r>
              <w:t xml:space="preserve"> informacij, ki so ekvivalentne tistim, ki jih določa DAC7.</w:t>
            </w:r>
            <w:r w:rsidR="006D6CC0">
              <w:t xml:space="preserve"> Ti so oproščeni ponovnega poročanja po DAC7.</w:t>
            </w:r>
          </w:p>
          <w:bookmarkEnd w:id="38"/>
          <w:p w14:paraId="51A69F0C" w14:textId="77777777" w:rsidR="006E7E98" w:rsidRPr="001C497E" w:rsidRDefault="006E7E98" w:rsidP="00CE7F3F">
            <w:pPr>
              <w:pStyle w:val="odstavek1"/>
              <w:spacing w:before="0" w:line="276" w:lineRule="auto"/>
              <w:ind w:firstLine="0"/>
              <w:rPr>
                <w:sz w:val="20"/>
                <w:szCs w:val="20"/>
                <w:lang w:eastAsia="en-US"/>
              </w:rPr>
            </w:pPr>
          </w:p>
          <w:p w14:paraId="003073FE" w14:textId="77777777" w:rsidR="006E7E98" w:rsidRDefault="006E7E98" w:rsidP="00CE7F3F">
            <w:pPr>
              <w:pStyle w:val="odstavek1"/>
              <w:spacing w:before="0"/>
              <w:ind w:firstLine="0"/>
              <w:rPr>
                <w:sz w:val="20"/>
                <w:szCs w:val="20"/>
                <w:u w:val="single"/>
                <w:lang w:eastAsia="en-US"/>
              </w:rPr>
            </w:pPr>
            <w:r w:rsidRPr="00D46611">
              <w:rPr>
                <w:sz w:val="20"/>
                <w:szCs w:val="20"/>
                <w:u w:val="single"/>
                <w:lang w:eastAsia="en-US"/>
              </w:rPr>
              <w:t>255.a</w:t>
            </w:r>
            <w:r>
              <w:rPr>
                <w:sz w:val="20"/>
                <w:szCs w:val="20"/>
                <w:u w:val="single"/>
                <w:lang w:eastAsia="en-US"/>
              </w:rPr>
              <w:t>a</w:t>
            </w:r>
          </w:p>
          <w:p w14:paraId="5DDE8893" w14:textId="716F692E" w:rsidR="006E7E98" w:rsidRPr="00420F8B" w:rsidRDefault="006E7E98" w:rsidP="00420F8B">
            <w:pPr>
              <w:pStyle w:val="odstavek1"/>
              <w:spacing w:before="0" w:line="276" w:lineRule="auto"/>
              <w:ind w:firstLine="0"/>
              <w:rPr>
                <w:sz w:val="20"/>
                <w:szCs w:val="20"/>
                <w:lang w:eastAsia="en-US"/>
              </w:rPr>
            </w:pPr>
            <w:r w:rsidRPr="00420F8B">
              <w:rPr>
                <w:sz w:val="20"/>
                <w:szCs w:val="20"/>
                <w:lang w:eastAsia="en-US"/>
              </w:rPr>
              <w:t>255.aa člen določa informacije, ki jih morajo pristojnemu organu poročati operaterji platform.</w:t>
            </w:r>
          </w:p>
          <w:p w14:paraId="59B6E910" w14:textId="46F47895" w:rsidR="00420F8B" w:rsidRPr="00420F8B" w:rsidRDefault="00420F8B" w:rsidP="00420F8B">
            <w:pPr>
              <w:pStyle w:val="chrome"/>
              <w:shd w:val="clear" w:color="auto" w:fill="FFFFFF"/>
              <w:spacing w:before="0" w:beforeAutospacing="0" w:after="225" w:afterAutospacing="0" w:line="276" w:lineRule="auto"/>
              <w:jc w:val="both"/>
              <w:textAlignment w:val="baseline"/>
              <w:rPr>
                <w:rFonts w:ascii="Arial" w:hAnsi="Arial" w:cs="Arial"/>
                <w:sz w:val="20"/>
                <w:szCs w:val="20"/>
              </w:rPr>
            </w:pPr>
            <w:r w:rsidRPr="00420F8B">
              <w:rPr>
                <w:rFonts w:ascii="Arial" w:hAnsi="Arial" w:cs="Arial"/>
                <w:sz w:val="20"/>
                <w:szCs w:val="20"/>
              </w:rPr>
              <w:t>Podatki, o katerih se poroča, vsebujejo:</w:t>
            </w:r>
          </w:p>
          <w:p w14:paraId="582D6587" w14:textId="1E6858A7" w:rsidR="00420F8B" w:rsidRPr="00420F8B" w:rsidRDefault="00420F8B" w:rsidP="00420F8B">
            <w:pPr>
              <w:pStyle w:val="chrome"/>
              <w:numPr>
                <w:ilvl w:val="1"/>
                <w:numId w:val="4"/>
              </w:numPr>
              <w:shd w:val="clear" w:color="auto" w:fill="FFFFFF"/>
              <w:spacing w:before="0" w:beforeAutospacing="0" w:after="0" w:afterAutospacing="0" w:line="276" w:lineRule="auto"/>
              <w:jc w:val="both"/>
              <w:textAlignment w:val="baseline"/>
              <w:rPr>
                <w:rFonts w:ascii="Arial" w:hAnsi="Arial" w:cs="Arial"/>
                <w:sz w:val="20"/>
                <w:szCs w:val="20"/>
              </w:rPr>
            </w:pPr>
            <w:r w:rsidRPr="00420F8B">
              <w:rPr>
                <w:rFonts w:ascii="Arial" w:hAnsi="Arial" w:cs="Arial"/>
                <w:sz w:val="20"/>
                <w:szCs w:val="20"/>
              </w:rPr>
              <w:t>identifikacijsk</w:t>
            </w:r>
            <w:r w:rsidR="00997233">
              <w:rPr>
                <w:rFonts w:ascii="Arial" w:hAnsi="Arial" w:cs="Arial"/>
                <w:sz w:val="20"/>
                <w:szCs w:val="20"/>
              </w:rPr>
              <w:t>e</w:t>
            </w:r>
            <w:r w:rsidRPr="00420F8B">
              <w:rPr>
                <w:rFonts w:ascii="Arial" w:hAnsi="Arial" w:cs="Arial"/>
                <w:sz w:val="20"/>
                <w:szCs w:val="20"/>
              </w:rPr>
              <w:t xml:space="preserve"> podatk</w:t>
            </w:r>
            <w:r w:rsidR="00997233">
              <w:rPr>
                <w:rFonts w:ascii="Arial" w:hAnsi="Arial" w:cs="Arial"/>
                <w:sz w:val="20"/>
                <w:szCs w:val="20"/>
              </w:rPr>
              <w:t>e</w:t>
            </w:r>
            <w:r w:rsidRPr="00420F8B">
              <w:rPr>
                <w:rFonts w:ascii="Arial" w:hAnsi="Arial" w:cs="Arial"/>
                <w:sz w:val="20"/>
                <w:szCs w:val="20"/>
              </w:rPr>
              <w:t xml:space="preserve"> prodajalca (vključno z DDV in davčno številko)</w:t>
            </w:r>
            <w:r w:rsidR="006369A3">
              <w:rPr>
                <w:rFonts w:ascii="Arial" w:hAnsi="Arial" w:cs="Arial"/>
                <w:sz w:val="20"/>
                <w:szCs w:val="20"/>
              </w:rPr>
              <w:t>,</w:t>
            </w:r>
          </w:p>
          <w:p w14:paraId="6214B150" w14:textId="139EB1BB" w:rsidR="00420F8B" w:rsidRPr="00420F8B" w:rsidRDefault="00420F8B" w:rsidP="00420F8B">
            <w:pPr>
              <w:pStyle w:val="chrome"/>
              <w:numPr>
                <w:ilvl w:val="1"/>
                <w:numId w:val="4"/>
              </w:numPr>
              <w:shd w:val="clear" w:color="auto" w:fill="FFFFFF"/>
              <w:spacing w:before="0" w:beforeAutospacing="0" w:after="0" w:afterAutospacing="0" w:line="276" w:lineRule="auto"/>
              <w:jc w:val="both"/>
              <w:textAlignment w:val="baseline"/>
              <w:rPr>
                <w:rFonts w:ascii="Arial" w:hAnsi="Arial" w:cs="Arial"/>
                <w:sz w:val="20"/>
                <w:szCs w:val="20"/>
              </w:rPr>
            </w:pPr>
            <w:r w:rsidRPr="00420F8B">
              <w:rPr>
                <w:rFonts w:ascii="Arial" w:hAnsi="Arial" w:cs="Arial"/>
                <w:sz w:val="20"/>
                <w:szCs w:val="20"/>
              </w:rPr>
              <w:t>bivališče (naslov) prodajalcev, ki se določi skladno z direktivo</w:t>
            </w:r>
            <w:r w:rsidR="006369A3">
              <w:rPr>
                <w:rFonts w:ascii="Arial" w:hAnsi="Arial" w:cs="Arial"/>
                <w:sz w:val="20"/>
                <w:szCs w:val="20"/>
              </w:rPr>
              <w:t xml:space="preserve"> DAC7,</w:t>
            </w:r>
          </w:p>
          <w:p w14:paraId="2D95D066" w14:textId="66360483" w:rsidR="00420F8B" w:rsidRPr="00420F8B" w:rsidRDefault="00420F8B" w:rsidP="00347DB4">
            <w:pPr>
              <w:pStyle w:val="chrome"/>
              <w:numPr>
                <w:ilvl w:val="1"/>
                <w:numId w:val="4"/>
              </w:numPr>
              <w:spacing w:before="0" w:beforeAutospacing="0" w:after="0" w:afterAutospacing="0" w:line="276" w:lineRule="auto"/>
              <w:jc w:val="both"/>
              <w:textAlignment w:val="baseline"/>
              <w:rPr>
                <w:rFonts w:ascii="Arial" w:hAnsi="Arial" w:cs="Arial"/>
                <w:sz w:val="20"/>
                <w:szCs w:val="20"/>
              </w:rPr>
            </w:pPr>
            <w:r w:rsidRPr="00420F8B">
              <w:rPr>
                <w:rFonts w:ascii="Arial" w:hAnsi="Arial" w:cs="Arial"/>
                <w:sz w:val="20"/>
                <w:szCs w:val="20"/>
              </w:rPr>
              <w:t>pregled plačanih nadomestil v četrtletnem obdobju, vključno s taksami ali plačanimi davki,</w:t>
            </w:r>
          </w:p>
          <w:p w14:paraId="561B001B" w14:textId="1A74A00D" w:rsidR="00420F8B" w:rsidRDefault="00420F8B" w:rsidP="00347DB4">
            <w:pPr>
              <w:pStyle w:val="chrome"/>
              <w:numPr>
                <w:ilvl w:val="1"/>
                <w:numId w:val="4"/>
              </w:numPr>
              <w:spacing w:before="0" w:beforeAutospacing="0" w:after="0" w:afterAutospacing="0" w:line="276" w:lineRule="auto"/>
              <w:jc w:val="both"/>
              <w:textAlignment w:val="baseline"/>
              <w:rPr>
                <w:rFonts w:ascii="Arial" w:hAnsi="Arial" w:cs="Arial"/>
                <w:sz w:val="20"/>
                <w:szCs w:val="20"/>
              </w:rPr>
            </w:pPr>
            <w:r w:rsidRPr="00420F8B">
              <w:rPr>
                <w:rFonts w:ascii="Arial" w:hAnsi="Arial" w:cs="Arial"/>
                <w:sz w:val="20"/>
                <w:szCs w:val="20"/>
              </w:rPr>
              <w:t>lokacija nepremičnine, ki se oddaja.</w:t>
            </w:r>
          </w:p>
          <w:p w14:paraId="072CDA5C" w14:textId="77777777" w:rsidR="00347DB4" w:rsidRPr="00420F8B" w:rsidRDefault="00347DB4" w:rsidP="00347DB4">
            <w:pPr>
              <w:pStyle w:val="chrome"/>
              <w:spacing w:before="0" w:beforeAutospacing="0" w:after="0" w:afterAutospacing="0" w:line="276" w:lineRule="auto"/>
              <w:ind w:left="1440"/>
              <w:jc w:val="both"/>
              <w:textAlignment w:val="baseline"/>
              <w:rPr>
                <w:rFonts w:ascii="Arial" w:hAnsi="Arial" w:cs="Arial"/>
                <w:sz w:val="20"/>
                <w:szCs w:val="20"/>
              </w:rPr>
            </w:pPr>
          </w:p>
          <w:p w14:paraId="3D2A5D2D" w14:textId="54C095C5" w:rsidR="006E7E98" w:rsidRPr="006D6CC0" w:rsidRDefault="00420F8B" w:rsidP="006D6CC0">
            <w:pPr>
              <w:pStyle w:val="chrome"/>
              <w:spacing w:before="0" w:beforeAutospacing="0" w:after="225" w:afterAutospacing="0" w:line="276" w:lineRule="auto"/>
              <w:jc w:val="both"/>
              <w:textAlignment w:val="baseline"/>
              <w:rPr>
                <w:rFonts w:ascii="Arial" w:hAnsi="Arial" w:cs="Arial"/>
                <w:sz w:val="20"/>
                <w:szCs w:val="20"/>
              </w:rPr>
            </w:pPr>
            <w:r w:rsidRPr="00420F8B">
              <w:rPr>
                <w:rFonts w:ascii="Arial" w:hAnsi="Arial" w:cs="Arial"/>
                <w:sz w:val="20"/>
                <w:szCs w:val="20"/>
              </w:rPr>
              <w:t>Te informacije zbirajo operaterji platform od prodajalcev in jih preverjajo skladno s postopki dolžne skrbnosti. Poroča se enemu pristojnemu organu, glede na navezne okoliščine (</w:t>
            </w:r>
            <w:proofErr w:type="spellStart"/>
            <w:r w:rsidRPr="006D6CC0">
              <w:rPr>
                <w:rFonts w:ascii="Arial" w:hAnsi="Arial" w:cs="Arial"/>
                <w:i/>
                <w:iCs/>
                <w:sz w:val="20"/>
                <w:szCs w:val="20"/>
              </w:rPr>
              <w:t>nexus</w:t>
            </w:r>
            <w:proofErr w:type="spellEnd"/>
            <w:r w:rsidRPr="00420F8B">
              <w:rPr>
                <w:rFonts w:ascii="Arial" w:hAnsi="Arial" w:cs="Arial"/>
                <w:sz w:val="20"/>
                <w:szCs w:val="20"/>
              </w:rPr>
              <w:t>) oziroma za tuje opera</w:t>
            </w:r>
            <w:r w:rsidR="006D6CC0">
              <w:rPr>
                <w:rFonts w:ascii="Arial" w:hAnsi="Arial" w:cs="Arial"/>
                <w:sz w:val="20"/>
                <w:szCs w:val="20"/>
              </w:rPr>
              <w:t>t</w:t>
            </w:r>
            <w:r w:rsidRPr="00420F8B">
              <w:rPr>
                <w:rFonts w:ascii="Arial" w:hAnsi="Arial" w:cs="Arial"/>
                <w:sz w:val="20"/>
                <w:szCs w:val="20"/>
              </w:rPr>
              <w:t>erje platform v jurisdikc</w:t>
            </w:r>
            <w:r w:rsidR="006D6CC0">
              <w:rPr>
                <w:rFonts w:ascii="Arial" w:hAnsi="Arial" w:cs="Arial"/>
                <w:sz w:val="20"/>
                <w:szCs w:val="20"/>
              </w:rPr>
              <w:t>i</w:t>
            </w:r>
            <w:r w:rsidRPr="00420F8B">
              <w:rPr>
                <w:rFonts w:ascii="Arial" w:hAnsi="Arial" w:cs="Arial"/>
                <w:sz w:val="20"/>
                <w:szCs w:val="20"/>
              </w:rPr>
              <w:t>jo po lastni izbiri operaterja.</w:t>
            </w:r>
          </w:p>
          <w:p w14:paraId="1D454D2F" w14:textId="77777777" w:rsidR="006E7E98" w:rsidRPr="003B066C" w:rsidRDefault="006E7E98" w:rsidP="00CE7F3F">
            <w:pPr>
              <w:pStyle w:val="odstavek1"/>
              <w:spacing w:before="0"/>
              <w:ind w:firstLine="0"/>
              <w:rPr>
                <w:sz w:val="20"/>
                <w:szCs w:val="20"/>
                <w:u w:val="single"/>
                <w:lang w:eastAsia="en-US"/>
              </w:rPr>
            </w:pPr>
            <w:r w:rsidRPr="003B066C">
              <w:rPr>
                <w:sz w:val="20"/>
                <w:szCs w:val="20"/>
                <w:u w:val="single"/>
                <w:lang w:eastAsia="en-US"/>
              </w:rPr>
              <w:t>255.ab</w:t>
            </w:r>
          </w:p>
          <w:p w14:paraId="06AEC2A5" w14:textId="078268EF" w:rsidR="006E7E98" w:rsidRDefault="006E7E98" w:rsidP="00CE7F3F">
            <w:pPr>
              <w:pStyle w:val="odstavek1"/>
              <w:spacing w:before="0"/>
              <w:ind w:firstLine="0"/>
              <w:rPr>
                <w:sz w:val="20"/>
                <w:szCs w:val="20"/>
                <w:lang w:eastAsia="en-US"/>
              </w:rPr>
            </w:pPr>
            <w:r>
              <w:rPr>
                <w:sz w:val="20"/>
                <w:szCs w:val="20"/>
                <w:lang w:eastAsia="en-US"/>
              </w:rPr>
              <w:t xml:space="preserve">V 255.ab členu </w:t>
            </w:r>
            <w:r w:rsidR="006D6CC0">
              <w:rPr>
                <w:sz w:val="20"/>
                <w:szCs w:val="20"/>
                <w:lang w:eastAsia="en-US"/>
              </w:rPr>
              <w:t>so določena pravila za</w:t>
            </w:r>
            <w:r>
              <w:rPr>
                <w:sz w:val="20"/>
                <w:szCs w:val="20"/>
                <w:lang w:eastAsia="en-US"/>
              </w:rPr>
              <w:t xml:space="preserve"> poroča</w:t>
            </w:r>
            <w:r w:rsidR="006D6CC0">
              <w:rPr>
                <w:sz w:val="20"/>
                <w:szCs w:val="20"/>
                <w:lang w:eastAsia="en-US"/>
              </w:rPr>
              <w:t>nje</w:t>
            </w:r>
            <w:r>
              <w:rPr>
                <w:sz w:val="20"/>
                <w:szCs w:val="20"/>
                <w:lang w:eastAsia="en-US"/>
              </w:rPr>
              <w:t xml:space="preserve"> o </w:t>
            </w:r>
            <w:r w:rsidR="00347DB4">
              <w:rPr>
                <w:sz w:val="20"/>
                <w:szCs w:val="20"/>
                <w:lang w:eastAsia="en-US"/>
              </w:rPr>
              <w:t xml:space="preserve">valuti </w:t>
            </w:r>
            <w:r>
              <w:rPr>
                <w:sz w:val="20"/>
                <w:szCs w:val="20"/>
                <w:lang w:eastAsia="en-US"/>
              </w:rPr>
              <w:t>nadomestil</w:t>
            </w:r>
            <w:r w:rsidR="00347DB4">
              <w:rPr>
                <w:sz w:val="20"/>
                <w:szCs w:val="20"/>
                <w:lang w:eastAsia="en-US"/>
              </w:rPr>
              <w:t>a, in sicer se poroča v tisti fiat valuti, v kateri je bilo plačano prodajalcu, ne glede na to, v kateri valuti je bil izstavljen račun</w:t>
            </w:r>
            <w:r>
              <w:rPr>
                <w:sz w:val="20"/>
                <w:szCs w:val="20"/>
                <w:lang w:eastAsia="en-US"/>
              </w:rPr>
              <w:t>.</w:t>
            </w:r>
            <w:r w:rsidR="006852FA">
              <w:rPr>
                <w:sz w:val="20"/>
                <w:szCs w:val="20"/>
                <w:lang w:eastAsia="en-US"/>
              </w:rPr>
              <w:t xml:space="preserve"> Če ni plačano v fiat valuti, se poroča v lokalni valuti, preračunani na način, ki ga določi in dosledno uporablja operater platforme.</w:t>
            </w:r>
          </w:p>
          <w:p w14:paraId="796DDAC0" w14:textId="77777777" w:rsidR="006E7E98" w:rsidRDefault="006E7E98" w:rsidP="00CE7F3F">
            <w:pPr>
              <w:pStyle w:val="odstavek1"/>
              <w:spacing w:before="0"/>
              <w:ind w:firstLine="0"/>
              <w:rPr>
                <w:sz w:val="20"/>
                <w:szCs w:val="20"/>
                <w:lang w:eastAsia="en-US"/>
              </w:rPr>
            </w:pPr>
          </w:p>
          <w:p w14:paraId="066DFB67" w14:textId="77777777" w:rsidR="006E7E98" w:rsidRDefault="006E7E98" w:rsidP="00CE7F3F">
            <w:pPr>
              <w:pStyle w:val="odstavek1"/>
              <w:spacing w:before="0"/>
              <w:ind w:firstLine="0"/>
              <w:rPr>
                <w:sz w:val="20"/>
                <w:szCs w:val="20"/>
                <w:u w:val="single"/>
                <w:lang w:eastAsia="en-US"/>
              </w:rPr>
            </w:pPr>
            <w:r w:rsidRPr="003B066C">
              <w:rPr>
                <w:sz w:val="20"/>
                <w:szCs w:val="20"/>
                <w:u w:val="single"/>
                <w:lang w:eastAsia="en-US"/>
              </w:rPr>
              <w:t>255.ac</w:t>
            </w:r>
          </w:p>
          <w:p w14:paraId="44525770" w14:textId="77777777" w:rsidR="006E7E98" w:rsidRDefault="006E7E98" w:rsidP="00CE7F3F">
            <w:pPr>
              <w:pStyle w:val="odstavek1"/>
              <w:spacing w:before="0" w:line="276" w:lineRule="auto"/>
              <w:ind w:firstLine="0"/>
              <w:rPr>
                <w:sz w:val="20"/>
                <w:szCs w:val="20"/>
                <w:lang w:eastAsia="en-US"/>
              </w:rPr>
            </w:pPr>
            <w:r w:rsidRPr="001C497E">
              <w:rPr>
                <w:sz w:val="20"/>
                <w:szCs w:val="20"/>
                <w:lang w:eastAsia="en-US"/>
              </w:rPr>
              <w:t xml:space="preserve">V 255.ac členu je določen čas in način poročanja. </w:t>
            </w:r>
          </w:p>
          <w:p w14:paraId="25F1464C" w14:textId="5A169DA7" w:rsidR="006E7E98" w:rsidRDefault="006E7E98" w:rsidP="00CE7F3F">
            <w:pPr>
              <w:pStyle w:val="odstavek1"/>
              <w:spacing w:before="0" w:line="276" w:lineRule="auto"/>
              <w:ind w:firstLine="0"/>
              <w:rPr>
                <w:sz w:val="20"/>
                <w:szCs w:val="20"/>
                <w:lang w:eastAsia="en-US"/>
              </w:rPr>
            </w:pPr>
            <w:r>
              <w:rPr>
                <w:sz w:val="20"/>
                <w:szCs w:val="20"/>
                <w:lang w:eastAsia="en-US"/>
              </w:rPr>
              <w:t>Načeloma operater platforme poroča v državi članici, kjer je davčni rezident ali pa je bodisi ustanovljen, ima sedež uprave ali stalno poslovno enoto v državi članici. Če je katerakoli od navedenih okoliščin podana v več kot eni državi članici, lahko operater izbere, v kateri državi članici bo izvedel obveznost poročanja in tako poroča v izbrani državi članici.</w:t>
            </w:r>
          </w:p>
          <w:p w14:paraId="34228696" w14:textId="77777777" w:rsidR="006E7E98" w:rsidRDefault="006E7E98" w:rsidP="00CE7F3F">
            <w:pPr>
              <w:pStyle w:val="odstavek1"/>
              <w:spacing w:before="0" w:line="276" w:lineRule="auto"/>
              <w:ind w:firstLine="0"/>
              <w:rPr>
                <w:sz w:val="20"/>
                <w:szCs w:val="20"/>
                <w:lang w:eastAsia="en-US"/>
              </w:rPr>
            </w:pPr>
          </w:p>
          <w:p w14:paraId="2B91EC14" w14:textId="77777777" w:rsidR="006E7E98" w:rsidRDefault="006E7E98" w:rsidP="00CE7F3F">
            <w:pPr>
              <w:pStyle w:val="odstavek1"/>
              <w:spacing w:before="0" w:line="276" w:lineRule="auto"/>
              <w:ind w:firstLine="0"/>
              <w:rPr>
                <w:sz w:val="20"/>
                <w:szCs w:val="20"/>
              </w:rPr>
            </w:pPr>
            <w:r w:rsidRPr="001C497E">
              <w:rPr>
                <w:sz w:val="20"/>
                <w:szCs w:val="20"/>
              </w:rPr>
              <w:t xml:space="preserve">Zaradi poenostavitve in zmanjšanja stroškov izpolnjevanja obveznosti se od operaterjev platform </w:t>
            </w:r>
            <w:r>
              <w:rPr>
                <w:sz w:val="20"/>
                <w:szCs w:val="20"/>
              </w:rPr>
              <w:t xml:space="preserve">tako </w:t>
            </w:r>
            <w:r w:rsidRPr="001C497E">
              <w:rPr>
                <w:sz w:val="20"/>
                <w:szCs w:val="20"/>
              </w:rPr>
              <w:t>zahteva, da poročajo o prihodkih prodajalcev z uporabo digitalne platforme v eni sami državi članici.</w:t>
            </w:r>
            <w:r>
              <w:rPr>
                <w:sz w:val="20"/>
                <w:szCs w:val="20"/>
              </w:rPr>
              <w:t xml:space="preserve"> Poročevalski operater platforme pa je oproščen poročanja, če lahko dokaže, da so bile iste informacije že poročane s strani drugega operaterja platforme.</w:t>
            </w:r>
          </w:p>
          <w:p w14:paraId="181A8EF7" w14:textId="77777777" w:rsidR="006E7E98" w:rsidRDefault="006E7E98" w:rsidP="00CE7F3F">
            <w:pPr>
              <w:pStyle w:val="odstavek1"/>
              <w:spacing w:before="0" w:line="276" w:lineRule="auto"/>
              <w:ind w:firstLine="0"/>
              <w:rPr>
                <w:sz w:val="20"/>
                <w:szCs w:val="20"/>
              </w:rPr>
            </w:pPr>
          </w:p>
          <w:p w14:paraId="4DEB4916" w14:textId="77777777" w:rsidR="006E7E98" w:rsidRDefault="006E7E98" w:rsidP="00CE7F3F">
            <w:pPr>
              <w:pStyle w:val="odstavek1"/>
              <w:spacing w:before="0" w:line="276" w:lineRule="auto"/>
              <w:ind w:firstLine="0"/>
              <w:rPr>
                <w:sz w:val="20"/>
                <w:szCs w:val="20"/>
              </w:rPr>
            </w:pPr>
            <w:bookmarkStart w:id="39" w:name="_Hlk106865447"/>
            <w:r>
              <w:rPr>
                <w:sz w:val="20"/>
                <w:szCs w:val="20"/>
              </w:rPr>
              <w:t>Poročevalski operaterji platform morajo informacije sporočiti najkasneje do 31. januarja po koncu poročevalskega obdobja.</w:t>
            </w:r>
          </w:p>
          <w:bookmarkEnd w:id="39"/>
          <w:p w14:paraId="565FA30A" w14:textId="77777777" w:rsidR="006E7E98" w:rsidRDefault="006E7E98" w:rsidP="00CE7F3F">
            <w:pPr>
              <w:pStyle w:val="odstavek1"/>
              <w:spacing w:before="0" w:line="276" w:lineRule="auto"/>
              <w:ind w:firstLine="0"/>
              <w:rPr>
                <w:sz w:val="20"/>
                <w:szCs w:val="20"/>
              </w:rPr>
            </w:pPr>
          </w:p>
          <w:p w14:paraId="2DFE8C81" w14:textId="478EA320" w:rsidR="006E7E98" w:rsidRPr="00AA59AA" w:rsidRDefault="006E7E98" w:rsidP="00CE7F3F">
            <w:pPr>
              <w:pStyle w:val="odstavek1"/>
              <w:spacing w:before="0" w:line="276" w:lineRule="auto"/>
              <w:ind w:firstLine="0"/>
              <w:rPr>
                <w:sz w:val="20"/>
                <w:szCs w:val="20"/>
              </w:rPr>
            </w:pPr>
            <w:r w:rsidRPr="00AA59AA">
              <w:rPr>
                <w:sz w:val="20"/>
                <w:szCs w:val="20"/>
              </w:rPr>
              <w:lastRenderedPageBreak/>
              <w:t xml:space="preserve">Zaradi zmanjšanja upravnega bremena se zagotavlja izmenjava enakovrstnih informacij med jurisdikcijo zunaj </w:t>
            </w:r>
            <w:r w:rsidR="006369A3">
              <w:rPr>
                <w:sz w:val="20"/>
                <w:szCs w:val="20"/>
              </w:rPr>
              <w:t>EU</w:t>
            </w:r>
            <w:r w:rsidRPr="00AA59AA">
              <w:rPr>
                <w:sz w:val="20"/>
                <w:szCs w:val="20"/>
              </w:rPr>
              <w:t xml:space="preserve"> in državo članico. V teh primerih se operaterje platform, ki so poročali v jurisdikciji zunaj </w:t>
            </w:r>
            <w:r w:rsidR="006369A3">
              <w:rPr>
                <w:sz w:val="20"/>
                <w:szCs w:val="20"/>
              </w:rPr>
              <w:t>EU</w:t>
            </w:r>
            <w:r w:rsidRPr="00AA59AA">
              <w:rPr>
                <w:sz w:val="20"/>
                <w:szCs w:val="20"/>
              </w:rPr>
              <w:t xml:space="preserve">, oprosti obveznosti poročanja v državi članici, kolikor se informacije, ki jih prejme država članica, nanašajo na dejavnosti s področja uporabe DAC7 in so informacije enakovrstne zahtevanim informacijam v skladu s pravili glede poročanja. Tako se na podlagi šestega odstavka kvalificiranemu operaterju platforme iz jurisdikcije zunaj </w:t>
            </w:r>
            <w:r w:rsidR="006369A3">
              <w:rPr>
                <w:sz w:val="20"/>
                <w:szCs w:val="20"/>
              </w:rPr>
              <w:t>EU</w:t>
            </w:r>
            <w:r w:rsidRPr="00AA59AA">
              <w:rPr>
                <w:sz w:val="20"/>
                <w:szCs w:val="20"/>
              </w:rPr>
              <w:t xml:space="preserve"> omogoča, da enakovrstne informacije o prodajalcih, o katerih se poroča, sporoča le davčnim organom jurisdikcije zunaj </w:t>
            </w:r>
            <w:r w:rsidR="006369A3">
              <w:rPr>
                <w:sz w:val="20"/>
                <w:szCs w:val="20"/>
              </w:rPr>
              <w:t>EU</w:t>
            </w:r>
            <w:r w:rsidRPr="00AA59AA">
              <w:rPr>
                <w:sz w:val="20"/>
                <w:szCs w:val="20"/>
              </w:rPr>
              <w:t>, ta pa te informacije pošlje davčnim upravam držav članic. S tem se prepreči večkratno sporočanje in prenos enakovrstnih informacij.</w:t>
            </w:r>
          </w:p>
          <w:p w14:paraId="1960EA7C" w14:textId="77777777" w:rsidR="006E7E98" w:rsidRDefault="006E7E98" w:rsidP="00CE7F3F">
            <w:pPr>
              <w:pStyle w:val="odstavek1"/>
              <w:spacing w:before="0"/>
              <w:ind w:firstLine="0"/>
              <w:rPr>
                <w:sz w:val="20"/>
                <w:szCs w:val="20"/>
                <w:lang w:eastAsia="en-US"/>
              </w:rPr>
            </w:pPr>
          </w:p>
          <w:p w14:paraId="361064AC" w14:textId="77777777" w:rsidR="006E7E98" w:rsidRPr="003B066C" w:rsidRDefault="006E7E98" w:rsidP="00CE7F3F">
            <w:pPr>
              <w:pStyle w:val="odstavek1"/>
              <w:spacing w:before="0"/>
              <w:ind w:firstLine="0"/>
              <w:rPr>
                <w:sz w:val="20"/>
                <w:szCs w:val="20"/>
                <w:u w:val="single"/>
                <w:lang w:eastAsia="en-US"/>
              </w:rPr>
            </w:pPr>
            <w:r w:rsidRPr="003B066C">
              <w:rPr>
                <w:sz w:val="20"/>
                <w:szCs w:val="20"/>
                <w:u w:val="single"/>
                <w:lang w:eastAsia="en-US"/>
              </w:rPr>
              <w:t>255.ač</w:t>
            </w:r>
          </w:p>
          <w:p w14:paraId="2DF2FB38" w14:textId="77777777" w:rsidR="006E7E98" w:rsidRDefault="006E7E98" w:rsidP="00CE7F3F">
            <w:pPr>
              <w:pStyle w:val="odstavek1"/>
              <w:spacing w:before="0"/>
              <w:ind w:firstLine="0"/>
              <w:rPr>
                <w:sz w:val="20"/>
                <w:szCs w:val="20"/>
                <w:lang w:eastAsia="en-US"/>
              </w:rPr>
            </w:pPr>
            <w:proofErr w:type="spellStart"/>
            <w:r>
              <w:rPr>
                <w:sz w:val="20"/>
                <w:szCs w:val="20"/>
                <w:lang w:eastAsia="en-US"/>
              </w:rPr>
              <w:t>Unijski</w:t>
            </w:r>
            <w:proofErr w:type="spellEnd"/>
            <w:r>
              <w:rPr>
                <w:sz w:val="20"/>
                <w:szCs w:val="20"/>
                <w:lang w:eastAsia="en-US"/>
              </w:rPr>
              <w:t xml:space="preserve"> operater platforme, ki izpolnjuje pogoje za poročanje v več kot eni državi članici EU, sam izbere državo poročanja in o tem obvesti vse ostale pristojne organe, kjer izpolnjuje pogoje za poročanje.</w:t>
            </w:r>
          </w:p>
          <w:p w14:paraId="5D9C59ED" w14:textId="77777777" w:rsidR="006E7E98" w:rsidRDefault="006E7E98" w:rsidP="00CE7F3F">
            <w:pPr>
              <w:pStyle w:val="odstavek1"/>
              <w:spacing w:before="0"/>
              <w:ind w:firstLine="0"/>
              <w:rPr>
                <w:sz w:val="20"/>
                <w:szCs w:val="20"/>
                <w:lang w:eastAsia="en-US"/>
              </w:rPr>
            </w:pPr>
          </w:p>
          <w:p w14:paraId="5232B6FB" w14:textId="77777777" w:rsidR="006E7E98" w:rsidRPr="003B066C" w:rsidRDefault="006E7E98" w:rsidP="00CE7F3F">
            <w:pPr>
              <w:pStyle w:val="odstavek1"/>
              <w:spacing w:before="0"/>
              <w:ind w:firstLine="0"/>
              <w:rPr>
                <w:sz w:val="20"/>
                <w:szCs w:val="20"/>
                <w:u w:val="single"/>
                <w:lang w:eastAsia="en-US"/>
              </w:rPr>
            </w:pPr>
            <w:r w:rsidRPr="003B066C">
              <w:rPr>
                <w:sz w:val="20"/>
                <w:szCs w:val="20"/>
                <w:u w:val="single"/>
                <w:lang w:eastAsia="en-US"/>
              </w:rPr>
              <w:t>255.ad</w:t>
            </w:r>
          </w:p>
          <w:p w14:paraId="7EA2ABDF" w14:textId="77777777" w:rsidR="006E7E98" w:rsidRDefault="006E7E98" w:rsidP="00CE7F3F">
            <w:pPr>
              <w:pStyle w:val="odstavek1"/>
              <w:spacing w:before="0"/>
              <w:ind w:firstLine="0"/>
              <w:rPr>
                <w:sz w:val="20"/>
                <w:szCs w:val="20"/>
                <w:lang w:eastAsia="en-US"/>
              </w:rPr>
            </w:pPr>
            <w:r>
              <w:rPr>
                <w:sz w:val="20"/>
                <w:szCs w:val="20"/>
                <w:lang w:eastAsia="en-US"/>
              </w:rPr>
              <w:t>Če se za operaterja platforme šteje, da je izključeni operater platforme, pristojni organ, kateremu je bil predložen dokaz o tem in o vseh naknadnih spremembah, o tem obvesti pristojne organe vseh drugih držav članic.</w:t>
            </w:r>
          </w:p>
          <w:p w14:paraId="41A89168" w14:textId="77777777" w:rsidR="006E7E98" w:rsidRDefault="006E7E98" w:rsidP="00CE7F3F">
            <w:pPr>
              <w:pStyle w:val="odstavek1"/>
              <w:spacing w:before="0"/>
              <w:ind w:firstLine="0"/>
              <w:rPr>
                <w:sz w:val="20"/>
                <w:szCs w:val="20"/>
                <w:lang w:eastAsia="en-US"/>
              </w:rPr>
            </w:pPr>
          </w:p>
          <w:p w14:paraId="7ADF254F" w14:textId="070D7CCD" w:rsidR="006E7E98" w:rsidRPr="001D79E2" w:rsidRDefault="006E7E98" w:rsidP="00CE7F3F">
            <w:pPr>
              <w:pStyle w:val="odstavek1"/>
              <w:spacing w:before="0"/>
              <w:ind w:firstLine="0"/>
              <w:rPr>
                <w:sz w:val="20"/>
                <w:szCs w:val="20"/>
              </w:rPr>
            </w:pPr>
            <w:r w:rsidRPr="001D79E2">
              <w:rPr>
                <w:sz w:val="20"/>
                <w:szCs w:val="20"/>
              </w:rPr>
              <w:t>V skladu s pododstavkom A3 oddelka I priloge V</w:t>
            </w:r>
            <w:r w:rsidR="006D6CC0">
              <w:rPr>
                <w:sz w:val="20"/>
                <w:szCs w:val="20"/>
              </w:rPr>
              <w:t xml:space="preserve"> Direktive 2011/16/EU</w:t>
            </w:r>
            <w:r w:rsidRPr="001D79E2">
              <w:rPr>
                <w:sz w:val="20"/>
                <w:szCs w:val="20"/>
              </w:rPr>
              <w:t xml:space="preserve"> je </w:t>
            </w:r>
            <w:r>
              <w:rPr>
                <w:sz w:val="20"/>
                <w:szCs w:val="20"/>
              </w:rPr>
              <w:t>i</w:t>
            </w:r>
            <w:r w:rsidRPr="001D79E2">
              <w:rPr>
                <w:sz w:val="20"/>
                <w:szCs w:val="20"/>
              </w:rPr>
              <w:t xml:space="preserve">zključeni operater platforme tisti operater platforme, ki vnaprej in vsako leto pristojnemu organu države članice, ki bi mu moral </w:t>
            </w:r>
            <w:r>
              <w:rPr>
                <w:sz w:val="20"/>
                <w:szCs w:val="20"/>
              </w:rPr>
              <w:t>u</w:t>
            </w:r>
            <w:r w:rsidRPr="001D79E2">
              <w:rPr>
                <w:sz w:val="20"/>
                <w:szCs w:val="20"/>
              </w:rPr>
              <w:t xml:space="preserve">pravljavec platforme v skladu s pravili iz pododstavkov A(1) do A(3) oddelka III sicer poročati, dokaže, da je celoten poslovni model </w:t>
            </w:r>
            <w:r>
              <w:rPr>
                <w:sz w:val="20"/>
                <w:szCs w:val="20"/>
              </w:rPr>
              <w:t>p</w:t>
            </w:r>
            <w:r w:rsidRPr="001D79E2">
              <w:rPr>
                <w:sz w:val="20"/>
                <w:szCs w:val="20"/>
              </w:rPr>
              <w:t xml:space="preserve">latforme tak, da nima </w:t>
            </w:r>
            <w:r>
              <w:rPr>
                <w:sz w:val="20"/>
                <w:szCs w:val="20"/>
              </w:rPr>
              <w:t>p</w:t>
            </w:r>
            <w:r w:rsidRPr="001D79E2">
              <w:rPr>
                <w:sz w:val="20"/>
                <w:szCs w:val="20"/>
              </w:rPr>
              <w:t>rodajalcev, o katerih se poroča.</w:t>
            </w:r>
          </w:p>
          <w:p w14:paraId="5DA7426E" w14:textId="77777777" w:rsidR="006E7E98" w:rsidRDefault="006E7E98" w:rsidP="00CE7F3F">
            <w:pPr>
              <w:pStyle w:val="odstavek1"/>
              <w:spacing w:before="0"/>
              <w:ind w:firstLine="0"/>
              <w:rPr>
                <w:sz w:val="19"/>
                <w:szCs w:val="19"/>
              </w:rPr>
            </w:pPr>
          </w:p>
          <w:p w14:paraId="74AC642D" w14:textId="77777777" w:rsidR="006E7E98" w:rsidRPr="00096F0F" w:rsidRDefault="006E7E98" w:rsidP="00CE7F3F">
            <w:pPr>
              <w:pStyle w:val="odstavek1"/>
              <w:spacing w:before="0"/>
              <w:ind w:firstLine="0"/>
              <w:rPr>
                <w:sz w:val="20"/>
                <w:szCs w:val="20"/>
                <w:u w:val="single"/>
                <w:lang w:eastAsia="en-US"/>
              </w:rPr>
            </w:pPr>
            <w:r w:rsidRPr="00096F0F">
              <w:rPr>
                <w:sz w:val="19"/>
                <w:szCs w:val="19"/>
                <w:u w:val="single"/>
              </w:rPr>
              <w:t>255.ae</w:t>
            </w:r>
          </w:p>
          <w:p w14:paraId="148C19F9" w14:textId="77777777" w:rsidR="006E7E98" w:rsidRDefault="006E7E98" w:rsidP="00CE7F3F">
            <w:pPr>
              <w:pStyle w:val="odstavek1"/>
              <w:spacing w:before="0"/>
              <w:ind w:firstLine="0"/>
              <w:rPr>
                <w:sz w:val="20"/>
                <w:szCs w:val="20"/>
                <w:lang w:eastAsia="en-US"/>
              </w:rPr>
            </w:pPr>
            <w:r>
              <w:rPr>
                <w:sz w:val="20"/>
                <w:szCs w:val="20"/>
                <w:lang w:eastAsia="en-US"/>
              </w:rPr>
              <w:t>Operater platforme v istem roku, kot je določan za sporočanje podatkov pristojnemu organu, torej najpozneje do 31. januarja leta, ki sledi koledarskemu letu, v katerem je prodajalec identificiran kot prodajalec o katerem se poroča, o poročanih podatkih obvesti tudi njega.</w:t>
            </w:r>
          </w:p>
          <w:p w14:paraId="5DCD103D" w14:textId="77777777" w:rsidR="006E7E98" w:rsidRDefault="006E7E98" w:rsidP="00CE7F3F">
            <w:pPr>
              <w:pStyle w:val="odstavek1"/>
              <w:spacing w:before="0"/>
              <w:ind w:firstLine="0"/>
              <w:rPr>
                <w:sz w:val="20"/>
                <w:szCs w:val="20"/>
                <w:lang w:eastAsia="en-US"/>
              </w:rPr>
            </w:pPr>
          </w:p>
          <w:p w14:paraId="1EF4E980" w14:textId="735AAB49" w:rsidR="006E7E98" w:rsidRDefault="006E7E98" w:rsidP="00CE7F3F">
            <w:pPr>
              <w:pStyle w:val="odstavek1"/>
              <w:spacing w:before="0"/>
              <w:ind w:firstLine="0"/>
              <w:rPr>
                <w:sz w:val="20"/>
                <w:szCs w:val="20"/>
                <w:lang w:eastAsia="en-US"/>
              </w:rPr>
            </w:pPr>
            <w:r>
              <w:rPr>
                <w:sz w:val="20"/>
                <w:szCs w:val="20"/>
                <w:lang w:eastAsia="en-US"/>
              </w:rPr>
              <w:t xml:space="preserve">Določba glede obveščanja iz </w:t>
            </w:r>
            <w:r w:rsidR="006852FA">
              <w:rPr>
                <w:sz w:val="20"/>
                <w:szCs w:val="20"/>
                <w:lang w:eastAsia="en-US"/>
              </w:rPr>
              <w:t>252.a</w:t>
            </w:r>
            <w:r>
              <w:rPr>
                <w:sz w:val="20"/>
                <w:szCs w:val="20"/>
                <w:lang w:eastAsia="en-US"/>
              </w:rPr>
              <w:t xml:space="preserve"> člena se nanaša tudi na situacije, kjer je nadomestilo plačano na bančni račun, kjer je imetnik fizična oseba, in ki ni hkrati prodajalec, ki poroča.</w:t>
            </w:r>
          </w:p>
          <w:p w14:paraId="34AE9836" w14:textId="77777777" w:rsidR="006E7E98" w:rsidRDefault="006E7E98" w:rsidP="00CE7F3F">
            <w:pPr>
              <w:pStyle w:val="odstavek1"/>
              <w:spacing w:before="0"/>
              <w:ind w:firstLine="0"/>
              <w:rPr>
                <w:sz w:val="20"/>
                <w:szCs w:val="20"/>
                <w:lang w:eastAsia="en-US"/>
              </w:rPr>
            </w:pPr>
          </w:p>
          <w:p w14:paraId="291218C0" w14:textId="77777777" w:rsidR="006E7E98" w:rsidRDefault="006E7E98" w:rsidP="00CE7F3F">
            <w:pPr>
              <w:pStyle w:val="odstavek1"/>
              <w:spacing w:before="0"/>
              <w:ind w:firstLine="0"/>
              <w:rPr>
                <w:sz w:val="20"/>
                <w:szCs w:val="20"/>
                <w:u w:val="single"/>
                <w:lang w:eastAsia="en-US"/>
              </w:rPr>
            </w:pPr>
            <w:r w:rsidRPr="00096F0F">
              <w:rPr>
                <w:sz w:val="20"/>
                <w:szCs w:val="20"/>
                <w:u w:val="single"/>
                <w:lang w:eastAsia="en-US"/>
              </w:rPr>
              <w:t>255.af</w:t>
            </w:r>
          </w:p>
          <w:p w14:paraId="364C3C04" w14:textId="77777777" w:rsidR="006E7E98" w:rsidRDefault="006E7E98" w:rsidP="00CE7F3F">
            <w:pPr>
              <w:pStyle w:val="odstavek1"/>
              <w:spacing w:before="0"/>
              <w:ind w:firstLine="0"/>
              <w:rPr>
                <w:sz w:val="20"/>
                <w:szCs w:val="20"/>
                <w:lang w:eastAsia="en-US"/>
              </w:rPr>
            </w:pPr>
            <w:r>
              <w:rPr>
                <w:sz w:val="20"/>
                <w:szCs w:val="20"/>
                <w:lang w:eastAsia="en-US"/>
              </w:rPr>
              <w:t>Če prodajalec ne ravna skladno s svojimi obveznostmi poročanja, poročevalski operater platforme lahko bodisi zapre račun takega prodajalca, bodisi zadrži plačilo nadomestila, dokler ta ne zagotovi zahtevanih podatkov. To lahko stori šele po dveh opominih, ki sledita prvotnemu zaprosilu, vendar pa ne prej kot v 60 dneh od prvotnega zaprosila.</w:t>
            </w:r>
          </w:p>
          <w:p w14:paraId="25A73D1F" w14:textId="77777777" w:rsidR="006E7E98" w:rsidRDefault="006E7E98" w:rsidP="00CE7F3F">
            <w:pPr>
              <w:pStyle w:val="odstavek1"/>
              <w:spacing w:before="0"/>
              <w:ind w:firstLine="0"/>
              <w:rPr>
                <w:sz w:val="20"/>
                <w:szCs w:val="20"/>
                <w:lang w:eastAsia="en-US"/>
              </w:rPr>
            </w:pPr>
          </w:p>
          <w:p w14:paraId="1BE095AC" w14:textId="77777777" w:rsidR="006E7E98" w:rsidRDefault="006E7E98" w:rsidP="00CE7F3F">
            <w:pPr>
              <w:pStyle w:val="odstavek1"/>
              <w:spacing w:before="0"/>
              <w:ind w:firstLine="0"/>
              <w:rPr>
                <w:sz w:val="20"/>
                <w:szCs w:val="20"/>
                <w:u w:val="single"/>
                <w:lang w:eastAsia="en-US"/>
              </w:rPr>
            </w:pPr>
            <w:r w:rsidRPr="00281885">
              <w:rPr>
                <w:sz w:val="20"/>
                <w:szCs w:val="20"/>
                <w:u w:val="single"/>
                <w:lang w:eastAsia="en-US"/>
              </w:rPr>
              <w:t>255.ag</w:t>
            </w:r>
          </w:p>
          <w:p w14:paraId="11DA9EEF" w14:textId="7F1FE7DF" w:rsidR="006E7E98" w:rsidRDefault="006E7E98" w:rsidP="00CE7F3F">
            <w:pPr>
              <w:pStyle w:val="odstavek1"/>
              <w:spacing w:before="0"/>
              <w:ind w:firstLine="0"/>
              <w:rPr>
                <w:sz w:val="20"/>
                <w:szCs w:val="20"/>
                <w:lang w:eastAsia="en-US"/>
              </w:rPr>
            </w:pPr>
            <w:r w:rsidRPr="00281885">
              <w:rPr>
                <w:sz w:val="20"/>
                <w:szCs w:val="20"/>
                <w:lang w:eastAsia="en-US"/>
              </w:rPr>
              <w:t>Novi 255.ag člen ureja obveznost vodenja evidence glede postopkov dolžne skrbnosti, ki davčnemu organu omogočajo nadzor na pravilnostjo izvajanja obveznosti po tem podpoglavju</w:t>
            </w:r>
            <w:r>
              <w:rPr>
                <w:sz w:val="20"/>
                <w:szCs w:val="20"/>
                <w:lang w:eastAsia="en-US"/>
              </w:rPr>
              <w:t xml:space="preserve">. Evidence se hranijo </w:t>
            </w:r>
            <w:r w:rsidR="00A716F3">
              <w:rPr>
                <w:sz w:val="20"/>
                <w:szCs w:val="20"/>
                <w:lang w:eastAsia="en-US"/>
              </w:rPr>
              <w:t>10</w:t>
            </w:r>
            <w:r>
              <w:rPr>
                <w:sz w:val="20"/>
                <w:szCs w:val="20"/>
                <w:lang w:eastAsia="en-US"/>
              </w:rPr>
              <w:t xml:space="preserve"> let po koncu poročevalskega obdobja, na katerega se nanašajo.</w:t>
            </w:r>
          </w:p>
          <w:p w14:paraId="0B0FFA30" w14:textId="77777777" w:rsidR="006E7E98" w:rsidRDefault="006E7E98" w:rsidP="00CE7F3F">
            <w:pPr>
              <w:pStyle w:val="odstavek1"/>
              <w:spacing w:before="0"/>
              <w:ind w:firstLine="0"/>
              <w:rPr>
                <w:sz w:val="20"/>
                <w:szCs w:val="20"/>
                <w:lang w:eastAsia="en-US"/>
              </w:rPr>
            </w:pPr>
          </w:p>
          <w:p w14:paraId="7EFDC239" w14:textId="77777777" w:rsidR="006E7E98" w:rsidRPr="00281885" w:rsidRDefault="006E7E98" w:rsidP="00CE7F3F">
            <w:pPr>
              <w:pStyle w:val="odstavek1"/>
              <w:spacing w:before="0"/>
              <w:ind w:firstLine="0"/>
              <w:rPr>
                <w:sz w:val="20"/>
                <w:szCs w:val="20"/>
                <w:u w:val="single"/>
                <w:lang w:eastAsia="en-US"/>
              </w:rPr>
            </w:pPr>
            <w:r w:rsidRPr="00281885">
              <w:rPr>
                <w:sz w:val="20"/>
                <w:szCs w:val="20"/>
                <w:u w:val="single"/>
                <w:lang w:eastAsia="en-US"/>
              </w:rPr>
              <w:t>255.ah</w:t>
            </w:r>
          </w:p>
          <w:p w14:paraId="68110D26" w14:textId="12E48AE7" w:rsidR="006E7E98" w:rsidRPr="004E5FBB" w:rsidRDefault="006E7E98" w:rsidP="00CE7F3F">
            <w:pPr>
              <w:pStyle w:val="odstavek1"/>
              <w:spacing w:before="0" w:line="276" w:lineRule="auto"/>
              <w:ind w:firstLine="0"/>
              <w:rPr>
                <w:sz w:val="20"/>
                <w:szCs w:val="20"/>
                <w:lang w:eastAsia="en-US"/>
              </w:rPr>
            </w:pPr>
            <w:r w:rsidRPr="004E5FBB">
              <w:rPr>
                <w:sz w:val="20"/>
                <w:szCs w:val="20"/>
                <w:lang w:eastAsia="en-US"/>
              </w:rPr>
              <w:t>Člen ureja obveznos</w:t>
            </w:r>
            <w:r>
              <w:rPr>
                <w:sz w:val="20"/>
                <w:szCs w:val="20"/>
                <w:lang w:eastAsia="en-US"/>
              </w:rPr>
              <w:t>t</w:t>
            </w:r>
            <w:r w:rsidRPr="004E5FBB">
              <w:rPr>
                <w:sz w:val="20"/>
                <w:szCs w:val="20"/>
                <w:lang w:eastAsia="en-US"/>
              </w:rPr>
              <w:t xml:space="preserve">, da davčni organ naslovi zahtevo za poročanje </w:t>
            </w:r>
            <w:r w:rsidRPr="00D1329D">
              <w:rPr>
                <w:sz w:val="20"/>
                <w:szCs w:val="20"/>
              </w:rPr>
              <w:t>na poročevalske operaterje platform, če ti ne sporočijo vseh informacij, ki so potrebne, da pristojn</w:t>
            </w:r>
            <w:r w:rsidR="00A716F3">
              <w:rPr>
                <w:sz w:val="20"/>
                <w:szCs w:val="20"/>
              </w:rPr>
              <w:t>i</w:t>
            </w:r>
            <w:r w:rsidRPr="00D1329D">
              <w:rPr>
                <w:sz w:val="20"/>
                <w:szCs w:val="20"/>
              </w:rPr>
              <w:t xml:space="preserve"> organ lahko izpolni obveznost glede avtomatične izmenjave podatkov.</w:t>
            </w:r>
          </w:p>
          <w:p w14:paraId="7132622A" w14:textId="77777777" w:rsidR="006E7E98" w:rsidRDefault="006E7E98" w:rsidP="00CE7F3F">
            <w:pPr>
              <w:pStyle w:val="odstavek1"/>
              <w:spacing w:before="0"/>
              <w:ind w:firstLine="0"/>
              <w:rPr>
                <w:sz w:val="20"/>
                <w:szCs w:val="20"/>
                <w:lang w:eastAsia="en-US"/>
              </w:rPr>
            </w:pPr>
          </w:p>
          <w:p w14:paraId="34ECCCA9" w14:textId="77777777" w:rsidR="006E7E98" w:rsidRDefault="006E7E98" w:rsidP="00CE7F3F">
            <w:pPr>
              <w:pStyle w:val="odstavek1"/>
              <w:spacing w:before="0"/>
              <w:ind w:firstLine="0"/>
              <w:rPr>
                <w:sz w:val="20"/>
                <w:szCs w:val="20"/>
                <w:u w:val="single"/>
                <w:lang w:eastAsia="en-US"/>
              </w:rPr>
            </w:pPr>
            <w:r w:rsidRPr="00281885">
              <w:rPr>
                <w:sz w:val="20"/>
                <w:szCs w:val="20"/>
                <w:u w:val="single"/>
                <w:lang w:eastAsia="en-US"/>
              </w:rPr>
              <w:t>255.ai</w:t>
            </w:r>
          </w:p>
          <w:p w14:paraId="7B743C58" w14:textId="77777777" w:rsidR="006E7E98" w:rsidRDefault="006E7E98" w:rsidP="00CE7F3F">
            <w:pPr>
              <w:pStyle w:val="odstavek1"/>
              <w:spacing w:before="0" w:line="276" w:lineRule="auto"/>
              <w:ind w:firstLine="0"/>
              <w:rPr>
                <w:sz w:val="20"/>
                <w:szCs w:val="20"/>
                <w:lang w:eastAsia="en-US"/>
              </w:rPr>
            </w:pPr>
            <w:r>
              <w:rPr>
                <w:sz w:val="20"/>
                <w:szCs w:val="20"/>
                <w:lang w:eastAsia="en-US"/>
              </w:rPr>
              <w:t>Člen ureja preverjanje in popravek poročila.</w:t>
            </w:r>
          </w:p>
          <w:p w14:paraId="353BEAB7" w14:textId="786D50B7" w:rsidR="006E7E98" w:rsidRDefault="006E7E98" w:rsidP="00CE7F3F">
            <w:pPr>
              <w:pStyle w:val="odstavek1"/>
              <w:spacing w:before="0" w:line="276" w:lineRule="auto"/>
              <w:ind w:firstLine="0"/>
              <w:rPr>
                <w:sz w:val="20"/>
                <w:szCs w:val="20"/>
                <w:lang w:eastAsia="en-US"/>
              </w:rPr>
            </w:pPr>
            <w:r>
              <w:rPr>
                <w:sz w:val="20"/>
                <w:szCs w:val="20"/>
                <w:lang w:eastAsia="en-US"/>
              </w:rPr>
              <w:t xml:space="preserve">Postopek verifikacije zbranih podatkov v okviru postopka dolžne skrbnosti morajo izvajati poročevalski operaterji platforme. Izpolnjevaje teh zahtev glede zbiranja in verifikacije pa preverja pristojni organ. Če se izvede v postopku davčnega nadzora oziroma </w:t>
            </w:r>
            <w:r w:rsidR="00A716F3">
              <w:rPr>
                <w:sz w:val="20"/>
                <w:szCs w:val="20"/>
                <w:lang w:eastAsia="en-US"/>
              </w:rPr>
              <w:t>sočasnega</w:t>
            </w:r>
            <w:r>
              <w:rPr>
                <w:sz w:val="20"/>
                <w:szCs w:val="20"/>
                <w:lang w:eastAsia="en-US"/>
              </w:rPr>
              <w:t xml:space="preserve"> ali skupne</w:t>
            </w:r>
            <w:r w:rsidR="00A716F3">
              <w:rPr>
                <w:sz w:val="20"/>
                <w:szCs w:val="20"/>
                <w:lang w:eastAsia="en-US"/>
              </w:rPr>
              <w:t>ga</w:t>
            </w:r>
            <w:r>
              <w:rPr>
                <w:sz w:val="20"/>
                <w:szCs w:val="20"/>
                <w:lang w:eastAsia="en-US"/>
              </w:rPr>
              <w:t xml:space="preserve"> </w:t>
            </w:r>
            <w:r w:rsidR="00A716F3">
              <w:rPr>
                <w:sz w:val="20"/>
                <w:szCs w:val="20"/>
                <w:lang w:eastAsia="en-US"/>
              </w:rPr>
              <w:t>nadzora</w:t>
            </w:r>
            <w:r>
              <w:rPr>
                <w:sz w:val="20"/>
                <w:szCs w:val="20"/>
                <w:lang w:eastAsia="en-US"/>
              </w:rPr>
              <w:t xml:space="preserve"> osebe s skupnim interesom več pristojnih organov, bo navadno šlo za nadzor prodajalca in ne </w:t>
            </w:r>
            <w:r w:rsidR="00A716F3">
              <w:rPr>
                <w:sz w:val="20"/>
                <w:szCs w:val="20"/>
                <w:lang w:eastAsia="en-US"/>
              </w:rPr>
              <w:t xml:space="preserve">operaterja </w:t>
            </w:r>
            <w:r>
              <w:rPr>
                <w:sz w:val="20"/>
                <w:szCs w:val="20"/>
                <w:lang w:eastAsia="en-US"/>
              </w:rPr>
              <w:t>platforme.</w:t>
            </w:r>
          </w:p>
          <w:p w14:paraId="56A833F0" w14:textId="77777777" w:rsidR="006E7E98" w:rsidRDefault="006E7E98" w:rsidP="00CE7F3F">
            <w:pPr>
              <w:pStyle w:val="odstavek1"/>
              <w:spacing w:before="0" w:line="276" w:lineRule="auto"/>
              <w:ind w:firstLine="0"/>
              <w:rPr>
                <w:sz w:val="20"/>
                <w:szCs w:val="20"/>
                <w:lang w:eastAsia="en-US"/>
              </w:rPr>
            </w:pPr>
          </w:p>
          <w:p w14:paraId="0DDD66A4" w14:textId="7A5AC7DB" w:rsidR="006E7E98" w:rsidRDefault="006E7E98" w:rsidP="00CE7F3F">
            <w:pPr>
              <w:pStyle w:val="odstavek1"/>
              <w:spacing w:before="0" w:line="276" w:lineRule="auto"/>
              <w:ind w:firstLine="0"/>
              <w:rPr>
                <w:sz w:val="20"/>
                <w:szCs w:val="20"/>
                <w:lang w:eastAsia="en-US"/>
              </w:rPr>
            </w:pPr>
            <w:r>
              <w:rPr>
                <w:sz w:val="20"/>
                <w:szCs w:val="20"/>
                <w:lang w:eastAsia="en-US"/>
              </w:rPr>
              <w:t>V vseh drugih oblikah nadzora pa bo šlo za nadzor</w:t>
            </w:r>
            <w:r w:rsidR="00A716F3">
              <w:rPr>
                <w:sz w:val="20"/>
                <w:szCs w:val="20"/>
                <w:lang w:eastAsia="en-US"/>
              </w:rPr>
              <w:t xml:space="preserve"> operaterja</w:t>
            </w:r>
            <w:r>
              <w:rPr>
                <w:sz w:val="20"/>
                <w:szCs w:val="20"/>
                <w:lang w:eastAsia="en-US"/>
              </w:rPr>
              <w:t xml:space="preserve"> platforme.</w:t>
            </w:r>
          </w:p>
          <w:p w14:paraId="01B75D00" w14:textId="77777777" w:rsidR="006E7E98" w:rsidRDefault="006E7E98" w:rsidP="00CE7F3F">
            <w:pPr>
              <w:pStyle w:val="odstavek1"/>
              <w:spacing w:before="0"/>
              <w:ind w:firstLine="0"/>
              <w:rPr>
                <w:sz w:val="20"/>
                <w:szCs w:val="20"/>
                <w:lang w:eastAsia="en-US"/>
              </w:rPr>
            </w:pPr>
          </w:p>
          <w:p w14:paraId="72777E0C" w14:textId="77777777" w:rsidR="006E7E98" w:rsidRDefault="006E7E98" w:rsidP="00CE7F3F">
            <w:pPr>
              <w:pStyle w:val="odstavek1"/>
              <w:spacing w:before="0"/>
              <w:ind w:firstLine="0"/>
              <w:rPr>
                <w:sz w:val="20"/>
                <w:szCs w:val="20"/>
                <w:u w:val="single"/>
                <w:lang w:eastAsia="en-US"/>
              </w:rPr>
            </w:pPr>
            <w:r w:rsidRPr="00281885">
              <w:rPr>
                <w:sz w:val="20"/>
                <w:szCs w:val="20"/>
                <w:u w:val="single"/>
                <w:lang w:eastAsia="en-US"/>
              </w:rPr>
              <w:t>255.aj</w:t>
            </w:r>
          </w:p>
          <w:p w14:paraId="6D2B8347" w14:textId="4A702C19" w:rsidR="006E7E98" w:rsidRDefault="006E7E98" w:rsidP="00CE7F3F">
            <w:pPr>
              <w:pStyle w:val="odstavek1"/>
              <w:spacing w:before="0" w:line="276" w:lineRule="auto"/>
              <w:ind w:firstLine="0"/>
              <w:rPr>
                <w:sz w:val="20"/>
                <w:szCs w:val="20"/>
              </w:rPr>
            </w:pPr>
            <w:r w:rsidRPr="00C0261A">
              <w:rPr>
                <w:sz w:val="20"/>
                <w:szCs w:val="20"/>
                <w:lang w:eastAsia="en-US"/>
              </w:rPr>
              <w:lastRenderedPageBreak/>
              <w:t xml:space="preserve">255.aj člen ureja </w:t>
            </w:r>
            <w:r w:rsidRPr="001D79E2">
              <w:rPr>
                <w:sz w:val="20"/>
                <w:szCs w:val="20"/>
                <w:lang w:eastAsia="en-US"/>
              </w:rPr>
              <w:t xml:space="preserve">registracijo </w:t>
            </w:r>
            <w:r>
              <w:rPr>
                <w:sz w:val="20"/>
                <w:szCs w:val="20"/>
                <w:lang w:eastAsia="en-US"/>
              </w:rPr>
              <w:t xml:space="preserve">tujega, torej </w:t>
            </w:r>
            <w:r w:rsidRPr="001D79E2">
              <w:rPr>
                <w:sz w:val="20"/>
                <w:szCs w:val="20"/>
                <w:lang w:eastAsia="en-US"/>
              </w:rPr>
              <w:t xml:space="preserve">nekvalificiranega </w:t>
            </w:r>
            <w:proofErr w:type="spellStart"/>
            <w:r w:rsidRPr="001D79E2">
              <w:rPr>
                <w:sz w:val="20"/>
                <w:szCs w:val="20"/>
                <w:lang w:eastAsia="en-US"/>
              </w:rPr>
              <w:t>neunijkskega</w:t>
            </w:r>
            <w:proofErr w:type="spellEnd"/>
            <w:r w:rsidRPr="001D79E2">
              <w:rPr>
                <w:sz w:val="20"/>
                <w:szCs w:val="20"/>
                <w:lang w:eastAsia="en-US"/>
              </w:rPr>
              <w:t xml:space="preserve"> operaterja platforme, to je poročevalski operater platforme iz točke (b) </w:t>
            </w:r>
            <w:proofErr w:type="spellStart"/>
            <w:r w:rsidRPr="001D79E2">
              <w:rPr>
                <w:sz w:val="20"/>
                <w:szCs w:val="20"/>
                <w:lang w:eastAsia="en-US"/>
              </w:rPr>
              <w:t>pododstavkaA</w:t>
            </w:r>
            <w:proofErr w:type="spellEnd"/>
            <w:r w:rsidRPr="001D79E2">
              <w:rPr>
                <w:sz w:val="20"/>
                <w:szCs w:val="20"/>
                <w:lang w:eastAsia="en-US"/>
              </w:rPr>
              <w:t xml:space="preserve">(4) oddelka I priloge </w:t>
            </w:r>
            <w:r>
              <w:rPr>
                <w:sz w:val="20"/>
                <w:szCs w:val="20"/>
                <w:lang w:eastAsia="en-US"/>
              </w:rPr>
              <w:t>V</w:t>
            </w:r>
            <w:r w:rsidR="00A716F3">
              <w:rPr>
                <w:sz w:val="20"/>
                <w:szCs w:val="20"/>
                <w:lang w:eastAsia="en-US"/>
              </w:rPr>
              <w:t xml:space="preserve"> Direktive 2011/16/EU</w:t>
            </w:r>
            <w:r w:rsidRPr="001D79E2">
              <w:rPr>
                <w:sz w:val="20"/>
                <w:szCs w:val="20"/>
                <w:lang w:eastAsia="en-US"/>
              </w:rPr>
              <w:t>, in sicer gre za operat</w:t>
            </w:r>
            <w:r w:rsidRPr="00C0261A">
              <w:rPr>
                <w:sz w:val="20"/>
                <w:szCs w:val="20"/>
                <w:lang w:eastAsia="en-US"/>
              </w:rPr>
              <w:t xml:space="preserve">erja, ki </w:t>
            </w:r>
            <w:r w:rsidRPr="00C0261A">
              <w:rPr>
                <w:sz w:val="20"/>
                <w:szCs w:val="20"/>
              </w:rPr>
              <w:t xml:space="preserve">ni niti rezident za davčne namene niti ni ustanovljen ali se upravlja v državi članici in nima stalne poslovne enote v državi članici, temveč </w:t>
            </w:r>
            <w:r>
              <w:rPr>
                <w:sz w:val="20"/>
                <w:szCs w:val="20"/>
              </w:rPr>
              <w:t>p</w:t>
            </w:r>
            <w:r w:rsidRPr="00C0261A">
              <w:rPr>
                <w:sz w:val="20"/>
                <w:szCs w:val="20"/>
              </w:rPr>
              <w:t xml:space="preserve">rodajalcem, o katerih se poroča, omogoča izvajanje </w:t>
            </w:r>
            <w:r>
              <w:rPr>
                <w:sz w:val="20"/>
                <w:szCs w:val="20"/>
              </w:rPr>
              <w:t>z</w:t>
            </w:r>
            <w:r w:rsidRPr="00C0261A">
              <w:rPr>
                <w:sz w:val="20"/>
                <w:szCs w:val="20"/>
              </w:rPr>
              <w:t xml:space="preserve">adevne dejavnosti, ali omogoča izvajanje </w:t>
            </w:r>
            <w:r>
              <w:rPr>
                <w:sz w:val="20"/>
                <w:szCs w:val="20"/>
              </w:rPr>
              <w:t>z</w:t>
            </w:r>
            <w:r w:rsidRPr="00C0261A">
              <w:rPr>
                <w:sz w:val="20"/>
                <w:szCs w:val="20"/>
              </w:rPr>
              <w:t xml:space="preserve">adevne dejavnosti, ki vključuje dajanje v najem nepremičnin, ki se nahajajo v državi članici, in ni </w:t>
            </w:r>
            <w:r>
              <w:rPr>
                <w:sz w:val="20"/>
                <w:szCs w:val="20"/>
              </w:rPr>
              <w:t>k</w:t>
            </w:r>
            <w:r w:rsidRPr="00C0261A">
              <w:rPr>
                <w:sz w:val="20"/>
                <w:szCs w:val="20"/>
              </w:rPr>
              <w:t xml:space="preserve">valificirani operater platforme zunaj </w:t>
            </w:r>
            <w:r w:rsidR="008C24BF">
              <w:rPr>
                <w:sz w:val="20"/>
                <w:szCs w:val="20"/>
              </w:rPr>
              <w:t>EU</w:t>
            </w:r>
            <w:r w:rsidRPr="00C0261A">
              <w:rPr>
                <w:sz w:val="20"/>
                <w:szCs w:val="20"/>
              </w:rPr>
              <w:t xml:space="preserve">. </w:t>
            </w:r>
          </w:p>
          <w:p w14:paraId="3958215F" w14:textId="77777777" w:rsidR="006E7E98" w:rsidRDefault="006E7E98" w:rsidP="00CE7F3F">
            <w:pPr>
              <w:pStyle w:val="odstavek1"/>
              <w:spacing w:before="0" w:line="276" w:lineRule="auto"/>
              <w:ind w:firstLine="0"/>
              <w:rPr>
                <w:sz w:val="20"/>
                <w:szCs w:val="20"/>
              </w:rPr>
            </w:pPr>
          </w:p>
          <w:p w14:paraId="0505069E" w14:textId="1AF1CFD2" w:rsidR="006E7E98" w:rsidRDefault="006E7E98" w:rsidP="00CE7F3F">
            <w:pPr>
              <w:pStyle w:val="odstavek1"/>
              <w:spacing w:before="0" w:line="276" w:lineRule="auto"/>
              <w:ind w:firstLine="0"/>
              <w:rPr>
                <w:sz w:val="20"/>
                <w:szCs w:val="20"/>
              </w:rPr>
            </w:pPr>
            <w:r w:rsidRPr="001D79E2">
              <w:rPr>
                <w:sz w:val="20"/>
                <w:szCs w:val="20"/>
              </w:rPr>
              <w:t xml:space="preserve">Glede na značaj in </w:t>
            </w:r>
            <w:r>
              <w:rPr>
                <w:sz w:val="20"/>
                <w:szCs w:val="20"/>
              </w:rPr>
              <w:t>prilagodljivost</w:t>
            </w:r>
            <w:r w:rsidRPr="001D79E2">
              <w:rPr>
                <w:sz w:val="20"/>
                <w:szCs w:val="20"/>
              </w:rPr>
              <w:t xml:space="preserve"> digitalnih platform tako obveznost poročanja velja tudi za tiste operaterje platform, ki opravljajo gospodarsko dejavnost v </w:t>
            </w:r>
            <w:r w:rsidR="008C24BF">
              <w:rPr>
                <w:sz w:val="20"/>
                <w:szCs w:val="20"/>
              </w:rPr>
              <w:t>EU</w:t>
            </w:r>
            <w:r w:rsidRPr="001D79E2">
              <w:rPr>
                <w:sz w:val="20"/>
                <w:szCs w:val="20"/>
              </w:rPr>
              <w:t>, vendar niso niti rezidenti za davčne namene niti niso ustanovljeni ali se upravljajo in nimajo stalne poslovne enote v državi članici. Tako se bodo zagotovili enaki konkurenčni pogoji za vse digitalne platforme in preprečil</w:t>
            </w:r>
            <w:r w:rsidR="00A716F3">
              <w:rPr>
                <w:sz w:val="20"/>
                <w:szCs w:val="20"/>
              </w:rPr>
              <w:t>o</w:t>
            </w:r>
            <w:r w:rsidRPr="001D79E2">
              <w:rPr>
                <w:sz w:val="20"/>
                <w:szCs w:val="20"/>
              </w:rPr>
              <w:t xml:space="preserve"> nelojalno konkurenco. Za lažjo dosego tega cilja se za namene delovanja na notranjem trgu ti registrirajo in poročajo v eni sami državi članici.</w:t>
            </w:r>
          </w:p>
          <w:p w14:paraId="2CDB8B5B" w14:textId="77777777" w:rsidR="006E7E98" w:rsidRPr="001D79E2" w:rsidRDefault="006E7E98" w:rsidP="00CE7F3F">
            <w:pPr>
              <w:pStyle w:val="odstavek1"/>
              <w:spacing w:before="0" w:line="276" w:lineRule="auto"/>
              <w:ind w:firstLine="0"/>
              <w:rPr>
                <w:sz w:val="20"/>
                <w:szCs w:val="20"/>
              </w:rPr>
            </w:pPr>
          </w:p>
          <w:p w14:paraId="7D7DDF1F" w14:textId="77777777" w:rsidR="006E7E98" w:rsidRPr="001D79E2" w:rsidRDefault="006E7E98" w:rsidP="00CE7F3F">
            <w:pPr>
              <w:pStyle w:val="odstavek1"/>
              <w:spacing w:before="0" w:line="276" w:lineRule="auto"/>
              <w:ind w:firstLine="0"/>
              <w:rPr>
                <w:sz w:val="20"/>
                <w:szCs w:val="20"/>
              </w:rPr>
            </w:pPr>
            <w:r w:rsidRPr="001D79E2">
              <w:rPr>
                <w:sz w:val="20"/>
                <w:szCs w:val="20"/>
              </w:rPr>
              <w:t xml:space="preserve">Za praktično ureditev registracije bo </w:t>
            </w:r>
            <w:r>
              <w:rPr>
                <w:sz w:val="20"/>
                <w:szCs w:val="20"/>
              </w:rPr>
              <w:t>E</w:t>
            </w:r>
            <w:r w:rsidRPr="001D79E2">
              <w:rPr>
                <w:sz w:val="20"/>
                <w:szCs w:val="20"/>
              </w:rPr>
              <w:t>vropska komisija sprejela Izvedbeno uredbo komisije, ki bo urejala praktične postopke, potrebne za registracijo in identifikacijo teh platform. Urejena bo zgradba registracijske številke, ki jo bodo izdajale države članice, kjer je izvedena registracija.</w:t>
            </w:r>
          </w:p>
          <w:p w14:paraId="60E5A9E3" w14:textId="77777777" w:rsidR="006E7E98" w:rsidRPr="001D79E2" w:rsidRDefault="006E7E98" w:rsidP="00CE7F3F">
            <w:pPr>
              <w:pStyle w:val="odstavek1"/>
              <w:spacing w:before="0" w:line="276" w:lineRule="auto"/>
              <w:ind w:firstLine="0"/>
              <w:rPr>
                <w:sz w:val="20"/>
                <w:szCs w:val="20"/>
              </w:rPr>
            </w:pPr>
            <w:r w:rsidRPr="001D79E2">
              <w:rPr>
                <w:sz w:val="20"/>
                <w:szCs w:val="20"/>
              </w:rPr>
              <w:t>Podatki, ki se od platforme zahtevajo ob sami registraciji, so določeni v Oddelku VI pododstavku F (2) priloge V Direktive 2011/16</w:t>
            </w:r>
            <w:r>
              <w:rPr>
                <w:sz w:val="20"/>
                <w:szCs w:val="20"/>
              </w:rPr>
              <w:t>/</w:t>
            </w:r>
            <w:r w:rsidRPr="001D79E2">
              <w:rPr>
                <w:sz w:val="20"/>
                <w:szCs w:val="20"/>
              </w:rPr>
              <w:t>EU.</w:t>
            </w:r>
          </w:p>
          <w:p w14:paraId="65B34C98" w14:textId="77777777" w:rsidR="006E7E98" w:rsidRDefault="006E7E98" w:rsidP="00CE7F3F">
            <w:pPr>
              <w:pStyle w:val="odstavek1"/>
              <w:spacing w:before="0" w:line="276" w:lineRule="auto"/>
              <w:ind w:firstLine="0"/>
              <w:rPr>
                <w:sz w:val="19"/>
                <w:szCs w:val="19"/>
              </w:rPr>
            </w:pPr>
          </w:p>
          <w:p w14:paraId="2A8E48F9" w14:textId="5D6D0D38" w:rsidR="006E7E98" w:rsidRPr="001D79E2" w:rsidRDefault="006E7E98" w:rsidP="00CE7F3F">
            <w:pPr>
              <w:pStyle w:val="odstavek1"/>
              <w:spacing w:before="0" w:line="276" w:lineRule="auto"/>
              <w:ind w:firstLine="0"/>
              <w:rPr>
                <w:sz w:val="20"/>
                <w:szCs w:val="20"/>
              </w:rPr>
            </w:pPr>
            <w:r w:rsidRPr="001D79E2">
              <w:rPr>
                <w:sz w:val="20"/>
                <w:szCs w:val="20"/>
              </w:rPr>
              <w:t xml:space="preserve">Tuji operater platforme lahko prosto izbira državo članico, kjer bodo opravil registracijo. Prav tako ni obveznosti, da izbere tisto državo članico, kjer </w:t>
            </w:r>
            <w:r w:rsidR="00A716F3">
              <w:rPr>
                <w:sz w:val="20"/>
                <w:szCs w:val="20"/>
              </w:rPr>
              <w:t>je</w:t>
            </w:r>
            <w:r w:rsidRPr="001D79E2">
              <w:rPr>
                <w:sz w:val="20"/>
                <w:szCs w:val="20"/>
              </w:rPr>
              <w:t xml:space="preserve"> že registriran za DDV. </w:t>
            </w:r>
          </w:p>
          <w:p w14:paraId="2F92458F" w14:textId="77777777" w:rsidR="006E7E98" w:rsidRDefault="006E7E98" w:rsidP="00CE7F3F">
            <w:pPr>
              <w:pStyle w:val="odstavek1"/>
              <w:spacing w:before="0" w:line="276" w:lineRule="auto"/>
              <w:ind w:firstLine="0"/>
              <w:rPr>
                <w:sz w:val="20"/>
                <w:szCs w:val="20"/>
              </w:rPr>
            </w:pPr>
          </w:p>
          <w:p w14:paraId="19835545" w14:textId="77777777" w:rsidR="006E7E98" w:rsidRDefault="006E7E98" w:rsidP="00CE7F3F">
            <w:pPr>
              <w:pStyle w:val="odstavek1"/>
              <w:spacing w:before="0" w:line="276" w:lineRule="auto"/>
              <w:ind w:firstLine="0"/>
              <w:rPr>
                <w:sz w:val="20"/>
                <w:szCs w:val="20"/>
                <w:u w:val="single"/>
              </w:rPr>
            </w:pPr>
            <w:r w:rsidRPr="00C0261A">
              <w:rPr>
                <w:sz w:val="20"/>
                <w:szCs w:val="20"/>
                <w:u w:val="single"/>
              </w:rPr>
              <w:t>255.ak</w:t>
            </w:r>
          </w:p>
          <w:p w14:paraId="5E6AF522" w14:textId="77777777" w:rsidR="006E7E98" w:rsidRDefault="006E7E98" w:rsidP="00CE7F3F">
            <w:pPr>
              <w:pStyle w:val="odstavek1"/>
              <w:spacing w:before="0" w:line="276" w:lineRule="auto"/>
              <w:ind w:firstLine="0"/>
              <w:rPr>
                <w:sz w:val="20"/>
                <w:szCs w:val="20"/>
              </w:rPr>
            </w:pPr>
            <w:r w:rsidRPr="00C0261A">
              <w:rPr>
                <w:sz w:val="20"/>
                <w:szCs w:val="20"/>
              </w:rPr>
              <w:t>255.ak</w:t>
            </w:r>
            <w:r>
              <w:rPr>
                <w:sz w:val="20"/>
                <w:szCs w:val="20"/>
              </w:rPr>
              <w:t xml:space="preserve"> člen</w:t>
            </w:r>
            <w:r w:rsidRPr="00C0261A">
              <w:rPr>
                <w:sz w:val="20"/>
                <w:szCs w:val="20"/>
              </w:rPr>
              <w:t xml:space="preserve"> ureja preklic registracije</w:t>
            </w:r>
            <w:r>
              <w:rPr>
                <w:sz w:val="20"/>
                <w:szCs w:val="20"/>
              </w:rPr>
              <w:t xml:space="preserve"> zaradi neizpolnjevanja zahtev glede poročanja. Ta je možen najkasneje do poteka 90 dni, vendar pa ne prej kot po poteku 30 dni po izdaji drugega opomnika operaterju platforme. </w:t>
            </w:r>
          </w:p>
          <w:p w14:paraId="484AF49D" w14:textId="77777777" w:rsidR="006E7E98" w:rsidRDefault="006E7E98" w:rsidP="00CE7F3F">
            <w:pPr>
              <w:pStyle w:val="odstavek1"/>
              <w:spacing w:before="0" w:line="276" w:lineRule="auto"/>
              <w:ind w:firstLine="0"/>
              <w:rPr>
                <w:sz w:val="20"/>
                <w:szCs w:val="20"/>
              </w:rPr>
            </w:pPr>
          </w:p>
          <w:p w14:paraId="7E970E03" w14:textId="77777777" w:rsidR="006E7E98" w:rsidRDefault="006E7E98" w:rsidP="00CE7F3F">
            <w:pPr>
              <w:pStyle w:val="odstavek1"/>
              <w:spacing w:before="0" w:line="276" w:lineRule="auto"/>
              <w:ind w:firstLine="0"/>
              <w:rPr>
                <w:sz w:val="20"/>
                <w:szCs w:val="20"/>
                <w:u w:val="single"/>
              </w:rPr>
            </w:pPr>
            <w:r w:rsidRPr="00DC713A">
              <w:rPr>
                <w:sz w:val="20"/>
                <w:szCs w:val="20"/>
                <w:u w:val="single"/>
              </w:rPr>
              <w:t>255.al</w:t>
            </w:r>
          </w:p>
          <w:p w14:paraId="04018746" w14:textId="77777777" w:rsidR="006E7E98" w:rsidRDefault="006E7E98" w:rsidP="00CE7F3F">
            <w:pPr>
              <w:pStyle w:val="odstavek1"/>
              <w:spacing w:before="0" w:line="276" w:lineRule="auto"/>
              <w:ind w:firstLine="0"/>
              <w:rPr>
                <w:sz w:val="20"/>
                <w:szCs w:val="20"/>
              </w:rPr>
            </w:pPr>
            <w:r>
              <w:rPr>
                <w:sz w:val="20"/>
                <w:szCs w:val="20"/>
              </w:rPr>
              <w:t>255.al člen ureja izbris tujega operaterja platforme iz centralnega registra, ki ga vodi Evropska komisija.</w:t>
            </w:r>
          </w:p>
          <w:p w14:paraId="49AF3769" w14:textId="77777777" w:rsidR="006E7E98" w:rsidRDefault="006E7E98" w:rsidP="00CE7F3F">
            <w:pPr>
              <w:pStyle w:val="odstavek1"/>
              <w:spacing w:before="0" w:line="276" w:lineRule="auto"/>
              <w:ind w:firstLine="0"/>
              <w:rPr>
                <w:sz w:val="20"/>
                <w:szCs w:val="20"/>
              </w:rPr>
            </w:pPr>
          </w:p>
          <w:p w14:paraId="61ED8CB6" w14:textId="77777777" w:rsidR="006E7E98" w:rsidRDefault="006E7E98" w:rsidP="00CE7F3F">
            <w:pPr>
              <w:pStyle w:val="odstavek1"/>
              <w:spacing w:before="0" w:line="276" w:lineRule="auto"/>
              <w:ind w:firstLine="0"/>
              <w:rPr>
                <w:sz w:val="20"/>
                <w:szCs w:val="20"/>
                <w:u w:val="single"/>
              </w:rPr>
            </w:pPr>
            <w:r w:rsidRPr="00DC713A">
              <w:rPr>
                <w:sz w:val="20"/>
                <w:szCs w:val="20"/>
                <w:u w:val="single"/>
              </w:rPr>
              <w:t>255.am</w:t>
            </w:r>
          </w:p>
          <w:p w14:paraId="713C0C96" w14:textId="60F65DFF" w:rsidR="006E7E98" w:rsidRDefault="006E7E98" w:rsidP="00CE7F3F">
            <w:pPr>
              <w:pStyle w:val="odstavek1"/>
              <w:spacing w:before="0" w:line="276" w:lineRule="auto"/>
              <w:ind w:firstLine="0"/>
              <w:rPr>
                <w:sz w:val="20"/>
                <w:szCs w:val="20"/>
              </w:rPr>
            </w:pPr>
            <w:r>
              <w:rPr>
                <w:sz w:val="20"/>
                <w:szCs w:val="20"/>
              </w:rPr>
              <w:t xml:space="preserve">V skladu s 255.m členom pristojni organ obvesti </w:t>
            </w:r>
            <w:r w:rsidR="003D4DE3">
              <w:rPr>
                <w:sz w:val="20"/>
                <w:szCs w:val="20"/>
              </w:rPr>
              <w:t xml:space="preserve">Evropsko </w:t>
            </w:r>
            <w:r>
              <w:rPr>
                <w:sz w:val="20"/>
                <w:szCs w:val="20"/>
              </w:rPr>
              <w:t>komisijo o vsakem tujem operaterju platforme, ki je začel izvajati dejavnost operaterja, ne da bi se registriral. Takšno obvestilo lahko pristojni organ pošlje po ustaljeni poti komunikacije z Evropsko komisijo, ki pa ni posebej določena. Tako je lahko to tudi funkcijski poštni predalčnik (</w:t>
            </w:r>
            <w:proofErr w:type="spellStart"/>
            <w:r>
              <w:rPr>
                <w:sz w:val="20"/>
                <w:szCs w:val="20"/>
              </w:rPr>
              <w:t>mailbox</w:t>
            </w:r>
            <w:proofErr w:type="spellEnd"/>
            <w:r>
              <w:rPr>
                <w:sz w:val="20"/>
                <w:szCs w:val="20"/>
              </w:rPr>
              <w:t>), namenjen DAC7.</w:t>
            </w:r>
          </w:p>
          <w:p w14:paraId="27BBDAF8" w14:textId="77777777" w:rsidR="006E7E98" w:rsidRDefault="006E7E98" w:rsidP="00CE7F3F">
            <w:pPr>
              <w:pStyle w:val="odstavek1"/>
              <w:spacing w:before="0" w:line="276" w:lineRule="auto"/>
              <w:ind w:firstLine="0"/>
              <w:rPr>
                <w:sz w:val="20"/>
                <w:szCs w:val="20"/>
              </w:rPr>
            </w:pPr>
          </w:p>
          <w:p w14:paraId="6CCC14F6" w14:textId="77777777" w:rsidR="006E7E98" w:rsidRDefault="006E7E98" w:rsidP="00CE7F3F">
            <w:pPr>
              <w:pStyle w:val="odstavek1"/>
              <w:spacing w:before="0" w:line="276" w:lineRule="auto"/>
              <w:ind w:firstLine="0"/>
              <w:rPr>
                <w:sz w:val="20"/>
                <w:szCs w:val="20"/>
                <w:u w:val="single"/>
              </w:rPr>
            </w:pPr>
            <w:r w:rsidRPr="00DC713A">
              <w:rPr>
                <w:sz w:val="20"/>
                <w:szCs w:val="20"/>
                <w:u w:val="single"/>
              </w:rPr>
              <w:t>255.an</w:t>
            </w:r>
          </w:p>
          <w:p w14:paraId="6C4D1C66" w14:textId="4901D83B" w:rsidR="006E7E98" w:rsidRPr="003D4DE3" w:rsidRDefault="006E7E98" w:rsidP="00CE7F3F">
            <w:pPr>
              <w:pStyle w:val="odstavek1"/>
              <w:spacing w:before="0" w:line="276" w:lineRule="auto"/>
              <w:ind w:firstLine="0"/>
              <w:rPr>
                <w:sz w:val="20"/>
                <w:szCs w:val="20"/>
              </w:rPr>
            </w:pPr>
            <w:r w:rsidRPr="003D4DE3">
              <w:rPr>
                <w:sz w:val="20"/>
                <w:szCs w:val="20"/>
              </w:rPr>
              <w:t xml:space="preserve">255.an člen je podlaga za preprečitev delovanja operaterja digitalne platforme v </w:t>
            </w:r>
            <w:r w:rsidR="008C24BF">
              <w:rPr>
                <w:sz w:val="20"/>
                <w:szCs w:val="20"/>
              </w:rPr>
              <w:t>EU</w:t>
            </w:r>
            <w:r w:rsidRPr="003D4DE3">
              <w:rPr>
                <w:sz w:val="20"/>
                <w:szCs w:val="20"/>
              </w:rPr>
              <w:t xml:space="preserve"> kot skrajni ukrep zaradi neizvajanja obveznosti, ki se nalagajo z DAC7. Preprečitev delovanja v </w:t>
            </w:r>
            <w:r w:rsidR="008C24BF">
              <w:rPr>
                <w:sz w:val="20"/>
                <w:szCs w:val="20"/>
              </w:rPr>
              <w:t>EU</w:t>
            </w:r>
            <w:r w:rsidR="009D3D99">
              <w:rPr>
                <w:sz w:val="20"/>
                <w:szCs w:val="20"/>
              </w:rPr>
              <w:t xml:space="preserve"> </w:t>
            </w:r>
            <w:r w:rsidRPr="003D4DE3">
              <w:rPr>
                <w:sz w:val="20"/>
                <w:szCs w:val="20"/>
              </w:rPr>
              <w:t xml:space="preserve">se izvede kot blokada domene, ki jo uporablja operater, na način, da je ne more odpreti pri nobenem ponudniku telekomunikacijskih storitev in nikjer v </w:t>
            </w:r>
            <w:r w:rsidR="008C24BF">
              <w:rPr>
                <w:sz w:val="20"/>
                <w:szCs w:val="20"/>
              </w:rPr>
              <w:t>EU</w:t>
            </w:r>
            <w:r w:rsidRPr="003D4DE3">
              <w:rPr>
                <w:sz w:val="20"/>
                <w:szCs w:val="20"/>
              </w:rPr>
              <w:t xml:space="preserve">, saj v nasprotnem primeru ne more biti učinkovit. Glede na to, da se uporabniki navajeni na določeno ime platforme, je pričakovati, da bo tak ukrep učinkovit, saj ponovna vzpostavitev poslovanja z zamenjavo domen vodi v neprepoznavnost platforme, kar bo sililo operaterje v spoštovanje obveznosti poročanja. </w:t>
            </w:r>
          </w:p>
          <w:p w14:paraId="38B166A3" w14:textId="08BB3B5B" w:rsidR="003D4DE3" w:rsidRPr="003D4DE3" w:rsidRDefault="003D4DE3" w:rsidP="00CE7F3F">
            <w:pPr>
              <w:pStyle w:val="odstavek1"/>
              <w:spacing w:before="0" w:line="276" w:lineRule="auto"/>
              <w:ind w:firstLine="0"/>
              <w:rPr>
                <w:sz w:val="20"/>
                <w:szCs w:val="20"/>
              </w:rPr>
            </w:pPr>
          </w:p>
          <w:p w14:paraId="406AB03D" w14:textId="589D5E80" w:rsidR="005F5E0D" w:rsidRPr="003D4DE3" w:rsidRDefault="003D4DE3" w:rsidP="003D4DE3">
            <w:pPr>
              <w:pStyle w:val="odstavek1"/>
              <w:spacing w:before="0" w:line="276" w:lineRule="auto"/>
              <w:ind w:firstLine="0"/>
              <w:rPr>
                <w:sz w:val="20"/>
                <w:szCs w:val="20"/>
              </w:rPr>
            </w:pPr>
            <w:r w:rsidRPr="003D4DE3">
              <w:rPr>
                <w:sz w:val="20"/>
                <w:szCs w:val="20"/>
              </w:rPr>
              <w:t xml:space="preserve">Pooblaščena uradna oseba davčnega organa bo tako lahko ob prepovedi opravljanja dejavnosti </w:t>
            </w:r>
            <w:r w:rsidR="005F5E0D" w:rsidRPr="003D4DE3">
              <w:rPr>
                <w:sz w:val="20"/>
                <w:szCs w:val="20"/>
              </w:rPr>
              <w:t>zapečati</w:t>
            </w:r>
            <w:r w:rsidRPr="003D4DE3">
              <w:rPr>
                <w:sz w:val="20"/>
                <w:szCs w:val="20"/>
              </w:rPr>
              <w:t>la</w:t>
            </w:r>
            <w:r w:rsidR="005F5E0D" w:rsidRPr="003D4DE3">
              <w:rPr>
                <w:sz w:val="20"/>
                <w:szCs w:val="20"/>
              </w:rPr>
              <w:t xml:space="preserve"> tudi spletne strani, ki jih ta uporablja pri opravljanju dejavnosti, če je to nujno potrebno zaradi preprečitve nadaljnje kršitve</w:t>
            </w:r>
            <w:r w:rsidRPr="003D4DE3">
              <w:rPr>
                <w:sz w:val="20"/>
                <w:szCs w:val="20"/>
              </w:rPr>
              <w:t>.</w:t>
            </w:r>
          </w:p>
          <w:p w14:paraId="654758C8" w14:textId="77777777" w:rsidR="006E7E98" w:rsidRDefault="006E7E98" w:rsidP="00CE7F3F">
            <w:pPr>
              <w:pStyle w:val="odstavek1"/>
              <w:spacing w:before="0" w:line="276" w:lineRule="auto"/>
              <w:ind w:firstLine="0"/>
              <w:rPr>
                <w:sz w:val="20"/>
                <w:szCs w:val="20"/>
              </w:rPr>
            </w:pPr>
          </w:p>
          <w:p w14:paraId="7D25E7DD" w14:textId="77777777" w:rsidR="006E7E98" w:rsidRDefault="006E7E98" w:rsidP="00CE7F3F">
            <w:pPr>
              <w:pStyle w:val="odstavek1"/>
              <w:spacing w:before="0" w:line="276" w:lineRule="auto"/>
              <w:ind w:firstLine="0"/>
              <w:rPr>
                <w:sz w:val="20"/>
                <w:szCs w:val="20"/>
                <w:u w:val="single"/>
              </w:rPr>
            </w:pPr>
            <w:r w:rsidRPr="007E7D98">
              <w:rPr>
                <w:sz w:val="20"/>
                <w:szCs w:val="20"/>
                <w:u w:val="single"/>
              </w:rPr>
              <w:t>255.ao</w:t>
            </w:r>
          </w:p>
          <w:p w14:paraId="323D091D" w14:textId="77777777" w:rsidR="006E7E98" w:rsidRDefault="006E7E98" w:rsidP="00CE7F3F">
            <w:pPr>
              <w:pStyle w:val="odstavek1"/>
              <w:spacing w:before="0" w:line="276" w:lineRule="auto"/>
              <w:ind w:firstLine="0"/>
              <w:rPr>
                <w:sz w:val="20"/>
                <w:szCs w:val="20"/>
              </w:rPr>
            </w:pPr>
            <w:r>
              <w:rPr>
                <w:sz w:val="20"/>
                <w:szCs w:val="20"/>
              </w:rPr>
              <w:t>Člen ureja obveznost pristojnega organa glede sporočanja podatkov o tujih operaterjih platform in o izključenih operaterjih platform v centralni register.</w:t>
            </w:r>
          </w:p>
          <w:p w14:paraId="6A9372E0" w14:textId="77777777" w:rsidR="006E7E98" w:rsidRDefault="006E7E98" w:rsidP="00CE7F3F">
            <w:pPr>
              <w:pStyle w:val="odstavek1"/>
              <w:spacing w:before="0" w:line="276" w:lineRule="auto"/>
              <w:ind w:firstLine="0"/>
              <w:rPr>
                <w:sz w:val="20"/>
                <w:szCs w:val="20"/>
              </w:rPr>
            </w:pPr>
          </w:p>
          <w:p w14:paraId="35AAF74F" w14:textId="77777777" w:rsidR="006E7E98" w:rsidRDefault="006E7E98" w:rsidP="00CE7F3F">
            <w:pPr>
              <w:pStyle w:val="odstavek1"/>
              <w:spacing w:before="0" w:line="276" w:lineRule="auto"/>
              <w:ind w:firstLine="0"/>
              <w:rPr>
                <w:sz w:val="20"/>
                <w:szCs w:val="20"/>
              </w:rPr>
            </w:pPr>
            <w:r>
              <w:rPr>
                <w:sz w:val="20"/>
                <w:szCs w:val="20"/>
              </w:rPr>
              <w:lastRenderedPageBreak/>
              <w:t>Komisija bo vzpostavila centralni register, ki bo na voljo vsem pristojnim organom. Določene informacije glede registracije tujih operaterjev platform in izključenih operaterjev platform, ki jih bodo sporočali pristojni organi, bodo beležene v centralnem registru. Informacije, ki bodo v registru na voljo, so naslednje.</w:t>
            </w:r>
          </w:p>
          <w:p w14:paraId="7ADE55CE" w14:textId="77777777" w:rsidR="006E7E98" w:rsidRDefault="006E7E98" w:rsidP="006E7E98">
            <w:pPr>
              <w:pStyle w:val="odstavek1"/>
              <w:numPr>
                <w:ilvl w:val="0"/>
                <w:numId w:val="23"/>
              </w:numPr>
              <w:spacing w:before="0" w:line="276" w:lineRule="auto"/>
              <w:rPr>
                <w:sz w:val="20"/>
                <w:szCs w:val="20"/>
              </w:rPr>
            </w:pPr>
            <w:r>
              <w:rPr>
                <w:sz w:val="20"/>
                <w:szCs w:val="20"/>
              </w:rPr>
              <w:t>Tuji operater platforme</w:t>
            </w:r>
          </w:p>
          <w:p w14:paraId="3E8EC44F" w14:textId="3D6C7094" w:rsidR="006E7E98" w:rsidRDefault="004C0FDF" w:rsidP="00CE7F3F">
            <w:pPr>
              <w:pStyle w:val="odstavek1"/>
              <w:numPr>
                <w:ilvl w:val="1"/>
                <w:numId w:val="4"/>
              </w:numPr>
              <w:spacing w:before="0" w:line="276" w:lineRule="auto"/>
              <w:rPr>
                <w:sz w:val="20"/>
                <w:szCs w:val="20"/>
              </w:rPr>
            </w:pPr>
            <w:r>
              <w:rPr>
                <w:sz w:val="20"/>
                <w:szCs w:val="20"/>
              </w:rPr>
              <w:t>i</w:t>
            </w:r>
            <w:r w:rsidR="006E7E98">
              <w:rPr>
                <w:sz w:val="20"/>
                <w:szCs w:val="20"/>
              </w:rPr>
              <w:t>me</w:t>
            </w:r>
            <w:r w:rsidR="00143071">
              <w:rPr>
                <w:sz w:val="20"/>
                <w:szCs w:val="20"/>
              </w:rPr>
              <w:t>,</w:t>
            </w:r>
          </w:p>
          <w:p w14:paraId="060DE9F0" w14:textId="07899273" w:rsidR="006E7E98" w:rsidRDefault="00143071" w:rsidP="00CE7F3F">
            <w:pPr>
              <w:pStyle w:val="odstavek1"/>
              <w:numPr>
                <w:ilvl w:val="1"/>
                <w:numId w:val="4"/>
              </w:numPr>
              <w:spacing w:before="0" w:line="276" w:lineRule="auto"/>
              <w:rPr>
                <w:sz w:val="20"/>
                <w:szCs w:val="20"/>
              </w:rPr>
            </w:pPr>
            <w:r>
              <w:rPr>
                <w:sz w:val="20"/>
                <w:szCs w:val="20"/>
              </w:rPr>
              <w:t>p</w:t>
            </w:r>
            <w:r w:rsidR="006E7E98">
              <w:rPr>
                <w:sz w:val="20"/>
                <w:szCs w:val="20"/>
              </w:rPr>
              <w:t>oštni naslov</w:t>
            </w:r>
            <w:r>
              <w:rPr>
                <w:sz w:val="20"/>
                <w:szCs w:val="20"/>
              </w:rPr>
              <w:t>,</w:t>
            </w:r>
          </w:p>
          <w:p w14:paraId="5ED44A7E" w14:textId="3D4B4847" w:rsidR="006E7E98" w:rsidRDefault="00143071" w:rsidP="00CE7F3F">
            <w:pPr>
              <w:pStyle w:val="odstavek1"/>
              <w:numPr>
                <w:ilvl w:val="1"/>
                <w:numId w:val="4"/>
              </w:numPr>
              <w:spacing w:before="0" w:line="276" w:lineRule="auto"/>
              <w:rPr>
                <w:sz w:val="20"/>
                <w:szCs w:val="20"/>
              </w:rPr>
            </w:pPr>
            <w:r>
              <w:rPr>
                <w:sz w:val="20"/>
                <w:szCs w:val="20"/>
              </w:rPr>
              <w:t>e</w:t>
            </w:r>
            <w:r w:rsidR="006E7E98">
              <w:rPr>
                <w:sz w:val="20"/>
                <w:szCs w:val="20"/>
              </w:rPr>
              <w:t>lektronski naslov</w:t>
            </w:r>
            <w:r>
              <w:rPr>
                <w:sz w:val="20"/>
                <w:szCs w:val="20"/>
              </w:rPr>
              <w:t>,</w:t>
            </w:r>
            <w:r w:rsidR="006E7E98">
              <w:rPr>
                <w:sz w:val="20"/>
                <w:szCs w:val="20"/>
              </w:rPr>
              <w:t xml:space="preserve"> vključno s spletno stranjo</w:t>
            </w:r>
            <w:r>
              <w:rPr>
                <w:sz w:val="20"/>
                <w:szCs w:val="20"/>
              </w:rPr>
              <w:t>,</w:t>
            </w:r>
          </w:p>
          <w:p w14:paraId="113AA75B" w14:textId="0C4995E1" w:rsidR="006E7E98" w:rsidRDefault="00143071" w:rsidP="00CE7F3F">
            <w:pPr>
              <w:pStyle w:val="odstavek1"/>
              <w:numPr>
                <w:ilvl w:val="1"/>
                <w:numId w:val="4"/>
              </w:numPr>
              <w:spacing w:before="0" w:line="276" w:lineRule="auto"/>
              <w:rPr>
                <w:sz w:val="20"/>
                <w:szCs w:val="20"/>
              </w:rPr>
            </w:pPr>
            <w:r>
              <w:rPr>
                <w:sz w:val="20"/>
                <w:szCs w:val="20"/>
              </w:rPr>
              <w:t>k</w:t>
            </w:r>
            <w:r w:rsidR="006E7E98">
              <w:rPr>
                <w:sz w:val="20"/>
                <w:szCs w:val="20"/>
              </w:rPr>
              <w:t xml:space="preserve">akršnakoli </w:t>
            </w:r>
            <w:r>
              <w:rPr>
                <w:sz w:val="20"/>
                <w:szCs w:val="20"/>
              </w:rPr>
              <w:t>davčna številka</w:t>
            </w:r>
            <w:r w:rsidR="006E7E98">
              <w:rPr>
                <w:sz w:val="20"/>
                <w:szCs w:val="20"/>
              </w:rPr>
              <w:t xml:space="preserve"> (</w:t>
            </w:r>
            <w:proofErr w:type="spellStart"/>
            <w:r>
              <w:rPr>
                <w:sz w:val="20"/>
                <w:szCs w:val="20"/>
              </w:rPr>
              <w:t>tax</w:t>
            </w:r>
            <w:proofErr w:type="spellEnd"/>
            <w:r>
              <w:rPr>
                <w:sz w:val="20"/>
                <w:szCs w:val="20"/>
              </w:rPr>
              <w:t xml:space="preserve"> </w:t>
            </w:r>
            <w:proofErr w:type="spellStart"/>
            <w:r>
              <w:rPr>
                <w:sz w:val="20"/>
                <w:szCs w:val="20"/>
              </w:rPr>
              <w:t>information</w:t>
            </w:r>
            <w:proofErr w:type="spellEnd"/>
            <w:r>
              <w:rPr>
                <w:sz w:val="20"/>
                <w:szCs w:val="20"/>
              </w:rPr>
              <w:t xml:space="preserve"> </w:t>
            </w:r>
            <w:proofErr w:type="spellStart"/>
            <w:r>
              <w:rPr>
                <w:sz w:val="20"/>
                <w:szCs w:val="20"/>
              </w:rPr>
              <w:t>number</w:t>
            </w:r>
            <w:proofErr w:type="spellEnd"/>
            <w:r>
              <w:rPr>
                <w:sz w:val="20"/>
                <w:szCs w:val="20"/>
              </w:rPr>
              <w:t xml:space="preserve"> - </w:t>
            </w:r>
            <w:r w:rsidR="006E7E98">
              <w:rPr>
                <w:sz w:val="20"/>
                <w:szCs w:val="20"/>
              </w:rPr>
              <w:t>TIN), ki je bila izdana operaterju platforme</w:t>
            </w:r>
            <w:r>
              <w:rPr>
                <w:sz w:val="20"/>
                <w:szCs w:val="20"/>
              </w:rPr>
              <w:t>,</w:t>
            </w:r>
          </w:p>
          <w:p w14:paraId="123310E6" w14:textId="72BBDE8D" w:rsidR="006E7E98" w:rsidRDefault="00143071" w:rsidP="00CE7F3F">
            <w:pPr>
              <w:pStyle w:val="odstavek1"/>
              <w:numPr>
                <w:ilvl w:val="1"/>
                <w:numId w:val="4"/>
              </w:numPr>
              <w:spacing w:before="0" w:line="276" w:lineRule="auto"/>
              <w:rPr>
                <w:sz w:val="20"/>
                <w:szCs w:val="20"/>
              </w:rPr>
            </w:pPr>
            <w:r>
              <w:rPr>
                <w:sz w:val="20"/>
                <w:szCs w:val="20"/>
              </w:rPr>
              <w:t>i</w:t>
            </w:r>
            <w:r w:rsidR="006E7E98">
              <w:rPr>
                <w:sz w:val="20"/>
                <w:szCs w:val="20"/>
              </w:rPr>
              <w:t>zjava o podatkih, v skladno z naslovom XII, poglavje 6, oddelek 2 in 3 Direktive Sveta 2006/112/EC</w:t>
            </w:r>
            <w:r>
              <w:rPr>
                <w:sz w:val="20"/>
                <w:szCs w:val="20"/>
              </w:rPr>
              <w:t>,</w:t>
            </w:r>
          </w:p>
          <w:p w14:paraId="4C1BFBEE" w14:textId="33436A83" w:rsidR="006E7E98" w:rsidRDefault="00143071" w:rsidP="00CE7F3F">
            <w:pPr>
              <w:pStyle w:val="odstavek1"/>
              <w:numPr>
                <w:ilvl w:val="1"/>
                <w:numId w:val="4"/>
              </w:numPr>
              <w:spacing w:before="0" w:line="276" w:lineRule="auto"/>
              <w:rPr>
                <w:sz w:val="20"/>
                <w:szCs w:val="20"/>
              </w:rPr>
            </w:pPr>
            <w:r>
              <w:rPr>
                <w:sz w:val="20"/>
                <w:szCs w:val="20"/>
              </w:rPr>
              <w:t>d</w:t>
            </w:r>
            <w:r w:rsidR="006E7E98">
              <w:rPr>
                <w:sz w:val="20"/>
                <w:szCs w:val="20"/>
              </w:rPr>
              <w:t>ržave članice, v kateri so prodajalci, o katerih se poroča, rezidenti v smislu odstavka D oddelka II priloge V Direktive 2011/16/EU</w:t>
            </w:r>
            <w:r>
              <w:rPr>
                <w:sz w:val="20"/>
                <w:szCs w:val="20"/>
              </w:rPr>
              <w:t>,</w:t>
            </w:r>
          </w:p>
          <w:p w14:paraId="689CB206" w14:textId="254AFCE8" w:rsidR="006E7E98" w:rsidRDefault="00143071" w:rsidP="00CE7F3F">
            <w:pPr>
              <w:pStyle w:val="odstavek1"/>
              <w:numPr>
                <w:ilvl w:val="1"/>
                <w:numId w:val="4"/>
              </w:numPr>
              <w:spacing w:before="0" w:line="276" w:lineRule="auto"/>
              <w:rPr>
                <w:sz w:val="20"/>
                <w:szCs w:val="20"/>
              </w:rPr>
            </w:pPr>
            <w:r>
              <w:rPr>
                <w:sz w:val="20"/>
                <w:szCs w:val="20"/>
              </w:rPr>
              <w:t>o</w:t>
            </w:r>
            <w:r w:rsidR="006E7E98">
              <w:rPr>
                <w:sz w:val="20"/>
                <w:szCs w:val="20"/>
              </w:rPr>
              <w:t>pcijsko: individualna identifikacijska številka (oddelek IV, pododstavek F(4)</w:t>
            </w:r>
            <w:r>
              <w:rPr>
                <w:sz w:val="20"/>
                <w:szCs w:val="20"/>
              </w:rPr>
              <w:t xml:space="preserve"> Direktive 2011/16/EU</w:t>
            </w:r>
            <w:r w:rsidR="006E7E98">
              <w:rPr>
                <w:sz w:val="20"/>
                <w:szCs w:val="20"/>
              </w:rPr>
              <w:t>.</w:t>
            </w:r>
          </w:p>
          <w:p w14:paraId="5E6684D7" w14:textId="77777777" w:rsidR="006E7E98" w:rsidRDefault="006E7E98" w:rsidP="006E7E98">
            <w:pPr>
              <w:pStyle w:val="odstavek1"/>
              <w:numPr>
                <w:ilvl w:val="0"/>
                <w:numId w:val="23"/>
              </w:numPr>
              <w:spacing w:before="0" w:line="276" w:lineRule="auto"/>
              <w:rPr>
                <w:sz w:val="20"/>
                <w:szCs w:val="20"/>
              </w:rPr>
            </w:pPr>
            <w:r>
              <w:rPr>
                <w:sz w:val="20"/>
                <w:szCs w:val="20"/>
              </w:rPr>
              <w:t>Izključeni operater platforme – ime.</w:t>
            </w:r>
          </w:p>
          <w:p w14:paraId="1E032531" w14:textId="77777777" w:rsidR="006E7E98" w:rsidRPr="00727226" w:rsidRDefault="006E7E98" w:rsidP="00CE7F3F">
            <w:pPr>
              <w:pStyle w:val="odstavek1"/>
              <w:spacing w:before="0" w:line="276" w:lineRule="auto"/>
              <w:ind w:firstLine="0"/>
              <w:rPr>
                <w:sz w:val="20"/>
                <w:szCs w:val="20"/>
              </w:rPr>
            </w:pPr>
          </w:p>
          <w:p w14:paraId="79B690A7" w14:textId="77777777" w:rsidR="006E7E98" w:rsidRPr="00727226" w:rsidRDefault="006E7E98" w:rsidP="00CE7F3F">
            <w:pPr>
              <w:pStyle w:val="odstavek1"/>
              <w:spacing w:before="0" w:line="276" w:lineRule="auto"/>
              <w:ind w:firstLine="0"/>
              <w:rPr>
                <w:sz w:val="20"/>
                <w:szCs w:val="20"/>
              </w:rPr>
            </w:pPr>
          </w:p>
          <w:p w14:paraId="6BD85E49" w14:textId="77777777" w:rsidR="006E7E98" w:rsidRDefault="006E7E98" w:rsidP="00CE7F3F">
            <w:pPr>
              <w:pStyle w:val="odstavek1"/>
              <w:spacing w:before="0" w:line="276" w:lineRule="auto"/>
              <w:ind w:firstLine="0"/>
              <w:rPr>
                <w:sz w:val="20"/>
                <w:szCs w:val="20"/>
                <w:u w:val="single"/>
              </w:rPr>
            </w:pPr>
            <w:r>
              <w:rPr>
                <w:sz w:val="20"/>
                <w:szCs w:val="20"/>
                <w:u w:val="single"/>
              </w:rPr>
              <w:t>255.ap</w:t>
            </w:r>
          </w:p>
          <w:p w14:paraId="66A60E07" w14:textId="77777777" w:rsidR="006E7E98" w:rsidRDefault="006E7E98" w:rsidP="00CE7F3F">
            <w:pPr>
              <w:pStyle w:val="odstavek1"/>
              <w:spacing w:before="0" w:line="276" w:lineRule="auto"/>
              <w:ind w:firstLine="0"/>
              <w:rPr>
                <w:sz w:val="20"/>
                <w:szCs w:val="20"/>
              </w:rPr>
            </w:pPr>
            <w:r w:rsidRPr="00727226">
              <w:rPr>
                <w:sz w:val="20"/>
                <w:szCs w:val="20"/>
              </w:rPr>
              <w:t>Člen ureja odločitev o ekvivalenci</w:t>
            </w:r>
            <w:r>
              <w:rPr>
                <w:sz w:val="20"/>
                <w:szCs w:val="20"/>
              </w:rPr>
              <w:t xml:space="preserve"> (enakovrednosti) podatkov.</w:t>
            </w:r>
          </w:p>
          <w:p w14:paraId="0B7517F6" w14:textId="26A36DFB" w:rsidR="006E7E98" w:rsidRDefault="006E7E98" w:rsidP="00CE7F3F">
            <w:pPr>
              <w:pStyle w:val="odstavek1"/>
              <w:spacing w:before="0" w:line="276" w:lineRule="auto"/>
              <w:ind w:firstLine="0"/>
              <w:rPr>
                <w:sz w:val="20"/>
                <w:szCs w:val="20"/>
              </w:rPr>
            </w:pPr>
            <w:r w:rsidRPr="00067862">
              <w:rPr>
                <w:sz w:val="20"/>
                <w:szCs w:val="20"/>
              </w:rPr>
              <w:t xml:space="preserve">Za zagotovitev enotnih pogojev izvajanja DAC7 Evropska komisija z izvedbenimi akti določi, ali so informacije, ki jih je treba izmenjati na podlagi sporazuma med pristojnimi organi države članice in jurisdikcijo zunaj </w:t>
            </w:r>
            <w:r w:rsidR="005D36A1">
              <w:rPr>
                <w:sz w:val="20"/>
                <w:szCs w:val="20"/>
              </w:rPr>
              <w:t>EU</w:t>
            </w:r>
            <w:r w:rsidRPr="00067862">
              <w:rPr>
                <w:sz w:val="20"/>
                <w:szCs w:val="20"/>
              </w:rPr>
              <w:t xml:space="preserve">, enakovredne informacijam, določenim v DAC7. Ker sklepanje sporazumov o upravnem sodelovanju na področju obdavčevanja z jurisdikcijami zunaj </w:t>
            </w:r>
            <w:r w:rsidR="005D36A1">
              <w:rPr>
                <w:sz w:val="20"/>
                <w:szCs w:val="20"/>
              </w:rPr>
              <w:t>EU</w:t>
            </w:r>
            <w:r w:rsidRPr="00067862">
              <w:rPr>
                <w:sz w:val="20"/>
                <w:szCs w:val="20"/>
              </w:rPr>
              <w:t xml:space="preserve"> ostaja v pristojnosti držav članic, se lahko ukrepanje </w:t>
            </w:r>
            <w:r>
              <w:rPr>
                <w:sz w:val="20"/>
                <w:szCs w:val="20"/>
              </w:rPr>
              <w:t>Evropske k</w:t>
            </w:r>
            <w:r w:rsidRPr="00067862">
              <w:rPr>
                <w:sz w:val="20"/>
                <w:szCs w:val="20"/>
              </w:rPr>
              <w:t xml:space="preserve">omisije sproži tudi z zaprosilom države članice. Na podlagi zaprosila države članice lahko pred predvideno sklenitvijo takega sporazuma </w:t>
            </w:r>
            <w:r>
              <w:rPr>
                <w:sz w:val="20"/>
                <w:szCs w:val="20"/>
              </w:rPr>
              <w:t>Evr</w:t>
            </w:r>
            <w:r w:rsidR="00143071">
              <w:rPr>
                <w:sz w:val="20"/>
                <w:szCs w:val="20"/>
              </w:rPr>
              <w:t>o</w:t>
            </w:r>
            <w:r>
              <w:rPr>
                <w:sz w:val="20"/>
                <w:szCs w:val="20"/>
              </w:rPr>
              <w:t xml:space="preserve">pska </w:t>
            </w:r>
            <w:r w:rsidRPr="00067862">
              <w:rPr>
                <w:sz w:val="20"/>
                <w:szCs w:val="20"/>
              </w:rPr>
              <w:t xml:space="preserve">Komisija določi tudi enakovrednost. Če izmenjava takih informacij temelji na večstranskem instrumentu, se bo odločitev o enakovrednosti sprejela za celotni okvir, ki ga tak instrument zajema. Kljub temu bo po potrebi še vedno mogoče sprejeti odločitev o enakovrednosti v zvezi z dvostranskim instrumentom ali izmenjavo s posamezno jurisdikcijo zunaj </w:t>
            </w:r>
            <w:r w:rsidR="005D36A1">
              <w:rPr>
                <w:sz w:val="20"/>
                <w:szCs w:val="20"/>
              </w:rPr>
              <w:t>EU</w:t>
            </w:r>
            <w:r w:rsidRPr="00067862">
              <w:rPr>
                <w:sz w:val="20"/>
                <w:szCs w:val="20"/>
              </w:rPr>
              <w:t xml:space="preserve">. </w:t>
            </w:r>
          </w:p>
          <w:p w14:paraId="2624DDAF" w14:textId="77777777" w:rsidR="006E7E98" w:rsidRPr="00067862" w:rsidRDefault="006E7E98" w:rsidP="00CE7F3F">
            <w:pPr>
              <w:pStyle w:val="odstavek1"/>
              <w:spacing w:before="0" w:line="276" w:lineRule="auto"/>
              <w:ind w:firstLine="0"/>
              <w:rPr>
                <w:sz w:val="20"/>
                <w:szCs w:val="20"/>
              </w:rPr>
            </w:pPr>
          </w:p>
          <w:p w14:paraId="6F594795" w14:textId="7D390BB2" w:rsidR="006E7E98" w:rsidRPr="00067862" w:rsidRDefault="006E7E98" w:rsidP="00CE7F3F">
            <w:pPr>
              <w:pStyle w:val="Pripombabesedilo"/>
              <w:jc w:val="both"/>
            </w:pPr>
            <w:r>
              <w:t>N</w:t>
            </w:r>
            <w:r w:rsidRPr="00067862">
              <w:t xml:space="preserve">ačeloma </w:t>
            </w:r>
            <w:r>
              <w:t xml:space="preserve">bo </w:t>
            </w:r>
            <w:r w:rsidRPr="00067862">
              <w:t>večina odločit</w:t>
            </w:r>
            <w:r>
              <w:t>ev</w:t>
            </w:r>
            <w:r w:rsidRPr="00067862">
              <w:t xml:space="preserve"> o ekvivalenci </w:t>
            </w:r>
            <w:r>
              <w:t>izdanih na</w:t>
            </w:r>
            <w:r w:rsidRPr="00067862">
              <w:t xml:space="preserve"> lastno pobudo </w:t>
            </w:r>
            <w:r w:rsidR="00143071">
              <w:t>Evropske k</w:t>
            </w:r>
            <w:r w:rsidRPr="00067862">
              <w:t xml:space="preserve">omisije, lahko pa </w:t>
            </w:r>
            <w:r>
              <w:t>država članica</w:t>
            </w:r>
            <w:r w:rsidRPr="00067862">
              <w:t xml:space="preserve"> tudi </w:t>
            </w:r>
            <w:r>
              <w:t>po</w:t>
            </w:r>
            <w:r w:rsidRPr="00067862">
              <w:t>da pobudo</w:t>
            </w:r>
            <w:r>
              <w:t xml:space="preserve"> za odločitev o ekvivalenci</w:t>
            </w:r>
            <w:r w:rsidRPr="00067862">
              <w:t>.</w:t>
            </w:r>
          </w:p>
          <w:p w14:paraId="4F1C0422" w14:textId="77777777" w:rsidR="006E7E98" w:rsidRDefault="006E7E98" w:rsidP="00CE7F3F">
            <w:pPr>
              <w:pStyle w:val="Pripombabesedilo"/>
              <w:jc w:val="both"/>
            </w:pPr>
          </w:p>
          <w:p w14:paraId="00D76080" w14:textId="629074DF" w:rsidR="006E7E98" w:rsidRPr="00067862" w:rsidRDefault="006E7E98" w:rsidP="00CE7F3F">
            <w:pPr>
              <w:pStyle w:val="Pripombabesedilo"/>
              <w:jc w:val="both"/>
            </w:pPr>
            <w:r>
              <w:t>Evropska k</w:t>
            </w:r>
            <w:r w:rsidRPr="00067862">
              <w:t>omisija</w:t>
            </w:r>
            <w:r>
              <w:t xml:space="preserve"> bo ob ukrepanju na lastno pobudo</w:t>
            </w:r>
            <w:r w:rsidRPr="00067862">
              <w:t xml:space="preserve"> izvedbeni akt</w:t>
            </w:r>
            <w:r>
              <w:t xml:space="preserve"> sprejela</w:t>
            </w:r>
            <w:r w:rsidRPr="00067862">
              <w:t xml:space="preserve"> šele potem, ko </w:t>
            </w:r>
            <w:r>
              <w:t xml:space="preserve">bo </w:t>
            </w:r>
            <w:r w:rsidRPr="00067862">
              <w:t>država članica sklen</w:t>
            </w:r>
            <w:r>
              <w:t>ila</w:t>
            </w:r>
            <w:r w:rsidRPr="00067862">
              <w:t xml:space="preserve"> sporazum med pristojnimi organi z jurisdikcijo zunaj </w:t>
            </w:r>
            <w:r w:rsidR="005D36A1">
              <w:t>EU</w:t>
            </w:r>
            <w:r w:rsidRPr="00067862">
              <w:t>, s katerim se zahteva avtomatična izmenjava podatkov o prihodkih prodajalcev, ki izhajajo iz dejavnosti, ki jih omogočajo platforme.</w:t>
            </w:r>
          </w:p>
          <w:p w14:paraId="619DC14D" w14:textId="77777777" w:rsidR="006E7E98" w:rsidRPr="00067862" w:rsidRDefault="006E7E98" w:rsidP="00CE7F3F">
            <w:pPr>
              <w:pStyle w:val="odstavek1"/>
              <w:spacing w:before="0" w:line="276" w:lineRule="auto"/>
              <w:ind w:firstLine="0"/>
              <w:rPr>
                <w:sz w:val="20"/>
                <w:szCs w:val="20"/>
              </w:rPr>
            </w:pPr>
          </w:p>
          <w:p w14:paraId="7C0D86A7" w14:textId="75DE178A" w:rsidR="006E7E98" w:rsidRPr="00067862" w:rsidRDefault="00143071" w:rsidP="00CE7F3F">
            <w:pPr>
              <w:pStyle w:val="odstavek1"/>
              <w:spacing w:before="0" w:line="276" w:lineRule="auto"/>
              <w:ind w:firstLine="0"/>
              <w:rPr>
                <w:sz w:val="20"/>
                <w:szCs w:val="20"/>
              </w:rPr>
            </w:pPr>
            <w:r>
              <w:rPr>
                <w:sz w:val="20"/>
                <w:szCs w:val="20"/>
              </w:rPr>
              <w:t>Evropska k</w:t>
            </w:r>
            <w:r w:rsidR="006E7E98" w:rsidRPr="00067862">
              <w:rPr>
                <w:sz w:val="20"/>
                <w:szCs w:val="20"/>
              </w:rPr>
              <w:t>omisija bo tako na lastno pobudo odločila o ekvivalenci OECD Večstranskega sporazuma med pristojnimi organi o avtomatični izmenjavi podatkov o dohodkih, prejetih preko digitalnih platform (</w:t>
            </w:r>
            <w:proofErr w:type="spellStart"/>
            <w:r w:rsidR="006E7E98" w:rsidRPr="00067862">
              <w:rPr>
                <w:sz w:val="20"/>
                <w:szCs w:val="20"/>
              </w:rPr>
              <w:t>Multilateral</w:t>
            </w:r>
            <w:proofErr w:type="spellEnd"/>
            <w:r w:rsidR="006E7E98" w:rsidRPr="00067862">
              <w:rPr>
                <w:sz w:val="20"/>
                <w:szCs w:val="20"/>
              </w:rPr>
              <w:t xml:space="preserve"> </w:t>
            </w:r>
            <w:proofErr w:type="spellStart"/>
            <w:r w:rsidR="006E7E98" w:rsidRPr="00067862">
              <w:rPr>
                <w:sz w:val="20"/>
                <w:szCs w:val="20"/>
              </w:rPr>
              <w:t>Competent</w:t>
            </w:r>
            <w:proofErr w:type="spellEnd"/>
            <w:r w:rsidR="006E7E98" w:rsidRPr="00067862">
              <w:rPr>
                <w:sz w:val="20"/>
                <w:szCs w:val="20"/>
              </w:rPr>
              <w:t xml:space="preserve"> </w:t>
            </w:r>
            <w:proofErr w:type="spellStart"/>
            <w:r w:rsidR="006E7E98" w:rsidRPr="00067862">
              <w:rPr>
                <w:sz w:val="20"/>
                <w:szCs w:val="20"/>
              </w:rPr>
              <w:t>Authority</w:t>
            </w:r>
            <w:proofErr w:type="spellEnd"/>
            <w:r w:rsidR="006E7E98" w:rsidRPr="00067862">
              <w:rPr>
                <w:sz w:val="20"/>
                <w:szCs w:val="20"/>
              </w:rPr>
              <w:t xml:space="preserve"> </w:t>
            </w:r>
            <w:proofErr w:type="spellStart"/>
            <w:r w:rsidR="006E7E98" w:rsidRPr="00067862">
              <w:rPr>
                <w:sz w:val="20"/>
                <w:szCs w:val="20"/>
              </w:rPr>
              <w:t>Agreement</w:t>
            </w:r>
            <w:proofErr w:type="spellEnd"/>
            <w:r w:rsidR="006E7E98" w:rsidRPr="00067862">
              <w:rPr>
                <w:sz w:val="20"/>
                <w:szCs w:val="20"/>
              </w:rPr>
              <w:t xml:space="preserve"> on AEOI on </w:t>
            </w:r>
            <w:proofErr w:type="spellStart"/>
            <w:r w:rsidR="006E7E98" w:rsidRPr="00067862">
              <w:rPr>
                <w:sz w:val="20"/>
                <w:szCs w:val="20"/>
              </w:rPr>
              <w:t>income</w:t>
            </w:r>
            <w:proofErr w:type="spellEnd"/>
            <w:r w:rsidR="006E7E98" w:rsidRPr="00067862">
              <w:rPr>
                <w:sz w:val="20"/>
                <w:szCs w:val="20"/>
              </w:rPr>
              <w:t xml:space="preserve"> </w:t>
            </w:r>
            <w:proofErr w:type="spellStart"/>
            <w:r w:rsidR="006E7E98" w:rsidRPr="00067862">
              <w:rPr>
                <w:sz w:val="20"/>
                <w:szCs w:val="20"/>
              </w:rPr>
              <w:t>Derived</w:t>
            </w:r>
            <w:proofErr w:type="spellEnd"/>
            <w:r w:rsidR="006E7E98" w:rsidRPr="00067862">
              <w:rPr>
                <w:sz w:val="20"/>
                <w:szCs w:val="20"/>
              </w:rPr>
              <w:t xml:space="preserve"> </w:t>
            </w:r>
            <w:proofErr w:type="spellStart"/>
            <w:r w:rsidR="006E7E98" w:rsidRPr="00067862">
              <w:rPr>
                <w:sz w:val="20"/>
                <w:szCs w:val="20"/>
              </w:rPr>
              <w:t>through</w:t>
            </w:r>
            <w:proofErr w:type="spellEnd"/>
            <w:r w:rsidR="006E7E98" w:rsidRPr="00067862">
              <w:rPr>
                <w:sz w:val="20"/>
                <w:szCs w:val="20"/>
              </w:rPr>
              <w:t xml:space="preserve"> </w:t>
            </w:r>
            <w:proofErr w:type="spellStart"/>
            <w:r w:rsidR="006E7E98" w:rsidRPr="00067862">
              <w:rPr>
                <w:sz w:val="20"/>
                <w:szCs w:val="20"/>
              </w:rPr>
              <w:t>Digital</w:t>
            </w:r>
            <w:proofErr w:type="spellEnd"/>
            <w:r w:rsidR="006E7E98" w:rsidRPr="00067862">
              <w:rPr>
                <w:sz w:val="20"/>
                <w:szCs w:val="20"/>
              </w:rPr>
              <w:t xml:space="preserve"> </w:t>
            </w:r>
            <w:proofErr w:type="spellStart"/>
            <w:r w:rsidR="006E7E98" w:rsidRPr="00067862">
              <w:rPr>
                <w:sz w:val="20"/>
                <w:szCs w:val="20"/>
              </w:rPr>
              <w:t>Platforms</w:t>
            </w:r>
            <w:proofErr w:type="spellEnd"/>
            <w:r w:rsidR="006E7E98" w:rsidRPr="00067862">
              <w:rPr>
                <w:sz w:val="20"/>
                <w:szCs w:val="20"/>
              </w:rPr>
              <w:t>; DPI – MCAA) z obveznostmi poročanja in izmenjave podatkov po DAC7.</w:t>
            </w:r>
          </w:p>
          <w:p w14:paraId="2DF3BE9D" w14:textId="77777777" w:rsidR="006E7E98" w:rsidRDefault="006E7E98" w:rsidP="00CE7F3F">
            <w:pPr>
              <w:pStyle w:val="odstavek1"/>
              <w:spacing w:before="0" w:line="276" w:lineRule="auto"/>
              <w:ind w:firstLine="0"/>
              <w:rPr>
                <w:sz w:val="20"/>
                <w:szCs w:val="20"/>
              </w:rPr>
            </w:pPr>
          </w:p>
          <w:p w14:paraId="7AE44FF1" w14:textId="77777777" w:rsidR="006E7E98" w:rsidRDefault="006E7E98" w:rsidP="00CE7F3F">
            <w:pPr>
              <w:pStyle w:val="odstavek1"/>
              <w:spacing w:before="0" w:line="276" w:lineRule="auto"/>
              <w:ind w:firstLine="0"/>
              <w:rPr>
                <w:sz w:val="20"/>
                <w:szCs w:val="20"/>
                <w:u w:val="single"/>
              </w:rPr>
            </w:pPr>
            <w:r w:rsidRPr="00727226">
              <w:rPr>
                <w:sz w:val="20"/>
                <w:szCs w:val="20"/>
                <w:u w:val="single"/>
              </w:rPr>
              <w:t>255.ar</w:t>
            </w:r>
          </w:p>
          <w:p w14:paraId="23DBD89F" w14:textId="6FD8B0E3" w:rsidR="006E7E98" w:rsidRPr="00727226" w:rsidRDefault="006E7E98" w:rsidP="00CE7F3F">
            <w:pPr>
              <w:pStyle w:val="odstavek1"/>
              <w:spacing w:before="0" w:line="276" w:lineRule="auto"/>
              <w:ind w:firstLine="0"/>
              <w:rPr>
                <w:sz w:val="20"/>
                <w:szCs w:val="20"/>
                <w:lang w:eastAsia="en-US"/>
              </w:rPr>
            </w:pPr>
            <w:r>
              <w:rPr>
                <w:sz w:val="20"/>
                <w:szCs w:val="20"/>
              </w:rPr>
              <w:t>Člen ureja p</w:t>
            </w:r>
            <w:r w:rsidRPr="00727226">
              <w:rPr>
                <w:sz w:val="20"/>
                <w:szCs w:val="20"/>
              </w:rPr>
              <w:t>ooblastiln</w:t>
            </w:r>
            <w:r>
              <w:rPr>
                <w:sz w:val="20"/>
                <w:szCs w:val="20"/>
              </w:rPr>
              <w:t>o</w:t>
            </w:r>
            <w:r w:rsidRPr="00727226">
              <w:rPr>
                <w:sz w:val="20"/>
                <w:szCs w:val="20"/>
              </w:rPr>
              <w:t xml:space="preserve"> določb</w:t>
            </w:r>
            <w:r>
              <w:rPr>
                <w:sz w:val="20"/>
                <w:szCs w:val="20"/>
              </w:rPr>
              <w:t>o</w:t>
            </w:r>
            <w:r w:rsidRPr="00727226">
              <w:rPr>
                <w:sz w:val="20"/>
                <w:szCs w:val="20"/>
              </w:rPr>
              <w:t xml:space="preserve"> za izdajo pravilnika</w:t>
            </w:r>
            <w:r>
              <w:rPr>
                <w:sz w:val="20"/>
                <w:szCs w:val="20"/>
              </w:rPr>
              <w:t>. V pravilniku bo predpisana shema za poročanje operaterjev digitalnih platform pristojnemu organu</w:t>
            </w:r>
            <w:r w:rsidR="00143071">
              <w:rPr>
                <w:sz w:val="20"/>
                <w:szCs w:val="20"/>
              </w:rPr>
              <w:t xml:space="preserve"> in druga podrobnejša in izvedbena pravila glede poročanja</w:t>
            </w:r>
            <w:r>
              <w:rPr>
                <w:sz w:val="20"/>
                <w:szCs w:val="20"/>
              </w:rPr>
              <w:t>.</w:t>
            </w:r>
          </w:p>
          <w:p w14:paraId="6803425E" w14:textId="77777777" w:rsidR="00C550C4" w:rsidRDefault="00C550C4" w:rsidP="00CE7F3F">
            <w:pPr>
              <w:jc w:val="both"/>
              <w:outlineLvl w:val="0"/>
              <w:rPr>
                <w:rFonts w:cs="Arial"/>
                <w:szCs w:val="20"/>
              </w:rPr>
            </w:pPr>
          </w:p>
          <w:p w14:paraId="44122035" w14:textId="6C057709" w:rsidR="006E7E98" w:rsidRDefault="00C550C4" w:rsidP="00CE7F3F">
            <w:pPr>
              <w:jc w:val="both"/>
              <w:outlineLvl w:val="0"/>
              <w:rPr>
                <w:rFonts w:cs="Arial"/>
                <w:szCs w:val="20"/>
              </w:rPr>
            </w:pPr>
            <w:r>
              <w:rPr>
                <w:rFonts w:cs="Arial"/>
                <w:szCs w:val="20"/>
              </w:rPr>
              <w:t>K</w:t>
            </w:r>
            <w:r w:rsidR="000011CC">
              <w:rPr>
                <w:rFonts w:cs="Arial"/>
                <w:szCs w:val="20"/>
              </w:rPr>
              <w:t xml:space="preserve"> </w:t>
            </w:r>
            <w:r w:rsidR="000011CC">
              <w:rPr>
                <w:rFonts w:cs="Arial"/>
                <w:szCs w:val="20"/>
              </w:rPr>
              <w:fldChar w:fldCharType="begin"/>
            </w:r>
            <w:r w:rsidR="000011CC">
              <w:rPr>
                <w:rFonts w:cs="Arial"/>
                <w:szCs w:val="20"/>
              </w:rPr>
              <w:instrText xml:space="preserve"> REF _Ref68177978 \r \h </w:instrText>
            </w:r>
            <w:r w:rsidR="000011CC">
              <w:rPr>
                <w:rFonts w:cs="Arial"/>
                <w:szCs w:val="20"/>
              </w:rPr>
            </w:r>
            <w:r w:rsidR="000011CC">
              <w:rPr>
                <w:rFonts w:cs="Arial"/>
                <w:szCs w:val="20"/>
              </w:rPr>
              <w:fldChar w:fldCharType="separate"/>
            </w:r>
            <w:r w:rsidR="000011CC">
              <w:rPr>
                <w:rFonts w:cs="Arial"/>
                <w:szCs w:val="20"/>
              </w:rPr>
              <w:t>16</w:t>
            </w:r>
            <w:r w:rsidR="000011CC">
              <w:rPr>
                <w:rFonts w:cs="Arial"/>
                <w:szCs w:val="20"/>
              </w:rPr>
              <w:fldChar w:fldCharType="end"/>
            </w:r>
            <w:r>
              <w:rPr>
                <w:rFonts w:cs="Arial"/>
                <w:szCs w:val="20"/>
              </w:rPr>
              <w:t>. členu</w:t>
            </w:r>
          </w:p>
          <w:p w14:paraId="54FF82CB" w14:textId="77777777" w:rsidR="00042219" w:rsidRDefault="00042219" w:rsidP="00042219">
            <w:pPr>
              <w:jc w:val="both"/>
              <w:rPr>
                <w:rFonts w:cs="Arial"/>
                <w:szCs w:val="20"/>
              </w:rPr>
            </w:pPr>
            <w:r w:rsidRPr="006A7E5C">
              <w:rPr>
                <w:rFonts w:cs="Arial"/>
                <w:szCs w:val="20"/>
              </w:rPr>
              <w:t xml:space="preserve">256.b člen ZDavP-2 ureja pogoje v zvezi z zahtevo za začetek postopka skupnega dogovarjanja s pristojnim organom. Zahtevo za začetek postopka skupnega dogovarjanja vloži oseba, za katero se uporabljajo določbe posamezne mednarodne pogodbe. </w:t>
            </w:r>
          </w:p>
          <w:p w14:paraId="69498A99" w14:textId="77777777" w:rsidR="00042219" w:rsidRDefault="00042219" w:rsidP="00042219">
            <w:pPr>
              <w:jc w:val="both"/>
              <w:rPr>
                <w:rFonts w:cs="Arial"/>
                <w:szCs w:val="20"/>
              </w:rPr>
            </w:pPr>
          </w:p>
          <w:p w14:paraId="4556FC27" w14:textId="77777777" w:rsidR="00042219" w:rsidRPr="006A7E5C" w:rsidRDefault="00042219" w:rsidP="00042219">
            <w:pPr>
              <w:jc w:val="both"/>
              <w:rPr>
                <w:rFonts w:cs="Arial"/>
                <w:szCs w:val="20"/>
              </w:rPr>
            </w:pPr>
            <w:r w:rsidRPr="006A7E5C">
              <w:rPr>
                <w:rFonts w:cs="Arial"/>
                <w:szCs w:val="20"/>
              </w:rPr>
              <w:t xml:space="preserve">Prvi odstavek tega člena določa časovne in vsebinske omejitve oziroma pogoje za vložitev zahteve. </w:t>
            </w:r>
          </w:p>
          <w:p w14:paraId="16573A69" w14:textId="77777777" w:rsidR="00042219" w:rsidRPr="006A7E5C" w:rsidRDefault="00042219" w:rsidP="00042219">
            <w:pPr>
              <w:jc w:val="both"/>
              <w:rPr>
                <w:rFonts w:cs="Arial"/>
                <w:szCs w:val="20"/>
              </w:rPr>
            </w:pPr>
            <w:r w:rsidRPr="006A7E5C">
              <w:rPr>
                <w:rFonts w:cs="Arial"/>
                <w:szCs w:val="20"/>
              </w:rPr>
              <w:t>Davčni zavezanec lahko vloži zahtevo ne glede na to, da ni izčrpal vseh pravnih sredstev, ki jih ima za rešitev vprašanja glede obravnave dohodka ali premoženja</w:t>
            </w:r>
            <w:r>
              <w:rPr>
                <w:rFonts w:cs="Arial"/>
                <w:szCs w:val="20"/>
              </w:rPr>
              <w:t>,</w:t>
            </w:r>
            <w:r w:rsidRPr="006A7E5C">
              <w:rPr>
                <w:rFonts w:cs="Arial"/>
                <w:szCs w:val="20"/>
              </w:rPr>
              <w:t xml:space="preserve"> oziroma vprašanja obdavčitve na voljo po slovenski zakonodaji. Lahko pa vloži zahtevo, če</w:t>
            </w:r>
            <w:r>
              <w:rPr>
                <w:rFonts w:cs="Arial"/>
                <w:szCs w:val="20"/>
              </w:rPr>
              <w:t>prav</w:t>
            </w:r>
            <w:r w:rsidRPr="006A7E5C">
              <w:rPr>
                <w:rFonts w:cs="Arial"/>
                <w:szCs w:val="20"/>
              </w:rPr>
              <w:t xml:space="preserve"> je v zvezi z vprašanjem obdavčitve že vložil pravna sredstva, pod </w:t>
            </w:r>
            <w:r w:rsidRPr="006A7E5C">
              <w:rPr>
                <w:rFonts w:cs="Arial"/>
                <w:szCs w:val="20"/>
              </w:rPr>
              <w:lastRenderedPageBreak/>
              <w:t xml:space="preserve">pogojem, da o tem vprašanju sodišče še ni izdalo sodbe. Takšna vsebina je prilagojena našemu pravnemu redu, v katerem je upravni organ vezan na pravnomočno odločbo sodišča. </w:t>
            </w:r>
          </w:p>
          <w:p w14:paraId="2B68860B" w14:textId="77777777" w:rsidR="00042219" w:rsidRPr="006A7E5C" w:rsidRDefault="00042219" w:rsidP="00042219">
            <w:pPr>
              <w:jc w:val="both"/>
              <w:rPr>
                <w:rFonts w:cs="Arial"/>
                <w:szCs w:val="20"/>
              </w:rPr>
            </w:pPr>
          </w:p>
          <w:p w14:paraId="63EB1ACD" w14:textId="77777777" w:rsidR="00042219" w:rsidRDefault="00042219" w:rsidP="00042219">
            <w:pPr>
              <w:jc w:val="both"/>
              <w:rPr>
                <w:rFonts w:cs="Arial"/>
                <w:szCs w:val="20"/>
              </w:rPr>
            </w:pPr>
            <w:r w:rsidRPr="006A7E5C">
              <w:rPr>
                <w:rFonts w:cs="Arial"/>
                <w:szCs w:val="20"/>
              </w:rPr>
              <w:t xml:space="preserve">Upoštevajoč pravni red Republike Slovenije drugi odstavek 256.b člena ZDavP-2 določa, da davčni zavezanec ne more vložiti zahteve za začetek postopka skupnega dogovarjanja, če je glede vprašanja obdavčitve v upravnem sporu že izdana pravnomočna sodba. Če pa pravni red druge države ne omejuje pravice davčnega zavezanca, da bi predložil zahtevo, če je glede vprašanja obdavčitve v upravnem sporu oziroma </w:t>
            </w:r>
            <w:r>
              <w:rPr>
                <w:rFonts w:cs="Arial"/>
                <w:szCs w:val="20"/>
              </w:rPr>
              <w:t xml:space="preserve">na </w:t>
            </w:r>
            <w:r w:rsidRPr="006A7E5C">
              <w:rPr>
                <w:rFonts w:cs="Arial"/>
                <w:szCs w:val="20"/>
              </w:rPr>
              <w:t>sodišč</w:t>
            </w:r>
            <w:r>
              <w:rPr>
                <w:rFonts w:cs="Arial"/>
                <w:szCs w:val="20"/>
              </w:rPr>
              <w:t>u</w:t>
            </w:r>
            <w:r w:rsidRPr="006A7E5C">
              <w:rPr>
                <w:rFonts w:cs="Arial"/>
                <w:szCs w:val="20"/>
              </w:rPr>
              <w:t xml:space="preserve"> že izdana pravnomočna odločba, se predlaga črtanje te določbe (drugega odstavka 256.b člena). Predlagana sprememba pomeni, da se bo postopek skupnega dogovora kljub pravnomočni sodbi slovenskega sodišča lahko začel, bo pa moral slovenski pristojni organ v postopku skupnega </w:t>
            </w:r>
            <w:r w:rsidRPr="007775BC">
              <w:rPr>
                <w:rFonts w:cs="Arial"/>
                <w:szCs w:val="20"/>
              </w:rPr>
              <w:t>dogovarjanja</w:t>
            </w:r>
            <w:r w:rsidRPr="006A7E5C">
              <w:rPr>
                <w:rFonts w:cs="Arial"/>
                <w:szCs w:val="20"/>
              </w:rPr>
              <w:t xml:space="preserve"> to sodbo upoštevati.</w:t>
            </w:r>
          </w:p>
          <w:p w14:paraId="47AC7351" w14:textId="77777777" w:rsidR="00C550C4" w:rsidRDefault="00C550C4" w:rsidP="00CE7F3F">
            <w:pPr>
              <w:jc w:val="both"/>
              <w:outlineLvl w:val="0"/>
              <w:rPr>
                <w:rFonts w:cs="Arial"/>
                <w:szCs w:val="20"/>
              </w:rPr>
            </w:pPr>
          </w:p>
          <w:p w14:paraId="405BFFEF" w14:textId="2476401A" w:rsidR="00C550C4" w:rsidRDefault="00C550C4" w:rsidP="00CE7F3F">
            <w:pPr>
              <w:jc w:val="both"/>
              <w:outlineLvl w:val="0"/>
              <w:rPr>
                <w:rFonts w:cs="Arial"/>
                <w:szCs w:val="20"/>
              </w:rPr>
            </w:pPr>
          </w:p>
          <w:p w14:paraId="6785FBD6" w14:textId="0C3279BB" w:rsidR="00C550C4" w:rsidRDefault="00C550C4"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_Ref106785604 \r \h </w:instrText>
            </w:r>
            <w:r w:rsidR="000011CC">
              <w:rPr>
                <w:rFonts w:cs="Arial"/>
                <w:szCs w:val="20"/>
              </w:rPr>
            </w:r>
            <w:r w:rsidR="000011CC">
              <w:rPr>
                <w:rFonts w:cs="Arial"/>
                <w:szCs w:val="20"/>
              </w:rPr>
              <w:fldChar w:fldCharType="separate"/>
            </w:r>
            <w:r w:rsidR="000011CC">
              <w:rPr>
                <w:rFonts w:cs="Arial"/>
                <w:szCs w:val="20"/>
              </w:rPr>
              <w:t>17</w:t>
            </w:r>
            <w:r w:rsidR="000011CC">
              <w:rPr>
                <w:rFonts w:cs="Arial"/>
                <w:szCs w:val="20"/>
              </w:rPr>
              <w:fldChar w:fldCharType="end"/>
            </w:r>
            <w:r w:rsidR="00042219">
              <w:rPr>
                <w:rFonts w:cs="Arial"/>
                <w:szCs w:val="20"/>
              </w:rPr>
              <w:t>. členu</w:t>
            </w:r>
          </w:p>
          <w:p w14:paraId="74F024AE" w14:textId="77777777" w:rsidR="00042219" w:rsidRDefault="00042219" w:rsidP="00042219">
            <w:pPr>
              <w:jc w:val="both"/>
              <w:rPr>
                <w:rFonts w:cs="Arial"/>
                <w:szCs w:val="20"/>
              </w:rPr>
            </w:pPr>
            <w:r w:rsidRPr="00BC1A4D">
              <w:rPr>
                <w:rFonts w:cs="Arial"/>
                <w:szCs w:val="20"/>
              </w:rPr>
              <w:t>Predlagana dopolnitev je povezana s predlagano spremembo 256.b člena. Predlog določa, da davčni zavezanec ne more vložiti predloga za ustanovitev svetovalne komisije, če je bila v upravnem sporu izdana pravnomočna sodba glede vprašanja obdavčitve.</w:t>
            </w:r>
          </w:p>
          <w:p w14:paraId="1B95DD01" w14:textId="5F4C37F8" w:rsidR="00C550C4" w:rsidRDefault="00C550C4" w:rsidP="00CE7F3F">
            <w:pPr>
              <w:jc w:val="both"/>
              <w:outlineLvl w:val="0"/>
              <w:rPr>
                <w:rFonts w:cs="Arial"/>
                <w:szCs w:val="20"/>
              </w:rPr>
            </w:pPr>
          </w:p>
          <w:p w14:paraId="0A0BFF50" w14:textId="6060F7BF" w:rsidR="00C550C4" w:rsidRDefault="00C550C4"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_Ref106785625 \r \h </w:instrText>
            </w:r>
            <w:r w:rsidR="000011CC">
              <w:rPr>
                <w:rFonts w:cs="Arial"/>
                <w:szCs w:val="20"/>
              </w:rPr>
            </w:r>
            <w:r w:rsidR="000011CC">
              <w:rPr>
                <w:rFonts w:cs="Arial"/>
                <w:szCs w:val="20"/>
              </w:rPr>
              <w:fldChar w:fldCharType="separate"/>
            </w:r>
            <w:r w:rsidR="000011CC">
              <w:rPr>
                <w:rFonts w:cs="Arial"/>
                <w:szCs w:val="20"/>
              </w:rPr>
              <w:t>18</w:t>
            </w:r>
            <w:r w:rsidR="000011CC">
              <w:rPr>
                <w:rFonts w:cs="Arial"/>
                <w:szCs w:val="20"/>
              </w:rPr>
              <w:fldChar w:fldCharType="end"/>
            </w:r>
            <w:r w:rsidR="00042219">
              <w:rPr>
                <w:rFonts w:cs="Arial"/>
                <w:szCs w:val="20"/>
              </w:rPr>
              <w:t>. členu</w:t>
            </w:r>
          </w:p>
          <w:p w14:paraId="60D9275C" w14:textId="77777777" w:rsidR="00042219" w:rsidRDefault="00042219" w:rsidP="00042219">
            <w:pPr>
              <w:jc w:val="both"/>
              <w:rPr>
                <w:rFonts w:cs="Arial"/>
                <w:szCs w:val="20"/>
              </w:rPr>
            </w:pPr>
            <w:r w:rsidRPr="00B4686F">
              <w:rPr>
                <w:rFonts w:cs="Arial"/>
                <w:szCs w:val="20"/>
              </w:rPr>
              <w:t>S prvim odstavkom 258.a člen</w:t>
            </w:r>
            <w:r>
              <w:rPr>
                <w:rFonts w:cs="Arial"/>
                <w:szCs w:val="20"/>
              </w:rPr>
              <w:t>a</w:t>
            </w:r>
            <w:r w:rsidRPr="00B4686F">
              <w:rPr>
                <w:rFonts w:cs="Arial"/>
                <w:szCs w:val="20"/>
              </w:rPr>
              <w:t xml:space="preserve"> ZDavP-2, ki določa, da se mnenje, ki ga je podala svetovalna komisija ali komisija za alternativno reševanje sporov, javno objavi v celoti, ni bila pravilno prenesena določba člena 18 Direktive 2017/11852/EU, saj ta določa, da se javno objavi končna odločitev iz člena 15 direktive, to pomeni dogovor pristojnih organov o tem, kako rešiti vprašanje spora. Skladno s tem se spreminja naslov in prvi odstavek 258.a člena.</w:t>
            </w:r>
          </w:p>
          <w:p w14:paraId="43AA03E4" w14:textId="6C6428B4" w:rsidR="00C550C4" w:rsidRDefault="00C550C4" w:rsidP="00CE7F3F">
            <w:pPr>
              <w:jc w:val="both"/>
              <w:outlineLvl w:val="0"/>
              <w:rPr>
                <w:rFonts w:cs="Arial"/>
                <w:szCs w:val="20"/>
              </w:rPr>
            </w:pPr>
          </w:p>
          <w:p w14:paraId="597A6A4A" w14:textId="731D14B7" w:rsidR="00C550C4" w:rsidRDefault="00C550C4" w:rsidP="00CE7F3F">
            <w:pPr>
              <w:jc w:val="both"/>
              <w:outlineLvl w:val="0"/>
              <w:rPr>
                <w:rFonts w:cs="Arial"/>
                <w:szCs w:val="20"/>
              </w:rPr>
            </w:pPr>
            <w:r>
              <w:rPr>
                <w:rFonts w:cs="Arial"/>
                <w:szCs w:val="20"/>
              </w:rPr>
              <w:t>K</w:t>
            </w:r>
            <w:r w:rsidR="00042219">
              <w:rPr>
                <w:rFonts w:cs="Arial"/>
                <w:szCs w:val="20"/>
              </w:rPr>
              <w:t xml:space="preserve"> </w:t>
            </w:r>
            <w:r w:rsidR="000011CC">
              <w:rPr>
                <w:rFonts w:cs="Arial"/>
                <w:szCs w:val="20"/>
              </w:rPr>
              <w:fldChar w:fldCharType="begin"/>
            </w:r>
            <w:r w:rsidR="000011CC">
              <w:rPr>
                <w:rFonts w:cs="Arial"/>
                <w:szCs w:val="20"/>
              </w:rPr>
              <w:instrText xml:space="preserve"> REF _Ref106785654 \r \h </w:instrText>
            </w:r>
            <w:r w:rsidR="000011CC">
              <w:rPr>
                <w:rFonts w:cs="Arial"/>
                <w:szCs w:val="20"/>
              </w:rPr>
            </w:r>
            <w:r w:rsidR="000011CC">
              <w:rPr>
                <w:rFonts w:cs="Arial"/>
                <w:szCs w:val="20"/>
              </w:rPr>
              <w:fldChar w:fldCharType="separate"/>
            </w:r>
            <w:r w:rsidR="000011CC">
              <w:rPr>
                <w:rFonts w:cs="Arial"/>
                <w:szCs w:val="20"/>
              </w:rPr>
              <w:t>19</w:t>
            </w:r>
            <w:r w:rsidR="000011CC">
              <w:rPr>
                <w:rFonts w:cs="Arial"/>
                <w:szCs w:val="20"/>
              </w:rPr>
              <w:fldChar w:fldCharType="end"/>
            </w:r>
            <w:r w:rsidR="00042219">
              <w:rPr>
                <w:rFonts w:cs="Arial"/>
                <w:szCs w:val="20"/>
              </w:rPr>
              <w:t>. členu</w:t>
            </w:r>
          </w:p>
          <w:p w14:paraId="30C78C98" w14:textId="77777777" w:rsidR="00042219" w:rsidRPr="00E4517E" w:rsidRDefault="00042219" w:rsidP="00042219">
            <w:pPr>
              <w:jc w:val="both"/>
              <w:rPr>
                <w:rFonts w:cs="Arial"/>
                <w:szCs w:val="20"/>
              </w:rPr>
            </w:pPr>
            <w:r w:rsidRPr="00E4517E">
              <w:rPr>
                <w:rFonts w:cs="Arial"/>
                <w:szCs w:val="20"/>
              </w:rPr>
              <w:t>Z namenom poenostavitve postopka in jasnejše določitve roka glede vložitve napovedi se v tretjem in četrtem odstavku veljavnega 288. člena črta besedilo »v davčnem letu«. Na podlagi predloga bo davčni zavezanec, ki prejema dohodke iz delovnega razmerja ali pokojnin</w:t>
            </w:r>
            <w:r>
              <w:rPr>
                <w:rFonts w:cs="Arial"/>
                <w:szCs w:val="20"/>
              </w:rPr>
              <w:t>e,</w:t>
            </w:r>
            <w:r w:rsidRPr="00E4517E">
              <w:rPr>
                <w:rFonts w:cs="Arial"/>
                <w:szCs w:val="20"/>
              </w:rPr>
              <w:t xml:space="preserve"> dolžan vložiti napovedi za odmero akontacije dohodnine</w:t>
            </w:r>
            <w:r>
              <w:rPr>
                <w:rFonts w:cs="Arial"/>
                <w:szCs w:val="20"/>
              </w:rPr>
              <w:t xml:space="preserve">, ki </w:t>
            </w:r>
            <w:r w:rsidRPr="00E4517E">
              <w:rPr>
                <w:rFonts w:cs="Arial"/>
                <w:szCs w:val="20"/>
              </w:rPr>
              <w:t>ne bo več omejena na davčno leto</w:t>
            </w:r>
            <w:r>
              <w:rPr>
                <w:rFonts w:cs="Arial"/>
                <w:szCs w:val="20"/>
              </w:rPr>
              <w:t xml:space="preserve">. Odločba izdana na podlagi napovedi </w:t>
            </w:r>
            <w:r w:rsidRPr="00E4517E">
              <w:rPr>
                <w:rFonts w:cs="Arial"/>
                <w:szCs w:val="20"/>
              </w:rPr>
              <w:t xml:space="preserve">bo </w:t>
            </w:r>
            <w:r>
              <w:rPr>
                <w:rFonts w:cs="Arial"/>
                <w:szCs w:val="20"/>
              </w:rPr>
              <w:t xml:space="preserve">tako </w:t>
            </w:r>
            <w:r w:rsidRPr="00E4517E">
              <w:rPr>
                <w:rFonts w:cs="Arial"/>
                <w:szCs w:val="20"/>
              </w:rPr>
              <w:t>podlaga za plačevanje akontacij dohodnine v več davčnih letih, pod pogojem, da ne bo prišlo do sprememb, ki znatno vplivajo na višino akontacije dohodnine za posamezni mesec, to je če sprememba znaša več kot 10</w:t>
            </w:r>
            <w:r>
              <w:rPr>
                <w:rFonts w:cs="Arial"/>
                <w:szCs w:val="20"/>
              </w:rPr>
              <w:t xml:space="preserve"> </w:t>
            </w:r>
            <w:r w:rsidRPr="00E4517E">
              <w:rPr>
                <w:rFonts w:cs="Arial"/>
                <w:szCs w:val="20"/>
              </w:rPr>
              <w:t xml:space="preserve">%. </w:t>
            </w:r>
          </w:p>
          <w:p w14:paraId="72695F02" w14:textId="77777777" w:rsidR="00042219" w:rsidRPr="00E4517E" w:rsidRDefault="00042219" w:rsidP="00042219">
            <w:pPr>
              <w:jc w:val="both"/>
              <w:rPr>
                <w:rFonts w:cs="Arial"/>
                <w:szCs w:val="20"/>
              </w:rPr>
            </w:pPr>
          </w:p>
          <w:p w14:paraId="4F6ECDFB" w14:textId="77777777" w:rsidR="00042219" w:rsidRDefault="00042219" w:rsidP="00042219">
            <w:pPr>
              <w:jc w:val="both"/>
              <w:rPr>
                <w:rFonts w:cs="Arial"/>
                <w:szCs w:val="20"/>
              </w:rPr>
            </w:pPr>
            <w:r w:rsidRPr="00E4517E">
              <w:rPr>
                <w:rFonts w:cs="Arial"/>
                <w:szCs w:val="20"/>
              </w:rPr>
              <w:t>S predlaganim novim petim odstavkom se z vidika pravne varnosti davčnega zavezanca v zvezi s spremembo tretjega in četrtega odstavka določi obveznost, ki jo ima davčni zavezanec iz tretjega in četrtega odstavka, da napove v ugovoru zoper informativni izračun</w:t>
            </w:r>
            <w:r>
              <w:rPr>
                <w:rFonts w:cs="Arial"/>
                <w:szCs w:val="20"/>
              </w:rPr>
              <w:t xml:space="preserve"> </w:t>
            </w:r>
            <w:r w:rsidRPr="00E4517E">
              <w:rPr>
                <w:rFonts w:cs="Arial"/>
                <w:szCs w:val="20"/>
              </w:rPr>
              <w:t>dohodnine dejanski dohodek iz delovnega razmerja ali pokojnine.</w:t>
            </w:r>
          </w:p>
          <w:p w14:paraId="68E0F291" w14:textId="77777777" w:rsidR="00042219" w:rsidRDefault="00042219" w:rsidP="00042219">
            <w:pPr>
              <w:jc w:val="both"/>
              <w:rPr>
                <w:rFonts w:cs="Arial"/>
                <w:szCs w:val="20"/>
              </w:rPr>
            </w:pPr>
            <w:r w:rsidRPr="002D133C">
              <w:rPr>
                <w:rFonts w:cs="Arial"/>
                <w:szCs w:val="20"/>
              </w:rPr>
              <w:t xml:space="preserve">V teh primerih se namreč akontacija dohodnine za posamezni mesec ne plačuje na podlagi dejanskega dohodka, temveč ocenjenega dohodka. </w:t>
            </w:r>
            <w:r w:rsidRPr="00E4517E">
              <w:rPr>
                <w:rFonts w:cs="Arial"/>
                <w:szCs w:val="20"/>
              </w:rPr>
              <w:t>Davčne obveznosti davčnih zavezancev v zvezi z napovedjo bodo na predlagani način bolj predvidljive, kar ustvarja pogoje za zanesljivost njihovega ravnanja in pravilno odmero davka.</w:t>
            </w:r>
          </w:p>
          <w:p w14:paraId="383BAC85" w14:textId="64564534" w:rsidR="00C550C4" w:rsidRDefault="00C550C4" w:rsidP="00CE7F3F">
            <w:pPr>
              <w:jc w:val="both"/>
              <w:outlineLvl w:val="0"/>
              <w:rPr>
                <w:rFonts w:cs="Arial"/>
                <w:szCs w:val="20"/>
              </w:rPr>
            </w:pPr>
          </w:p>
          <w:p w14:paraId="5CA9C264" w14:textId="4591883B" w:rsidR="00C550C4" w:rsidRDefault="00C550C4"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_Ref106785675 \r \h </w:instrText>
            </w:r>
            <w:r w:rsidR="000011CC">
              <w:rPr>
                <w:rFonts w:cs="Arial"/>
                <w:szCs w:val="20"/>
              </w:rPr>
            </w:r>
            <w:r w:rsidR="000011CC">
              <w:rPr>
                <w:rFonts w:cs="Arial"/>
                <w:szCs w:val="20"/>
              </w:rPr>
              <w:fldChar w:fldCharType="separate"/>
            </w:r>
            <w:r w:rsidR="000011CC">
              <w:rPr>
                <w:rFonts w:cs="Arial"/>
                <w:szCs w:val="20"/>
              </w:rPr>
              <w:t>20</w:t>
            </w:r>
            <w:r w:rsidR="000011CC">
              <w:rPr>
                <w:rFonts w:cs="Arial"/>
                <w:szCs w:val="20"/>
              </w:rPr>
              <w:fldChar w:fldCharType="end"/>
            </w:r>
            <w:r w:rsidR="00042219">
              <w:rPr>
                <w:rFonts w:cs="Arial"/>
                <w:szCs w:val="20"/>
              </w:rPr>
              <w:t>. členu</w:t>
            </w:r>
          </w:p>
          <w:p w14:paraId="00AEDE16" w14:textId="77777777" w:rsidR="00042219" w:rsidRPr="00F77FE8" w:rsidRDefault="00042219" w:rsidP="00042219">
            <w:pPr>
              <w:jc w:val="both"/>
              <w:rPr>
                <w:rFonts w:cs="Arial"/>
                <w:szCs w:val="20"/>
              </w:rPr>
            </w:pPr>
            <w:r w:rsidRPr="00F77FE8">
              <w:rPr>
                <w:rFonts w:cs="Arial"/>
                <w:szCs w:val="20"/>
              </w:rPr>
              <w:t xml:space="preserve">Z namenom poenostavitve postopka in jasnejše določitve roka glede vložitve napovedi se v drugem in tretjem odstavku veljavnega 291. člena črta besedilo »v davčnem letu«. </w:t>
            </w:r>
          </w:p>
          <w:p w14:paraId="4F8AAF5C" w14:textId="77777777" w:rsidR="00042219" w:rsidRPr="00F77FE8" w:rsidRDefault="00042219" w:rsidP="00042219">
            <w:pPr>
              <w:jc w:val="both"/>
              <w:rPr>
                <w:rFonts w:cs="Arial"/>
                <w:szCs w:val="20"/>
              </w:rPr>
            </w:pPr>
          </w:p>
          <w:p w14:paraId="16762D33" w14:textId="77777777" w:rsidR="00042219" w:rsidRPr="00F77FE8" w:rsidRDefault="00042219" w:rsidP="00042219">
            <w:pPr>
              <w:jc w:val="both"/>
              <w:rPr>
                <w:rFonts w:cs="Arial"/>
                <w:szCs w:val="20"/>
              </w:rPr>
            </w:pPr>
            <w:r w:rsidRPr="00F77FE8">
              <w:rPr>
                <w:rFonts w:cs="Arial"/>
                <w:szCs w:val="20"/>
              </w:rPr>
              <w:t>Na podlagi napovedi iz tretjega in četrtega odstavka 288. člena ZDavP-2 bo davčni organ izdal odločbo o akontaciji dohodnine, ki ne bo več omejena na davčno leto, temveč bo podlaga za plačevanje akontacij dohodnine v več davčnih letih, pod pogojem, da ne bo prišlo do sprememb, ki znatno vplivajo na višino akontacije dohodnine za posamezni mesec, to je če sprememba znaša več kot 10</w:t>
            </w:r>
            <w:r>
              <w:rPr>
                <w:rFonts w:cs="Arial"/>
                <w:szCs w:val="20"/>
              </w:rPr>
              <w:t xml:space="preserve"> </w:t>
            </w:r>
            <w:r w:rsidRPr="00F77FE8">
              <w:rPr>
                <w:rFonts w:cs="Arial"/>
                <w:szCs w:val="20"/>
              </w:rPr>
              <w:t xml:space="preserve">%. </w:t>
            </w:r>
          </w:p>
          <w:p w14:paraId="143162BC" w14:textId="45A58FCD" w:rsidR="00C550C4" w:rsidRDefault="00C550C4" w:rsidP="00CE7F3F">
            <w:pPr>
              <w:jc w:val="both"/>
              <w:outlineLvl w:val="0"/>
              <w:rPr>
                <w:rFonts w:cs="Arial"/>
                <w:szCs w:val="20"/>
              </w:rPr>
            </w:pPr>
          </w:p>
          <w:p w14:paraId="573B2CFA" w14:textId="04351233" w:rsidR="00320782" w:rsidRDefault="00320782" w:rsidP="00CE7F3F">
            <w:pPr>
              <w:jc w:val="both"/>
              <w:outlineLvl w:val="0"/>
              <w:rPr>
                <w:rFonts w:cs="Arial"/>
                <w:szCs w:val="20"/>
              </w:rPr>
            </w:pPr>
            <w:r>
              <w:rPr>
                <w:rFonts w:cs="Arial"/>
                <w:szCs w:val="20"/>
              </w:rPr>
              <w:t xml:space="preserve">K </w:t>
            </w:r>
            <w:r w:rsidR="000011CC">
              <w:rPr>
                <w:rFonts w:cs="Arial"/>
                <w:szCs w:val="20"/>
              </w:rPr>
              <w:fldChar w:fldCharType="begin"/>
            </w:r>
            <w:r w:rsidR="000011CC">
              <w:rPr>
                <w:rFonts w:cs="Arial"/>
                <w:szCs w:val="20"/>
              </w:rPr>
              <w:instrText xml:space="preserve"> REF _Ref106785696 \r \h </w:instrText>
            </w:r>
            <w:r w:rsidR="000011CC">
              <w:rPr>
                <w:rFonts w:cs="Arial"/>
                <w:szCs w:val="20"/>
              </w:rPr>
            </w:r>
            <w:r w:rsidR="000011CC">
              <w:rPr>
                <w:rFonts w:cs="Arial"/>
                <w:szCs w:val="20"/>
              </w:rPr>
              <w:fldChar w:fldCharType="separate"/>
            </w:r>
            <w:r w:rsidR="000011CC">
              <w:rPr>
                <w:rFonts w:cs="Arial"/>
                <w:szCs w:val="20"/>
              </w:rPr>
              <w:t>21</w:t>
            </w:r>
            <w:r w:rsidR="000011CC">
              <w:rPr>
                <w:rFonts w:cs="Arial"/>
                <w:szCs w:val="20"/>
              </w:rPr>
              <w:fldChar w:fldCharType="end"/>
            </w:r>
            <w:r>
              <w:rPr>
                <w:rFonts w:cs="Arial"/>
                <w:szCs w:val="20"/>
              </w:rPr>
              <w:t>. členu</w:t>
            </w:r>
          </w:p>
          <w:p w14:paraId="0F21B3C6" w14:textId="77777777" w:rsidR="00042219" w:rsidRDefault="00042219" w:rsidP="00042219">
            <w:pPr>
              <w:jc w:val="both"/>
              <w:rPr>
                <w:rFonts w:cs="Arial"/>
                <w:szCs w:val="20"/>
              </w:rPr>
            </w:pPr>
            <w:r w:rsidRPr="00F26ED8">
              <w:rPr>
                <w:rFonts w:cs="Arial"/>
                <w:szCs w:val="20"/>
              </w:rPr>
              <w:t xml:space="preserve">S predlagano spremembo se </w:t>
            </w:r>
            <w:bookmarkStart w:id="40" w:name="_Hlk106867234"/>
            <w:r w:rsidRPr="00F26ED8">
              <w:rPr>
                <w:rFonts w:cs="Arial"/>
                <w:szCs w:val="20"/>
              </w:rPr>
              <w:t xml:space="preserve">ustrezno prenese določba, določena </w:t>
            </w:r>
            <w:r>
              <w:rPr>
                <w:rFonts w:cs="Arial"/>
                <w:szCs w:val="20"/>
              </w:rPr>
              <w:t>z</w:t>
            </w:r>
            <w:r w:rsidRPr="00F26ED8">
              <w:rPr>
                <w:rFonts w:cs="Arial"/>
                <w:szCs w:val="20"/>
              </w:rPr>
              <w:t xml:space="preserve"> Direktivo Sveta (EU) 2016/1164 z dne 12. julija 2016 o določitvi pravil proti praksam izogibanja davkom, ki neposredno vplivajo na delovanje notranjega trga, vezano na institut izstopne obdavčitve, glede obravnave zapadlosti vseh naslednjih neplačanih obrokov davka. </w:t>
            </w:r>
            <w:bookmarkEnd w:id="40"/>
            <w:r w:rsidRPr="00F26ED8">
              <w:rPr>
                <w:rFonts w:cs="Arial"/>
                <w:szCs w:val="20"/>
              </w:rPr>
              <w:t>Določi se, da zavezancu, ki ne izpolni svojih obveznosti v zvezi z odloženimi, v plačilo zapadlimi obroki in naveden</w:t>
            </w:r>
            <w:r>
              <w:rPr>
                <w:rFonts w:cs="Arial"/>
                <w:szCs w:val="20"/>
              </w:rPr>
              <w:t>e</w:t>
            </w:r>
            <w:r w:rsidRPr="00F26ED8">
              <w:rPr>
                <w:rFonts w:cs="Arial"/>
                <w:szCs w:val="20"/>
              </w:rPr>
              <w:t xml:space="preserve"> neizpolnitv</w:t>
            </w:r>
            <w:r>
              <w:rPr>
                <w:rFonts w:cs="Arial"/>
                <w:szCs w:val="20"/>
              </w:rPr>
              <w:t>e</w:t>
            </w:r>
            <w:r w:rsidRPr="00F26ED8">
              <w:rPr>
                <w:rFonts w:cs="Arial"/>
                <w:szCs w:val="20"/>
              </w:rPr>
              <w:t xml:space="preserve"> ne uredi oziroma ne plača zapadlega obroka ali njegovega dela v obdobju, ki ne presega 12 mesecev, v plačilo zapadejo vsi še neporavnani obroki.</w:t>
            </w:r>
          </w:p>
          <w:p w14:paraId="58EEF3B1" w14:textId="6207AA6F" w:rsidR="00C550C4" w:rsidRDefault="00C550C4" w:rsidP="00CE7F3F">
            <w:pPr>
              <w:jc w:val="both"/>
              <w:outlineLvl w:val="0"/>
              <w:rPr>
                <w:rFonts w:cs="Arial"/>
                <w:szCs w:val="20"/>
              </w:rPr>
            </w:pPr>
          </w:p>
          <w:p w14:paraId="5B225C0F" w14:textId="77777777" w:rsidR="00C550C4" w:rsidRDefault="00C550C4" w:rsidP="00CE7F3F">
            <w:pPr>
              <w:jc w:val="both"/>
              <w:outlineLvl w:val="0"/>
              <w:rPr>
                <w:rFonts w:cs="Arial"/>
                <w:szCs w:val="20"/>
              </w:rPr>
            </w:pPr>
          </w:p>
          <w:p w14:paraId="26C0990A" w14:textId="4CCBDEB0" w:rsidR="00320782" w:rsidRDefault="006E7E98" w:rsidP="00CE7F3F">
            <w:pPr>
              <w:jc w:val="both"/>
              <w:outlineLvl w:val="0"/>
              <w:rPr>
                <w:rFonts w:cs="Arial"/>
                <w:szCs w:val="20"/>
              </w:rPr>
            </w:pPr>
            <w:r w:rsidRPr="00824F9A">
              <w:rPr>
                <w:rFonts w:cs="Arial"/>
                <w:szCs w:val="20"/>
              </w:rPr>
              <w:t>K</w:t>
            </w:r>
            <w:r w:rsidR="00C550C4">
              <w:rPr>
                <w:rFonts w:cs="Arial"/>
                <w:szCs w:val="20"/>
              </w:rPr>
              <w:t xml:space="preserve"> </w:t>
            </w:r>
            <w:r w:rsidR="000011CC">
              <w:rPr>
                <w:rFonts w:cs="Arial"/>
                <w:szCs w:val="20"/>
              </w:rPr>
              <w:fldChar w:fldCharType="begin"/>
            </w:r>
            <w:r w:rsidR="000011CC">
              <w:rPr>
                <w:rFonts w:cs="Arial"/>
                <w:szCs w:val="20"/>
              </w:rPr>
              <w:instrText xml:space="preserve"> REF _Ref106785716 \r \h </w:instrText>
            </w:r>
            <w:r w:rsidR="000011CC">
              <w:rPr>
                <w:rFonts w:cs="Arial"/>
                <w:szCs w:val="20"/>
              </w:rPr>
            </w:r>
            <w:r w:rsidR="000011CC">
              <w:rPr>
                <w:rFonts w:cs="Arial"/>
                <w:szCs w:val="20"/>
              </w:rPr>
              <w:fldChar w:fldCharType="separate"/>
            </w:r>
            <w:r w:rsidR="000011CC">
              <w:rPr>
                <w:rFonts w:cs="Arial"/>
                <w:szCs w:val="20"/>
              </w:rPr>
              <w:t>22</w:t>
            </w:r>
            <w:r w:rsidR="000011CC">
              <w:rPr>
                <w:rFonts w:cs="Arial"/>
                <w:szCs w:val="20"/>
              </w:rPr>
              <w:fldChar w:fldCharType="end"/>
            </w:r>
            <w:r w:rsidRPr="00824F9A">
              <w:rPr>
                <w:rFonts w:cs="Arial"/>
                <w:szCs w:val="20"/>
              </w:rPr>
              <w:t>. členu</w:t>
            </w:r>
          </w:p>
          <w:p w14:paraId="39EEFCA9" w14:textId="60286886" w:rsidR="006E7E98" w:rsidRDefault="006E7E98" w:rsidP="00CE7F3F">
            <w:pPr>
              <w:jc w:val="both"/>
              <w:outlineLvl w:val="0"/>
              <w:rPr>
                <w:rFonts w:cs="Arial"/>
                <w:szCs w:val="20"/>
              </w:rPr>
            </w:pPr>
            <w:r>
              <w:rPr>
                <w:rFonts w:cs="Arial"/>
                <w:szCs w:val="20"/>
              </w:rPr>
              <w:t>Z novim 4000.c členom se določajo prekrški za kršitev obveznosti glede postopkov dolžne skrbnosti in poročanja podatkov, ki jih storijo poročevalski operaterji platform.</w:t>
            </w:r>
          </w:p>
          <w:p w14:paraId="205FB903" w14:textId="77777777" w:rsidR="006E7E98" w:rsidRDefault="006E7E98" w:rsidP="00CE7F3F">
            <w:pPr>
              <w:jc w:val="both"/>
              <w:outlineLvl w:val="0"/>
              <w:rPr>
                <w:rFonts w:cs="Arial"/>
                <w:szCs w:val="20"/>
              </w:rPr>
            </w:pPr>
          </w:p>
          <w:p w14:paraId="134964DC" w14:textId="6288D662" w:rsidR="006E7E98" w:rsidRPr="00824F9A" w:rsidRDefault="006E7E98" w:rsidP="00CE7F3F">
            <w:pPr>
              <w:jc w:val="both"/>
              <w:outlineLvl w:val="0"/>
              <w:rPr>
                <w:rFonts w:cs="Arial"/>
                <w:szCs w:val="20"/>
              </w:rPr>
            </w:pPr>
            <w:r>
              <w:rPr>
                <w:rFonts w:cs="Arial"/>
                <w:szCs w:val="20"/>
              </w:rPr>
              <w:t>K</w:t>
            </w:r>
            <w:r w:rsidR="00C550C4">
              <w:rPr>
                <w:rFonts w:cs="Arial"/>
                <w:szCs w:val="20"/>
              </w:rPr>
              <w:t xml:space="preserve"> </w:t>
            </w:r>
            <w:r w:rsidR="000011CC">
              <w:rPr>
                <w:rFonts w:cs="Arial"/>
                <w:szCs w:val="20"/>
              </w:rPr>
              <w:fldChar w:fldCharType="begin"/>
            </w:r>
            <w:r w:rsidR="000011CC">
              <w:rPr>
                <w:rFonts w:cs="Arial"/>
                <w:szCs w:val="20"/>
              </w:rPr>
              <w:instrText xml:space="preserve"> REF _Ref106783158 \r \h </w:instrText>
            </w:r>
            <w:r w:rsidR="000011CC">
              <w:rPr>
                <w:rFonts w:cs="Arial"/>
                <w:szCs w:val="20"/>
              </w:rPr>
            </w:r>
            <w:r w:rsidR="000011CC">
              <w:rPr>
                <w:rFonts w:cs="Arial"/>
                <w:szCs w:val="20"/>
              </w:rPr>
              <w:fldChar w:fldCharType="separate"/>
            </w:r>
            <w:r w:rsidR="000011CC">
              <w:rPr>
                <w:rFonts w:cs="Arial"/>
                <w:szCs w:val="20"/>
              </w:rPr>
              <w:t>23</w:t>
            </w:r>
            <w:r w:rsidR="000011CC">
              <w:rPr>
                <w:rFonts w:cs="Arial"/>
                <w:szCs w:val="20"/>
              </w:rPr>
              <w:fldChar w:fldCharType="end"/>
            </w:r>
            <w:r>
              <w:rPr>
                <w:rFonts w:cs="Arial"/>
                <w:szCs w:val="20"/>
              </w:rPr>
              <w:t>. členu</w:t>
            </w:r>
          </w:p>
          <w:p w14:paraId="01AF0B51" w14:textId="0C0DC964" w:rsidR="006E7E98" w:rsidRPr="00824F9A" w:rsidRDefault="006E7E98" w:rsidP="00CE7F3F">
            <w:pPr>
              <w:spacing w:line="276" w:lineRule="auto"/>
              <w:jc w:val="both"/>
              <w:rPr>
                <w:rFonts w:cs="Arial"/>
                <w:szCs w:val="20"/>
              </w:rPr>
            </w:pPr>
            <w:r w:rsidRPr="00824F9A">
              <w:rPr>
                <w:rFonts w:cs="Arial"/>
                <w:szCs w:val="20"/>
              </w:rPr>
              <w:t xml:space="preserve">V </w:t>
            </w:r>
            <w:r w:rsidR="000011CC">
              <w:rPr>
                <w:rFonts w:cs="Arial"/>
                <w:szCs w:val="20"/>
              </w:rPr>
              <w:t>23</w:t>
            </w:r>
            <w:r w:rsidRPr="00824F9A">
              <w:rPr>
                <w:rFonts w:cs="Arial"/>
                <w:szCs w:val="20"/>
              </w:rPr>
              <w:t xml:space="preserve">. členu je prehodna določba za </w:t>
            </w:r>
            <w:r w:rsidR="00143071">
              <w:rPr>
                <w:rFonts w:cs="Arial"/>
                <w:szCs w:val="20"/>
              </w:rPr>
              <w:t>poročanje kategorij prihodkov in premoženja Evropski komisiji od leta 2024 dalje</w:t>
            </w:r>
            <w:r w:rsidRPr="00824F9A">
              <w:rPr>
                <w:szCs w:val="20"/>
              </w:rPr>
              <w:t>.</w:t>
            </w:r>
          </w:p>
          <w:p w14:paraId="3351C92A" w14:textId="77777777" w:rsidR="006E7E98" w:rsidRPr="00824F9A" w:rsidRDefault="006E7E98" w:rsidP="00CE7F3F">
            <w:pPr>
              <w:spacing w:line="260" w:lineRule="exact"/>
              <w:jc w:val="both"/>
              <w:rPr>
                <w:rFonts w:cs="Arial"/>
                <w:szCs w:val="20"/>
              </w:rPr>
            </w:pPr>
          </w:p>
          <w:p w14:paraId="639F2693" w14:textId="735B8DF1" w:rsidR="006E7E98" w:rsidRPr="00824F9A" w:rsidRDefault="006E7E98" w:rsidP="00CE7F3F">
            <w:pPr>
              <w:spacing w:line="260" w:lineRule="exact"/>
              <w:jc w:val="both"/>
              <w:rPr>
                <w:rFonts w:cs="Arial"/>
                <w:szCs w:val="20"/>
              </w:rPr>
            </w:pPr>
            <w:r w:rsidRPr="00824F9A">
              <w:rPr>
                <w:rFonts w:cs="Arial"/>
                <w:szCs w:val="20"/>
              </w:rPr>
              <w:t>K</w:t>
            </w:r>
            <w:r w:rsidR="00C550C4">
              <w:rPr>
                <w:rFonts w:cs="Arial"/>
                <w:szCs w:val="20"/>
              </w:rPr>
              <w:t xml:space="preserve"> </w:t>
            </w:r>
            <w:r w:rsidR="000011CC">
              <w:rPr>
                <w:rFonts w:cs="Arial"/>
                <w:szCs w:val="20"/>
              </w:rPr>
              <w:fldChar w:fldCharType="begin"/>
            </w:r>
            <w:r w:rsidR="000011CC">
              <w:rPr>
                <w:rFonts w:cs="Arial"/>
                <w:szCs w:val="20"/>
              </w:rPr>
              <w:instrText xml:space="preserve"> REF _Ref106785738 \r \h </w:instrText>
            </w:r>
            <w:r w:rsidR="000011CC">
              <w:rPr>
                <w:rFonts w:cs="Arial"/>
                <w:szCs w:val="20"/>
              </w:rPr>
            </w:r>
            <w:r w:rsidR="000011CC">
              <w:rPr>
                <w:rFonts w:cs="Arial"/>
                <w:szCs w:val="20"/>
              </w:rPr>
              <w:fldChar w:fldCharType="separate"/>
            </w:r>
            <w:r w:rsidR="000011CC">
              <w:rPr>
                <w:rFonts w:cs="Arial"/>
                <w:szCs w:val="20"/>
              </w:rPr>
              <w:t>24</w:t>
            </w:r>
            <w:r w:rsidR="000011CC">
              <w:rPr>
                <w:rFonts w:cs="Arial"/>
                <w:szCs w:val="20"/>
              </w:rPr>
              <w:fldChar w:fldCharType="end"/>
            </w:r>
            <w:r w:rsidRPr="00824F9A">
              <w:rPr>
                <w:rFonts w:cs="Arial"/>
                <w:szCs w:val="20"/>
              </w:rPr>
              <w:t>. členu</w:t>
            </w:r>
          </w:p>
          <w:p w14:paraId="7375151C" w14:textId="748F1379" w:rsidR="00143071" w:rsidRDefault="00143071" w:rsidP="00CE7F3F">
            <w:pPr>
              <w:keepNext/>
              <w:spacing w:line="276" w:lineRule="auto"/>
              <w:jc w:val="both"/>
              <w:rPr>
                <w:rFonts w:cs="Arial"/>
                <w:szCs w:val="20"/>
              </w:rPr>
            </w:pPr>
            <w:r>
              <w:rPr>
                <w:rFonts w:cs="Arial"/>
                <w:szCs w:val="20"/>
              </w:rPr>
              <w:t xml:space="preserve">V </w:t>
            </w:r>
            <w:r w:rsidR="000011CC">
              <w:rPr>
                <w:rFonts w:cs="Arial"/>
                <w:szCs w:val="20"/>
              </w:rPr>
              <w:t>24.</w:t>
            </w:r>
            <w:r w:rsidR="006E7E98" w:rsidRPr="00824F9A">
              <w:rPr>
                <w:rFonts w:cs="Arial"/>
                <w:szCs w:val="20"/>
              </w:rPr>
              <w:t xml:space="preserve"> </w:t>
            </w:r>
            <w:r w:rsidRPr="00824F9A">
              <w:rPr>
                <w:rFonts w:cs="Arial"/>
                <w:szCs w:val="20"/>
              </w:rPr>
              <w:t>členu je prehodna določba za prvo poročanje.</w:t>
            </w:r>
            <w:r w:rsidRPr="00824F9A">
              <w:rPr>
                <w:szCs w:val="20"/>
              </w:rPr>
              <w:t xml:space="preserve"> Poročevalski operaterji platform prve informacije sporočijo za </w:t>
            </w:r>
            <w:r>
              <w:rPr>
                <w:szCs w:val="20"/>
              </w:rPr>
              <w:t>p</w:t>
            </w:r>
            <w:r w:rsidRPr="00824F9A">
              <w:rPr>
                <w:szCs w:val="20"/>
              </w:rPr>
              <w:t>oročevalna obdobja od 1. januarja 2023 dalje</w:t>
            </w:r>
            <w:r w:rsidR="000011CC">
              <w:rPr>
                <w:szCs w:val="20"/>
              </w:rPr>
              <w:t>, in sicer najkasneje do 31. januarja 2024.</w:t>
            </w:r>
          </w:p>
          <w:p w14:paraId="03019B1B" w14:textId="77777777" w:rsidR="00143071" w:rsidRDefault="00143071" w:rsidP="00CE7F3F">
            <w:pPr>
              <w:keepNext/>
              <w:spacing w:line="276" w:lineRule="auto"/>
              <w:jc w:val="both"/>
              <w:rPr>
                <w:rFonts w:cs="Arial"/>
                <w:szCs w:val="20"/>
              </w:rPr>
            </w:pPr>
          </w:p>
          <w:p w14:paraId="77228099" w14:textId="521670EA" w:rsidR="00762307" w:rsidRDefault="00143071" w:rsidP="00CE7F3F">
            <w:pPr>
              <w:keepNext/>
              <w:spacing w:line="276" w:lineRule="auto"/>
              <w:jc w:val="both"/>
              <w:rPr>
                <w:rFonts w:cs="Arial"/>
                <w:szCs w:val="20"/>
              </w:rPr>
            </w:pPr>
            <w:r>
              <w:rPr>
                <w:rFonts w:cs="Arial"/>
                <w:szCs w:val="20"/>
              </w:rPr>
              <w:t>K</w:t>
            </w:r>
            <w:r w:rsidR="00C550C4">
              <w:rPr>
                <w:rFonts w:cs="Arial"/>
                <w:szCs w:val="20"/>
              </w:rPr>
              <w:t xml:space="preserve"> </w:t>
            </w:r>
            <w:r w:rsidR="000011CC">
              <w:rPr>
                <w:rFonts w:cs="Arial"/>
                <w:szCs w:val="20"/>
              </w:rPr>
              <w:fldChar w:fldCharType="begin"/>
            </w:r>
            <w:r w:rsidR="000011CC">
              <w:rPr>
                <w:rFonts w:cs="Arial"/>
                <w:szCs w:val="20"/>
              </w:rPr>
              <w:instrText xml:space="preserve"> REF _Ref106783219 \r \h </w:instrText>
            </w:r>
            <w:r w:rsidR="000011CC">
              <w:rPr>
                <w:rFonts w:cs="Arial"/>
                <w:szCs w:val="20"/>
              </w:rPr>
            </w:r>
            <w:r w:rsidR="000011CC">
              <w:rPr>
                <w:rFonts w:cs="Arial"/>
                <w:szCs w:val="20"/>
              </w:rPr>
              <w:fldChar w:fldCharType="separate"/>
            </w:r>
            <w:r w:rsidR="000011CC">
              <w:rPr>
                <w:rFonts w:cs="Arial"/>
                <w:szCs w:val="20"/>
              </w:rPr>
              <w:t>25</w:t>
            </w:r>
            <w:r w:rsidR="000011CC">
              <w:rPr>
                <w:rFonts w:cs="Arial"/>
                <w:szCs w:val="20"/>
              </w:rPr>
              <w:fldChar w:fldCharType="end"/>
            </w:r>
            <w:r>
              <w:rPr>
                <w:rFonts w:cs="Arial"/>
                <w:szCs w:val="20"/>
              </w:rPr>
              <w:t>. členu</w:t>
            </w:r>
          </w:p>
          <w:p w14:paraId="14903A45" w14:textId="77777777" w:rsidR="0012147F" w:rsidRDefault="0012147F" w:rsidP="0012147F">
            <w:pPr>
              <w:jc w:val="both"/>
              <w:rPr>
                <w:rFonts w:cs="Arial"/>
                <w:szCs w:val="20"/>
              </w:rPr>
            </w:pPr>
            <w:r w:rsidRPr="00740893">
              <w:rPr>
                <w:rFonts w:cs="Arial"/>
                <w:szCs w:val="20"/>
              </w:rPr>
              <w:t xml:space="preserve">Določi se začetek uporabe za nov </w:t>
            </w:r>
            <w:r>
              <w:rPr>
                <w:rFonts w:cs="Arial"/>
                <w:szCs w:val="20"/>
              </w:rPr>
              <w:t xml:space="preserve">sedmi </w:t>
            </w:r>
            <w:r w:rsidRPr="00740893">
              <w:rPr>
                <w:rFonts w:cs="Arial"/>
                <w:szCs w:val="20"/>
              </w:rPr>
              <w:t xml:space="preserve">odstavek 19. člena, s katerim se določa razkritje podatkov delodajalcu za namene obračuna nadomestila zaradi zdravstvenih razlogov. Za izvedbo nove storitve prek portala SPOT je treba </w:t>
            </w:r>
            <w:r>
              <w:rPr>
                <w:rFonts w:cs="Arial"/>
                <w:szCs w:val="20"/>
              </w:rPr>
              <w:t xml:space="preserve">zagotoviti </w:t>
            </w:r>
            <w:r w:rsidRPr="00740893">
              <w:rPr>
                <w:rFonts w:cs="Arial"/>
                <w:szCs w:val="20"/>
              </w:rPr>
              <w:t>informacijsko podporo, zato se predlaga prehodna določba.</w:t>
            </w:r>
          </w:p>
          <w:p w14:paraId="2E99881A" w14:textId="53071E24" w:rsidR="00762307" w:rsidRDefault="00762307" w:rsidP="00CE7F3F">
            <w:pPr>
              <w:jc w:val="both"/>
              <w:rPr>
                <w:rFonts w:cs="Arial"/>
                <w:szCs w:val="20"/>
              </w:rPr>
            </w:pPr>
          </w:p>
          <w:p w14:paraId="531C3CF8" w14:textId="2449F37A" w:rsidR="00762307" w:rsidRDefault="00762307" w:rsidP="00CE7F3F">
            <w:pPr>
              <w:jc w:val="both"/>
              <w:rPr>
                <w:rFonts w:cs="Arial"/>
                <w:szCs w:val="20"/>
              </w:rPr>
            </w:pPr>
            <w:r>
              <w:rPr>
                <w:rFonts w:cs="Arial"/>
                <w:szCs w:val="20"/>
              </w:rPr>
              <w:t xml:space="preserve">K </w:t>
            </w:r>
            <w:r w:rsidR="0012147F">
              <w:rPr>
                <w:rFonts w:cs="Arial"/>
                <w:szCs w:val="20"/>
              </w:rPr>
              <w:fldChar w:fldCharType="begin"/>
            </w:r>
            <w:r w:rsidR="0012147F">
              <w:rPr>
                <w:rFonts w:cs="Arial"/>
                <w:szCs w:val="20"/>
              </w:rPr>
              <w:instrText xml:space="preserve"> REF _Ref87015841 \r \h </w:instrText>
            </w:r>
            <w:r w:rsidR="0012147F">
              <w:rPr>
                <w:rFonts w:cs="Arial"/>
                <w:szCs w:val="20"/>
              </w:rPr>
            </w:r>
            <w:r w:rsidR="0012147F">
              <w:rPr>
                <w:rFonts w:cs="Arial"/>
                <w:szCs w:val="20"/>
              </w:rPr>
              <w:fldChar w:fldCharType="separate"/>
            </w:r>
            <w:r w:rsidR="0012147F">
              <w:rPr>
                <w:rFonts w:cs="Arial"/>
                <w:szCs w:val="20"/>
              </w:rPr>
              <w:t>26</w:t>
            </w:r>
            <w:r w:rsidR="0012147F">
              <w:rPr>
                <w:rFonts w:cs="Arial"/>
                <w:szCs w:val="20"/>
              </w:rPr>
              <w:fldChar w:fldCharType="end"/>
            </w:r>
            <w:r>
              <w:rPr>
                <w:rFonts w:cs="Arial"/>
                <w:szCs w:val="20"/>
              </w:rPr>
              <w:t>. členu</w:t>
            </w:r>
          </w:p>
          <w:p w14:paraId="3116C309" w14:textId="4A151F96" w:rsidR="00762307" w:rsidRDefault="00762307" w:rsidP="00CE7F3F">
            <w:pPr>
              <w:jc w:val="both"/>
              <w:rPr>
                <w:rFonts w:cs="Arial"/>
                <w:szCs w:val="20"/>
              </w:rPr>
            </w:pPr>
            <w:r>
              <w:rPr>
                <w:rFonts w:cs="Arial"/>
                <w:szCs w:val="20"/>
              </w:rPr>
              <w:t xml:space="preserve">29. člen </w:t>
            </w:r>
            <w:r w:rsidRPr="00824F9A">
              <w:rPr>
                <w:rFonts w:cs="Arial"/>
                <w:szCs w:val="20"/>
              </w:rPr>
              <w:t xml:space="preserve">vsebuje prehodno določbo, ki ureja začetek uporabe </w:t>
            </w:r>
            <w:r>
              <w:rPr>
                <w:rFonts w:cs="Arial"/>
                <w:szCs w:val="20"/>
              </w:rPr>
              <w:t>251.a</w:t>
            </w:r>
            <w:r w:rsidRPr="00824F9A">
              <w:rPr>
                <w:rFonts w:cs="Arial"/>
                <w:szCs w:val="20"/>
              </w:rPr>
              <w:t>. člena ZDavP-2 glede skupnih</w:t>
            </w:r>
            <w:r>
              <w:rPr>
                <w:rFonts w:cs="Arial"/>
                <w:szCs w:val="20"/>
              </w:rPr>
              <w:t xml:space="preserve"> davčnih</w:t>
            </w:r>
            <w:r w:rsidRPr="00824F9A">
              <w:rPr>
                <w:rFonts w:cs="Arial"/>
                <w:szCs w:val="20"/>
              </w:rPr>
              <w:t xml:space="preserve"> nadzorov in sicer s 1. januarjem 2024</w:t>
            </w:r>
            <w:r w:rsidR="00FA58D0">
              <w:rPr>
                <w:rFonts w:cs="Arial"/>
                <w:szCs w:val="20"/>
              </w:rPr>
              <w:t>.</w:t>
            </w:r>
          </w:p>
          <w:p w14:paraId="37443D50" w14:textId="4FF104FF" w:rsidR="00762307" w:rsidRDefault="00762307" w:rsidP="00CE7F3F">
            <w:pPr>
              <w:jc w:val="both"/>
              <w:rPr>
                <w:rFonts w:cs="Arial"/>
                <w:szCs w:val="20"/>
              </w:rPr>
            </w:pPr>
          </w:p>
          <w:p w14:paraId="6C5989CB" w14:textId="5EF42F48" w:rsidR="00762307" w:rsidRDefault="00762307" w:rsidP="00CE7F3F">
            <w:pPr>
              <w:jc w:val="both"/>
              <w:rPr>
                <w:rFonts w:cs="Arial"/>
                <w:szCs w:val="20"/>
              </w:rPr>
            </w:pPr>
            <w:r>
              <w:rPr>
                <w:rFonts w:cs="Arial"/>
                <w:szCs w:val="20"/>
              </w:rPr>
              <w:t xml:space="preserve">K </w:t>
            </w:r>
            <w:r w:rsidR="0012147F">
              <w:rPr>
                <w:rFonts w:cs="Arial"/>
                <w:szCs w:val="20"/>
              </w:rPr>
              <w:fldChar w:fldCharType="begin"/>
            </w:r>
            <w:r w:rsidR="0012147F">
              <w:rPr>
                <w:rFonts w:cs="Arial"/>
                <w:szCs w:val="20"/>
              </w:rPr>
              <w:instrText xml:space="preserve"> REF _Ref108593347 \r \h </w:instrText>
            </w:r>
            <w:r w:rsidR="0012147F">
              <w:rPr>
                <w:rFonts w:cs="Arial"/>
                <w:szCs w:val="20"/>
              </w:rPr>
            </w:r>
            <w:r w:rsidR="0012147F">
              <w:rPr>
                <w:rFonts w:cs="Arial"/>
                <w:szCs w:val="20"/>
              </w:rPr>
              <w:fldChar w:fldCharType="separate"/>
            </w:r>
            <w:r w:rsidR="0012147F">
              <w:rPr>
                <w:rFonts w:cs="Arial"/>
                <w:szCs w:val="20"/>
              </w:rPr>
              <w:t>27</w:t>
            </w:r>
            <w:r w:rsidR="0012147F">
              <w:rPr>
                <w:rFonts w:cs="Arial"/>
                <w:szCs w:val="20"/>
              </w:rPr>
              <w:fldChar w:fldCharType="end"/>
            </w:r>
            <w:r>
              <w:rPr>
                <w:rFonts w:cs="Arial"/>
                <w:szCs w:val="20"/>
              </w:rPr>
              <w:t>. členu</w:t>
            </w:r>
          </w:p>
          <w:p w14:paraId="15A5624A" w14:textId="3D800D53" w:rsidR="00762307" w:rsidRPr="00F91C1B" w:rsidRDefault="00762307" w:rsidP="00762307">
            <w:pPr>
              <w:jc w:val="both"/>
              <w:rPr>
                <w:rFonts w:cs="Arial"/>
                <w:szCs w:val="20"/>
              </w:rPr>
            </w:pPr>
            <w:r w:rsidRPr="0077155B">
              <w:rPr>
                <w:rFonts w:cs="Arial"/>
                <w:szCs w:val="20"/>
              </w:rPr>
              <w:t>V zvezi s predlagano spremembo tretjega in četrtega odstavka in novim petim odstavkom 288. člena se predlaga prehodna določba. Ob prehodu na predlagano ureditev bodo morali v prvem letu</w:t>
            </w:r>
            <w:r>
              <w:rPr>
                <w:rFonts w:cs="Arial"/>
                <w:szCs w:val="20"/>
              </w:rPr>
              <w:t xml:space="preserve"> (to je letu 2023) </w:t>
            </w:r>
            <w:r w:rsidRPr="0077155B">
              <w:rPr>
                <w:rFonts w:cs="Arial"/>
                <w:szCs w:val="20"/>
              </w:rPr>
              <w:t xml:space="preserve">vsi davčni zavezanci napovedati prvi redni prejeti dohodek v </w:t>
            </w:r>
            <w:r>
              <w:rPr>
                <w:rFonts w:cs="Arial"/>
                <w:szCs w:val="20"/>
              </w:rPr>
              <w:t xml:space="preserve">tem </w:t>
            </w:r>
            <w:r w:rsidRPr="0077155B">
              <w:rPr>
                <w:rFonts w:cs="Arial"/>
                <w:szCs w:val="20"/>
              </w:rPr>
              <w:t>davčnem letu. Na podlagi te napovedi bo davčni organ, Finančna uprava Republike Slovenije, izdala odločbo o akontaciji dohodnine, ki ne bo tako kot doslej omejena le na davčno leto, temveč bo predstavljala podlago za plačevanje akontacij dohodnine v več davčnih letih, pod pogojem, če ne bo prišlo do sprememb, ki znatno vplivajo na višino akontacije za posamezni mesec.</w:t>
            </w:r>
          </w:p>
          <w:p w14:paraId="47C73468" w14:textId="4032617B" w:rsidR="00762307" w:rsidRDefault="00762307" w:rsidP="00CE7F3F">
            <w:pPr>
              <w:jc w:val="both"/>
              <w:rPr>
                <w:rFonts w:cs="Arial"/>
                <w:szCs w:val="20"/>
              </w:rPr>
            </w:pPr>
          </w:p>
          <w:p w14:paraId="67D29482" w14:textId="623D0DD1" w:rsidR="00762307" w:rsidRPr="0031499F" w:rsidRDefault="00762307" w:rsidP="00CE7F3F">
            <w:pPr>
              <w:jc w:val="both"/>
              <w:rPr>
                <w:rFonts w:cs="Arial"/>
                <w:szCs w:val="20"/>
              </w:rPr>
            </w:pPr>
            <w:r>
              <w:rPr>
                <w:rFonts w:cs="Arial"/>
                <w:szCs w:val="20"/>
              </w:rPr>
              <w:t xml:space="preserve">K </w:t>
            </w:r>
            <w:r w:rsidR="0012147F">
              <w:rPr>
                <w:rFonts w:cs="Arial"/>
                <w:szCs w:val="20"/>
              </w:rPr>
              <w:fldChar w:fldCharType="begin"/>
            </w:r>
            <w:r w:rsidR="0012147F">
              <w:rPr>
                <w:rFonts w:cs="Arial"/>
                <w:szCs w:val="20"/>
              </w:rPr>
              <w:instrText xml:space="preserve"> REF _Ref108593364 \r \h </w:instrText>
            </w:r>
            <w:r w:rsidR="0012147F">
              <w:rPr>
                <w:rFonts w:cs="Arial"/>
                <w:szCs w:val="20"/>
              </w:rPr>
            </w:r>
            <w:r w:rsidR="0012147F">
              <w:rPr>
                <w:rFonts w:cs="Arial"/>
                <w:szCs w:val="20"/>
              </w:rPr>
              <w:fldChar w:fldCharType="separate"/>
            </w:r>
            <w:r w:rsidR="0012147F">
              <w:rPr>
                <w:rFonts w:cs="Arial"/>
                <w:szCs w:val="20"/>
              </w:rPr>
              <w:t>28</w:t>
            </w:r>
            <w:r w:rsidR="0012147F">
              <w:rPr>
                <w:rFonts w:cs="Arial"/>
                <w:szCs w:val="20"/>
              </w:rPr>
              <w:fldChar w:fldCharType="end"/>
            </w:r>
            <w:r>
              <w:rPr>
                <w:rFonts w:cs="Arial"/>
                <w:szCs w:val="20"/>
              </w:rPr>
              <w:t>. členu</w:t>
            </w:r>
          </w:p>
          <w:p w14:paraId="18B7BF74" w14:textId="77777777" w:rsidR="00762307" w:rsidRPr="0031499F" w:rsidRDefault="00762307" w:rsidP="00762307">
            <w:pPr>
              <w:jc w:val="both"/>
              <w:rPr>
                <w:rFonts w:cs="Arial"/>
                <w:szCs w:val="20"/>
              </w:rPr>
            </w:pPr>
            <w:r w:rsidRPr="00824F9A">
              <w:rPr>
                <w:rFonts w:cs="Arial"/>
                <w:szCs w:val="20"/>
              </w:rPr>
              <w:t xml:space="preserve">Določi se začetek veljavnosti zakona, in sicer </w:t>
            </w:r>
            <w:r>
              <w:rPr>
                <w:rFonts w:cs="Arial"/>
                <w:szCs w:val="20"/>
              </w:rPr>
              <w:t xml:space="preserve">splošni </w:t>
            </w:r>
            <w:proofErr w:type="spellStart"/>
            <w:r w:rsidRPr="00D1329D">
              <w:rPr>
                <w:rFonts w:cs="Arial"/>
                <w:i/>
                <w:iCs/>
                <w:szCs w:val="20"/>
              </w:rPr>
              <w:t>vacatio</w:t>
            </w:r>
            <w:proofErr w:type="spellEnd"/>
            <w:r w:rsidRPr="00D1329D">
              <w:rPr>
                <w:rFonts w:cs="Arial"/>
                <w:i/>
                <w:iCs/>
                <w:szCs w:val="20"/>
              </w:rPr>
              <w:t xml:space="preserve"> </w:t>
            </w:r>
            <w:proofErr w:type="spellStart"/>
            <w:r w:rsidRPr="00D1329D">
              <w:rPr>
                <w:rFonts w:cs="Arial"/>
                <w:i/>
                <w:iCs/>
                <w:szCs w:val="20"/>
              </w:rPr>
              <w:t>legis</w:t>
            </w:r>
            <w:proofErr w:type="spellEnd"/>
            <w:r>
              <w:rPr>
                <w:rFonts w:cs="Arial"/>
                <w:szCs w:val="20"/>
              </w:rPr>
              <w:t xml:space="preserve">, to je </w:t>
            </w:r>
            <w:r w:rsidRPr="00824F9A">
              <w:rPr>
                <w:rFonts w:cs="Arial"/>
                <w:szCs w:val="20"/>
              </w:rPr>
              <w:t>petnajsti dan po objavi v Uradnem listu Republike Slovenije</w:t>
            </w:r>
            <w:r w:rsidRPr="00F91C1B">
              <w:rPr>
                <w:rFonts w:cs="Arial"/>
                <w:szCs w:val="20"/>
              </w:rPr>
              <w:t>.</w:t>
            </w:r>
          </w:p>
          <w:p w14:paraId="5D7EC7F2" w14:textId="77777777" w:rsidR="006E7E98" w:rsidRPr="0031499F" w:rsidRDefault="006E7E98" w:rsidP="00CE7F3F">
            <w:pPr>
              <w:jc w:val="both"/>
              <w:rPr>
                <w:rFonts w:cs="Arial"/>
                <w:szCs w:val="20"/>
              </w:rPr>
            </w:pPr>
          </w:p>
          <w:p w14:paraId="231933C5" w14:textId="77777777" w:rsidR="006E7E98" w:rsidRPr="006B4267" w:rsidRDefault="006E7E98" w:rsidP="00CE7F3F">
            <w:pPr>
              <w:jc w:val="both"/>
              <w:rPr>
                <w:rFonts w:cs="Arial"/>
                <w:szCs w:val="20"/>
              </w:rPr>
            </w:pPr>
          </w:p>
        </w:tc>
      </w:tr>
    </w:tbl>
    <w:p w14:paraId="5ACD2CB6" w14:textId="0A1F29A5" w:rsidR="003D5476" w:rsidRPr="00BC4492" w:rsidRDefault="003D5476" w:rsidP="00BC4492">
      <w:pPr>
        <w:jc w:val="both"/>
        <w:rPr>
          <w:rFonts w:cs="Arial"/>
          <w:b/>
          <w:bCs/>
          <w:szCs w:val="20"/>
        </w:rPr>
      </w:pPr>
      <w:r w:rsidRPr="00C76401">
        <w:rPr>
          <w:rFonts w:cs="Arial"/>
          <w:b/>
          <w:bCs/>
          <w:szCs w:val="20"/>
        </w:rPr>
        <w:lastRenderedPageBreak/>
        <w:t>IV. BESEDILO ČLENOV, KI SE SPREMINJAJO</w:t>
      </w:r>
    </w:p>
    <w:p w14:paraId="02498CE2" w14:textId="77777777" w:rsidR="00977DDA" w:rsidRPr="00726A60" w:rsidRDefault="00977DDA" w:rsidP="00977DDA">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1. člen</w:t>
      </w:r>
    </w:p>
    <w:p w14:paraId="5AAE5B4B" w14:textId="77777777" w:rsidR="00977DDA" w:rsidRPr="00726A60" w:rsidRDefault="00977DDA" w:rsidP="00977DDA">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(vsebina zakona)</w:t>
      </w:r>
    </w:p>
    <w:p w14:paraId="6DF137FE" w14:textId="77777777" w:rsidR="00977DDA" w:rsidRPr="00726A60" w:rsidRDefault="00977DDA" w:rsidP="00977DDA">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Ta zakon ureja:</w:t>
      </w:r>
    </w:p>
    <w:p w14:paraId="59FE03C2"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obračunavanje, odmero, plačevanje, vračilo, nadzor in izvršbo davkov (v nadaljnjem besedilu: pobiranje davkov),</w:t>
      </w:r>
    </w:p>
    <w:p w14:paraId="00E30651"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pravice in obveznosti zavezancev ali zavezank za davek (v nadaljnjem besedilu: zavezanci za davek), državnih in drugih organov, ki so v skladu z zakonom pristojni za pobiranje davkov, ter drugih oseb v postopku pobiranja davkov,</w:t>
      </w:r>
    </w:p>
    <w:p w14:paraId="207606ED"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varovanje podatkov, pridobljenih v postopku pobiranja davkov, ter</w:t>
      </w:r>
    </w:p>
    <w:p w14:paraId="6AF48019"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medsebojno pomoč pri pobiranju davkov in izmenjavi podatkov z drugimi državami članicami Evropske unije (v nadaljnjem besedilu: države članice EU), s tretjimi državami in ozemlji.</w:t>
      </w:r>
    </w:p>
    <w:p w14:paraId="40E327CB" w14:textId="77777777" w:rsidR="00977DDA" w:rsidRPr="00726A60" w:rsidRDefault="00977DDA" w:rsidP="00977DDA">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S tem zakonom se v pravni red Republike Slovenije prevzema vsebina naslednjih predpisov Evropske unije:</w:t>
      </w:r>
    </w:p>
    <w:p w14:paraId="657A7DC5"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Direktiva Sveta 2010/24/EU z dne 16. marca 2010 o vzajemni pomoči pri izterjavi terjatev v zvezi z davki, carinami in drugimi ukrepi, UL L 84, 31. 3. 2010 – s I. poglavjem četrtega dela tega zakona;</w:t>
      </w:r>
    </w:p>
    <w:p w14:paraId="2737E568"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xml:space="preserve">-       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w:t>
      </w:r>
      <w:r w:rsidRPr="00726A60">
        <w:rPr>
          <w:rFonts w:ascii="Arial" w:hAnsi="Arial" w:cs="Arial"/>
          <w:sz w:val="20"/>
          <w:szCs w:val="20"/>
        </w:rPr>
        <w:lastRenderedPageBreak/>
        <w:t>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in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(v nadaljnjem besedilu: Direktiva 2011/16/EU) – z 39. členom ter II., III.B, in III.C poglavjem četrtega dela tega zakona;</w:t>
      </w:r>
    </w:p>
    <w:p w14:paraId="26687D68"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14:paraId="119FC238"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38EAA41A"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Direktiva Sveta 2017/1852/EU z dne 10. oktobra 2017 o mehanizmih za reševanje davčnih sporov v Evropski uniji (UL L št. 265 z dne 14. 10. 2017, str. 1; v nadaljnjem besedilu: Direktiva 2017/1852/EU) – s IV. poglavjem tega zakona;</w:t>
      </w:r>
    </w:p>
    <w:p w14:paraId="1CA65768" w14:textId="77777777" w:rsidR="00977DDA" w:rsidRPr="00726A60" w:rsidRDefault="00977DDA" w:rsidP="00977DDA">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del Direktive Sveta (EU) 2016/1164 z dne 12. julija 2016 o določitvi pravil proti praksam izogibanja davkom, ki neposredno vplivajo na delovanje notranjega trga (UL L št. 193 z dne 19. julija 2016, str. 1).</w:t>
      </w:r>
    </w:p>
    <w:p w14:paraId="503D2B9E"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19. člen</w:t>
      </w:r>
    </w:p>
    <w:p w14:paraId="55BF3F6A"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(razkritje podatkov upravičeni osebi)</w:t>
      </w:r>
    </w:p>
    <w:p w14:paraId="24F09861"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Davčni organ sme razkriti naslednje podatke o zavezancu za davek v primerih, pod pogoji in na način, določen z zakonom o obdavčenju:</w:t>
      </w:r>
    </w:p>
    <w:p w14:paraId="3D129708"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osebno ime, prebivališče in vrsto prebivališča (stalno ali začasno) ter davčno številko;</w:t>
      </w:r>
    </w:p>
    <w:p w14:paraId="0D38E6ED"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ime oziroma naziv osebe, ki ni fizična oseba, njen sedež in naslov ter davčno številko;</w:t>
      </w:r>
    </w:p>
    <w:p w14:paraId="5AFFBD7B"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identifikacijsko številko za davek na dodano vrednost (v nadaljnjem besedilu: DDV), datum vpisa oziroma izbrisa zavezanosti za DDV;</w:t>
      </w:r>
    </w:p>
    <w:p w14:paraId="2014F80B"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identifikacijsko številko zavezanca za trošarine, datum vpisa oziroma izbrisa iz evidence oziroma registra imetnikov trošarinskih dovoljenj in pooblaščenih prejemnikov.</w:t>
      </w:r>
    </w:p>
    <w:p w14:paraId="5F7C8819"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Osebi, ki dokaže, da je stranka ali udeležena v upravnem postopku ali postopku pred sodiščem, lahko davčni organ razkrije, poleg podatkov iz prve in druge alineje prejšnjega odstavka, tudi naslednje podatke o zavezancu za davek, če te podatke potrebuje v postopku:</w:t>
      </w:r>
    </w:p>
    <w:p w14:paraId="477E1993"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podatke o znesku neplačanih davkov in o znesku preveč plačanih davkov ter podatke o odloženem in obročnem plačilu davkov;</w:t>
      </w:r>
    </w:p>
    <w:p w14:paraId="4BA7E4DC"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podatek o tem, ali je zavezanec za davek predložil davčno napoved oziroma obračun davka ali ne.</w:t>
      </w:r>
    </w:p>
    <w:p w14:paraId="0303983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Če zakon določa, da sme upravičena oseba od davčnega organa pridobiti podatke v zvezi z izpolnjevanjem davčnih obveznosti zavezanca za davek, lahko davčni organ upravičeni osebi razkrije podatek o višini:</w:t>
      </w:r>
    </w:p>
    <w:p w14:paraId="3BF2B2EC"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zapadlih neplačanih davčnih obveznosti;</w:t>
      </w:r>
    </w:p>
    <w:p w14:paraId="68C6CBC5"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davčnih obveznosti, v zvezi s katerimi je odložen začetek davčne izvršbe oziroma je začeta davčna izvršba zadržana;</w:t>
      </w:r>
    </w:p>
    <w:p w14:paraId="2D8432B6"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davčnih obveznosti, v zvezi s katerimi je dovoljen odlog oziroma obročno plačilo davka oziroma še ni potekel rok za prostovoljno izpolnitev obveznosti.</w:t>
      </w:r>
    </w:p>
    <w:p w14:paraId="439A4A6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Davčni organ sme upravičeni osebi, ki ta podatek potrebuje za izpolnitev davčne obveznosti oziroma za izpolnitev dolžnosti dajanja podatkov po tem zakonu ali zakonu o obdavčenju, na podlagi njenega obrazloženega pisnega zahtevka, v katerem morajo biti navedeni tudi podatki, ki davčnemu organu omogočajo enolično identifikacijo fizične osebe, in sicer poleg osebnega imena še ali datum rojstva in naslov prebivališča ali enotna matična številka občana, razkriti podatek o davčni številki zavezanca za davek.</w:t>
      </w:r>
    </w:p>
    <w:p w14:paraId="11254CE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lastRenderedPageBreak/>
        <w:t>(5) Davčni organ sme na podlagi enoličnega identifikacijskega znaka motornega vozila tretji osebi razkriti podatek o tem, ali so za to vozilo plačane obvezne dajatve v skladu z zakonom o obdavčenju.</w:t>
      </w:r>
    </w:p>
    <w:p w14:paraId="5F03FA9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Davčni organ sme delodajalcu razkriti podatke o številu mesecev, za izplačila, v katerih je za posameznega zavezanca, ki je zaposlen pri njem, že bila uveljavljena posebna davčna osnova – napotitev na čezmejno opravljanje dela v skladu z zakonom, ki ureja dohodnino, ter podatek o času začetka prve napotitve, za katero je bila uveljavljena posebna davčna osnova. Davčni organ sme podatke razkriti za obdobje deset let od prve napotitve na čezmejno opravljanje dela.</w:t>
      </w:r>
    </w:p>
    <w:p w14:paraId="36B0F69A"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(7) Davčni organ na podlagi drugega, tretjega, četrtega, petega in šestega odstavka tega člena upravičeni osebi razkrije podatke brez soglasja oziroma brez predhodnega obvestila zavezancu za davek, na katerega se podatki nanašajo.</w:t>
      </w:r>
    </w:p>
    <w:p w14:paraId="3DF14EEF"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(8) Davčni organ na svojih spletnih straneh javno objavi podatke o zavezancu za davek, ki mu je po uradni dolžnosti prenehala identifikacija za namene DDV, in sicer davčno številko, firmo, sedež, datum pridobitve identifikacijske številke za DDV, datum prenehanja identifikacije za namene DDV in razlog prenehanja identifikacije za namene DDV.</w:t>
      </w:r>
    </w:p>
    <w:p w14:paraId="6D6DEA42"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(9) Osebe, ki so jim bili na podlagi tega člena razkriti podatki, ki so davčna tajnost, smejo te podatke uporabiti samo za namene, za katere so jim bili dani.</w:t>
      </w:r>
    </w:p>
    <w:p w14:paraId="71935E8D"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39. člen</w:t>
      </w:r>
    </w:p>
    <w:p w14:paraId="3D9F40FB"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(obveznost dajanja podatkov)</w:t>
      </w:r>
    </w:p>
    <w:p w14:paraId="218CBD7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Osebe iz 31. člena tega zakona ter druge osebe, ki so z zakonom pooblaščene, da vzpostavijo, vodijo in vzdržujejo zbirke podatkov, registre ali druge evidence, morajo davčnemu organu, če tako zahteva, dati na razpolago vse podatke, potrebne za pobiranje davkov, ter v tem obsegu tudi omogočiti davčnemu organu vpogled v svojo dokumentacijo. Na razpolago morajo dati tudi vso dokumentacijo, ki jo vodijo, in zbirke podatkov, ki jih vodijo v obliki registrov, evidenc ali zbirov podatkov, ne glede na to, ali so z zakonom predpisane kot obvezne, če in v obsegu, kot so potrebne za pobiranje davkov, in druge informacije, ki so pomembne pri pobiranju davka, vključno s svojo davčno številko in davčnimi številkami drugih oseb, s katerimi morajo razpolagati v skladu s tem zakonom ali zakonom o obdavčenju, ter enotnimi matičnimi številkami občana, če se v evidencah ne vodijo podatki o davčni številki.</w:t>
      </w:r>
    </w:p>
    <w:p w14:paraId="2F4D67B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Davčni organ pridobiva podatke v skladu s prvim odstavkom tega člena:</w:t>
      </w:r>
    </w:p>
    <w:p w14:paraId="4791412F"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1.     avtomatično, če sta tak način dajanja podatkov in vrsta zahtevanih podatkov določena z zakonom,</w:t>
      </w:r>
    </w:p>
    <w:p w14:paraId="2A7E7028"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2.     na zahtevo, če ni s tem zakonom drugače določeno, ali</w:t>
      </w:r>
    </w:p>
    <w:p w14:paraId="4FA17E54"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3.     na kraju samem.</w:t>
      </w:r>
    </w:p>
    <w:p w14:paraId="65E67C32"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85.a člen</w:t>
      </w:r>
    </w:p>
    <w:p w14:paraId="5637881E"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 xml:space="preserve">(elektronsko vročanje prek portala </w:t>
      </w:r>
      <w:proofErr w:type="spellStart"/>
      <w:r w:rsidRPr="00726A60">
        <w:rPr>
          <w:rFonts w:ascii="Arial" w:hAnsi="Arial" w:cs="Arial"/>
          <w:b/>
          <w:bCs/>
          <w:sz w:val="20"/>
          <w:szCs w:val="20"/>
        </w:rPr>
        <w:t>eDavki</w:t>
      </w:r>
      <w:proofErr w:type="spellEnd"/>
      <w:r w:rsidRPr="00726A60">
        <w:rPr>
          <w:rFonts w:ascii="Arial" w:hAnsi="Arial" w:cs="Arial"/>
          <w:b/>
          <w:bCs/>
          <w:sz w:val="20"/>
          <w:szCs w:val="20"/>
        </w:rPr>
        <w:t>)</w:t>
      </w:r>
    </w:p>
    <w:p w14:paraId="2B6DCDB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(1) Davčni organ pravnim osebam, samostojnim podjetnikom posameznikom in posameznikom, ki samostojno opravljajo dejavnost, vroča dokumente prek informacijskega sistema Finančne uprave Republike Slovenije (v nadaljnjem besedilu: portal </w:t>
      </w:r>
      <w:proofErr w:type="spellStart"/>
      <w:r w:rsidRPr="00726A60">
        <w:rPr>
          <w:rFonts w:ascii="Arial" w:hAnsi="Arial" w:cs="Arial"/>
          <w:sz w:val="20"/>
          <w:szCs w:val="20"/>
        </w:rPr>
        <w:t>eDavki</w:t>
      </w:r>
      <w:proofErr w:type="spellEnd"/>
      <w:r w:rsidRPr="00726A60">
        <w:rPr>
          <w:rFonts w:ascii="Arial" w:hAnsi="Arial" w:cs="Arial"/>
          <w:sz w:val="20"/>
          <w:szCs w:val="20"/>
        </w:rPr>
        <w:t>).</w:t>
      </w:r>
    </w:p>
    <w:p w14:paraId="2E792DF6"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(2) Davčni organ vroča dokumente prek portala </w:t>
      </w:r>
      <w:proofErr w:type="spellStart"/>
      <w:r w:rsidRPr="00726A60">
        <w:rPr>
          <w:rFonts w:ascii="Arial" w:hAnsi="Arial" w:cs="Arial"/>
          <w:sz w:val="20"/>
          <w:szCs w:val="20"/>
        </w:rPr>
        <w:t>eDavki</w:t>
      </w:r>
      <w:proofErr w:type="spellEnd"/>
      <w:r w:rsidRPr="00726A60">
        <w:rPr>
          <w:rFonts w:ascii="Arial" w:hAnsi="Arial" w:cs="Arial"/>
          <w:sz w:val="20"/>
          <w:szCs w:val="20"/>
        </w:rPr>
        <w:t xml:space="preserve"> tudi drugim davčnim zavezancem, če se prijavijo v sistem elektronskega vročanja prek omenjenega portala. Prijava velja do odjave iz sistema elektronskega vročanja, ki se opravi prek portala </w:t>
      </w:r>
      <w:proofErr w:type="spellStart"/>
      <w:r w:rsidRPr="00726A60">
        <w:rPr>
          <w:rFonts w:ascii="Arial" w:hAnsi="Arial" w:cs="Arial"/>
          <w:sz w:val="20"/>
          <w:szCs w:val="20"/>
        </w:rPr>
        <w:t>eDavki</w:t>
      </w:r>
      <w:proofErr w:type="spellEnd"/>
      <w:r w:rsidRPr="00726A60">
        <w:rPr>
          <w:rFonts w:ascii="Arial" w:hAnsi="Arial" w:cs="Arial"/>
          <w:sz w:val="20"/>
          <w:szCs w:val="20"/>
        </w:rPr>
        <w:t>. Vročitev dokumenta velja za opravljeno, če je bila odjava dana, ko je bil dokument že odložen in je davčni zavezanec že prejel obvestilo iz tretjega odstavka tega člena o prejemu dokumenta.</w:t>
      </w:r>
    </w:p>
    <w:p w14:paraId="79E4F95A"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(3) Davčni organ odloži dokument, ki ga je treba vročiti, v portal </w:t>
      </w:r>
      <w:proofErr w:type="spellStart"/>
      <w:r w:rsidRPr="00726A60">
        <w:rPr>
          <w:rFonts w:ascii="Arial" w:hAnsi="Arial" w:cs="Arial"/>
          <w:sz w:val="20"/>
          <w:szCs w:val="20"/>
        </w:rPr>
        <w:t>eDavki</w:t>
      </w:r>
      <w:proofErr w:type="spellEnd"/>
      <w:r w:rsidRPr="00726A60">
        <w:rPr>
          <w:rFonts w:ascii="Arial" w:hAnsi="Arial" w:cs="Arial"/>
          <w:sz w:val="20"/>
          <w:szCs w:val="20"/>
        </w:rPr>
        <w:t xml:space="preserve"> in prek njega obvesti zavezanca za davek, da je prejel dokument, ki mu ga je treba vročiti. Informativno sporočilo o elektronsko odloženem dokumentu zavezanec za davek prejme tudi na elektronski naslov, če ga je sporočil organu.</w:t>
      </w:r>
    </w:p>
    <w:p w14:paraId="603EDA5E"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lastRenderedPageBreak/>
        <w:t xml:space="preserve">(4) Zavezanec za davek dokument prevzame s portala </w:t>
      </w:r>
      <w:proofErr w:type="spellStart"/>
      <w:r w:rsidRPr="00726A60">
        <w:rPr>
          <w:rFonts w:ascii="Arial" w:hAnsi="Arial" w:cs="Arial"/>
          <w:sz w:val="20"/>
          <w:szCs w:val="20"/>
        </w:rPr>
        <w:t>eDavki</w:t>
      </w:r>
      <w:proofErr w:type="spellEnd"/>
      <w:r w:rsidRPr="00726A60">
        <w:rPr>
          <w:rFonts w:ascii="Arial" w:hAnsi="Arial" w:cs="Arial"/>
          <w:sz w:val="20"/>
          <w:szCs w:val="20"/>
        </w:rPr>
        <w:t xml:space="preserve"> tako, da z uporabo kvalificiranega digitalnega potrdila dokaže svojo istovetnost in prevzame dokument v elektronski obliki ter elektronsko podpiše vročilnico.</w:t>
      </w:r>
    </w:p>
    <w:p w14:paraId="664C3EE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(5) Vročitev velja za opravljeno z dnem, ko zavezanec za davek z elektronskim podpisom vročilnice prevzame dokument. Če dokumenta ne prevzame v 15 dneh od dneva, ko mu je bilo obvestilo puščeno prek portala </w:t>
      </w:r>
      <w:proofErr w:type="spellStart"/>
      <w:r w:rsidRPr="00726A60">
        <w:rPr>
          <w:rFonts w:ascii="Arial" w:hAnsi="Arial" w:cs="Arial"/>
          <w:sz w:val="20"/>
          <w:szCs w:val="20"/>
        </w:rPr>
        <w:t>eDavki</w:t>
      </w:r>
      <w:proofErr w:type="spellEnd"/>
      <w:r w:rsidRPr="00726A60">
        <w:rPr>
          <w:rFonts w:ascii="Arial" w:hAnsi="Arial" w:cs="Arial"/>
          <w:sz w:val="20"/>
          <w:szCs w:val="20"/>
        </w:rPr>
        <w:t xml:space="preserve">, velja vročitev za opravljeno z dnem preteka tega roka. Portal </w:t>
      </w:r>
      <w:proofErr w:type="spellStart"/>
      <w:r w:rsidRPr="00726A60">
        <w:rPr>
          <w:rFonts w:ascii="Arial" w:hAnsi="Arial" w:cs="Arial"/>
          <w:sz w:val="20"/>
          <w:szCs w:val="20"/>
        </w:rPr>
        <w:t>eDavki</w:t>
      </w:r>
      <w:proofErr w:type="spellEnd"/>
      <w:r w:rsidRPr="00726A60">
        <w:rPr>
          <w:rFonts w:ascii="Arial" w:hAnsi="Arial" w:cs="Arial"/>
          <w:sz w:val="20"/>
          <w:szCs w:val="20"/>
        </w:rPr>
        <w:t xml:space="preserve"> dokument po preteku šestih mesecev od dneva vročitve izbriše, zavezanec za davek pa ga lahko prevzame pri davčnem organu.</w:t>
      </w:r>
    </w:p>
    <w:p w14:paraId="161646AA"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(6) Če ima zavezanec za davek pooblaščenca za vročanje, se dokument temu vroči tako, da se odloži na portal </w:t>
      </w:r>
      <w:proofErr w:type="spellStart"/>
      <w:r w:rsidRPr="00726A60">
        <w:rPr>
          <w:rFonts w:ascii="Arial" w:hAnsi="Arial" w:cs="Arial"/>
          <w:sz w:val="20"/>
          <w:szCs w:val="20"/>
        </w:rPr>
        <w:t>eDavki</w:t>
      </w:r>
      <w:proofErr w:type="spellEnd"/>
      <w:r w:rsidRPr="00726A60">
        <w:rPr>
          <w:rFonts w:ascii="Arial" w:hAnsi="Arial" w:cs="Arial"/>
          <w:sz w:val="20"/>
          <w:szCs w:val="20"/>
        </w:rPr>
        <w:t>, pooblaščencu za vročanje pa se pošlje informativno sporočilo iz tretjega odstavka tega člena. Glede vročitve dokumenta pooblaščencu za vročanje se uporabljata četrti in peti odstavek tega člena.</w:t>
      </w:r>
    </w:p>
    <w:p w14:paraId="6FA1AF50"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(7) Podrobnejši način elektronskega vročanja določi minister, pristojen za finance.</w:t>
      </w:r>
    </w:p>
    <w:p w14:paraId="28CF7BD0"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(8) Ta člen se ne uporablja, če zakon o obdavčenju določa drugače.</w:t>
      </w:r>
    </w:p>
    <w:p w14:paraId="239FD8CA"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247. člen</w:t>
      </w:r>
    </w:p>
    <w:p w14:paraId="464C7834"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(izmenjava podatkov na zaprosilo)</w:t>
      </w:r>
    </w:p>
    <w:p w14:paraId="7EAC2CE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Na podlagi zaprosila organa države prosilke pristojni organ organu države prosilke pošlje vse podatke, s katerimi razpolaga ali jih lahko pridobi.</w:t>
      </w:r>
    </w:p>
    <w:p w14:paraId="2E441EE5"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Zaprosilo iz prejšnjega odstavka lahko vsebuje tudi obrazloženo zaprosilo za davčni nadzor. Če pristojni organ meni, da ta ni potreben, o razlogih takoj obvesti organ države prosilke.</w:t>
      </w:r>
    </w:p>
    <w:p w14:paraId="066203D9"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Pristojni organ na izrecno zaprosilo zagotovi tudi izvirne dokumente.</w:t>
      </w:r>
    </w:p>
    <w:p w14:paraId="793A4856"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Za zagotovitev podatkov iz prvega in drugega odstavka tega člena pristojni organ uporabi vsa pooblastila, ki mu jih daje veljavna zakonodaja v zvezi z enakovrstnimi postopki v Republiki Sloveniji.</w:t>
      </w:r>
    </w:p>
    <w:p w14:paraId="4BF60766"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Pristojni organ posreduje podatke takoj, najpozneje pa v šestih mesecih po prejemu zaprosila. Ne glede na prejšnji stavek pristojni organ posreduje podatke v dveh mesecih po prejemu zaprosila, če z njimi že razpolaga.</w:t>
      </w:r>
    </w:p>
    <w:p w14:paraId="3886AD25"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Pristojni organ in organ države prosilke se lahko za posamezen primer dogovorita o drugačnih rokih, kot so določeni v prejšnjem odstavku, če davčni organ utemeljeno domneva, da bo pridobivanje podatkov trajalo dlje kot šest mesecev.</w:t>
      </w:r>
    </w:p>
    <w:p w14:paraId="21AD3D29"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(7) Prejem zaprosila iz prvega in drugega odstavka tega člena pristojni organ potrdi takoj, najpozneje pa v sedmih delovnih dneh po prejemu zaprosila.</w:t>
      </w:r>
    </w:p>
    <w:p w14:paraId="0E1003C5"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(8) Pristojni organ v enem mesecu po prejemu zaprosila obvesti organ države prosilke o pomanjkljivostih zaprosila in potrebi po dodatnih informacijah o okoliščinah. V tem primeru začne rok iz šestega odstavka tega člena teči naslednji dan po dnevu, ko pristojni organ prejme dodatne informacije.</w:t>
      </w:r>
    </w:p>
    <w:p w14:paraId="176D670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(9) Pristojni organ takoj, najpozneje pa v treh mesecih po prejemu zaprosila, obvesti organ države prosilke o razlogih, zaradi katerih ne more izmenjati zaprošenih podatkov v predpisanem roku, ter pri tem navede rok, v katerem bo zaprošene podatke poslal.</w:t>
      </w:r>
    </w:p>
    <w:p w14:paraId="5B16FFF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(10) Če pristojni organ z zaprošenimi podatki ne razpolaga, jih ne more pridobiti oziroma če v skladu z 250. členom tega zakona organu države prosilke ni dolžan nuditi pomoči, o razlogih za to takoj, najpozneje pa v enem mesecu po prejemu zaprosila obvesti organ države prosilke.</w:t>
      </w:r>
    </w:p>
    <w:p w14:paraId="1C6680F2"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248. člen</w:t>
      </w:r>
    </w:p>
    <w:p w14:paraId="236D9211"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(avtomatična izmenjava podatkov)</w:t>
      </w:r>
    </w:p>
    <w:p w14:paraId="3D895AF6"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lastRenderedPageBreak/>
        <w:t>(1) Pristojni organ z avtomatično izmenjavo podatkov sporoči organu druge države članice EU podatke o dohodkih in premoženju rezidentov te druge države članice EU, s katerimi razpolaga, in sicer o:</w:t>
      </w:r>
    </w:p>
    <w:p w14:paraId="59735F77"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dohodkih iz zaposlitve;</w:t>
      </w:r>
    </w:p>
    <w:p w14:paraId="3A2238BD"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produktih življenjskih zavarovanj, ki niso zajeti v drugih pravnih instrumentih EU o izmenjavi podatkov ali v drugih podobnih ukrepih;</w:t>
      </w:r>
    </w:p>
    <w:p w14:paraId="4DE782B3"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lastništvu nepremičnin in iz njih izhajajočem dohodku.</w:t>
      </w:r>
    </w:p>
    <w:p w14:paraId="458DF74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Pristojni organ lahko pristojnemu organu druge države članice EU sporoči, v zvezi s katerimi vrstami dohodkov in premoženja ne želi prejemati podatkov.</w:t>
      </w:r>
    </w:p>
    <w:p w14:paraId="725427FF"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Pristojni organ pristojnemu organu druge države članice EU, v zvezi z davčnimi obdobji, ki se nanašajo na račun, o katerem se poroča, sporoči naslednje podatke:</w:t>
      </w:r>
    </w:p>
    <w:p w14:paraId="218F4D3C"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1.     ime, naslov, davčno številko oziroma številko za davčne namene davčnega zavezanca (v nadaljnjem besedilu: davčna številka) ter datum in kraj rojstva osebe, o kateri se poroča in ki je imetnik računa, v primeru subjekta, ki je imetnik računa in za katerega se po uporabi pravil o dolžni skrbnosti iz Priloge I in Priloge II Direktive 2014/107/EU ugotovi, da ima eno ali več obvladujočih oseb, ki so osebe, o katerih se poroča, pa ime, naslov in davčno številko subjekta ter ime, naslov, davčno številko ter datum in kraj rojstva vsake osebe, o kateri se poroča;</w:t>
      </w:r>
    </w:p>
    <w:p w14:paraId="1192CA58"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2.     številko računa;</w:t>
      </w:r>
    </w:p>
    <w:p w14:paraId="476959C0"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3.     davčno številko, naziv in naslov poročevalske finančne institucije;</w:t>
      </w:r>
    </w:p>
    <w:p w14:paraId="2FA4F50A"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4.     stanje na računu ali vrednost računa, vključno z odkupno vrednostjo ali vrednostjo ob odstopu v primeru zavarovalne pogodbe z odkupno vrednostjo ali pogodbe rentnega zavarovanja, ob koncu koledarskega leta oziroma, če je bil račun zaprt med letom, o zaprtju računa;</w:t>
      </w:r>
    </w:p>
    <w:p w14:paraId="665955C0"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5.     v primeru skrbniškega računa:</w:t>
      </w:r>
    </w:p>
    <w:p w14:paraId="0C3B8DC8"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skupni bruto znesek obresti, skupni bruto znesek dividend in skupni bruto znesek drugih dohodkov, ustvarjenih v zvezi s sredstvi na računu, ki se vsakokrat vplačajo ali pripišejo na račun ali v zvezi z računom med koledarskim letom, in</w:t>
      </w:r>
    </w:p>
    <w:p w14:paraId="63BADBC4"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14:paraId="128DCB31"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6.     v primeru depozitnega računa skupni bruto znesek obresti, vplačanih ali pripisanih na račun med koledarskim letom, in</w:t>
      </w:r>
    </w:p>
    <w:p w14:paraId="64B8DA3C"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7.     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14:paraId="22991BE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Pošiljanje podatkov iz prejšnjega odstavka ima prednost pred pošiljanjem podatkov po drugi alineji prvega odstavka tega člena.</w:t>
      </w:r>
    </w:p>
    <w:p w14:paraId="66D0E45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Podatki iz prvega odstavka tega člena se sporočajo najmanj enkrat letno, in sicer v šestih mesecih po koncu davčnega leta.</w:t>
      </w:r>
    </w:p>
    <w:p w14:paraId="76D4622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Pristojni organ se lahko dogovori s pristojnim organom druge države članice EU o avtomatični izmenjavi podatkov za dodatne kategorije dohodkov in premoženja.</w:t>
      </w:r>
    </w:p>
    <w:p w14:paraId="4CC73542"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(7) Podatki iz tretjega odstavka tega člena se sporočajo letno, in sicer v devetih mesecih po koncu koledarskega leta, na katero se nanašajo.</w:t>
      </w:r>
    </w:p>
    <w:p w14:paraId="405CA264"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251. člen</w:t>
      </w:r>
    </w:p>
    <w:p w14:paraId="3CCEB3FD"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(sodelovanje v postopku pobiranja davkov in sočasni davčni nadzor)</w:t>
      </w:r>
    </w:p>
    <w:p w14:paraId="60DBCCB2"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Na podlagi pisnega zaprosila organa države prosilke lahko pristojni organ dovoli pooblaščenim uradnim osebam organa države prosilke, da so navzoče pri opravljanju nalog davčnega organa v Republiki Sloveniji. Pooblaščene uradne osebe se izkažejo s pooblastilom.</w:t>
      </w:r>
    </w:p>
    <w:p w14:paraId="6B48B60F"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Kadar pristojni organ ugodi zaprosilu, obvesti organ države prosilke o času, kraju in pogojih sodelovanja v postopku pobiranja davkov.</w:t>
      </w:r>
    </w:p>
    <w:p w14:paraId="5F7D3EC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lastRenderedPageBreak/>
        <w:t>(3) Pristojni organ pooblaščeni uradni osebi države prosilke za namene iz prvega odstavka tega člena zagotovi pregled dokumentacije in izvode dokumentacije, do katere ima dostop.</w:t>
      </w:r>
    </w:p>
    <w:p w14:paraId="62DE56B2"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Pristojni organ lahko na podlagi posebnega dogovora z organi ene ali več držav prosilk določi, da davčni organ sodeluje v sočasnem davčnem nadzoru zavezancev za davek, ki hkrati poteka v več državah članicah EU, z namenom, da si organi teh držav članic EU izmenjajo tako pridobljene informacije. Davčni organ opravlja naloge sočasnega davčnega nadzora v skladu s tem zakonom in zakonom, ki ureja finančno upravo.</w:t>
      </w:r>
    </w:p>
    <w:p w14:paraId="06B0D4E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V primeru iz prejšnjega odstavka pristojni organ obvesti pristojni organ v drugi državi članici EU o zavezancih za davek, ki jih predlaga za sočasni davčni nadzor, in razlogih zanj ter opredeli časovno obdobje opravljanja sočasnega davčnega nadzora.</w:t>
      </w:r>
    </w:p>
    <w:p w14:paraId="48E4DE36"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Po prejemu zaprosila za sočasni davčni nadzor pristojni organ potrdi sodelovanje, če je to glede na okoliščine primerno, sicer organu države prosilke pošlje obrazloženo zavrnitev.</w:t>
      </w:r>
    </w:p>
    <w:p w14:paraId="0F2DA93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(7) Za vsak sočasni davčni nadzor pristojni organ sporoči ime in priimek uradne osebe, odgovorne za spremljanje in usklajevanje postopka sočasnega davčnega nadzora.</w:t>
      </w:r>
    </w:p>
    <w:p w14:paraId="65C17686"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252. člen</w:t>
      </w:r>
    </w:p>
    <w:p w14:paraId="49ECE0D3"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(varovanje in razkritje podatkov)</w:t>
      </w:r>
    </w:p>
    <w:p w14:paraId="1F79D8F1"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Vsi podatki, pridobljeni v skladu s tem poglavjem, se obravnavajo kot davčna tajnost.</w:t>
      </w:r>
    </w:p>
    <w:p w14:paraId="20846AA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Podatki, pridobljeni v skladu s tem poglavjem, se lahko uporabijo:</w:t>
      </w:r>
    </w:p>
    <w:p w14:paraId="12FD0927"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v postopku pobiranja davkov iz 244. člena tega zakona, vključno z upravno ali sodno presojo, in</w:t>
      </w:r>
    </w:p>
    <w:p w14:paraId="1054C748"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v kazenskem postopku, začetem zaradi kršitev davčnega prava.</w:t>
      </w:r>
    </w:p>
    <w:p w14:paraId="1F6DCBC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Ne glede na prejšnji odstavek se lahko pridobljeni podatki uporabijo tudi za odmero in izterjavo drugih davščin iz 215. člena tega zakona ter za odmero in izterjavo obveznih prispevkov za socialno varnost.</w:t>
      </w:r>
    </w:p>
    <w:p w14:paraId="522F7B1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Ne glede na drugi odstavek tega člena se lahko pristojni organ dogovori s pristojnim organom druge države članice EU, da se podatki, ki jih je pridobil, uporabijo tudi za druge namene, vendar le, če bi v skladu z veljavnimi predpisi v Republiki Sloveniji takšne podatke v podobnih okoliščinah lahko uporabili tudi za te druge namene.</w:t>
      </w:r>
    </w:p>
    <w:p w14:paraId="02920D7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Pristojni organ lahko na podlagi vnaprejšnjega obvestila državi članici EU, od koder podatki izvirajo, te podatke posreduje na način, določen v tem poglavju, za namene uporabe iz drugega in tretjega odstavka tega člena, tretji državi članici EU, če meni, da bi bili lahko zanjo koristni, razen če država članica EU, od koder podatki izvirajo, temu v 10 delovnih dneh od prejema obvestila nasprotuje.</w:t>
      </w:r>
    </w:p>
    <w:p w14:paraId="381BDF4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Podatki, poročila, izjave in vsi drugi dokumenti, ki jih pristojni organ v zvezi z izvajanjem tega poglavja pridobi od organa zaprošene države, imajo za namene dokazovanja enako dokazno moč, kot če bi bili pridobljeni od upravnega organa v Republiki Sloveniji.</w:t>
      </w:r>
    </w:p>
    <w:p w14:paraId="659824B0"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253.b člen</w:t>
      </w:r>
    </w:p>
    <w:p w14:paraId="18C45AF7"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(obveščanje in poročanje Evropski komisiji)</w:t>
      </w:r>
    </w:p>
    <w:p w14:paraId="3FE2863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Ministrstvo, pristojno za finance, na način, kot ga določi Evropska komisija:</w:t>
      </w:r>
    </w:p>
    <w:p w14:paraId="704355E0" w14:textId="77777777" w:rsidR="000522A5" w:rsidRPr="00726A60" w:rsidRDefault="000522A5" w:rsidP="000522A5">
      <w:pPr>
        <w:pStyle w:val="rkovnatok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lang w:val="x-none"/>
        </w:rPr>
        <w:t>a)  Evropsko komisijo obvešča o podatkih iz prvega odstavka 248. člena tega zakona, s katerimi razpolaga in jih lahko s pristojnimi organi drugih držav članic EU izmenjuje avtomatično v skladu s tem zakonom, ter</w:t>
      </w:r>
    </w:p>
    <w:p w14:paraId="62425C2C" w14:textId="77777777" w:rsidR="000522A5" w:rsidRPr="00726A60" w:rsidRDefault="000522A5" w:rsidP="000522A5">
      <w:pPr>
        <w:pStyle w:val="rkovnatok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lang w:val="x-none"/>
        </w:rPr>
        <w:t>b)  Evropski komisiji najmanj enkrat letno sporoča statistične podatke o obsegu avtomatične izmenjave podatkov iz prvega odstavka 248. člena ter prvega odstavka 248.a in 248.b člena tega zakona.</w:t>
      </w:r>
    </w:p>
    <w:p w14:paraId="26D6F01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(2) Ministrstvo, pristojno za finance, Evropsko komisijo obvesti tudi o vseh spremembah glede razpoložljivosti podatkov iz prvega odstavka 248. člena tega zakona ali glede obsega avtomatične </w:t>
      </w:r>
      <w:r w:rsidRPr="00726A60">
        <w:rPr>
          <w:rFonts w:ascii="Arial" w:hAnsi="Arial" w:cs="Arial"/>
          <w:sz w:val="20"/>
          <w:szCs w:val="20"/>
        </w:rPr>
        <w:lastRenderedPageBreak/>
        <w:t>izmenjave podatkov, če se ta spremeni zaradi dodatnih dogovorov z drugimi državami članicami EU ali na podlagi mednarodne pogodbe s tretjo državo.</w:t>
      </w:r>
    </w:p>
    <w:p w14:paraId="1EC619C5"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(3) Ministrstvo, pristojno za finance, Evropsko komisijo obvesti tudi o spremembah v zvezi s seznamom subjektov oziroma računov, ki bi jih bilo treba obravnavati kot </w:t>
      </w:r>
      <w:proofErr w:type="spellStart"/>
      <w:r w:rsidRPr="00726A60">
        <w:rPr>
          <w:rFonts w:ascii="Arial" w:hAnsi="Arial" w:cs="Arial"/>
          <w:sz w:val="20"/>
          <w:szCs w:val="20"/>
        </w:rPr>
        <w:t>neporočevalske</w:t>
      </w:r>
      <w:proofErr w:type="spellEnd"/>
      <w:r w:rsidRPr="00726A60">
        <w:rPr>
          <w:rFonts w:ascii="Arial" w:hAnsi="Arial" w:cs="Arial"/>
          <w:sz w:val="20"/>
          <w:szCs w:val="20"/>
        </w:rPr>
        <w:t xml:space="preserve"> finančne institucije oziroma kot izključene račune, če se ta spremeni zaradi spremembe statusa </w:t>
      </w:r>
      <w:proofErr w:type="spellStart"/>
      <w:r w:rsidRPr="00726A60">
        <w:rPr>
          <w:rFonts w:ascii="Arial" w:hAnsi="Arial" w:cs="Arial"/>
          <w:sz w:val="20"/>
          <w:szCs w:val="20"/>
        </w:rPr>
        <w:t>neporočevalske</w:t>
      </w:r>
      <w:proofErr w:type="spellEnd"/>
      <w:r w:rsidRPr="00726A60">
        <w:rPr>
          <w:rFonts w:ascii="Arial" w:hAnsi="Arial" w:cs="Arial"/>
          <w:sz w:val="20"/>
          <w:szCs w:val="20"/>
        </w:rPr>
        <w:t xml:space="preserve"> finančne institucije ali statusa računa kot izključenega računa.</w:t>
      </w:r>
    </w:p>
    <w:p w14:paraId="23E39E34"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256.b člen</w:t>
      </w:r>
    </w:p>
    <w:p w14:paraId="6E38F778"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(zahteva za začetek postopka skupnega dogovarjanja)</w:t>
      </w:r>
    </w:p>
    <w:p w14:paraId="1A7ABAD8"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(1) Davčni zavezanec, ki meni, da ni bil ali ne bo obdavčen v skladu z mednarodno pogodbo, lahko najkasneje v treh letih od predložitve obračuna davka, davčnega obračuna v postopku davčnega inšpekcijskega postopka oziroma vročitve </w:t>
      </w:r>
      <w:proofErr w:type="spellStart"/>
      <w:r w:rsidRPr="00726A60">
        <w:rPr>
          <w:rFonts w:ascii="Arial" w:hAnsi="Arial" w:cs="Arial"/>
          <w:sz w:val="20"/>
          <w:szCs w:val="20"/>
        </w:rPr>
        <w:t>odmerne</w:t>
      </w:r>
      <w:proofErr w:type="spellEnd"/>
      <w:r w:rsidRPr="00726A60">
        <w:rPr>
          <w:rFonts w:ascii="Arial" w:hAnsi="Arial" w:cs="Arial"/>
          <w:sz w:val="20"/>
          <w:szCs w:val="20"/>
        </w:rPr>
        <w:t xml:space="preserve"> odločbe vloži pisno zahtevo za začetek postopka skupnega dogovarjanja s pristojnim organom druge države (v nadaljnjem besedilu: zahteva), v katerem se odloči o obravnavi dohodka ali premoženja po mednarodni pogodbi (v nadaljnjem besedilu: dogovor), ne glede na pravna sredstva, ki jih dovoljuje pravni red Republike Slovenije. Pred predložitvijo obračuna davka, davčnega obračuna v postopku davčnega inšpekcijskega postopka oziroma pred vročitvijo </w:t>
      </w:r>
      <w:proofErr w:type="spellStart"/>
      <w:r w:rsidRPr="00726A60">
        <w:rPr>
          <w:rFonts w:ascii="Arial" w:hAnsi="Arial" w:cs="Arial"/>
          <w:sz w:val="20"/>
          <w:szCs w:val="20"/>
        </w:rPr>
        <w:t>odmerne</w:t>
      </w:r>
      <w:proofErr w:type="spellEnd"/>
      <w:r w:rsidRPr="00726A60">
        <w:rPr>
          <w:rFonts w:ascii="Arial" w:hAnsi="Arial" w:cs="Arial"/>
          <w:sz w:val="20"/>
          <w:szCs w:val="20"/>
        </w:rPr>
        <w:t xml:space="preserve"> odločbe pa lahko davčni zavezanec vloži zahtevo, če meni, da je že iz prvega uradnega obvestila verjetno izkazano, da bo prišlo do obdavčitve, neskladne z mednarodno pogodbo.</w:t>
      </w:r>
    </w:p>
    <w:p w14:paraId="715EBADF"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Ne glede na prejšnji odstavek davčni zavezanec ne more vložiti zahteve, če je glede vprašanja obdavčitve v upravnem sporu že izdana pravnomočna sodba.</w:t>
      </w:r>
    </w:p>
    <w:p w14:paraId="5A33E503"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Zahteva se vloži pri pristojnem organu Republike Slovenije (v nadaljnjem besedilu: pristojni organ). Davčni zavezanec, ki se po zakonu, ki ureja gospodarske družbe, šteje za veliko gospodarsko družbo, zahtevo in izvod dopolnitve zahteve iz šestega odstavka tega člena hkrati vloži pri vseh pristojnih organih držav, na katere se vprašanje obdavčitve nanaša. Pristojni organ v dveh mesecih od prejema zahteve potrdi prejem zahteve davčnemu zavezancu in o prejeti zahtevi obvesti pristojni organ druge države, na katerega se zahteva nanaša, ter o jeziku, v katerem namerava voditi postopek.</w:t>
      </w:r>
    </w:p>
    <w:p w14:paraId="13E5826D"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Zahteva se vloži v slovenskem in angleškem jeziku. Priloženim dokumentom, sestavljenim v tujem jeziku, ki niso v angleškem jeziku, je treba priložiti prevod v angleškem jeziku.</w:t>
      </w:r>
    </w:p>
    <w:p w14:paraId="66C95D5F"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Zahteva mora vsebovati:</w:t>
      </w:r>
    </w:p>
    <w:p w14:paraId="560FF42E"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1.     identifikacijske podatke davčnega zavezanca in drugih relevantnih oseb,</w:t>
      </w:r>
    </w:p>
    <w:p w14:paraId="3D176D6A"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2.     podatke o davčnih obdobjih, na katera se nanaša vprašanje obdavčitve,</w:t>
      </w:r>
    </w:p>
    <w:p w14:paraId="46CD5A24"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3.     dejstva, dokaze in okoliščine, odločilne za presojo o vprašanju obdavčitve,</w:t>
      </w:r>
    </w:p>
    <w:p w14:paraId="4F0800BA"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4.     navedbo predpisov in mednarodne pogodbe, ki se uporablja oziroma je pomembna v konkretnem primeru, ki se razlaga in uporablja v povezavi z vprašanjem obdavčitve,</w:t>
      </w:r>
    </w:p>
    <w:p w14:paraId="0110BDC2"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5.     podatke v zvezi z zahtevo ter dokazila, s katerimi davčni zavezanec:</w:t>
      </w:r>
    </w:p>
    <w:p w14:paraId="7A4C7B50"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izkazuje razloge, zaradi katerih meni, da ni bil ali ne bo obdavčen v skladu z mednarodno pogodbo,</w:t>
      </w:r>
    </w:p>
    <w:p w14:paraId="6323A2F9"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seznani pristojni organ z obračunom ali odločbo, s katero je bil obračunan ali odmerjen davek,</w:t>
      </w:r>
    </w:p>
    <w:p w14:paraId="69301A06"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seznani pristojni organ z vloženimi pravnimi sredstvi in izdanimi upravnimi odločbami in sodbami iz prejšnje alineje,</w:t>
      </w:r>
    </w:p>
    <w:p w14:paraId="756343C6"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seznani pristojni organ s tem, da je že bila vložena zahteva oziroma da že teče postopek skupnega dogovarjanja in poda izjavo, da bo postopek skupnega dogovarjanja na podlagi te zahteve zaključen,</w:t>
      </w:r>
    </w:p>
    <w:p w14:paraId="7C2BFCD6"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seznani pristojni organ s tem, ali je vložil zahtevek pri pristojnem organu druge države,</w:t>
      </w:r>
    </w:p>
    <w:p w14:paraId="3E8F8BF6"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poda izjavo, s katero se zavezuje, da bo na zahtevo pristojnih organov, svetovalne komisije in komisije za alternativno reševanje sporov v postavljenem roku pravilno navajal dejstva in predlagal dokaze v zvezi z zahtevo, predvsem pa se izjavil o dejstvih, pomembnih za rešitev vprašanja obdavčitve,</w:t>
      </w:r>
    </w:p>
    <w:p w14:paraId="23F93DB3"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poda izjavo, da so vsi podatki v zahtevi resnični, pravilni in popolni,</w:t>
      </w:r>
    </w:p>
    <w:p w14:paraId="2BC0D3FF"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t>-  poda izjavo, da bo v treh mesecih od vročitve zahteve pristojnega organa predložil podatke, dokaze in dokumente, potrebne za razjasnitev vprašanja obdavčitve,</w:t>
      </w:r>
    </w:p>
    <w:p w14:paraId="1F919A8E" w14:textId="77777777" w:rsidR="000522A5" w:rsidRPr="00726A60" w:rsidRDefault="000522A5" w:rsidP="000522A5">
      <w:pPr>
        <w:pStyle w:val="alineazatevilnotoko"/>
        <w:shd w:val="clear" w:color="auto" w:fill="FFFFFF"/>
        <w:spacing w:before="0" w:beforeAutospacing="0" w:after="0" w:afterAutospacing="0"/>
        <w:ind w:left="567" w:hanging="142"/>
        <w:jc w:val="both"/>
        <w:rPr>
          <w:rFonts w:ascii="Arial" w:hAnsi="Arial" w:cs="Arial"/>
          <w:sz w:val="20"/>
          <w:szCs w:val="20"/>
        </w:rPr>
      </w:pPr>
      <w:r w:rsidRPr="00726A60">
        <w:rPr>
          <w:rFonts w:ascii="Arial" w:hAnsi="Arial" w:cs="Arial"/>
          <w:sz w:val="20"/>
          <w:szCs w:val="20"/>
        </w:rPr>
        <w:lastRenderedPageBreak/>
        <w:t>-  poda izjavo, da bo v zvezi s postopkom skupnega dogovarjanja spoštoval določbe tega poglavja, ki urejajo prekinitev postopka, ki je v teku oziroma da bo sprožil postopke za prekinitev postopkov, ki tečejo v zvezi z reševanjem vprašanja obdavčitve.</w:t>
      </w:r>
    </w:p>
    <w:p w14:paraId="2FE306EA"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Pristojni organ lahko v treh mesecih od prejema zahteve iz prvega odstavka tega člena od davčnega zavezanca zahteva informacije, pomembne za razjasnitev vprašanja obdavčitve. Davčni zavezanec mora v treh mesecih od vročitve zahteve predložiti podatke, dokaze in dokumente. Informacije, pomembne za razjasnitev vprašanja obdavčitve, lahko pristojni organ zahteva tudi v postopku skupnega dogovarjanja.</w:t>
      </w:r>
    </w:p>
    <w:p w14:paraId="338D03DE"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(7) Minister, pristojen za finance, podrobneje predpiše podatke, dokazila in dokumente, ki jih vsebuje zahteva iz petega odstavka tega člena.</w:t>
      </w:r>
    </w:p>
    <w:p w14:paraId="43DA32B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(8) Minister, pristojen za finance, za namene vodenja postopka po tem poglavju določi vrsto informacij in način pošiljanja informacij med Ministrstvom za finance in Finančno upravo Republike Slovenije.</w:t>
      </w:r>
    </w:p>
    <w:p w14:paraId="24D872DE"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(9) Ta člen se smiselno uporablja tudi za zahteve, ki jih prejme pristojni organ od pristojnega organa druge države ali od rezidenta druge države.</w:t>
      </w:r>
    </w:p>
    <w:p w14:paraId="1C485C3B"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257. člen</w:t>
      </w:r>
    </w:p>
    <w:p w14:paraId="1F070D04"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(ustanovitev svetovalne komisije)</w:t>
      </w:r>
    </w:p>
    <w:p w14:paraId="6C8B142A"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Davčni zavezanec lahko pristojnemu organu pisno predlaga ustanovitev svetovalne komisije, če:</w:t>
      </w:r>
    </w:p>
    <w:p w14:paraId="2E917490"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je samo eden izmed pristojnih organov ugodil njegovi zahtevi, ali</w:t>
      </w:r>
    </w:p>
    <w:p w14:paraId="1D3181F8"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v roku iz prvega in drugega odstavka 256.e člena tega zakona ni bil dosežen dogovor.</w:t>
      </w:r>
    </w:p>
    <w:p w14:paraId="0F53CFC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Davčni zavezanec ne more vložiti predloga za ustanovitev svetovalne komisije:</w:t>
      </w:r>
    </w:p>
    <w:p w14:paraId="1D56C01D"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dokler je mogoče vložiti tožbo zoper sklep o zavrženju zahteve ali odločbo o zavrnitvi zahteve,</w:t>
      </w:r>
    </w:p>
    <w:p w14:paraId="2414E291"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dokler teče postopek pred sodiščem zoper sklep o zavrženju zahteve ali odločbo o zavrnitvi zahteve, ali</w:t>
      </w:r>
    </w:p>
    <w:p w14:paraId="504499D5"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       če je bila v zvezi z zavrženim sklepom ali odločbo o zavrnitvi zahteve sprejeta odločitev sodišča, ki veže pristojni organ, ali če je bila v drugi državi o zahtevi sprejeta odločitev, ki veže pristojni organ druge države.</w:t>
      </w:r>
    </w:p>
    <w:p w14:paraId="72CE7351"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(3) Davčni zavezanec, ki je bil pravnomočno kaznovan za hujši davčni prekršek ali pravnomočno obsojen za kaznivo dejanje davčne zatajitve, ne more vložiti predloga za ustanovitev svetovalne komisije, četudi gre za vprašanje obdavčitve, ki ni v skladu z mednarodno pogodbo. Če zoper davčnega zavezanca iz prejšnjega stavka teče </w:t>
      </w:r>
      <w:proofErr w:type="spellStart"/>
      <w:r w:rsidRPr="00726A60">
        <w:rPr>
          <w:rFonts w:ascii="Arial" w:hAnsi="Arial" w:cs="Arial"/>
          <w:sz w:val="20"/>
          <w:szCs w:val="20"/>
        </w:rPr>
        <w:t>prekrškovni</w:t>
      </w:r>
      <w:proofErr w:type="spellEnd"/>
      <w:r w:rsidRPr="00726A60">
        <w:rPr>
          <w:rFonts w:ascii="Arial" w:hAnsi="Arial" w:cs="Arial"/>
          <w:sz w:val="20"/>
          <w:szCs w:val="20"/>
        </w:rPr>
        <w:t xml:space="preserve"> postopek za hujši davčni prekršek ali kazenski postopek zaradi kaznivega dejanja davčne zatajitve, se postopek skupnega dogovarjanja prekine, dokler </w:t>
      </w:r>
      <w:proofErr w:type="spellStart"/>
      <w:r w:rsidRPr="00726A60">
        <w:rPr>
          <w:rFonts w:ascii="Arial" w:hAnsi="Arial" w:cs="Arial"/>
          <w:sz w:val="20"/>
          <w:szCs w:val="20"/>
        </w:rPr>
        <w:t>prekrškovni</w:t>
      </w:r>
      <w:proofErr w:type="spellEnd"/>
      <w:r w:rsidRPr="00726A60">
        <w:rPr>
          <w:rFonts w:ascii="Arial" w:hAnsi="Arial" w:cs="Arial"/>
          <w:sz w:val="20"/>
          <w:szCs w:val="20"/>
        </w:rPr>
        <w:t xml:space="preserve"> in kazenski postopek ni pravnomočno končan.</w:t>
      </w:r>
    </w:p>
    <w:p w14:paraId="752ADCB0"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Pristojni organ lahko zavrne ustanovitev svetovalne komisije, če ne gre za vprašanje dvojne obdavčitve. O zavrnitvi mora nemudoma obvestiti davčnega zavezanca in pristojni organ druge države.</w:t>
      </w:r>
    </w:p>
    <w:p w14:paraId="08614C4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V primerih iz prve alineje prvega odstavka tega člena se predlog vloži v 50 dneh od prejema sklepa o zavrženju zahteve ali odločbe, s katero pristojni organ zavrne zahtevo, če zoper sklep ali odločbo ni bila vložena tožba. Če je bila zoper sklep ali odločbo vložena tožba, se vloži predlog v 50 dneh od prejema sodbe, s katero je sodišče ugodilo tožbi. Predlog za primere iz druge alineje prvega odstavka tega člena se vloži v 50 dneh od prejema obvestila iz tretjega odstavka 256.e člena tega zakona.</w:t>
      </w:r>
    </w:p>
    <w:p w14:paraId="17B89292"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(6) Z ustanovitvijo svetovalne komisije predsednik svetovalne komisije nemudoma seznani davčnega zavezanca.</w:t>
      </w:r>
    </w:p>
    <w:p w14:paraId="6242ABBE"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258.b člen</w:t>
      </w:r>
    </w:p>
    <w:p w14:paraId="32C37EC0"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lastRenderedPageBreak/>
        <w:t>(stroški postopka skupnega dogovarjanja)</w:t>
      </w:r>
    </w:p>
    <w:p w14:paraId="10E266B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Stroški, ki nastanejo pristojnemu organu med postopkom ali zaradi postopka skupnega dogovarjanja, gredo v breme pristojnega organa, stroške svetovalne komisije ali komisije za alternativno reševanje sporov krijeta pristojna organa po enakih delih, razen če se pristojna organa dogovorita drugače.</w:t>
      </w:r>
    </w:p>
    <w:p w14:paraId="588B4196"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Davčnega zavezanca bremenijo stroški, ki jih ima zaradi postopka skupnega dogovarjanja, kot so stroški za zamudo časa, izgubljeni zaslužek, pravno zastopanje, strokovno pomoč, in drugi stroški v zvezi z izpolnjevanjem zahtev svetovalne komisije ali komisije za alternativno reševanje sporov.</w:t>
      </w:r>
    </w:p>
    <w:p w14:paraId="715FFFCA"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Ne glede na prvi odstavek tega člena davčni zavezanec krije vse stroške uglednih neodvisnih oseb, če:</w:t>
      </w:r>
    </w:p>
    <w:p w14:paraId="0AE4E298"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w:t>
      </w:r>
      <w:r w:rsidRPr="00726A60">
        <w:rPr>
          <w:sz w:val="20"/>
          <w:szCs w:val="20"/>
        </w:rPr>
        <w:t>       </w:t>
      </w:r>
      <w:r w:rsidRPr="00726A60">
        <w:rPr>
          <w:rFonts w:ascii="Arial" w:hAnsi="Arial" w:cs="Arial"/>
          <w:sz w:val="20"/>
          <w:szCs w:val="20"/>
        </w:rPr>
        <w:t>je v postopku skupnega dogovarjanja umaknil zahtevo,</w:t>
      </w:r>
    </w:p>
    <w:p w14:paraId="09D59E97"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w:t>
      </w:r>
      <w:r w:rsidRPr="00726A60">
        <w:rPr>
          <w:sz w:val="20"/>
          <w:szCs w:val="20"/>
        </w:rPr>
        <w:t>       </w:t>
      </w:r>
      <w:r w:rsidRPr="00726A60">
        <w:rPr>
          <w:rFonts w:ascii="Arial" w:hAnsi="Arial" w:cs="Arial"/>
          <w:sz w:val="20"/>
          <w:szCs w:val="20"/>
        </w:rPr>
        <w:t>je zaradi zavrnitve zahteve predlagal ustanovitev svetovalne komisije ali</w:t>
      </w:r>
    </w:p>
    <w:p w14:paraId="6331B143" w14:textId="77777777" w:rsidR="000522A5" w:rsidRPr="00726A60" w:rsidRDefault="000522A5" w:rsidP="000522A5">
      <w:pPr>
        <w:pStyle w:val="alineazaodstavkom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w:t>
      </w:r>
      <w:r w:rsidRPr="00726A60">
        <w:rPr>
          <w:sz w:val="20"/>
          <w:szCs w:val="20"/>
        </w:rPr>
        <w:t>       </w:t>
      </w:r>
      <w:r w:rsidRPr="00726A60">
        <w:rPr>
          <w:rFonts w:ascii="Arial" w:hAnsi="Arial" w:cs="Arial"/>
          <w:sz w:val="20"/>
          <w:szCs w:val="20"/>
        </w:rPr>
        <w:t>je svetovalna komisija podala mnenje, da niso podani pogoji za začetek skupnega dogovarjanja.</w:t>
      </w:r>
    </w:p>
    <w:p w14:paraId="046A503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Pristojni organ izda odločbo, s katero odloči o stroških iz prejšnjega odstavka.</w:t>
      </w:r>
    </w:p>
    <w:p w14:paraId="7D938DD7"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Ugledni neodvisni osebi pripada povračilo dejanskih stroškov, ki jih je imela zaradi sodelovanja v postopku skupnega dogovarjanja, in nadomestilo za sodelovanje v postopku skupnega dogovarjanja. Višino nadomestila določi minister, pristojen za finance.</w:t>
      </w:r>
    </w:p>
    <w:p w14:paraId="2DC18C95"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288. člen</w:t>
      </w:r>
    </w:p>
    <w:p w14:paraId="753B070B"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(način in rok vložitve napovedi)</w:t>
      </w:r>
    </w:p>
    <w:p w14:paraId="748A25CE"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Napoved za odmero akontacije dohodnine od dohodka iz zaposlitve mora davčni zavezanec vložiti do 15. dne v mesecu za pretekli mesec pri davčnem organu.</w:t>
      </w:r>
    </w:p>
    <w:p w14:paraId="72D956EE"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Nerezident napoved za odmero akontacije dohodnine od dohodka iz zaposlitve vloži v 15 dneh od dneva izplačila dohodka pri davčnem organu.</w:t>
      </w:r>
    </w:p>
    <w:p w14:paraId="16E8D57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Davčni zavezanec za redni mesečni dohodek, prejet iz delovnega razmerja, ali pokojnino vloži pri davčnem organu napoved za odmero akontacije dohodnine od dohodka iz zaposlitve v 15 dneh od dneva, ko je v davčnem letu prvič prejel dohodek iz delovnega razmerja ali pokojnino.</w:t>
      </w:r>
    </w:p>
    <w:p w14:paraId="7D52B49C"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Davčni zavezanec iz tretjega odstavka tega člena mora ponovno vložiti napoved za odmero akontacije dohodnine od dohodka iz zaposlitve v davčnem letu v 15 dneh od dneva, ko je prejel spremenjeno višino rednega mesečnega dohodka iz delovnega razmerja ali pokojnine, ali ko se spremenijo drugi pogoji, ki vplivajo na višino akontacije dohodnine od dohodka iz zaposlitve, če ta sprememba znaša več kot 10%.</w:t>
      </w:r>
    </w:p>
    <w:p w14:paraId="2B590561" w14:textId="77777777"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291. člen</w:t>
      </w:r>
    </w:p>
    <w:p w14:paraId="113019C8"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(rok za izdajo odločbe)</w:t>
      </w:r>
    </w:p>
    <w:p w14:paraId="7D59C25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Na podlagi napovedi iz prvega in drugega odstavka 288. člena tega zakona davčni organ izda odločbo o višini akontacije dohodnine od dohodka iz zaposlitve v 15 dneh od dneva vložitve napovedi.</w:t>
      </w:r>
    </w:p>
    <w:p w14:paraId="778104F3"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(2) Na podlagi napovedi iz tretjega odstavka 288. člena tega zakona izda davčni organ v 15 dneh od dneva vložitve napovedi odločbo o višini akontacije dohodnine od dohodka iz zaposlitve za davčno leto ter določi obroke za plačevanje akontacije.</w:t>
      </w:r>
    </w:p>
    <w:p w14:paraId="2BA7E8F9"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Na podlagi napovedi iz četrtega odstavka 288. člena tega zakona davčni organ na novo izda odločbo o višini akontacije dohodnine od dohodka iz zaposlitve za davčno leto ter na novo določi obroke v 15 dneh od vložitve napovedi.</w:t>
      </w:r>
    </w:p>
    <w:p w14:paraId="63A15453"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lastRenderedPageBreak/>
        <w:t>(4) Davčni organ odloči o novi akontaciji dohodnine od dohodka iz zaposlitve in o poračunu odtegnjenega davčnega odtegljaja na podlagi uveljavljanja dejanskih stroškov nerezidenta iz prvega odstavka 289. člena tega zakona v 15 dneh od dneva predložitve zahtevka.</w:t>
      </w:r>
    </w:p>
    <w:p w14:paraId="49347774" w14:textId="059AC11C" w:rsidR="000522A5" w:rsidRPr="00726A60" w:rsidRDefault="000522A5" w:rsidP="000522A5">
      <w:pPr>
        <w:pStyle w:val="len0"/>
        <w:shd w:val="clear" w:color="auto" w:fill="FFFFFF"/>
        <w:spacing w:before="480" w:beforeAutospacing="0" w:after="0" w:afterAutospacing="0"/>
        <w:jc w:val="center"/>
        <w:rPr>
          <w:rFonts w:ascii="Arial" w:hAnsi="Arial" w:cs="Arial"/>
          <w:b/>
          <w:bCs/>
          <w:sz w:val="20"/>
          <w:szCs w:val="20"/>
        </w:rPr>
      </w:pPr>
      <w:r w:rsidRPr="00726A60">
        <w:rPr>
          <w:rFonts w:ascii="Arial" w:hAnsi="Arial" w:cs="Arial"/>
          <w:b/>
          <w:bCs/>
          <w:sz w:val="20"/>
          <w:szCs w:val="20"/>
        </w:rPr>
        <w:t>370.a člen</w:t>
      </w:r>
    </w:p>
    <w:p w14:paraId="7CD7892F" w14:textId="77777777" w:rsidR="000522A5" w:rsidRPr="00726A60" w:rsidRDefault="000522A5" w:rsidP="000522A5">
      <w:pPr>
        <w:pStyle w:val="lennaslov"/>
        <w:shd w:val="clear" w:color="auto" w:fill="FFFFFF"/>
        <w:spacing w:before="0" w:beforeAutospacing="0" w:after="0" w:afterAutospacing="0"/>
        <w:jc w:val="center"/>
        <w:rPr>
          <w:rFonts w:ascii="Arial" w:hAnsi="Arial" w:cs="Arial"/>
          <w:b/>
          <w:bCs/>
          <w:sz w:val="20"/>
          <w:szCs w:val="20"/>
        </w:rPr>
      </w:pPr>
      <w:r w:rsidRPr="00726A60">
        <w:rPr>
          <w:rFonts w:ascii="Arial" w:hAnsi="Arial" w:cs="Arial"/>
          <w:b/>
          <w:bCs/>
          <w:sz w:val="20"/>
          <w:szCs w:val="20"/>
        </w:rPr>
        <w:t>(odlog plačila davka pri izstopni obdavčitvi)</w:t>
      </w:r>
    </w:p>
    <w:p w14:paraId="73B6CD6D"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(1) Prvi obrok davka od vključenih skritih rezerv po 54.a členu ZDDPO-2, ki ga davčni zavezanec plača po 54.b členu ZDDPO-2, zapade v plačilo v 30 dneh od predložitve davčnega obračuna, vsak naslednji obrok pa po poteku enega leta od zapadlosti predhodnega obroka.</w:t>
      </w:r>
    </w:p>
    <w:p w14:paraId="46F3CA74"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 xml:space="preserve">(2) Za čas, ko je davčnemu zavezancu odloženo plačilo davka od vključenih skritih rezerv po določbah </w:t>
      </w:r>
      <w:proofErr w:type="spellStart"/>
      <w:r w:rsidRPr="00726A60">
        <w:rPr>
          <w:rFonts w:ascii="Arial" w:hAnsi="Arial" w:cs="Arial"/>
          <w:sz w:val="20"/>
          <w:szCs w:val="20"/>
        </w:rPr>
        <w:t>VII.a</w:t>
      </w:r>
      <w:proofErr w:type="spellEnd"/>
      <w:r w:rsidRPr="00726A60">
        <w:rPr>
          <w:rFonts w:ascii="Arial" w:hAnsi="Arial" w:cs="Arial"/>
          <w:sz w:val="20"/>
          <w:szCs w:val="20"/>
        </w:rPr>
        <w:t xml:space="preserve"> poglavja ZDDPO-2, se za odloženi znesek davka obračunajo obresti v skladu s 104. členom tega zakona.</w:t>
      </w:r>
    </w:p>
    <w:p w14:paraId="11AAA7B9"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(3) Davčni zavezanec v davčnem obračunu, v katerem razkrije skrite rezerve po prvem odstavku 54.a člena ZDDPO-2, navede podatek o številu obrokov, zneske in zapadlost obrokov ter znesek obračunanih obresti za odloženi davek.</w:t>
      </w:r>
    </w:p>
    <w:p w14:paraId="5AF1270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(4) Davčni organ lahko v zvezi z odlogom davka po prvem odstavku tega člena zahteva zavarovanje izpolnitve davčne obveznosti v skladu z določbami tega zakona.</w:t>
      </w:r>
    </w:p>
    <w:p w14:paraId="7073ABBB" w14:textId="77777777" w:rsidR="000522A5" w:rsidRPr="00726A60" w:rsidRDefault="000522A5" w:rsidP="000522A5">
      <w:pPr>
        <w:pStyle w:val="odstavek0"/>
        <w:shd w:val="clear" w:color="auto" w:fill="FFFFFF"/>
        <w:spacing w:before="240" w:beforeAutospacing="0" w:after="0" w:afterAutospacing="0"/>
        <w:ind w:firstLine="1021"/>
        <w:jc w:val="both"/>
        <w:rPr>
          <w:rFonts w:ascii="Arial" w:hAnsi="Arial" w:cs="Arial"/>
          <w:sz w:val="20"/>
          <w:szCs w:val="20"/>
        </w:rPr>
      </w:pPr>
      <w:r w:rsidRPr="00726A60">
        <w:rPr>
          <w:rFonts w:ascii="Arial" w:hAnsi="Arial" w:cs="Arial"/>
          <w:sz w:val="20"/>
          <w:szCs w:val="20"/>
        </w:rPr>
        <w:t>(5) Davčnemu zavezancu v plačilo nemudoma zapadejo vsi naslednji neplačani obroki davka, če:</w:t>
      </w:r>
    </w:p>
    <w:p w14:paraId="209023DD"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1.</w:t>
      </w:r>
      <w:r w:rsidRPr="00726A60">
        <w:rPr>
          <w:sz w:val="20"/>
          <w:szCs w:val="20"/>
        </w:rPr>
        <w:t>     </w:t>
      </w:r>
      <w:r w:rsidRPr="00726A60">
        <w:rPr>
          <w:rFonts w:ascii="Arial" w:hAnsi="Arial" w:cs="Arial"/>
          <w:sz w:val="20"/>
          <w:szCs w:val="20"/>
        </w:rPr>
        <w:t>se prenesena sredstva ali poslovanje poslovne enote zavezanca prodajo ali kako drugače odsvojijo;</w:t>
      </w:r>
    </w:p>
    <w:p w14:paraId="54BCA3BC"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2.</w:t>
      </w:r>
      <w:r w:rsidRPr="00726A60">
        <w:rPr>
          <w:sz w:val="20"/>
          <w:szCs w:val="20"/>
        </w:rPr>
        <w:t>     </w:t>
      </w:r>
      <w:r w:rsidRPr="00726A60">
        <w:rPr>
          <w:rFonts w:ascii="Arial" w:hAnsi="Arial" w:cs="Arial"/>
          <w:sz w:val="20"/>
          <w:szCs w:val="20"/>
        </w:rPr>
        <w:t>se prenesena sredstva naknadno prenesejo v državo, ki ni država iz drugega odstavka 54.b člena ZDDPO-2;</w:t>
      </w:r>
    </w:p>
    <w:p w14:paraId="63E243F4"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3.</w:t>
      </w:r>
      <w:r w:rsidRPr="00726A60">
        <w:rPr>
          <w:sz w:val="20"/>
          <w:szCs w:val="20"/>
        </w:rPr>
        <w:t>     </w:t>
      </w:r>
      <w:r w:rsidRPr="00726A60">
        <w:rPr>
          <w:rFonts w:ascii="Arial" w:hAnsi="Arial" w:cs="Arial"/>
          <w:sz w:val="20"/>
          <w:szCs w:val="20"/>
        </w:rPr>
        <w:t>se davčno rezidentstvo ali poslovanje poslovne enote zavezanca naknadno prenese v državo, ki ni država iz drugega odstavka 54.b člena ZDDPO-2;</w:t>
      </w:r>
    </w:p>
    <w:p w14:paraId="7A55CD9D"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4.</w:t>
      </w:r>
      <w:r w:rsidRPr="00726A60">
        <w:rPr>
          <w:sz w:val="20"/>
          <w:szCs w:val="20"/>
        </w:rPr>
        <w:t>     </w:t>
      </w:r>
      <w:r w:rsidRPr="00726A60">
        <w:rPr>
          <w:rFonts w:ascii="Arial" w:hAnsi="Arial" w:cs="Arial"/>
          <w:sz w:val="20"/>
          <w:szCs w:val="20"/>
        </w:rPr>
        <w:t>gre zavezanec v stečaj ali preneha poslovati ali</w:t>
      </w:r>
    </w:p>
    <w:p w14:paraId="48BE0868" w14:textId="77777777" w:rsidR="000522A5" w:rsidRPr="00726A60" w:rsidRDefault="000522A5" w:rsidP="000522A5">
      <w:pPr>
        <w:pStyle w:val="tevilnatoka0"/>
        <w:shd w:val="clear" w:color="auto" w:fill="FFFFFF"/>
        <w:spacing w:before="0" w:beforeAutospacing="0" w:after="0" w:afterAutospacing="0"/>
        <w:ind w:left="425" w:hanging="425"/>
        <w:jc w:val="both"/>
        <w:rPr>
          <w:rFonts w:ascii="Arial" w:hAnsi="Arial" w:cs="Arial"/>
          <w:sz w:val="20"/>
          <w:szCs w:val="20"/>
        </w:rPr>
      </w:pPr>
      <w:r w:rsidRPr="00726A60">
        <w:rPr>
          <w:rFonts w:ascii="Arial" w:hAnsi="Arial" w:cs="Arial"/>
          <w:sz w:val="20"/>
          <w:szCs w:val="20"/>
        </w:rPr>
        <w:t>5.</w:t>
      </w:r>
      <w:r w:rsidRPr="00726A60">
        <w:rPr>
          <w:sz w:val="20"/>
          <w:szCs w:val="20"/>
        </w:rPr>
        <w:t>     </w:t>
      </w:r>
      <w:r w:rsidRPr="00726A60">
        <w:rPr>
          <w:rFonts w:ascii="Arial" w:hAnsi="Arial" w:cs="Arial"/>
          <w:sz w:val="20"/>
          <w:szCs w:val="20"/>
        </w:rPr>
        <w:t>zavezanec zamudi s plačilom obroka.</w:t>
      </w:r>
    </w:p>
    <w:p w14:paraId="711AC709" w14:textId="77777777" w:rsidR="0015780D" w:rsidRDefault="0015780D" w:rsidP="00977DDA">
      <w:pPr>
        <w:overflowPunct w:val="0"/>
        <w:autoSpaceDE w:val="0"/>
        <w:autoSpaceDN w:val="0"/>
        <w:adjustRightInd w:val="0"/>
        <w:spacing w:before="240"/>
        <w:jc w:val="both"/>
        <w:textAlignment w:val="baseline"/>
        <w:rPr>
          <w:rFonts w:cs="Arial"/>
          <w:w w:val="102"/>
          <w:szCs w:val="20"/>
          <w:lang w:eastAsia="sl-SI"/>
        </w:rPr>
      </w:pPr>
    </w:p>
    <w:p w14:paraId="1B9C51CB" w14:textId="77777777" w:rsidR="0015780D" w:rsidRDefault="0015780D" w:rsidP="00D54540">
      <w:pPr>
        <w:overflowPunct w:val="0"/>
        <w:autoSpaceDE w:val="0"/>
        <w:autoSpaceDN w:val="0"/>
        <w:adjustRightInd w:val="0"/>
        <w:spacing w:before="240"/>
        <w:ind w:firstLine="1021"/>
        <w:jc w:val="both"/>
        <w:textAlignment w:val="baseline"/>
        <w:rPr>
          <w:rFonts w:cs="Arial"/>
          <w:w w:val="102"/>
          <w:szCs w:val="20"/>
          <w:lang w:eastAsia="sl-SI"/>
        </w:rPr>
      </w:pPr>
    </w:p>
    <w:p w14:paraId="767FCCF1" w14:textId="1FE6358F" w:rsidR="001D1064" w:rsidRDefault="001D1064" w:rsidP="00D40F6F">
      <w:pPr>
        <w:pStyle w:val="alineazaodstavkom1"/>
        <w:ind w:left="0" w:firstLine="0"/>
        <w:rPr>
          <w:sz w:val="20"/>
          <w:szCs w:val="20"/>
        </w:rPr>
      </w:pPr>
    </w:p>
    <w:p w14:paraId="5DA17A1A" w14:textId="5F51D906" w:rsidR="001D1064" w:rsidRDefault="001D1064" w:rsidP="00D40F6F">
      <w:pPr>
        <w:pStyle w:val="alineazaodstavkom1"/>
        <w:ind w:left="0" w:firstLine="0"/>
        <w:rPr>
          <w:sz w:val="20"/>
          <w:szCs w:val="20"/>
        </w:rPr>
      </w:pPr>
    </w:p>
    <w:p w14:paraId="61FFA234" w14:textId="26FE9BBB" w:rsidR="00B5708A" w:rsidRDefault="00B5708A" w:rsidP="00D40F6F">
      <w:pPr>
        <w:pStyle w:val="alineazaodstavkom1"/>
        <w:ind w:left="0" w:firstLine="0"/>
        <w:rPr>
          <w:sz w:val="20"/>
          <w:szCs w:val="20"/>
        </w:rPr>
      </w:pPr>
    </w:p>
    <w:p w14:paraId="10A90B8F" w14:textId="77777777" w:rsidR="00B5708A" w:rsidRDefault="00B5708A" w:rsidP="00D40F6F">
      <w:pPr>
        <w:pStyle w:val="alineazaodstavkom1"/>
        <w:ind w:left="0" w:firstLine="0"/>
        <w:rPr>
          <w:sz w:val="20"/>
          <w:szCs w:val="20"/>
        </w:rPr>
      </w:pPr>
    </w:p>
    <w:p w14:paraId="2E7302E8" w14:textId="24B72813" w:rsidR="001D1064" w:rsidRDefault="001D1064" w:rsidP="00D40F6F">
      <w:pPr>
        <w:pStyle w:val="alineazaodstavkom1"/>
        <w:ind w:left="0" w:firstLine="0"/>
        <w:rPr>
          <w:sz w:val="20"/>
          <w:szCs w:val="20"/>
        </w:rPr>
      </w:pPr>
    </w:p>
    <w:p w14:paraId="5CCC65B2" w14:textId="70B8CE1D" w:rsidR="001D1064" w:rsidRDefault="001D1064" w:rsidP="00D40F6F">
      <w:pPr>
        <w:pStyle w:val="alineazaodstavkom1"/>
        <w:ind w:left="0" w:firstLine="0"/>
        <w:rPr>
          <w:sz w:val="20"/>
          <w:szCs w:val="20"/>
        </w:rPr>
      </w:pPr>
    </w:p>
    <w:p w14:paraId="7CC8115D" w14:textId="224F0D1B" w:rsidR="009F51C7" w:rsidRDefault="009F51C7" w:rsidP="00D40F6F">
      <w:pPr>
        <w:pStyle w:val="alineazaodstavkom1"/>
        <w:ind w:left="0" w:firstLine="0"/>
        <w:rPr>
          <w:sz w:val="20"/>
          <w:szCs w:val="20"/>
        </w:rPr>
      </w:pPr>
    </w:p>
    <w:p w14:paraId="4DB68313" w14:textId="6DCF4791" w:rsidR="009F51C7" w:rsidRDefault="009F51C7" w:rsidP="00D40F6F">
      <w:pPr>
        <w:pStyle w:val="alineazaodstavkom1"/>
        <w:ind w:left="0" w:firstLine="0"/>
        <w:rPr>
          <w:sz w:val="20"/>
          <w:szCs w:val="20"/>
        </w:rPr>
      </w:pPr>
    </w:p>
    <w:p w14:paraId="43F97372" w14:textId="53CEBA4C" w:rsidR="009F51C7" w:rsidRDefault="009F51C7" w:rsidP="00D40F6F">
      <w:pPr>
        <w:pStyle w:val="alineazaodstavkom1"/>
        <w:ind w:left="0" w:firstLine="0"/>
        <w:rPr>
          <w:sz w:val="20"/>
          <w:szCs w:val="20"/>
        </w:rPr>
      </w:pPr>
    </w:p>
    <w:p w14:paraId="3CCDE64D" w14:textId="4208F901" w:rsidR="009F51C7" w:rsidRDefault="009F51C7" w:rsidP="00D40F6F">
      <w:pPr>
        <w:pStyle w:val="alineazaodstavkom1"/>
        <w:ind w:left="0" w:firstLine="0"/>
        <w:rPr>
          <w:sz w:val="20"/>
          <w:szCs w:val="20"/>
        </w:rPr>
      </w:pPr>
    </w:p>
    <w:p w14:paraId="6D457DD1" w14:textId="1DF8AEB1" w:rsidR="009F51C7" w:rsidRDefault="009F51C7" w:rsidP="00D40F6F">
      <w:pPr>
        <w:pStyle w:val="alineazaodstavkom1"/>
        <w:ind w:left="0" w:firstLine="0"/>
        <w:rPr>
          <w:sz w:val="20"/>
          <w:szCs w:val="20"/>
        </w:rPr>
      </w:pPr>
    </w:p>
    <w:p w14:paraId="68528833" w14:textId="41400CCE" w:rsidR="009F51C7" w:rsidRDefault="009F51C7" w:rsidP="00D40F6F">
      <w:pPr>
        <w:pStyle w:val="alineazaodstavkom1"/>
        <w:ind w:left="0" w:firstLine="0"/>
        <w:rPr>
          <w:sz w:val="20"/>
          <w:szCs w:val="20"/>
        </w:rPr>
      </w:pPr>
    </w:p>
    <w:p w14:paraId="5138137A" w14:textId="6F500496" w:rsidR="009F51C7" w:rsidRDefault="009F51C7" w:rsidP="00D40F6F">
      <w:pPr>
        <w:pStyle w:val="alineazaodstavkom1"/>
        <w:ind w:left="0" w:firstLine="0"/>
        <w:rPr>
          <w:sz w:val="20"/>
          <w:szCs w:val="20"/>
        </w:rPr>
      </w:pPr>
    </w:p>
    <w:p w14:paraId="6BCCE374" w14:textId="06649C98" w:rsidR="009F51C7" w:rsidRDefault="009F51C7" w:rsidP="00D40F6F">
      <w:pPr>
        <w:pStyle w:val="alineazaodstavkom1"/>
        <w:ind w:left="0" w:firstLine="0"/>
        <w:rPr>
          <w:sz w:val="20"/>
          <w:szCs w:val="20"/>
        </w:rPr>
      </w:pPr>
    </w:p>
    <w:p w14:paraId="5CD81D41" w14:textId="69E71CA1" w:rsidR="000D6FE9" w:rsidRDefault="000D6FE9" w:rsidP="00D40F6F">
      <w:pPr>
        <w:pStyle w:val="alineazaodstavkom1"/>
        <w:ind w:left="0" w:firstLine="0"/>
        <w:rPr>
          <w:sz w:val="20"/>
          <w:szCs w:val="20"/>
        </w:rPr>
      </w:pPr>
    </w:p>
    <w:p w14:paraId="62423A68" w14:textId="21C79388" w:rsidR="000D6FE9" w:rsidRDefault="000D6FE9" w:rsidP="00D40F6F">
      <w:pPr>
        <w:pStyle w:val="alineazaodstavkom1"/>
        <w:ind w:left="0" w:firstLine="0"/>
        <w:rPr>
          <w:sz w:val="20"/>
          <w:szCs w:val="20"/>
        </w:rPr>
      </w:pPr>
    </w:p>
    <w:p w14:paraId="00738387" w14:textId="6A899194" w:rsidR="000D6FE9" w:rsidRDefault="000D6FE9" w:rsidP="00D40F6F">
      <w:pPr>
        <w:pStyle w:val="alineazaodstavkom1"/>
        <w:ind w:left="0" w:firstLine="0"/>
        <w:rPr>
          <w:sz w:val="20"/>
          <w:szCs w:val="20"/>
        </w:rPr>
      </w:pPr>
    </w:p>
    <w:p w14:paraId="3AA2DC2B" w14:textId="14E5372A" w:rsidR="000D6FE9" w:rsidRDefault="000D6FE9" w:rsidP="00D40F6F">
      <w:pPr>
        <w:pStyle w:val="alineazaodstavkom1"/>
        <w:ind w:left="0" w:firstLine="0"/>
        <w:rPr>
          <w:sz w:val="20"/>
          <w:szCs w:val="20"/>
        </w:rPr>
      </w:pPr>
    </w:p>
    <w:p w14:paraId="3881FC0F" w14:textId="6DAF8EF5" w:rsidR="000D6FE9" w:rsidRDefault="000D6FE9" w:rsidP="00D40F6F">
      <w:pPr>
        <w:pStyle w:val="alineazaodstavkom1"/>
        <w:ind w:left="0" w:firstLine="0"/>
        <w:rPr>
          <w:sz w:val="20"/>
          <w:szCs w:val="20"/>
        </w:rPr>
      </w:pPr>
    </w:p>
    <w:p w14:paraId="030C4019" w14:textId="0803B290" w:rsidR="000D6FE9" w:rsidRDefault="000D6FE9" w:rsidP="00D40F6F">
      <w:pPr>
        <w:pStyle w:val="alineazaodstavkom1"/>
        <w:ind w:left="0" w:firstLine="0"/>
        <w:rPr>
          <w:sz w:val="20"/>
          <w:szCs w:val="20"/>
        </w:rPr>
      </w:pPr>
    </w:p>
    <w:p w14:paraId="10E5E9A0" w14:textId="6195A683" w:rsidR="000D6FE9" w:rsidRDefault="000D6FE9" w:rsidP="00D40F6F">
      <w:pPr>
        <w:pStyle w:val="alineazaodstavkom1"/>
        <w:ind w:left="0" w:firstLine="0"/>
        <w:rPr>
          <w:sz w:val="20"/>
          <w:szCs w:val="20"/>
        </w:rPr>
      </w:pPr>
    </w:p>
    <w:p w14:paraId="4521C89B" w14:textId="3C19B40E" w:rsidR="00F91974" w:rsidRDefault="00F91974" w:rsidP="00D40F6F">
      <w:pPr>
        <w:pStyle w:val="alineazaodstavkom1"/>
        <w:ind w:left="0" w:firstLine="0"/>
        <w:rPr>
          <w:sz w:val="20"/>
          <w:szCs w:val="20"/>
        </w:rPr>
      </w:pPr>
    </w:p>
    <w:p w14:paraId="411D5D72" w14:textId="1E96A885" w:rsidR="00F91974" w:rsidRDefault="00F91974" w:rsidP="00D40F6F">
      <w:pPr>
        <w:pStyle w:val="alineazaodstavkom1"/>
        <w:ind w:left="0" w:firstLine="0"/>
        <w:rPr>
          <w:sz w:val="20"/>
          <w:szCs w:val="20"/>
        </w:rPr>
      </w:pPr>
    </w:p>
    <w:p w14:paraId="14CBC272" w14:textId="67EF57DE" w:rsidR="00F91974" w:rsidRDefault="00F91974" w:rsidP="00D40F6F">
      <w:pPr>
        <w:pStyle w:val="alineazaodstavkom1"/>
        <w:ind w:left="0" w:firstLine="0"/>
        <w:rPr>
          <w:sz w:val="20"/>
          <w:szCs w:val="20"/>
        </w:rPr>
      </w:pPr>
    </w:p>
    <w:p w14:paraId="640AD249" w14:textId="0E323747" w:rsidR="00F91974" w:rsidRDefault="00F91974" w:rsidP="00D40F6F">
      <w:pPr>
        <w:pStyle w:val="alineazaodstavkom1"/>
        <w:ind w:left="0" w:firstLine="0"/>
        <w:rPr>
          <w:sz w:val="20"/>
          <w:szCs w:val="20"/>
        </w:rPr>
      </w:pPr>
    </w:p>
    <w:p w14:paraId="377F62D4" w14:textId="2CFF3629" w:rsidR="00F91974" w:rsidRDefault="00F91974" w:rsidP="00D40F6F">
      <w:pPr>
        <w:pStyle w:val="alineazaodstavkom1"/>
        <w:ind w:left="0" w:firstLine="0"/>
        <w:rPr>
          <w:sz w:val="20"/>
          <w:szCs w:val="20"/>
        </w:rPr>
      </w:pPr>
    </w:p>
    <w:p w14:paraId="55CD7FE3" w14:textId="47AFFBC2" w:rsidR="00F91974" w:rsidRDefault="00F91974" w:rsidP="00D40F6F">
      <w:pPr>
        <w:pStyle w:val="alineazaodstavkom1"/>
        <w:ind w:left="0" w:firstLine="0"/>
        <w:rPr>
          <w:sz w:val="20"/>
          <w:szCs w:val="20"/>
        </w:rPr>
      </w:pPr>
    </w:p>
    <w:p w14:paraId="455A2894" w14:textId="2ED38D35" w:rsidR="00F91974" w:rsidRDefault="00F91974" w:rsidP="00D40F6F">
      <w:pPr>
        <w:pStyle w:val="alineazaodstavkom1"/>
        <w:ind w:left="0" w:firstLine="0"/>
        <w:rPr>
          <w:sz w:val="20"/>
          <w:szCs w:val="20"/>
        </w:rPr>
      </w:pPr>
    </w:p>
    <w:p w14:paraId="04DD031F" w14:textId="2DCD8013" w:rsidR="00F91974" w:rsidRDefault="00F91974" w:rsidP="00D40F6F">
      <w:pPr>
        <w:pStyle w:val="alineazaodstavkom1"/>
        <w:ind w:left="0" w:firstLine="0"/>
        <w:rPr>
          <w:sz w:val="20"/>
          <w:szCs w:val="20"/>
        </w:rPr>
      </w:pPr>
    </w:p>
    <w:p w14:paraId="3FB71B24" w14:textId="6E98FD6E" w:rsidR="00F91974" w:rsidRDefault="00F91974" w:rsidP="00D40F6F">
      <w:pPr>
        <w:pStyle w:val="alineazaodstavkom1"/>
        <w:ind w:left="0" w:firstLine="0"/>
        <w:rPr>
          <w:sz w:val="20"/>
          <w:szCs w:val="20"/>
        </w:rPr>
      </w:pPr>
    </w:p>
    <w:p w14:paraId="7E3F5E7E" w14:textId="6018F996" w:rsidR="00F91974" w:rsidRDefault="00F91974" w:rsidP="00D40F6F">
      <w:pPr>
        <w:pStyle w:val="alineazaodstavkom1"/>
        <w:ind w:left="0" w:firstLine="0"/>
        <w:rPr>
          <w:sz w:val="20"/>
          <w:szCs w:val="20"/>
        </w:rPr>
      </w:pPr>
    </w:p>
    <w:p w14:paraId="392BEC66" w14:textId="6518D706" w:rsidR="00F91974" w:rsidRDefault="00F91974" w:rsidP="00D40F6F">
      <w:pPr>
        <w:pStyle w:val="alineazaodstavkom1"/>
        <w:ind w:left="0" w:firstLine="0"/>
        <w:rPr>
          <w:sz w:val="20"/>
          <w:szCs w:val="20"/>
        </w:rPr>
      </w:pPr>
    </w:p>
    <w:p w14:paraId="04FDF672" w14:textId="1DE43128" w:rsidR="00F91974" w:rsidRDefault="00F91974" w:rsidP="00D40F6F">
      <w:pPr>
        <w:pStyle w:val="alineazaodstavkom1"/>
        <w:ind w:left="0" w:firstLine="0"/>
        <w:rPr>
          <w:sz w:val="20"/>
          <w:szCs w:val="20"/>
        </w:rPr>
      </w:pPr>
    </w:p>
    <w:p w14:paraId="563E98C8" w14:textId="3A7814E9" w:rsidR="00F91974" w:rsidRDefault="00F91974" w:rsidP="00D40F6F">
      <w:pPr>
        <w:pStyle w:val="alineazaodstavkom1"/>
        <w:ind w:left="0" w:firstLine="0"/>
        <w:rPr>
          <w:sz w:val="20"/>
          <w:szCs w:val="20"/>
        </w:rPr>
      </w:pPr>
    </w:p>
    <w:p w14:paraId="2BC709D5" w14:textId="0DD10C65" w:rsidR="00F91974" w:rsidRDefault="00F91974" w:rsidP="00D40F6F">
      <w:pPr>
        <w:pStyle w:val="alineazaodstavkom1"/>
        <w:ind w:left="0" w:firstLine="0"/>
        <w:rPr>
          <w:sz w:val="20"/>
          <w:szCs w:val="20"/>
        </w:rPr>
      </w:pPr>
    </w:p>
    <w:p w14:paraId="27D53444" w14:textId="3942E9AC" w:rsidR="00F91974" w:rsidRDefault="00F91974" w:rsidP="00D40F6F">
      <w:pPr>
        <w:pStyle w:val="alineazaodstavkom1"/>
        <w:ind w:left="0" w:firstLine="0"/>
        <w:rPr>
          <w:sz w:val="20"/>
          <w:szCs w:val="20"/>
        </w:rPr>
      </w:pPr>
    </w:p>
    <w:p w14:paraId="570B4493" w14:textId="6652941E" w:rsidR="00F91974" w:rsidRDefault="00F91974" w:rsidP="00D40F6F">
      <w:pPr>
        <w:pStyle w:val="alineazaodstavkom1"/>
        <w:ind w:left="0" w:firstLine="0"/>
        <w:rPr>
          <w:sz w:val="20"/>
          <w:szCs w:val="20"/>
        </w:rPr>
      </w:pPr>
    </w:p>
    <w:p w14:paraId="09091F24" w14:textId="3DFC4C32" w:rsidR="00F91974" w:rsidRDefault="00F91974" w:rsidP="00D40F6F">
      <w:pPr>
        <w:pStyle w:val="alineazaodstavkom1"/>
        <w:ind w:left="0" w:firstLine="0"/>
        <w:rPr>
          <w:sz w:val="20"/>
          <w:szCs w:val="20"/>
        </w:rPr>
      </w:pPr>
    </w:p>
    <w:p w14:paraId="1303E2C6" w14:textId="171F79C8" w:rsidR="00F91974" w:rsidRDefault="00F91974" w:rsidP="00D40F6F">
      <w:pPr>
        <w:pStyle w:val="alineazaodstavkom1"/>
        <w:ind w:left="0" w:firstLine="0"/>
        <w:rPr>
          <w:sz w:val="20"/>
          <w:szCs w:val="20"/>
        </w:rPr>
      </w:pPr>
    </w:p>
    <w:p w14:paraId="2D8FBBCF" w14:textId="7E24B8FB" w:rsidR="00F91974" w:rsidRDefault="00F91974" w:rsidP="00D40F6F">
      <w:pPr>
        <w:pStyle w:val="alineazaodstavkom1"/>
        <w:ind w:left="0" w:firstLine="0"/>
        <w:rPr>
          <w:sz w:val="20"/>
          <w:szCs w:val="20"/>
        </w:rPr>
      </w:pPr>
    </w:p>
    <w:p w14:paraId="61D96BA5" w14:textId="6D037986" w:rsidR="00F91974" w:rsidRDefault="00F91974" w:rsidP="00D40F6F">
      <w:pPr>
        <w:pStyle w:val="alineazaodstavkom1"/>
        <w:ind w:left="0" w:firstLine="0"/>
        <w:rPr>
          <w:sz w:val="20"/>
          <w:szCs w:val="20"/>
        </w:rPr>
      </w:pPr>
    </w:p>
    <w:p w14:paraId="3959E8B1" w14:textId="49408E11" w:rsidR="00F91974" w:rsidRDefault="00F91974" w:rsidP="00D40F6F">
      <w:pPr>
        <w:pStyle w:val="alineazaodstavkom1"/>
        <w:ind w:left="0" w:firstLine="0"/>
        <w:rPr>
          <w:sz w:val="20"/>
          <w:szCs w:val="20"/>
        </w:rPr>
      </w:pPr>
    </w:p>
    <w:p w14:paraId="4C96EBC1" w14:textId="54DF3330" w:rsidR="00F91974" w:rsidRDefault="00F91974" w:rsidP="00D40F6F">
      <w:pPr>
        <w:pStyle w:val="alineazaodstavkom1"/>
        <w:ind w:left="0" w:firstLine="0"/>
        <w:rPr>
          <w:sz w:val="20"/>
          <w:szCs w:val="20"/>
        </w:rPr>
      </w:pPr>
    </w:p>
    <w:p w14:paraId="11BB9DBE" w14:textId="659F4BAD" w:rsidR="00F91974" w:rsidRDefault="00F91974" w:rsidP="00D40F6F">
      <w:pPr>
        <w:pStyle w:val="alineazaodstavkom1"/>
        <w:ind w:left="0" w:firstLine="0"/>
        <w:rPr>
          <w:sz w:val="20"/>
          <w:szCs w:val="20"/>
        </w:rPr>
      </w:pPr>
    </w:p>
    <w:p w14:paraId="2B271AE5" w14:textId="163F7E03" w:rsidR="00F91974" w:rsidRDefault="00F91974" w:rsidP="00D40F6F">
      <w:pPr>
        <w:pStyle w:val="alineazaodstavkom1"/>
        <w:ind w:left="0" w:firstLine="0"/>
        <w:rPr>
          <w:sz w:val="20"/>
          <w:szCs w:val="20"/>
        </w:rPr>
      </w:pPr>
    </w:p>
    <w:p w14:paraId="1CD2031F" w14:textId="3FCE816C" w:rsidR="00F91974" w:rsidRDefault="00F91974" w:rsidP="00D40F6F">
      <w:pPr>
        <w:pStyle w:val="alineazaodstavkom1"/>
        <w:ind w:left="0" w:firstLine="0"/>
        <w:rPr>
          <w:sz w:val="20"/>
          <w:szCs w:val="20"/>
        </w:rPr>
      </w:pPr>
    </w:p>
    <w:p w14:paraId="7047D8CF" w14:textId="0F556F78" w:rsidR="00F91974" w:rsidRDefault="00F91974" w:rsidP="00D40F6F">
      <w:pPr>
        <w:pStyle w:val="alineazaodstavkom1"/>
        <w:ind w:left="0" w:firstLine="0"/>
        <w:rPr>
          <w:sz w:val="20"/>
          <w:szCs w:val="20"/>
        </w:rPr>
      </w:pPr>
    </w:p>
    <w:p w14:paraId="5BA20238" w14:textId="77777777" w:rsidR="00F91974" w:rsidRDefault="00F91974" w:rsidP="00D40F6F">
      <w:pPr>
        <w:pStyle w:val="alineazaodstavkom1"/>
        <w:ind w:left="0" w:firstLine="0"/>
        <w:rPr>
          <w:sz w:val="20"/>
          <w:szCs w:val="20"/>
        </w:rPr>
      </w:pPr>
    </w:p>
    <w:p w14:paraId="0D7CB352" w14:textId="77777777" w:rsidR="009F51C7" w:rsidRPr="00E86C71" w:rsidRDefault="009F51C7" w:rsidP="00D40F6F">
      <w:pPr>
        <w:pStyle w:val="alineazaodstavkom1"/>
        <w:ind w:left="0" w:firstLine="0"/>
        <w:rPr>
          <w:sz w:val="20"/>
          <w:szCs w:val="20"/>
        </w:rPr>
      </w:pPr>
    </w:p>
    <w:tbl>
      <w:tblPr>
        <w:tblW w:w="0" w:type="auto"/>
        <w:tblLook w:val="04A0" w:firstRow="1" w:lastRow="0" w:firstColumn="1" w:lastColumn="0" w:noHBand="0" w:noVBand="1"/>
      </w:tblPr>
      <w:tblGrid>
        <w:gridCol w:w="9070"/>
      </w:tblGrid>
      <w:tr w:rsidR="003D5476" w:rsidRPr="00E86C71" w14:paraId="175ADAE8" w14:textId="77777777" w:rsidTr="00854149">
        <w:tc>
          <w:tcPr>
            <w:tcW w:w="9213" w:type="dxa"/>
          </w:tcPr>
          <w:p w14:paraId="6C2C9D11" w14:textId="2B9945A7" w:rsidR="003D5476" w:rsidRPr="00595F32" w:rsidRDefault="003D5476" w:rsidP="00854149">
            <w:pPr>
              <w:spacing w:line="276" w:lineRule="auto"/>
              <w:jc w:val="both"/>
              <w:rPr>
                <w:b/>
                <w:bCs/>
              </w:rPr>
            </w:pPr>
            <w:r w:rsidRPr="00E27D63">
              <w:rPr>
                <w:b/>
                <w:bCs/>
              </w:rPr>
              <w:t>V. PREDLOG, DA SE PREDLOG ZAKONA OBRAVNAVA PO NUJNEM OZIROMA SKRAJŠANEM POSTOPKU</w:t>
            </w:r>
          </w:p>
          <w:p w14:paraId="3FE402B6" w14:textId="41D61C53" w:rsidR="003D5476" w:rsidRPr="00343C98" w:rsidRDefault="00A9178F" w:rsidP="00854149">
            <w:pPr>
              <w:spacing w:line="276" w:lineRule="auto"/>
              <w:jc w:val="both"/>
            </w:pPr>
            <w:r w:rsidRPr="00343C98">
              <w:t>/</w:t>
            </w:r>
          </w:p>
          <w:p w14:paraId="2948D098" w14:textId="77777777" w:rsidR="003D5476" w:rsidRPr="00E86C71" w:rsidRDefault="003D5476" w:rsidP="00854149">
            <w:pPr>
              <w:spacing w:line="276" w:lineRule="auto"/>
              <w:jc w:val="both"/>
            </w:pPr>
          </w:p>
          <w:p w14:paraId="69770DD7" w14:textId="77777777" w:rsidR="003D5476" w:rsidRPr="00E86C71" w:rsidRDefault="003D5476" w:rsidP="00854149">
            <w:pPr>
              <w:spacing w:line="276" w:lineRule="auto"/>
              <w:jc w:val="both"/>
              <w:rPr>
                <w:b/>
                <w:szCs w:val="20"/>
              </w:rPr>
            </w:pPr>
          </w:p>
        </w:tc>
      </w:tr>
      <w:tr w:rsidR="003D5476" w:rsidRPr="00E86C71" w14:paraId="1916A998" w14:textId="77777777" w:rsidTr="00854149">
        <w:tc>
          <w:tcPr>
            <w:tcW w:w="9213" w:type="dxa"/>
          </w:tcPr>
          <w:p w14:paraId="138CBC0B" w14:textId="77777777" w:rsidR="003D5476" w:rsidRPr="00E86C71" w:rsidRDefault="003D5476" w:rsidP="00854149">
            <w:pPr>
              <w:jc w:val="both"/>
              <w:rPr>
                <w:szCs w:val="20"/>
              </w:rPr>
            </w:pPr>
          </w:p>
        </w:tc>
      </w:tr>
      <w:tr w:rsidR="003D5476" w:rsidRPr="00E86C71" w14:paraId="49053A1E" w14:textId="77777777" w:rsidTr="00854149">
        <w:tc>
          <w:tcPr>
            <w:tcW w:w="9213" w:type="dxa"/>
          </w:tcPr>
          <w:p w14:paraId="1574FD85" w14:textId="77777777" w:rsidR="003D5476" w:rsidRPr="00E86C71" w:rsidRDefault="003D5476" w:rsidP="00854149">
            <w:pPr>
              <w:pStyle w:val="Poglavje"/>
              <w:spacing w:before="0" w:after="0" w:line="260" w:lineRule="exact"/>
              <w:jc w:val="both"/>
              <w:rPr>
                <w:sz w:val="20"/>
                <w:szCs w:val="20"/>
              </w:rPr>
            </w:pPr>
          </w:p>
          <w:p w14:paraId="7D542BFE" w14:textId="77777777" w:rsidR="003D5476" w:rsidRDefault="003D5476" w:rsidP="00854149">
            <w:pPr>
              <w:pStyle w:val="Poglavje"/>
              <w:spacing w:before="0" w:after="0" w:line="260" w:lineRule="exact"/>
              <w:jc w:val="both"/>
              <w:rPr>
                <w:bCs/>
                <w:sz w:val="20"/>
                <w:szCs w:val="20"/>
              </w:rPr>
            </w:pPr>
            <w:r w:rsidRPr="00822556">
              <w:rPr>
                <w:bCs/>
                <w:sz w:val="20"/>
                <w:szCs w:val="20"/>
              </w:rPr>
              <w:t>VI. PRILOGE</w:t>
            </w:r>
            <w:r w:rsidR="00822556" w:rsidRPr="00822556">
              <w:rPr>
                <w:bCs/>
                <w:sz w:val="20"/>
                <w:szCs w:val="20"/>
              </w:rPr>
              <w:t>:</w:t>
            </w:r>
          </w:p>
          <w:p w14:paraId="442E8DDD" w14:textId="58A38819" w:rsidR="00B4456F" w:rsidRPr="00822556" w:rsidRDefault="00B4456F" w:rsidP="00854149">
            <w:pPr>
              <w:pStyle w:val="Poglavje"/>
              <w:spacing w:before="0" w:after="0" w:line="260" w:lineRule="exact"/>
              <w:jc w:val="both"/>
              <w:rPr>
                <w:bCs/>
                <w:sz w:val="20"/>
                <w:szCs w:val="20"/>
              </w:rPr>
            </w:pPr>
          </w:p>
        </w:tc>
      </w:tr>
      <w:tr w:rsidR="003D5476" w:rsidRPr="00DC6650" w14:paraId="251498CC" w14:textId="77777777" w:rsidTr="00854149">
        <w:tc>
          <w:tcPr>
            <w:tcW w:w="9213" w:type="dxa"/>
          </w:tcPr>
          <w:p w14:paraId="68935AC7" w14:textId="77777777" w:rsidR="003D5476" w:rsidRPr="00B4456F" w:rsidRDefault="003D5476" w:rsidP="00AB3357">
            <w:pPr>
              <w:pStyle w:val="Alineazaodstavkom"/>
              <w:numPr>
                <w:ilvl w:val="0"/>
                <w:numId w:val="1"/>
              </w:numPr>
              <w:spacing w:line="260" w:lineRule="exact"/>
              <w:ind w:left="709" w:hanging="284"/>
              <w:rPr>
                <w:b/>
                <w:bCs/>
                <w:sz w:val="20"/>
                <w:szCs w:val="20"/>
              </w:rPr>
            </w:pPr>
            <w:r w:rsidRPr="00B4456F">
              <w:rPr>
                <w:b/>
                <w:bCs/>
                <w:sz w:val="20"/>
                <w:szCs w:val="20"/>
              </w:rPr>
              <w:t>MSP-test</w:t>
            </w:r>
          </w:p>
          <w:p w14:paraId="780E61E0" w14:textId="77777777" w:rsidR="00AB3357" w:rsidRPr="002525F2" w:rsidRDefault="00AB3357" w:rsidP="00AB3357">
            <w:pPr>
              <w:pStyle w:val="Alineazaodstavkom"/>
              <w:numPr>
                <w:ilvl w:val="0"/>
                <w:numId w:val="1"/>
              </w:numPr>
              <w:spacing w:line="260" w:lineRule="exact"/>
              <w:ind w:left="709" w:hanging="284"/>
              <w:rPr>
                <w:sz w:val="20"/>
                <w:szCs w:val="20"/>
              </w:rPr>
            </w:pPr>
            <w:r w:rsidRPr="002525F2">
              <w:rPr>
                <w:sz w:val="20"/>
                <w:szCs w:val="20"/>
              </w:rPr>
              <w:t>Tabela: Pripombe in predlogi javnosti na predlog Zakona o spremembah in dopolnitvah Zakona o davčnem postopku (javna obravnava)</w:t>
            </w:r>
          </w:p>
          <w:p w14:paraId="5ACDC98E" w14:textId="77777777" w:rsidR="00AB3357" w:rsidRPr="00AB3357" w:rsidRDefault="00AB3357" w:rsidP="00AB3357">
            <w:pPr>
              <w:pStyle w:val="Alineazaodstavkom"/>
              <w:numPr>
                <w:ilvl w:val="0"/>
                <w:numId w:val="0"/>
              </w:numPr>
              <w:spacing w:line="260" w:lineRule="exact"/>
              <w:ind w:left="709"/>
              <w:rPr>
                <w:sz w:val="20"/>
                <w:szCs w:val="20"/>
              </w:rPr>
            </w:pPr>
          </w:p>
          <w:tbl>
            <w:tblPr>
              <w:tblW w:w="0" w:type="auto"/>
              <w:tblLook w:val="04A0" w:firstRow="1" w:lastRow="0" w:firstColumn="1" w:lastColumn="0" w:noHBand="0" w:noVBand="1"/>
            </w:tblPr>
            <w:tblGrid>
              <w:gridCol w:w="8854"/>
            </w:tblGrid>
            <w:tr w:rsidR="00AB3357" w:rsidRPr="00AB3357" w14:paraId="3C98E6E8" w14:textId="77777777" w:rsidTr="008E28B9">
              <w:tc>
                <w:tcPr>
                  <w:tcW w:w="9213" w:type="dxa"/>
                </w:tcPr>
                <w:p w14:paraId="23BA3E1B" w14:textId="77777777" w:rsidR="00AB3357" w:rsidRPr="00AB3357" w:rsidRDefault="00AB3357" w:rsidP="00AB3357">
                  <w:pPr>
                    <w:overflowPunct w:val="0"/>
                    <w:autoSpaceDE w:val="0"/>
                    <w:autoSpaceDN w:val="0"/>
                    <w:adjustRightInd w:val="0"/>
                    <w:spacing w:line="260" w:lineRule="exact"/>
                    <w:ind w:left="780" w:hanging="360"/>
                    <w:jc w:val="both"/>
                    <w:textAlignment w:val="baseline"/>
                    <w:rPr>
                      <w:szCs w:val="20"/>
                    </w:rPr>
                  </w:pPr>
                </w:p>
                <w:p w14:paraId="3AED4C67" w14:textId="77777777" w:rsidR="00AB3357" w:rsidRPr="00AB3357" w:rsidRDefault="00AB3357" w:rsidP="00AB3357">
                  <w:pPr>
                    <w:overflowPunct w:val="0"/>
                    <w:autoSpaceDE w:val="0"/>
                    <w:autoSpaceDN w:val="0"/>
                    <w:adjustRightInd w:val="0"/>
                    <w:spacing w:line="276" w:lineRule="auto"/>
                    <w:jc w:val="both"/>
                    <w:textAlignment w:val="baseline"/>
                    <w:rPr>
                      <w:rFonts w:cs="Arial"/>
                      <w:szCs w:val="20"/>
                      <w:lang w:eastAsia="sl-SI"/>
                    </w:rPr>
                  </w:pPr>
                </w:p>
              </w:tc>
            </w:tr>
          </w:tbl>
          <w:p w14:paraId="50DF23CD" w14:textId="77777777" w:rsidR="003D5476" w:rsidRPr="00E86C71" w:rsidRDefault="003D5476" w:rsidP="00854149">
            <w:pPr>
              <w:pStyle w:val="Alineazaodstavkom"/>
              <w:numPr>
                <w:ilvl w:val="0"/>
                <w:numId w:val="0"/>
              </w:numPr>
              <w:spacing w:line="260" w:lineRule="exact"/>
              <w:ind w:left="780" w:hanging="360"/>
              <w:rPr>
                <w:sz w:val="20"/>
                <w:szCs w:val="20"/>
              </w:rPr>
            </w:pPr>
          </w:p>
          <w:p w14:paraId="1B6D614B" w14:textId="77777777" w:rsidR="003D5476" w:rsidRPr="00E86C71" w:rsidRDefault="003D5476" w:rsidP="00854149">
            <w:pPr>
              <w:pStyle w:val="Alineazaodstavkom"/>
              <w:numPr>
                <w:ilvl w:val="0"/>
                <w:numId w:val="0"/>
              </w:numPr>
              <w:spacing w:line="260" w:lineRule="exact"/>
              <w:ind w:left="780" w:hanging="360"/>
              <w:rPr>
                <w:sz w:val="20"/>
                <w:szCs w:val="20"/>
              </w:rPr>
            </w:pPr>
          </w:p>
          <w:p w14:paraId="4E3A2A59" w14:textId="77777777" w:rsidR="003D5476" w:rsidRPr="00E86C71" w:rsidRDefault="003D5476" w:rsidP="00854149">
            <w:pPr>
              <w:pStyle w:val="Alineazaodstavkom"/>
              <w:numPr>
                <w:ilvl w:val="0"/>
                <w:numId w:val="0"/>
              </w:numPr>
              <w:spacing w:line="260" w:lineRule="exact"/>
              <w:ind w:left="780" w:hanging="360"/>
              <w:rPr>
                <w:sz w:val="20"/>
                <w:szCs w:val="20"/>
              </w:rPr>
            </w:pPr>
          </w:p>
          <w:p w14:paraId="287789B3" w14:textId="77777777" w:rsidR="003D5476" w:rsidRPr="00E86C71" w:rsidRDefault="003D5476" w:rsidP="00854149">
            <w:pPr>
              <w:pStyle w:val="Alineazaodstavkom"/>
              <w:numPr>
                <w:ilvl w:val="0"/>
                <w:numId w:val="0"/>
              </w:numPr>
              <w:spacing w:line="260" w:lineRule="exact"/>
              <w:ind w:left="780" w:hanging="360"/>
              <w:rPr>
                <w:sz w:val="20"/>
                <w:szCs w:val="20"/>
              </w:rPr>
            </w:pPr>
          </w:p>
          <w:p w14:paraId="0CEA6B0D" w14:textId="77777777" w:rsidR="003D5476" w:rsidRPr="00E86C71" w:rsidRDefault="003D5476" w:rsidP="00854149">
            <w:pPr>
              <w:pStyle w:val="Alineazaodstavkom"/>
              <w:numPr>
                <w:ilvl w:val="0"/>
                <w:numId w:val="0"/>
              </w:numPr>
              <w:spacing w:line="260" w:lineRule="exact"/>
              <w:ind w:left="780" w:hanging="360"/>
              <w:rPr>
                <w:sz w:val="20"/>
                <w:szCs w:val="20"/>
              </w:rPr>
            </w:pPr>
          </w:p>
          <w:p w14:paraId="18198F17" w14:textId="77777777" w:rsidR="003D5476" w:rsidRPr="00E86C71" w:rsidRDefault="003D5476" w:rsidP="00854149">
            <w:pPr>
              <w:pStyle w:val="Alineazaodstavkom"/>
              <w:numPr>
                <w:ilvl w:val="0"/>
                <w:numId w:val="0"/>
              </w:numPr>
              <w:spacing w:line="260" w:lineRule="exact"/>
              <w:rPr>
                <w:sz w:val="20"/>
                <w:szCs w:val="20"/>
              </w:rPr>
            </w:pPr>
          </w:p>
          <w:p w14:paraId="27933621" w14:textId="77777777" w:rsidR="003D5476" w:rsidRPr="00E86C71" w:rsidRDefault="003D5476" w:rsidP="00854149">
            <w:pPr>
              <w:pStyle w:val="Alineazaodstavkom"/>
              <w:numPr>
                <w:ilvl w:val="0"/>
                <w:numId w:val="0"/>
              </w:numPr>
              <w:spacing w:line="260" w:lineRule="exact"/>
              <w:ind w:left="780" w:hanging="360"/>
              <w:rPr>
                <w:sz w:val="20"/>
                <w:szCs w:val="20"/>
              </w:rPr>
            </w:pPr>
          </w:p>
          <w:p w14:paraId="5590627C" w14:textId="77777777" w:rsidR="003D5476" w:rsidRPr="00E86C71" w:rsidRDefault="003D5476" w:rsidP="00854149">
            <w:pPr>
              <w:pStyle w:val="Alineazaodstavkom"/>
              <w:numPr>
                <w:ilvl w:val="0"/>
                <w:numId w:val="0"/>
              </w:numPr>
              <w:spacing w:line="260" w:lineRule="exact"/>
              <w:ind w:left="780" w:hanging="360"/>
              <w:rPr>
                <w:sz w:val="20"/>
                <w:szCs w:val="20"/>
              </w:rPr>
            </w:pPr>
          </w:p>
          <w:p w14:paraId="1F1F085D" w14:textId="77777777" w:rsidR="003D5476" w:rsidRPr="00E86C71" w:rsidRDefault="003D5476" w:rsidP="00854149">
            <w:pPr>
              <w:pStyle w:val="Alineazaodstavkom"/>
              <w:numPr>
                <w:ilvl w:val="0"/>
                <w:numId w:val="0"/>
              </w:numPr>
              <w:spacing w:line="260" w:lineRule="exact"/>
              <w:ind w:left="780" w:hanging="360"/>
              <w:rPr>
                <w:sz w:val="20"/>
                <w:szCs w:val="20"/>
              </w:rPr>
            </w:pPr>
          </w:p>
          <w:p w14:paraId="04909F0C" w14:textId="77777777" w:rsidR="003D5476" w:rsidRPr="00E86C71" w:rsidRDefault="003D5476" w:rsidP="00854149">
            <w:pPr>
              <w:pStyle w:val="Alineazaodstavkom"/>
              <w:numPr>
                <w:ilvl w:val="0"/>
                <w:numId w:val="0"/>
              </w:numPr>
              <w:spacing w:line="260" w:lineRule="exact"/>
              <w:ind w:left="780" w:hanging="360"/>
              <w:rPr>
                <w:sz w:val="20"/>
                <w:szCs w:val="20"/>
              </w:rPr>
            </w:pPr>
          </w:p>
          <w:p w14:paraId="3B3238DF" w14:textId="77777777" w:rsidR="003D5476" w:rsidRPr="00E86C71" w:rsidRDefault="003D5476" w:rsidP="00854149">
            <w:pPr>
              <w:pStyle w:val="Alineazaodstavkom"/>
              <w:numPr>
                <w:ilvl w:val="0"/>
                <w:numId w:val="0"/>
              </w:numPr>
              <w:spacing w:line="260" w:lineRule="exact"/>
              <w:ind w:left="780" w:hanging="360"/>
              <w:rPr>
                <w:sz w:val="20"/>
                <w:szCs w:val="20"/>
              </w:rPr>
            </w:pPr>
          </w:p>
          <w:p w14:paraId="10BC8E9E" w14:textId="77777777" w:rsidR="003D5476" w:rsidRPr="00E86C71" w:rsidRDefault="003D5476" w:rsidP="00854149">
            <w:pPr>
              <w:pStyle w:val="Alineazaodstavkom"/>
              <w:numPr>
                <w:ilvl w:val="0"/>
                <w:numId w:val="0"/>
              </w:numPr>
              <w:spacing w:line="260" w:lineRule="exact"/>
              <w:ind w:left="780" w:hanging="360"/>
              <w:rPr>
                <w:sz w:val="20"/>
                <w:szCs w:val="20"/>
              </w:rPr>
            </w:pPr>
          </w:p>
          <w:p w14:paraId="2CB80171" w14:textId="77777777" w:rsidR="003D5476" w:rsidRPr="00E86C71" w:rsidRDefault="003D5476" w:rsidP="00854149">
            <w:pPr>
              <w:pStyle w:val="Alineazaodstavkom"/>
              <w:numPr>
                <w:ilvl w:val="0"/>
                <w:numId w:val="0"/>
              </w:numPr>
              <w:spacing w:line="260" w:lineRule="exact"/>
              <w:ind w:left="780" w:hanging="360"/>
              <w:rPr>
                <w:sz w:val="20"/>
                <w:szCs w:val="20"/>
              </w:rPr>
            </w:pPr>
          </w:p>
          <w:p w14:paraId="2A1C0ED0" w14:textId="77777777" w:rsidR="003D5476" w:rsidRPr="00E86C71" w:rsidRDefault="003D5476" w:rsidP="00854149">
            <w:pPr>
              <w:pStyle w:val="Alineazaodstavkom"/>
              <w:numPr>
                <w:ilvl w:val="0"/>
                <w:numId w:val="0"/>
              </w:numPr>
              <w:spacing w:line="260" w:lineRule="exact"/>
              <w:ind w:left="780" w:hanging="360"/>
              <w:rPr>
                <w:sz w:val="20"/>
                <w:szCs w:val="20"/>
              </w:rPr>
            </w:pPr>
          </w:p>
          <w:p w14:paraId="11711556" w14:textId="77777777" w:rsidR="003D5476" w:rsidRPr="00E86C71" w:rsidRDefault="003D5476" w:rsidP="00854149">
            <w:pPr>
              <w:pStyle w:val="Alineazaodstavkom"/>
              <w:numPr>
                <w:ilvl w:val="0"/>
                <w:numId w:val="0"/>
              </w:numPr>
              <w:spacing w:line="260" w:lineRule="exact"/>
              <w:ind w:left="780" w:hanging="360"/>
              <w:rPr>
                <w:sz w:val="20"/>
                <w:szCs w:val="20"/>
              </w:rPr>
            </w:pPr>
          </w:p>
          <w:p w14:paraId="3A4C3A91" w14:textId="77777777" w:rsidR="003D5476" w:rsidRPr="00E86C71" w:rsidRDefault="003D5476" w:rsidP="00854149">
            <w:pPr>
              <w:pStyle w:val="Alineazaodstavkom"/>
              <w:numPr>
                <w:ilvl w:val="0"/>
                <w:numId w:val="0"/>
              </w:numPr>
              <w:spacing w:line="260" w:lineRule="exact"/>
              <w:ind w:left="780" w:hanging="360"/>
              <w:rPr>
                <w:sz w:val="20"/>
                <w:szCs w:val="20"/>
              </w:rPr>
            </w:pPr>
          </w:p>
          <w:p w14:paraId="196F9A9B" w14:textId="77777777" w:rsidR="003D5476" w:rsidRPr="00E86C71" w:rsidRDefault="003D5476" w:rsidP="00854149">
            <w:pPr>
              <w:pStyle w:val="Alineazaodstavkom"/>
              <w:numPr>
                <w:ilvl w:val="0"/>
                <w:numId w:val="0"/>
              </w:numPr>
              <w:spacing w:line="260" w:lineRule="exact"/>
              <w:ind w:left="780" w:hanging="360"/>
              <w:rPr>
                <w:sz w:val="20"/>
                <w:szCs w:val="20"/>
              </w:rPr>
            </w:pPr>
          </w:p>
          <w:p w14:paraId="698ADC30" w14:textId="77777777" w:rsidR="003D5476" w:rsidRPr="00E86C71" w:rsidRDefault="003D5476" w:rsidP="00854149">
            <w:pPr>
              <w:pStyle w:val="Alineazaodstavkom"/>
              <w:numPr>
                <w:ilvl w:val="0"/>
                <w:numId w:val="0"/>
              </w:numPr>
              <w:spacing w:line="260" w:lineRule="exact"/>
              <w:rPr>
                <w:sz w:val="20"/>
                <w:szCs w:val="20"/>
              </w:rPr>
            </w:pPr>
          </w:p>
          <w:p w14:paraId="0F2DF9E7" w14:textId="77777777" w:rsidR="003D5476" w:rsidRPr="00E86C71" w:rsidRDefault="003D5476" w:rsidP="00854149">
            <w:pPr>
              <w:pStyle w:val="Alineazaodstavkom"/>
              <w:numPr>
                <w:ilvl w:val="0"/>
                <w:numId w:val="0"/>
              </w:numPr>
              <w:spacing w:line="260" w:lineRule="exact"/>
              <w:rPr>
                <w:sz w:val="20"/>
                <w:szCs w:val="20"/>
              </w:rPr>
            </w:pPr>
          </w:p>
          <w:p w14:paraId="71D8CBF0" w14:textId="77777777" w:rsidR="003D5476" w:rsidRPr="00E86C71" w:rsidRDefault="003D5476" w:rsidP="00854149">
            <w:pPr>
              <w:pStyle w:val="Alineazaodstavkom"/>
              <w:numPr>
                <w:ilvl w:val="0"/>
                <w:numId w:val="0"/>
              </w:numPr>
              <w:spacing w:line="260" w:lineRule="exact"/>
              <w:rPr>
                <w:sz w:val="20"/>
                <w:szCs w:val="20"/>
              </w:rPr>
            </w:pPr>
          </w:p>
        </w:tc>
      </w:tr>
    </w:tbl>
    <w:p w14:paraId="22367F16" w14:textId="77777777" w:rsidR="003D5476" w:rsidRDefault="003D5476" w:rsidP="003D5476">
      <w:pPr>
        <w:pStyle w:val="alineazaodstavkom1"/>
        <w:rPr>
          <w:sz w:val="20"/>
          <w:szCs w:val="20"/>
        </w:rPr>
      </w:pPr>
    </w:p>
    <w:p w14:paraId="1FB63294" w14:textId="77777777" w:rsidR="003D5476" w:rsidRPr="00E431B1" w:rsidRDefault="003D5476">
      <w:pPr>
        <w:jc w:val="both"/>
      </w:pPr>
    </w:p>
    <w:p w14:paraId="2BBF2B76" w14:textId="77777777" w:rsidR="007A14D2" w:rsidRPr="00E431B1" w:rsidRDefault="007A14D2">
      <w:pPr>
        <w:jc w:val="both"/>
      </w:pPr>
    </w:p>
    <w:sectPr w:rsidR="007A14D2" w:rsidRPr="00E431B1" w:rsidSect="00236357">
      <w:headerReference w:type="first" r:id="rId1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CE9F1" w14:textId="77777777" w:rsidR="006D5C8F" w:rsidRDefault="006D5C8F">
      <w:r>
        <w:separator/>
      </w:r>
    </w:p>
  </w:endnote>
  <w:endnote w:type="continuationSeparator" w:id="0">
    <w:p w14:paraId="0B663060" w14:textId="77777777" w:rsidR="006D5C8F" w:rsidRDefault="006D5C8F">
      <w:r>
        <w:continuationSeparator/>
      </w:r>
    </w:p>
  </w:endnote>
  <w:endnote w:type="continuationNotice" w:id="1">
    <w:p w14:paraId="312B4D78" w14:textId="77777777" w:rsidR="006D5C8F" w:rsidRDefault="006D5C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ArialMT">
    <w:altName w:val="Arial"/>
    <w:panose1 w:val="00000000000000000000"/>
    <w:charset w:val="00"/>
    <w:family w:val="swiss"/>
    <w:notTrueType/>
    <w:pitch w:val="default"/>
    <w:sig w:usb0="00000007" w:usb1="00000000" w:usb2="00000000" w:usb3="00000000" w:csb0="00000003" w:csb1="00000000"/>
  </w:font>
  <w:font w:name="Open Sans">
    <w:charset w:val="00"/>
    <w:family w:val="swiss"/>
    <w:pitch w:val="variable"/>
    <w:sig w:usb0="E00002EF" w:usb1="4000205B" w:usb2="00000028"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597595" w14:textId="77777777" w:rsidR="006D5C8F" w:rsidRDefault="006D5C8F">
      <w:r>
        <w:separator/>
      </w:r>
    </w:p>
  </w:footnote>
  <w:footnote w:type="continuationSeparator" w:id="0">
    <w:p w14:paraId="55D468C5" w14:textId="77777777" w:rsidR="006D5C8F" w:rsidRDefault="006D5C8F">
      <w:r>
        <w:continuationSeparator/>
      </w:r>
    </w:p>
  </w:footnote>
  <w:footnote w:type="continuationNotice" w:id="1">
    <w:p w14:paraId="0FC9B6B9" w14:textId="77777777" w:rsidR="006D5C8F" w:rsidRDefault="006D5C8F"/>
  </w:footnote>
  <w:footnote w:id="2">
    <w:p w14:paraId="21E58152" w14:textId="77777777" w:rsidR="007520F2" w:rsidRPr="00B843E2" w:rsidRDefault="007520F2" w:rsidP="007520F2">
      <w:pPr>
        <w:pStyle w:val="Sprotnaopomba-besedilo"/>
        <w:jc w:val="both"/>
        <w:rPr>
          <w:sz w:val="18"/>
          <w:szCs w:val="18"/>
        </w:rPr>
      </w:pPr>
      <w:r w:rsidRPr="00B843E2">
        <w:rPr>
          <w:rStyle w:val="Sprotnaopomba-sklic"/>
          <w:sz w:val="18"/>
          <w:szCs w:val="18"/>
        </w:rPr>
        <w:footnoteRef/>
      </w:r>
      <w:r w:rsidRPr="00B843E2">
        <w:rPr>
          <w:sz w:val="18"/>
          <w:szCs w:val="18"/>
        </w:rPr>
        <w:t xml:space="preserve"> Pojem zdravstveni razlogi v skladu s 167. členom Zakona o delovnih razmerjih</w:t>
      </w:r>
      <w:r>
        <w:rPr>
          <w:sz w:val="18"/>
          <w:szCs w:val="18"/>
        </w:rPr>
        <w:t xml:space="preserve"> </w:t>
      </w:r>
      <w:r w:rsidRPr="001377B5">
        <w:rPr>
          <w:sz w:val="18"/>
          <w:szCs w:val="18"/>
        </w:rPr>
        <w:t>(Uradni list RS, št. 21/13, 78/13 – popr., 47/15 – ZZSDT, 33/16 – PZ-F, 52/16, 15/17 – odl. US, 22/19 – ZPosS, 81/19, 203/20 – ZIUPOPDVE in 119/21 – ZČmIS-A)</w:t>
      </w:r>
      <w:r w:rsidRPr="00B843E2">
        <w:rPr>
          <w:sz w:val="18"/>
          <w:szCs w:val="18"/>
        </w:rPr>
        <w:t xml:space="preserve"> zajema vse vrste začasne zadržanosti od dela, to je začasno nezmožnost za delo zaradi  bolezni ali poškodbe, drug</w:t>
      </w:r>
      <w:r>
        <w:rPr>
          <w:sz w:val="18"/>
          <w:szCs w:val="18"/>
        </w:rPr>
        <w:t>e</w:t>
      </w:r>
      <w:r w:rsidRPr="00B843E2">
        <w:rPr>
          <w:sz w:val="18"/>
          <w:szCs w:val="18"/>
        </w:rPr>
        <w:t xml:space="preserve"> primer</w:t>
      </w:r>
      <w:r>
        <w:rPr>
          <w:sz w:val="18"/>
          <w:szCs w:val="18"/>
        </w:rPr>
        <w:t>e</w:t>
      </w:r>
      <w:r w:rsidRPr="00B843E2">
        <w:rPr>
          <w:sz w:val="18"/>
          <w:szCs w:val="18"/>
        </w:rPr>
        <w:t xml:space="preserve"> zadržanosti po predpisih o zdravstvenem zavarovanju, krvodajalstvo.</w:t>
      </w:r>
    </w:p>
  </w:footnote>
  <w:footnote w:id="3">
    <w:p w14:paraId="495A4D06" w14:textId="1E536EAF" w:rsidR="000A5955" w:rsidRDefault="000A5955">
      <w:pPr>
        <w:pStyle w:val="Sprotnaopomba-besedilo"/>
      </w:pPr>
      <w:r>
        <w:rPr>
          <w:rStyle w:val="Sprotnaopomba-sklic"/>
        </w:rPr>
        <w:footnoteRef/>
      </w:r>
      <w:r>
        <w:t xml:space="preserve"> Sodbi sodišča EU C </w:t>
      </w:r>
      <w:r w:rsidR="00287CF6">
        <w:t xml:space="preserve">- </w:t>
      </w:r>
      <w:r>
        <w:t xml:space="preserve">245/19 in C </w:t>
      </w:r>
      <w:r w:rsidR="00287CF6">
        <w:t>-</w:t>
      </w:r>
      <w:r>
        <w:t xml:space="preserve"> 246/19 z dne 6. 10 2020.</w:t>
      </w:r>
    </w:p>
  </w:footnote>
  <w:footnote w:id="4">
    <w:p w14:paraId="6AD00BEC" w14:textId="25AF1C20" w:rsidR="008631E6" w:rsidRPr="008631E6" w:rsidRDefault="008631E6">
      <w:pPr>
        <w:pStyle w:val="Sprotnaopomba-besedilo"/>
      </w:pPr>
      <w:r w:rsidRPr="008631E6">
        <w:rPr>
          <w:rStyle w:val="Sprotnaopomba-sklic"/>
          <w:rFonts w:ascii="Times New Roman" w:hAnsi="Times New Roman"/>
        </w:rPr>
        <w:footnoteRef/>
      </w:r>
      <w:r w:rsidRPr="008631E6">
        <w:rPr>
          <w:rFonts w:ascii="Times New Roman" w:hAnsi="Times New Roman"/>
        </w:rPr>
        <w:t xml:space="preserve"> </w:t>
      </w:r>
      <w:r w:rsidRPr="008631E6">
        <w:rPr>
          <w:rStyle w:val="Bodytext1"/>
          <w:rFonts w:ascii="Times New Roman" w:eastAsia="Calibri" w:hAnsi="Times New Roman" w:cs="Times New Roman"/>
        </w:rPr>
        <w:t>(</w:t>
      </w:r>
      <w:hyperlink r:id="rId1" w:history="1">
        <w:r w:rsidRPr="008631E6">
          <w:rPr>
            <w:rStyle w:val="Hiperpovezava"/>
            <w:rFonts w:ascii="Times New Roman" w:hAnsi="Times New Roman"/>
            <w:color w:val="auto"/>
          </w:rPr>
          <w:t>Model Rules for Reporting by Platform Operators with respect to Sellers in the Sharing and Gig Economy)</w:t>
        </w:r>
      </w:hyperlink>
      <w:r w:rsidRPr="008631E6">
        <w:rPr>
          <w:rStyle w:val="Hiperpovezava"/>
          <w:rFonts w:ascii="Times New Roman" w:hAnsi="Times New Roman"/>
          <w:color w:val="auto"/>
        </w:rPr>
        <w:t>, spletna stran OECD</w:t>
      </w:r>
      <w:r w:rsidRPr="008631E6">
        <w:rPr>
          <w:rStyle w:val="Hiperpovezava"/>
          <w:rFonts w:cs="Arial"/>
          <w:color w:val="auto"/>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6D5C8F" w:rsidRPr="008F3500" w14:paraId="346D0580" w14:textId="77777777">
      <w:trPr>
        <w:cantSplit/>
        <w:trHeight w:hRule="exact" w:val="847"/>
      </w:trPr>
      <w:tc>
        <w:tcPr>
          <w:tcW w:w="567" w:type="dxa"/>
        </w:tcPr>
        <w:p w14:paraId="5A4216AE" w14:textId="12E37D1E" w:rsidR="006D5C8F" w:rsidRPr="008F3500" w:rsidRDefault="006D5C8F"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8240" behindDoc="0" locked="0" layoutInCell="0" allowOverlap="1" wp14:anchorId="2F7B6E4F" wp14:editId="2EF89E73">
                    <wp:simplePos x="0" y="0"/>
                    <wp:positionH relativeFrom="column">
                      <wp:posOffset>29845</wp:posOffset>
                    </wp:positionH>
                    <wp:positionV relativeFrom="page">
                      <wp:posOffset>3600449</wp:posOffset>
                    </wp:positionV>
                    <wp:extent cx="215900" cy="0"/>
                    <wp:effectExtent l="0" t="0" r="0" b="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440C3B76"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" o:allowincell="f" strokecolor="#529dba" strokeweight=".5pt">
                    <w10:wrap anchory="page"/>
                  </v:shape>
                </w:pict>
              </mc:Fallback>
            </mc:AlternateContent>
          </w:r>
        </w:p>
      </w:tc>
    </w:tr>
  </w:tbl>
  <w:p w14:paraId="5578D5BE" w14:textId="77777777" w:rsidR="006D5C8F" w:rsidRPr="003D1E7C" w:rsidRDefault="006D5C8F"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D43A5B7" wp14:editId="17392F3B">
          <wp:simplePos x="0" y="0"/>
          <wp:positionH relativeFrom="page">
            <wp:posOffset>0</wp:posOffset>
          </wp:positionH>
          <wp:positionV relativeFrom="page">
            <wp:posOffset>0</wp:posOffset>
          </wp:positionV>
          <wp:extent cx="4321810" cy="972185"/>
          <wp:effectExtent l="0" t="0" r="0" b="0"/>
          <wp:wrapSquare wrapText="bothSides"/>
          <wp:docPr id="7" name="Picture 4"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17ACB67D" w14:textId="77777777" w:rsidR="006D5C8F" w:rsidRDefault="006D5C8F"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57E1926E" w14:textId="77777777" w:rsidR="006D5C8F" w:rsidRPr="00B645E1" w:rsidRDefault="006D5C8F"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03BB6892" w14:textId="77777777" w:rsidR="006D5C8F" w:rsidRPr="00B645E1" w:rsidRDefault="006D5C8F"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47A75E03" w14:textId="77777777" w:rsidR="006D5C8F" w:rsidRPr="008F3500" w:rsidRDefault="006D5C8F"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93D12"/>
    <w:multiLevelType w:val="multilevel"/>
    <w:tmpl w:val="4F0AAB72"/>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9AF1FF6"/>
    <w:multiLevelType w:val="hybridMultilevel"/>
    <w:tmpl w:val="0E8A288C"/>
    <w:lvl w:ilvl="0" w:tplc="6AB62F9E">
      <w:start w:val="20"/>
      <w:numFmt w:val="lowerRoman"/>
      <w:lvlText w:val="(%1)"/>
      <w:lvlJc w:val="left"/>
      <w:pPr>
        <w:ind w:left="1080" w:hanging="72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3" w15:restartNumberingAfterBreak="0">
    <w:nsid w:val="0CDA2AFA"/>
    <w:multiLevelType w:val="multilevel"/>
    <w:tmpl w:val="426444F0"/>
    <w:lvl w:ilvl="0">
      <w:start w:val="1"/>
      <w:numFmt w:val="decimal"/>
      <w:isLgl/>
      <w:lvlText w:val="%1."/>
      <w:lvlJc w:val="left"/>
      <w:pPr>
        <w:tabs>
          <w:tab w:val="num" w:pos="7590"/>
        </w:tabs>
        <w:ind w:left="7590" w:hanging="360"/>
      </w:pPr>
      <w:rPr>
        <w:rFonts w:cs="Times New Roman"/>
        <w:b w:val="0"/>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4" w15:restartNumberingAfterBreak="0">
    <w:nsid w:val="0DDE2C0B"/>
    <w:multiLevelType w:val="hybridMultilevel"/>
    <w:tmpl w:val="CF3000B4"/>
    <w:lvl w:ilvl="0" w:tplc="04240017">
      <w:start w:val="1"/>
      <w:numFmt w:val="lowerLetter"/>
      <w:lvlText w:val="%1)"/>
      <w:lvlJc w:val="left"/>
      <w:pPr>
        <w:ind w:left="720" w:hanging="360"/>
      </w:p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8D2F91"/>
    <w:multiLevelType w:val="hybridMultilevel"/>
    <w:tmpl w:val="67140A18"/>
    <w:lvl w:ilvl="0" w:tplc="C9BE04DA">
      <w:start w:val="20"/>
      <w:numFmt w:val="lowerRoman"/>
      <w:lvlText w:val="(%1)"/>
      <w:lvlJc w:val="left"/>
      <w:pPr>
        <w:ind w:left="1080" w:hanging="72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1256F3"/>
    <w:multiLevelType w:val="hybridMultilevel"/>
    <w:tmpl w:val="4A0AFA18"/>
    <w:lvl w:ilvl="0" w:tplc="13FC23F8">
      <w:start w:val="5"/>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8" w15:restartNumberingAfterBreak="0">
    <w:nsid w:val="1A6E2144"/>
    <w:multiLevelType w:val="hybridMultilevel"/>
    <w:tmpl w:val="B0342806"/>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03D0B19"/>
    <w:multiLevelType w:val="hybridMultilevel"/>
    <w:tmpl w:val="04662B7A"/>
    <w:lvl w:ilvl="0" w:tplc="26421214">
      <w:start w:val="20"/>
      <w:numFmt w:val="lowerRoman"/>
      <w:lvlText w:val="(%1)"/>
      <w:lvlJc w:val="left"/>
      <w:pPr>
        <w:ind w:left="1080" w:hanging="72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B30EC8"/>
    <w:multiLevelType w:val="hybridMultilevel"/>
    <w:tmpl w:val="716A7E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472DE2"/>
    <w:multiLevelType w:val="hybridMultilevel"/>
    <w:tmpl w:val="DAE4DFEE"/>
    <w:lvl w:ilvl="0" w:tplc="36A267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FC14313"/>
    <w:multiLevelType w:val="multilevel"/>
    <w:tmpl w:val="F8EC2C8C"/>
    <w:styleLink w:val="Trenutniseznam1"/>
    <w:lvl w:ilvl="0">
      <w:start w:val="1"/>
      <w:numFmt w:val="decimal"/>
      <w:lvlText w:val="(%1)"/>
      <w:lvlJc w:val="left"/>
      <w:pPr>
        <w:ind w:left="720" w:hanging="360"/>
      </w:pPr>
      <w:rPr>
        <w:rFonts w:ascii="Arial" w:eastAsia="Times New Roman"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2F11546"/>
    <w:multiLevelType w:val="hybridMultilevel"/>
    <w:tmpl w:val="D2BE4846"/>
    <w:lvl w:ilvl="0" w:tplc="D7B26A7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6E7DE3"/>
    <w:multiLevelType w:val="hybridMultilevel"/>
    <w:tmpl w:val="D054DA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531E1F"/>
    <w:multiLevelType w:val="multilevel"/>
    <w:tmpl w:val="9D9E45C0"/>
    <w:styleLink w:val="Trenutniseznam2"/>
    <w:lvl w:ilvl="0">
      <w:start w:val="1"/>
      <w:numFmt w:val="decimal"/>
      <w:lvlText w:val="(%1)"/>
      <w:lvlJc w:val="left"/>
      <w:pPr>
        <w:ind w:left="720" w:hanging="360"/>
      </w:pPr>
      <w:rPr>
        <w:rFonts w:hint="default"/>
        <w:sz w:val="19"/>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6310A91"/>
    <w:multiLevelType w:val="hybridMultilevel"/>
    <w:tmpl w:val="18ACCA30"/>
    <w:lvl w:ilvl="0" w:tplc="91226B0A">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26" w15:restartNumberingAfterBreak="0">
    <w:nsid w:val="50592BB1"/>
    <w:multiLevelType w:val="hybridMultilevel"/>
    <w:tmpl w:val="6E2ADC00"/>
    <w:lvl w:ilvl="0" w:tplc="C922A1B6">
      <w:start w:val="1"/>
      <w:numFmt w:val="decimal"/>
      <w:lvlText w:val="(%1)"/>
      <w:lvlJc w:val="left"/>
      <w:pPr>
        <w:ind w:left="730" w:hanging="3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05B7C9C"/>
    <w:multiLevelType w:val="hybridMultilevel"/>
    <w:tmpl w:val="29F02BA2"/>
    <w:lvl w:ilvl="0" w:tplc="F9C6B02C">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28874BE"/>
    <w:multiLevelType w:val="hybridMultilevel"/>
    <w:tmpl w:val="EA428A28"/>
    <w:lvl w:ilvl="0" w:tplc="F9C22CF4">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464D88"/>
    <w:multiLevelType w:val="hybridMultilevel"/>
    <w:tmpl w:val="72967A16"/>
    <w:lvl w:ilvl="0" w:tplc="04240017">
      <w:start w:val="1"/>
      <w:numFmt w:val="lowerLetter"/>
      <w:lvlText w:val="%1)"/>
      <w:lvlJc w:val="left"/>
      <w:pPr>
        <w:ind w:left="720" w:hanging="360"/>
      </w:p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61B3B8B"/>
    <w:multiLevelType w:val="hybridMultilevel"/>
    <w:tmpl w:val="2E2245D2"/>
    <w:lvl w:ilvl="0" w:tplc="9C0888A8">
      <w:start w:val="20"/>
      <w:numFmt w:val="lowerRoman"/>
      <w:lvlText w:val="(%1)"/>
      <w:lvlJc w:val="left"/>
      <w:pPr>
        <w:ind w:left="1080" w:hanging="72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6237DC9"/>
    <w:multiLevelType w:val="multilevel"/>
    <w:tmpl w:val="CAC69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C622198"/>
    <w:multiLevelType w:val="hybridMultilevel"/>
    <w:tmpl w:val="B9907362"/>
    <w:lvl w:ilvl="0" w:tplc="FC68AC2C">
      <w:start w:val="20"/>
      <w:numFmt w:val="lowerRoman"/>
      <w:lvlText w:val="%1."/>
      <w:lvlJc w:val="left"/>
      <w:pPr>
        <w:ind w:left="1080" w:hanging="72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596ACA"/>
    <w:multiLevelType w:val="hybridMultilevel"/>
    <w:tmpl w:val="FF64384C"/>
    <w:lvl w:ilvl="0" w:tplc="92DCA178">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ED63538"/>
    <w:multiLevelType w:val="hybridMultilevel"/>
    <w:tmpl w:val="207C91B2"/>
    <w:lvl w:ilvl="0" w:tplc="43CE99C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2"/>
  </w:num>
  <w:num w:numId="4">
    <w:abstractNumId w:val="32"/>
  </w:num>
  <w:num w:numId="5">
    <w:abstractNumId w:val="24"/>
  </w:num>
  <w:num w:numId="6">
    <w:abstractNumId w:val="30"/>
  </w:num>
  <w:num w:numId="7">
    <w:abstractNumId w:val="9"/>
  </w:num>
  <w:num w:numId="8">
    <w:abstractNumId w:val="31"/>
  </w:num>
  <w:num w:numId="9">
    <w:abstractNumId w:val="29"/>
  </w:num>
  <w:num w:numId="10">
    <w:abstractNumId w:val="19"/>
  </w:num>
  <w:num w:numId="11">
    <w:abstractNumId w:val="40"/>
  </w:num>
  <w:num w:numId="12">
    <w:abstractNumId w:val="22"/>
  </w:num>
  <w:num w:numId="13">
    <w:abstractNumId w:val="14"/>
  </w:num>
  <w:num w:numId="14">
    <w:abstractNumId w:val="17"/>
  </w:num>
  <w:num w:numId="15">
    <w:abstractNumId w:val="10"/>
  </w:num>
  <w:num w:numId="16">
    <w:abstractNumId w:val="6"/>
  </w:num>
  <w:num w:numId="17">
    <w:abstractNumId w:val="13"/>
  </w:num>
  <w:num w:numId="18">
    <w:abstractNumId w:val="16"/>
  </w:num>
  <w:num w:numId="19">
    <w:abstractNumId w:val="23"/>
  </w:num>
  <w:num w:numId="20">
    <w:abstractNumId w:val="4"/>
  </w:num>
  <w:num w:numId="21">
    <w:abstractNumId w:val="33"/>
  </w:num>
  <w:num w:numId="22">
    <w:abstractNumId w:val="0"/>
  </w:num>
  <w:num w:numId="23">
    <w:abstractNumId w:val="12"/>
  </w:num>
  <w:num w:numId="24">
    <w:abstractNumId w:val="7"/>
  </w:num>
  <w:num w:numId="25">
    <w:abstractNumId w:val="36"/>
  </w:num>
  <w:num w:numId="26">
    <w:abstractNumId w:val="25"/>
  </w:num>
  <w:num w:numId="27">
    <w:abstractNumId w:val="34"/>
  </w:num>
  <w:num w:numId="28">
    <w:abstractNumId w:val="26"/>
  </w:num>
  <w:num w:numId="29">
    <w:abstractNumId w:val="39"/>
  </w:num>
  <w:num w:numId="30">
    <w:abstractNumId w:val="21"/>
  </w:num>
  <w:num w:numId="31">
    <w:abstractNumId w:val="18"/>
  </w:num>
  <w:num w:numId="32">
    <w:abstractNumId w:val="15"/>
  </w:num>
  <w:num w:numId="33">
    <w:abstractNumId w:val="8"/>
  </w:num>
  <w:num w:numId="34">
    <w:abstractNumId w:val="28"/>
  </w:num>
  <w:num w:numId="35">
    <w:abstractNumId w:val="35"/>
  </w:num>
  <w:num w:numId="36">
    <w:abstractNumId w:val="1"/>
  </w:num>
  <w:num w:numId="37">
    <w:abstractNumId w:val="5"/>
  </w:num>
  <w:num w:numId="38">
    <w:abstractNumId w:val="37"/>
  </w:num>
  <w:num w:numId="39">
    <w:abstractNumId w:val="38"/>
  </w:num>
  <w:num w:numId="40">
    <w:abstractNumId w:val="11"/>
  </w:num>
  <w:num w:numId="41">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50380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413"/>
    <w:rsid w:val="00000076"/>
    <w:rsid w:val="0000052F"/>
    <w:rsid w:val="00000541"/>
    <w:rsid w:val="00000622"/>
    <w:rsid w:val="00000755"/>
    <w:rsid w:val="00000946"/>
    <w:rsid w:val="00000EF7"/>
    <w:rsid w:val="00000EFD"/>
    <w:rsid w:val="00000F81"/>
    <w:rsid w:val="00001111"/>
    <w:rsid w:val="000011CC"/>
    <w:rsid w:val="00001257"/>
    <w:rsid w:val="000012A8"/>
    <w:rsid w:val="00001597"/>
    <w:rsid w:val="00001907"/>
    <w:rsid w:val="00001D15"/>
    <w:rsid w:val="00001FD0"/>
    <w:rsid w:val="00001FD2"/>
    <w:rsid w:val="00002311"/>
    <w:rsid w:val="00002CD6"/>
    <w:rsid w:val="00003425"/>
    <w:rsid w:val="00003658"/>
    <w:rsid w:val="0000366C"/>
    <w:rsid w:val="00003DAD"/>
    <w:rsid w:val="00003E26"/>
    <w:rsid w:val="000040F6"/>
    <w:rsid w:val="0000412E"/>
    <w:rsid w:val="000044CA"/>
    <w:rsid w:val="00004989"/>
    <w:rsid w:val="00004B04"/>
    <w:rsid w:val="00004B4C"/>
    <w:rsid w:val="00004B63"/>
    <w:rsid w:val="00004ECA"/>
    <w:rsid w:val="0000507A"/>
    <w:rsid w:val="00005160"/>
    <w:rsid w:val="000051C9"/>
    <w:rsid w:val="0000524B"/>
    <w:rsid w:val="000058FC"/>
    <w:rsid w:val="00005919"/>
    <w:rsid w:val="00005AC4"/>
    <w:rsid w:val="00005B16"/>
    <w:rsid w:val="00005B78"/>
    <w:rsid w:val="00005C38"/>
    <w:rsid w:val="00005D70"/>
    <w:rsid w:val="00005F0D"/>
    <w:rsid w:val="00005F74"/>
    <w:rsid w:val="00006284"/>
    <w:rsid w:val="000062F4"/>
    <w:rsid w:val="000066B7"/>
    <w:rsid w:val="000068EB"/>
    <w:rsid w:val="00007151"/>
    <w:rsid w:val="000075BC"/>
    <w:rsid w:val="00007668"/>
    <w:rsid w:val="000077FA"/>
    <w:rsid w:val="00007826"/>
    <w:rsid w:val="00007A95"/>
    <w:rsid w:val="00007C4C"/>
    <w:rsid w:val="00007C76"/>
    <w:rsid w:val="000103C8"/>
    <w:rsid w:val="0001065C"/>
    <w:rsid w:val="00010A4D"/>
    <w:rsid w:val="00010CB1"/>
    <w:rsid w:val="00011215"/>
    <w:rsid w:val="00011252"/>
    <w:rsid w:val="00011310"/>
    <w:rsid w:val="00011470"/>
    <w:rsid w:val="00011539"/>
    <w:rsid w:val="00011AEC"/>
    <w:rsid w:val="00011DF2"/>
    <w:rsid w:val="00012021"/>
    <w:rsid w:val="0001259D"/>
    <w:rsid w:val="0001264B"/>
    <w:rsid w:val="000126BF"/>
    <w:rsid w:val="00012753"/>
    <w:rsid w:val="00012AF0"/>
    <w:rsid w:val="00012C1C"/>
    <w:rsid w:val="00012F9D"/>
    <w:rsid w:val="00013041"/>
    <w:rsid w:val="0001319E"/>
    <w:rsid w:val="00013534"/>
    <w:rsid w:val="000135A6"/>
    <w:rsid w:val="00013859"/>
    <w:rsid w:val="00013969"/>
    <w:rsid w:val="00013A83"/>
    <w:rsid w:val="00013C56"/>
    <w:rsid w:val="00013FEC"/>
    <w:rsid w:val="00013FF9"/>
    <w:rsid w:val="0001439C"/>
    <w:rsid w:val="000144AD"/>
    <w:rsid w:val="00014C2B"/>
    <w:rsid w:val="00015110"/>
    <w:rsid w:val="00015398"/>
    <w:rsid w:val="000153FF"/>
    <w:rsid w:val="000156FB"/>
    <w:rsid w:val="0001586C"/>
    <w:rsid w:val="000158B9"/>
    <w:rsid w:val="0001598C"/>
    <w:rsid w:val="00015B52"/>
    <w:rsid w:val="00015BC7"/>
    <w:rsid w:val="00015EE3"/>
    <w:rsid w:val="0001600B"/>
    <w:rsid w:val="000160B6"/>
    <w:rsid w:val="000164E6"/>
    <w:rsid w:val="0001661D"/>
    <w:rsid w:val="00016790"/>
    <w:rsid w:val="00016EBA"/>
    <w:rsid w:val="00016FE8"/>
    <w:rsid w:val="000172BC"/>
    <w:rsid w:val="000174AA"/>
    <w:rsid w:val="000174D1"/>
    <w:rsid w:val="0001762F"/>
    <w:rsid w:val="00017754"/>
    <w:rsid w:val="00017A47"/>
    <w:rsid w:val="00017DA9"/>
    <w:rsid w:val="00020581"/>
    <w:rsid w:val="000206AE"/>
    <w:rsid w:val="00020902"/>
    <w:rsid w:val="00020D81"/>
    <w:rsid w:val="00020FE2"/>
    <w:rsid w:val="00021160"/>
    <w:rsid w:val="00021215"/>
    <w:rsid w:val="00021445"/>
    <w:rsid w:val="000214B2"/>
    <w:rsid w:val="0002188F"/>
    <w:rsid w:val="00021948"/>
    <w:rsid w:val="000219BE"/>
    <w:rsid w:val="00021EE0"/>
    <w:rsid w:val="00022031"/>
    <w:rsid w:val="000220B8"/>
    <w:rsid w:val="000225C6"/>
    <w:rsid w:val="0002274F"/>
    <w:rsid w:val="00022938"/>
    <w:rsid w:val="00022E18"/>
    <w:rsid w:val="00022ED1"/>
    <w:rsid w:val="00022EEF"/>
    <w:rsid w:val="0002331F"/>
    <w:rsid w:val="00023A88"/>
    <w:rsid w:val="00024420"/>
    <w:rsid w:val="00024D02"/>
    <w:rsid w:val="00024D15"/>
    <w:rsid w:val="00025134"/>
    <w:rsid w:val="00025429"/>
    <w:rsid w:val="00025513"/>
    <w:rsid w:val="000255BC"/>
    <w:rsid w:val="000255C6"/>
    <w:rsid w:val="00025678"/>
    <w:rsid w:val="00025C8B"/>
    <w:rsid w:val="0002625A"/>
    <w:rsid w:val="00026B57"/>
    <w:rsid w:val="0002718E"/>
    <w:rsid w:val="000271AC"/>
    <w:rsid w:val="0002742C"/>
    <w:rsid w:val="000275D0"/>
    <w:rsid w:val="000279EF"/>
    <w:rsid w:val="00027AA3"/>
    <w:rsid w:val="00027B46"/>
    <w:rsid w:val="00027B51"/>
    <w:rsid w:val="00027D57"/>
    <w:rsid w:val="00027EE7"/>
    <w:rsid w:val="00030101"/>
    <w:rsid w:val="000301D8"/>
    <w:rsid w:val="0003084D"/>
    <w:rsid w:val="00030874"/>
    <w:rsid w:val="000308AB"/>
    <w:rsid w:val="000309B9"/>
    <w:rsid w:val="000309C3"/>
    <w:rsid w:val="00030E67"/>
    <w:rsid w:val="00030F33"/>
    <w:rsid w:val="000316B6"/>
    <w:rsid w:val="00031787"/>
    <w:rsid w:val="00031BA7"/>
    <w:rsid w:val="00031C46"/>
    <w:rsid w:val="00031F21"/>
    <w:rsid w:val="0003286B"/>
    <w:rsid w:val="000331B4"/>
    <w:rsid w:val="00033290"/>
    <w:rsid w:val="00033353"/>
    <w:rsid w:val="000333A3"/>
    <w:rsid w:val="00033549"/>
    <w:rsid w:val="00033BA8"/>
    <w:rsid w:val="00033E05"/>
    <w:rsid w:val="00033E98"/>
    <w:rsid w:val="00033ED2"/>
    <w:rsid w:val="000341D7"/>
    <w:rsid w:val="00034553"/>
    <w:rsid w:val="000347AA"/>
    <w:rsid w:val="000349AE"/>
    <w:rsid w:val="00034ABA"/>
    <w:rsid w:val="00034C16"/>
    <w:rsid w:val="00034C3F"/>
    <w:rsid w:val="00034C41"/>
    <w:rsid w:val="00034D49"/>
    <w:rsid w:val="00034DA2"/>
    <w:rsid w:val="00034DF8"/>
    <w:rsid w:val="0003507F"/>
    <w:rsid w:val="00035185"/>
    <w:rsid w:val="000352FD"/>
    <w:rsid w:val="0003539D"/>
    <w:rsid w:val="00035452"/>
    <w:rsid w:val="0003554A"/>
    <w:rsid w:val="0003565C"/>
    <w:rsid w:val="00035779"/>
    <w:rsid w:val="00035892"/>
    <w:rsid w:val="00035ABB"/>
    <w:rsid w:val="00035B15"/>
    <w:rsid w:val="00035BCA"/>
    <w:rsid w:val="00036001"/>
    <w:rsid w:val="00036408"/>
    <w:rsid w:val="000364DE"/>
    <w:rsid w:val="00036B5E"/>
    <w:rsid w:val="00036D06"/>
    <w:rsid w:val="000370FF"/>
    <w:rsid w:val="00037192"/>
    <w:rsid w:val="0003728C"/>
    <w:rsid w:val="00037455"/>
    <w:rsid w:val="0003769F"/>
    <w:rsid w:val="00037977"/>
    <w:rsid w:val="00037A84"/>
    <w:rsid w:val="00037AFC"/>
    <w:rsid w:val="00037C6A"/>
    <w:rsid w:val="00037D8D"/>
    <w:rsid w:val="00040019"/>
    <w:rsid w:val="0004025B"/>
    <w:rsid w:val="00040454"/>
    <w:rsid w:val="00040605"/>
    <w:rsid w:val="000406E1"/>
    <w:rsid w:val="00040D33"/>
    <w:rsid w:val="000411C1"/>
    <w:rsid w:val="000412C1"/>
    <w:rsid w:val="00041327"/>
    <w:rsid w:val="000414B1"/>
    <w:rsid w:val="00041791"/>
    <w:rsid w:val="00041C05"/>
    <w:rsid w:val="00041CAE"/>
    <w:rsid w:val="00041D33"/>
    <w:rsid w:val="00042039"/>
    <w:rsid w:val="00042218"/>
    <w:rsid w:val="00042219"/>
    <w:rsid w:val="000422E8"/>
    <w:rsid w:val="000422F5"/>
    <w:rsid w:val="00042BD7"/>
    <w:rsid w:val="00042C5C"/>
    <w:rsid w:val="00042C7B"/>
    <w:rsid w:val="0004320D"/>
    <w:rsid w:val="00043355"/>
    <w:rsid w:val="000435DF"/>
    <w:rsid w:val="00043619"/>
    <w:rsid w:val="0004385A"/>
    <w:rsid w:val="000439FF"/>
    <w:rsid w:val="00043B30"/>
    <w:rsid w:val="00043D51"/>
    <w:rsid w:val="00044008"/>
    <w:rsid w:val="00044409"/>
    <w:rsid w:val="00044639"/>
    <w:rsid w:val="000446AC"/>
    <w:rsid w:val="000447ED"/>
    <w:rsid w:val="00044980"/>
    <w:rsid w:val="00044CBE"/>
    <w:rsid w:val="00044F03"/>
    <w:rsid w:val="0004508E"/>
    <w:rsid w:val="000451F7"/>
    <w:rsid w:val="00045266"/>
    <w:rsid w:val="00045424"/>
    <w:rsid w:val="0004583C"/>
    <w:rsid w:val="0004595D"/>
    <w:rsid w:val="000459AF"/>
    <w:rsid w:val="000459FB"/>
    <w:rsid w:val="00045AD1"/>
    <w:rsid w:val="000462C1"/>
    <w:rsid w:val="000463D5"/>
    <w:rsid w:val="0004653F"/>
    <w:rsid w:val="0004674F"/>
    <w:rsid w:val="00046B49"/>
    <w:rsid w:val="00046BCF"/>
    <w:rsid w:val="00046C4A"/>
    <w:rsid w:val="00046F88"/>
    <w:rsid w:val="00046FE0"/>
    <w:rsid w:val="00047329"/>
    <w:rsid w:val="0004792E"/>
    <w:rsid w:val="00047C09"/>
    <w:rsid w:val="00047D2C"/>
    <w:rsid w:val="00047E50"/>
    <w:rsid w:val="00047E6D"/>
    <w:rsid w:val="00047EB2"/>
    <w:rsid w:val="00050A17"/>
    <w:rsid w:val="00050B47"/>
    <w:rsid w:val="00050BA3"/>
    <w:rsid w:val="00050E71"/>
    <w:rsid w:val="0005145A"/>
    <w:rsid w:val="00051859"/>
    <w:rsid w:val="0005188D"/>
    <w:rsid w:val="000518C6"/>
    <w:rsid w:val="000519F1"/>
    <w:rsid w:val="00051A6B"/>
    <w:rsid w:val="00052146"/>
    <w:rsid w:val="000522A5"/>
    <w:rsid w:val="00052485"/>
    <w:rsid w:val="000524D4"/>
    <w:rsid w:val="000526CF"/>
    <w:rsid w:val="000528A7"/>
    <w:rsid w:val="00052A41"/>
    <w:rsid w:val="00053168"/>
    <w:rsid w:val="000531C6"/>
    <w:rsid w:val="000534BF"/>
    <w:rsid w:val="000535EF"/>
    <w:rsid w:val="000538E6"/>
    <w:rsid w:val="00053EDF"/>
    <w:rsid w:val="000540D8"/>
    <w:rsid w:val="00054142"/>
    <w:rsid w:val="000541B7"/>
    <w:rsid w:val="000542F8"/>
    <w:rsid w:val="000544C1"/>
    <w:rsid w:val="00054C6D"/>
    <w:rsid w:val="00054CF9"/>
    <w:rsid w:val="0005505C"/>
    <w:rsid w:val="00055158"/>
    <w:rsid w:val="0005544C"/>
    <w:rsid w:val="000554A5"/>
    <w:rsid w:val="00055D6D"/>
    <w:rsid w:val="00055F4A"/>
    <w:rsid w:val="00056024"/>
    <w:rsid w:val="0005614D"/>
    <w:rsid w:val="000561C1"/>
    <w:rsid w:val="000563A3"/>
    <w:rsid w:val="00056C46"/>
    <w:rsid w:val="00056CCA"/>
    <w:rsid w:val="00056DF4"/>
    <w:rsid w:val="00057097"/>
    <w:rsid w:val="000571C9"/>
    <w:rsid w:val="000573BF"/>
    <w:rsid w:val="0005745B"/>
    <w:rsid w:val="00057A51"/>
    <w:rsid w:val="00057ABB"/>
    <w:rsid w:val="00057CF2"/>
    <w:rsid w:val="00060197"/>
    <w:rsid w:val="00060678"/>
    <w:rsid w:val="00060A40"/>
    <w:rsid w:val="00060AE3"/>
    <w:rsid w:val="00060BE0"/>
    <w:rsid w:val="0006103F"/>
    <w:rsid w:val="0006107D"/>
    <w:rsid w:val="00061168"/>
    <w:rsid w:val="00061193"/>
    <w:rsid w:val="000613CE"/>
    <w:rsid w:val="000617C3"/>
    <w:rsid w:val="000617FC"/>
    <w:rsid w:val="0006182D"/>
    <w:rsid w:val="00061A6D"/>
    <w:rsid w:val="00061C81"/>
    <w:rsid w:val="00061D82"/>
    <w:rsid w:val="00061E17"/>
    <w:rsid w:val="000621AC"/>
    <w:rsid w:val="00062361"/>
    <w:rsid w:val="00062461"/>
    <w:rsid w:val="000625A9"/>
    <w:rsid w:val="0006268B"/>
    <w:rsid w:val="0006281D"/>
    <w:rsid w:val="000634C3"/>
    <w:rsid w:val="00063595"/>
    <w:rsid w:val="000635A1"/>
    <w:rsid w:val="00063E27"/>
    <w:rsid w:val="000640B8"/>
    <w:rsid w:val="00064135"/>
    <w:rsid w:val="000645C0"/>
    <w:rsid w:val="000647CB"/>
    <w:rsid w:val="00064813"/>
    <w:rsid w:val="00064893"/>
    <w:rsid w:val="00064BAC"/>
    <w:rsid w:val="00064C0E"/>
    <w:rsid w:val="00064EF8"/>
    <w:rsid w:val="00065206"/>
    <w:rsid w:val="0006524F"/>
    <w:rsid w:val="000652B8"/>
    <w:rsid w:val="00065642"/>
    <w:rsid w:val="0006567E"/>
    <w:rsid w:val="00065695"/>
    <w:rsid w:val="00065850"/>
    <w:rsid w:val="0006597D"/>
    <w:rsid w:val="00065A14"/>
    <w:rsid w:val="00065B48"/>
    <w:rsid w:val="00065E0C"/>
    <w:rsid w:val="00065F4D"/>
    <w:rsid w:val="00065FFF"/>
    <w:rsid w:val="000663D6"/>
    <w:rsid w:val="00066432"/>
    <w:rsid w:val="00066598"/>
    <w:rsid w:val="00066757"/>
    <w:rsid w:val="00066A81"/>
    <w:rsid w:val="00066ABE"/>
    <w:rsid w:val="00066F63"/>
    <w:rsid w:val="00067058"/>
    <w:rsid w:val="0006712D"/>
    <w:rsid w:val="000673A5"/>
    <w:rsid w:val="00067716"/>
    <w:rsid w:val="000679A0"/>
    <w:rsid w:val="00067A04"/>
    <w:rsid w:val="00067BAF"/>
    <w:rsid w:val="00070183"/>
    <w:rsid w:val="00070242"/>
    <w:rsid w:val="00070303"/>
    <w:rsid w:val="000704B7"/>
    <w:rsid w:val="00070893"/>
    <w:rsid w:val="00070A09"/>
    <w:rsid w:val="00070C40"/>
    <w:rsid w:val="00070DEC"/>
    <w:rsid w:val="000711F1"/>
    <w:rsid w:val="0007122B"/>
    <w:rsid w:val="00071406"/>
    <w:rsid w:val="0007142C"/>
    <w:rsid w:val="00071831"/>
    <w:rsid w:val="000718BA"/>
    <w:rsid w:val="00071A65"/>
    <w:rsid w:val="00071C57"/>
    <w:rsid w:val="00071C61"/>
    <w:rsid w:val="00071D17"/>
    <w:rsid w:val="00071E1A"/>
    <w:rsid w:val="00071F4C"/>
    <w:rsid w:val="00072088"/>
    <w:rsid w:val="000720C4"/>
    <w:rsid w:val="000722EC"/>
    <w:rsid w:val="0007243A"/>
    <w:rsid w:val="0007252F"/>
    <w:rsid w:val="00072897"/>
    <w:rsid w:val="00072D4C"/>
    <w:rsid w:val="00072F29"/>
    <w:rsid w:val="00072F72"/>
    <w:rsid w:val="0007307A"/>
    <w:rsid w:val="00073B37"/>
    <w:rsid w:val="00073D00"/>
    <w:rsid w:val="00073EFC"/>
    <w:rsid w:val="00074034"/>
    <w:rsid w:val="000741B3"/>
    <w:rsid w:val="000744CC"/>
    <w:rsid w:val="00074E3E"/>
    <w:rsid w:val="00074EE5"/>
    <w:rsid w:val="00075747"/>
    <w:rsid w:val="000757E9"/>
    <w:rsid w:val="00075ADF"/>
    <w:rsid w:val="00075BE9"/>
    <w:rsid w:val="00075F62"/>
    <w:rsid w:val="000761DE"/>
    <w:rsid w:val="00076391"/>
    <w:rsid w:val="0007660E"/>
    <w:rsid w:val="0007663E"/>
    <w:rsid w:val="000766D2"/>
    <w:rsid w:val="0007734A"/>
    <w:rsid w:val="000773AD"/>
    <w:rsid w:val="0007747E"/>
    <w:rsid w:val="000775A5"/>
    <w:rsid w:val="0007760C"/>
    <w:rsid w:val="000777B2"/>
    <w:rsid w:val="000778E7"/>
    <w:rsid w:val="00077914"/>
    <w:rsid w:val="00077B10"/>
    <w:rsid w:val="00077C27"/>
    <w:rsid w:val="00077C33"/>
    <w:rsid w:val="00077C7A"/>
    <w:rsid w:val="00077D01"/>
    <w:rsid w:val="00077EED"/>
    <w:rsid w:val="000801CC"/>
    <w:rsid w:val="00080246"/>
    <w:rsid w:val="0008053F"/>
    <w:rsid w:val="0008098B"/>
    <w:rsid w:val="00080B5B"/>
    <w:rsid w:val="00080EB3"/>
    <w:rsid w:val="00081167"/>
    <w:rsid w:val="00081540"/>
    <w:rsid w:val="00081732"/>
    <w:rsid w:val="000829F6"/>
    <w:rsid w:val="00082D89"/>
    <w:rsid w:val="00082E39"/>
    <w:rsid w:val="000835D1"/>
    <w:rsid w:val="000838E2"/>
    <w:rsid w:val="000839E8"/>
    <w:rsid w:val="00083E2A"/>
    <w:rsid w:val="00083F50"/>
    <w:rsid w:val="00083F64"/>
    <w:rsid w:val="00083FC1"/>
    <w:rsid w:val="00084053"/>
    <w:rsid w:val="00084092"/>
    <w:rsid w:val="00084097"/>
    <w:rsid w:val="0008425E"/>
    <w:rsid w:val="00084724"/>
    <w:rsid w:val="000847E9"/>
    <w:rsid w:val="00084887"/>
    <w:rsid w:val="00084C8B"/>
    <w:rsid w:val="00084D96"/>
    <w:rsid w:val="00084DE5"/>
    <w:rsid w:val="00084F1B"/>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BA0"/>
    <w:rsid w:val="00087D5F"/>
    <w:rsid w:val="00087DE3"/>
    <w:rsid w:val="00087DF2"/>
    <w:rsid w:val="00087E19"/>
    <w:rsid w:val="000901E8"/>
    <w:rsid w:val="000904D6"/>
    <w:rsid w:val="0009056B"/>
    <w:rsid w:val="00090620"/>
    <w:rsid w:val="000907D0"/>
    <w:rsid w:val="00090D58"/>
    <w:rsid w:val="00090FAC"/>
    <w:rsid w:val="000910EC"/>
    <w:rsid w:val="0009110A"/>
    <w:rsid w:val="00091155"/>
    <w:rsid w:val="000912B8"/>
    <w:rsid w:val="00091F28"/>
    <w:rsid w:val="00091FCB"/>
    <w:rsid w:val="00092B21"/>
    <w:rsid w:val="00093103"/>
    <w:rsid w:val="000933DA"/>
    <w:rsid w:val="00093692"/>
    <w:rsid w:val="00093713"/>
    <w:rsid w:val="000938CA"/>
    <w:rsid w:val="00093D03"/>
    <w:rsid w:val="00093D7F"/>
    <w:rsid w:val="00093F1D"/>
    <w:rsid w:val="00094017"/>
    <w:rsid w:val="0009421C"/>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9AA"/>
    <w:rsid w:val="00095A8B"/>
    <w:rsid w:val="00095DA8"/>
    <w:rsid w:val="000971C1"/>
    <w:rsid w:val="0009723C"/>
    <w:rsid w:val="00097A31"/>
    <w:rsid w:val="00097C04"/>
    <w:rsid w:val="00097EA1"/>
    <w:rsid w:val="000A0321"/>
    <w:rsid w:val="000A0482"/>
    <w:rsid w:val="000A04C6"/>
    <w:rsid w:val="000A05C3"/>
    <w:rsid w:val="000A06D9"/>
    <w:rsid w:val="000A0805"/>
    <w:rsid w:val="000A0F23"/>
    <w:rsid w:val="000A1003"/>
    <w:rsid w:val="000A117C"/>
    <w:rsid w:val="000A1312"/>
    <w:rsid w:val="000A13A4"/>
    <w:rsid w:val="000A1420"/>
    <w:rsid w:val="000A1532"/>
    <w:rsid w:val="000A16BE"/>
    <w:rsid w:val="000A1706"/>
    <w:rsid w:val="000A1A3B"/>
    <w:rsid w:val="000A2214"/>
    <w:rsid w:val="000A2216"/>
    <w:rsid w:val="000A2237"/>
    <w:rsid w:val="000A2375"/>
    <w:rsid w:val="000A26E8"/>
    <w:rsid w:val="000A2928"/>
    <w:rsid w:val="000A2ADF"/>
    <w:rsid w:val="000A2B62"/>
    <w:rsid w:val="000A2D5B"/>
    <w:rsid w:val="000A2DCC"/>
    <w:rsid w:val="000A2EAC"/>
    <w:rsid w:val="000A2F16"/>
    <w:rsid w:val="000A2F6C"/>
    <w:rsid w:val="000A319C"/>
    <w:rsid w:val="000A355B"/>
    <w:rsid w:val="000A3645"/>
    <w:rsid w:val="000A3D64"/>
    <w:rsid w:val="000A4212"/>
    <w:rsid w:val="000A43A0"/>
    <w:rsid w:val="000A440D"/>
    <w:rsid w:val="000A4423"/>
    <w:rsid w:val="000A4583"/>
    <w:rsid w:val="000A47A8"/>
    <w:rsid w:val="000A4B0A"/>
    <w:rsid w:val="000A50E1"/>
    <w:rsid w:val="000A516B"/>
    <w:rsid w:val="000A5613"/>
    <w:rsid w:val="000A56CE"/>
    <w:rsid w:val="000A5823"/>
    <w:rsid w:val="000A58A5"/>
    <w:rsid w:val="000A5955"/>
    <w:rsid w:val="000A5CF7"/>
    <w:rsid w:val="000A5F15"/>
    <w:rsid w:val="000A5F51"/>
    <w:rsid w:val="000A61FD"/>
    <w:rsid w:val="000A67C6"/>
    <w:rsid w:val="000A69E3"/>
    <w:rsid w:val="000A6BD7"/>
    <w:rsid w:val="000A6D38"/>
    <w:rsid w:val="000A6DFD"/>
    <w:rsid w:val="000A6E0A"/>
    <w:rsid w:val="000A6E96"/>
    <w:rsid w:val="000A7178"/>
    <w:rsid w:val="000A7225"/>
    <w:rsid w:val="000A7238"/>
    <w:rsid w:val="000A781F"/>
    <w:rsid w:val="000A78E6"/>
    <w:rsid w:val="000A797F"/>
    <w:rsid w:val="000A79CF"/>
    <w:rsid w:val="000A7E44"/>
    <w:rsid w:val="000B05EE"/>
    <w:rsid w:val="000B0879"/>
    <w:rsid w:val="000B0908"/>
    <w:rsid w:val="000B09C9"/>
    <w:rsid w:val="000B0A1A"/>
    <w:rsid w:val="000B0BE6"/>
    <w:rsid w:val="000B11FD"/>
    <w:rsid w:val="000B1360"/>
    <w:rsid w:val="000B1393"/>
    <w:rsid w:val="000B1824"/>
    <w:rsid w:val="000B1C8E"/>
    <w:rsid w:val="000B1D29"/>
    <w:rsid w:val="000B1D8B"/>
    <w:rsid w:val="000B1F46"/>
    <w:rsid w:val="000B1FE7"/>
    <w:rsid w:val="000B226B"/>
    <w:rsid w:val="000B23E7"/>
    <w:rsid w:val="000B243A"/>
    <w:rsid w:val="000B3014"/>
    <w:rsid w:val="000B3117"/>
    <w:rsid w:val="000B3833"/>
    <w:rsid w:val="000B3B43"/>
    <w:rsid w:val="000B3D7F"/>
    <w:rsid w:val="000B3E4F"/>
    <w:rsid w:val="000B410C"/>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D8"/>
    <w:rsid w:val="000B5751"/>
    <w:rsid w:val="000B5882"/>
    <w:rsid w:val="000B591A"/>
    <w:rsid w:val="000B5AE8"/>
    <w:rsid w:val="000B5BB7"/>
    <w:rsid w:val="000B5C95"/>
    <w:rsid w:val="000B5DF1"/>
    <w:rsid w:val="000B5FF6"/>
    <w:rsid w:val="000B6530"/>
    <w:rsid w:val="000B6995"/>
    <w:rsid w:val="000B69A2"/>
    <w:rsid w:val="000B6BA6"/>
    <w:rsid w:val="000B6E98"/>
    <w:rsid w:val="000B729B"/>
    <w:rsid w:val="000B761B"/>
    <w:rsid w:val="000B7676"/>
    <w:rsid w:val="000B773D"/>
    <w:rsid w:val="000B77A0"/>
    <w:rsid w:val="000B7974"/>
    <w:rsid w:val="000B7A85"/>
    <w:rsid w:val="000B7C4B"/>
    <w:rsid w:val="000B7D1B"/>
    <w:rsid w:val="000C000E"/>
    <w:rsid w:val="000C0085"/>
    <w:rsid w:val="000C0111"/>
    <w:rsid w:val="000C0156"/>
    <w:rsid w:val="000C0275"/>
    <w:rsid w:val="000C09EF"/>
    <w:rsid w:val="000C0A91"/>
    <w:rsid w:val="000C0B5D"/>
    <w:rsid w:val="000C0C71"/>
    <w:rsid w:val="000C0EFF"/>
    <w:rsid w:val="000C15CE"/>
    <w:rsid w:val="000C1692"/>
    <w:rsid w:val="000C181C"/>
    <w:rsid w:val="000C1D3B"/>
    <w:rsid w:val="000C23B8"/>
    <w:rsid w:val="000C260D"/>
    <w:rsid w:val="000C26F7"/>
    <w:rsid w:val="000C3316"/>
    <w:rsid w:val="000C340A"/>
    <w:rsid w:val="000C378D"/>
    <w:rsid w:val="000C3847"/>
    <w:rsid w:val="000C3A04"/>
    <w:rsid w:val="000C3CA4"/>
    <w:rsid w:val="000C4026"/>
    <w:rsid w:val="000C4214"/>
    <w:rsid w:val="000C45A3"/>
    <w:rsid w:val="000C46EB"/>
    <w:rsid w:val="000C4962"/>
    <w:rsid w:val="000C4B03"/>
    <w:rsid w:val="000C4C1A"/>
    <w:rsid w:val="000C4DF8"/>
    <w:rsid w:val="000C4E98"/>
    <w:rsid w:val="000C4FDB"/>
    <w:rsid w:val="000C538B"/>
    <w:rsid w:val="000C5396"/>
    <w:rsid w:val="000C53B1"/>
    <w:rsid w:val="000C5426"/>
    <w:rsid w:val="000C55E4"/>
    <w:rsid w:val="000C5D47"/>
    <w:rsid w:val="000C605E"/>
    <w:rsid w:val="000C63CE"/>
    <w:rsid w:val="000C6475"/>
    <w:rsid w:val="000C66A0"/>
    <w:rsid w:val="000C7028"/>
    <w:rsid w:val="000C70B2"/>
    <w:rsid w:val="000C73D1"/>
    <w:rsid w:val="000C7670"/>
    <w:rsid w:val="000C7C3B"/>
    <w:rsid w:val="000C7F77"/>
    <w:rsid w:val="000C7F7C"/>
    <w:rsid w:val="000C7FDF"/>
    <w:rsid w:val="000D0314"/>
    <w:rsid w:val="000D0480"/>
    <w:rsid w:val="000D06DF"/>
    <w:rsid w:val="000D0C00"/>
    <w:rsid w:val="000D1470"/>
    <w:rsid w:val="000D1758"/>
    <w:rsid w:val="000D1780"/>
    <w:rsid w:val="000D184B"/>
    <w:rsid w:val="000D1B9A"/>
    <w:rsid w:val="000D1E07"/>
    <w:rsid w:val="000D1F3D"/>
    <w:rsid w:val="000D20C1"/>
    <w:rsid w:val="000D23C3"/>
    <w:rsid w:val="000D24DD"/>
    <w:rsid w:val="000D2865"/>
    <w:rsid w:val="000D2B70"/>
    <w:rsid w:val="000D2BE1"/>
    <w:rsid w:val="000D2C2B"/>
    <w:rsid w:val="000D2E2E"/>
    <w:rsid w:val="000D2F3A"/>
    <w:rsid w:val="000D2F76"/>
    <w:rsid w:val="000D2FBE"/>
    <w:rsid w:val="000D3099"/>
    <w:rsid w:val="000D3268"/>
    <w:rsid w:val="000D332B"/>
    <w:rsid w:val="000D33E4"/>
    <w:rsid w:val="000D3526"/>
    <w:rsid w:val="000D3717"/>
    <w:rsid w:val="000D372B"/>
    <w:rsid w:val="000D375A"/>
    <w:rsid w:val="000D37E5"/>
    <w:rsid w:val="000D3B14"/>
    <w:rsid w:val="000D3B8F"/>
    <w:rsid w:val="000D3C87"/>
    <w:rsid w:val="000D3D8F"/>
    <w:rsid w:val="000D3EB8"/>
    <w:rsid w:val="000D4001"/>
    <w:rsid w:val="000D41A4"/>
    <w:rsid w:val="000D4667"/>
    <w:rsid w:val="000D5223"/>
    <w:rsid w:val="000D5617"/>
    <w:rsid w:val="000D567D"/>
    <w:rsid w:val="000D5987"/>
    <w:rsid w:val="000D5A5E"/>
    <w:rsid w:val="000D5D0D"/>
    <w:rsid w:val="000D5E8E"/>
    <w:rsid w:val="000D5ED1"/>
    <w:rsid w:val="000D6392"/>
    <w:rsid w:val="000D63B4"/>
    <w:rsid w:val="000D63D9"/>
    <w:rsid w:val="000D650C"/>
    <w:rsid w:val="000D68BF"/>
    <w:rsid w:val="000D6C73"/>
    <w:rsid w:val="000D6FE9"/>
    <w:rsid w:val="000D704B"/>
    <w:rsid w:val="000D715A"/>
    <w:rsid w:val="000D79B1"/>
    <w:rsid w:val="000D7AA0"/>
    <w:rsid w:val="000D7AF6"/>
    <w:rsid w:val="000E038B"/>
    <w:rsid w:val="000E0586"/>
    <w:rsid w:val="000E0B63"/>
    <w:rsid w:val="000E1355"/>
    <w:rsid w:val="000E1430"/>
    <w:rsid w:val="000E1A02"/>
    <w:rsid w:val="000E1AA7"/>
    <w:rsid w:val="000E1B18"/>
    <w:rsid w:val="000E1CEB"/>
    <w:rsid w:val="000E2042"/>
    <w:rsid w:val="000E204E"/>
    <w:rsid w:val="000E26B7"/>
    <w:rsid w:val="000E27DB"/>
    <w:rsid w:val="000E2812"/>
    <w:rsid w:val="000E28B9"/>
    <w:rsid w:val="000E293A"/>
    <w:rsid w:val="000E2DF3"/>
    <w:rsid w:val="000E2E44"/>
    <w:rsid w:val="000E2FA0"/>
    <w:rsid w:val="000E308E"/>
    <w:rsid w:val="000E30D3"/>
    <w:rsid w:val="000E3120"/>
    <w:rsid w:val="000E317A"/>
    <w:rsid w:val="000E3273"/>
    <w:rsid w:val="000E392E"/>
    <w:rsid w:val="000E3E2A"/>
    <w:rsid w:val="000E3F5B"/>
    <w:rsid w:val="000E42E8"/>
    <w:rsid w:val="000E4610"/>
    <w:rsid w:val="000E47C7"/>
    <w:rsid w:val="000E4CF3"/>
    <w:rsid w:val="000E4D19"/>
    <w:rsid w:val="000E5125"/>
    <w:rsid w:val="000E559F"/>
    <w:rsid w:val="000E590B"/>
    <w:rsid w:val="000E5A53"/>
    <w:rsid w:val="000E5C45"/>
    <w:rsid w:val="000E5D59"/>
    <w:rsid w:val="000E5E56"/>
    <w:rsid w:val="000E65AE"/>
    <w:rsid w:val="000E65C8"/>
    <w:rsid w:val="000E6853"/>
    <w:rsid w:val="000E685E"/>
    <w:rsid w:val="000E6914"/>
    <w:rsid w:val="000E6C97"/>
    <w:rsid w:val="000E6E40"/>
    <w:rsid w:val="000E72E5"/>
    <w:rsid w:val="000E75D3"/>
    <w:rsid w:val="000E7698"/>
    <w:rsid w:val="000E7AE0"/>
    <w:rsid w:val="000E7C19"/>
    <w:rsid w:val="000E7CB1"/>
    <w:rsid w:val="000E7EF5"/>
    <w:rsid w:val="000E7FA4"/>
    <w:rsid w:val="000F0825"/>
    <w:rsid w:val="000F1115"/>
    <w:rsid w:val="000F1596"/>
    <w:rsid w:val="000F1D49"/>
    <w:rsid w:val="000F1F4E"/>
    <w:rsid w:val="000F1FA9"/>
    <w:rsid w:val="000F28CA"/>
    <w:rsid w:val="000F2A68"/>
    <w:rsid w:val="000F2ABD"/>
    <w:rsid w:val="000F2D06"/>
    <w:rsid w:val="000F2D19"/>
    <w:rsid w:val="000F2D7B"/>
    <w:rsid w:val="000F2DAD"/>
    <w:rsid w:val="000F310A"/>
    <w:rsid w:val="000F34BC"/>
    <w:rsid w:val="000F3A82"/>
    <w:rsid w:val="000F41FA"/>
    <w:rsid w:val="000F4336"/>
    <w:rsid w:val="000F43A8"/>
    <w:rsid w:val="000F46A5"/>
    <w:rsid w:val="000F485C"/>
    <w:rsid w:val="000F5208"/>
    <w:rsid w:val="000F546D"/>
    <w:rsid w:val="000F5882"/>
    <w:rsid w:val="000F5928"/>
    <w:rsid w:val="000F59E2"/>
    <w:rsid w:val="000F6082"/>
    <w:rsid w:val="000F6186"/>
    <w:rsid w:val="000F645E"/>
    <w:rsid w:val="000F64CA"/>
    <w:rsid w:val="000F6662"/>
    <w:rsid w:val="000F6673"/>
    <w:rsid w:val="000F6A78"/>
    <w:rsid w:val="000F74BE"/>
    <w:rsid w:val="000F7505"/>
    <w:rsid w:val="000F7732"/>
    <w:rsid w:val="000F77B6"/>
    <w:rsid w:val="000F78DB"/>
    <w:rsid w:val="000F7BB7"/>
    <w:rsid w:val="000F7C0E"/>
    <w:rsid w:val="000F7C89"/>
    <w:rsid w:val="000F7D02"/>
    <w:rsid w:val="000F7E4F"/>
    <w:rsid w:val="001000A4"/>
    <w:rsid w:val="0010046B"/>
    <w:rsid w:val="001004CA"/>
    <w:rsid w:val="001006D2"/>
    <w:rsid w:val="001009B8"/>
    <w:rsid w:val="00100B1F"/>
    <w:rsid w:val="00100BDD"/>
    <w:rsid w:val="00100D00"/>
    <w:rsid w:val="00100D8D"/>
    <w:rsid w:val="001010DA"/>
    <w:rsid w:val="00101159"/>
    <w:rsid w:val="001011AB"/>
    <w:rsid w:val="001012C9"/>
    <w:rsid w:val="00101822"/>
    <w:rsid w:val="00101A0B"/>
    <w:rsid w:val="00101A2C"/>
    <w:rsid w:val="00101DCD"/>
    <w:rsid w:val="00101E01"/>
    <w:rsid w:val="00102040"/>
    <w:rsid w:val="00102051"/>
    <w:rsid w:val="001021D8"/>
    <w:rsid w:val="00102538"/>
    <w:rsid w:val="001026F0"/>
    <w:rsid w:val="0010286F"/>
    <w:rsid w:val="0010293A"/>
    <w:rsid w:val="00102F82"/>
    <w:rsid w:val="0010305D"/>
    <w:rsid w:val="00103128"/>
    <w:rsid w:val="0010323C"/>
    <w:rsid w:val="001034DF"/>
    <w:rsid w:val="00103513"/>
    <w:rsid w:val="001035EB"/>
    <w:rsid w:val="0010374C"/>
    <w:rsid w:val="0010380A"/>
    <w:rsid w:val="00103915"/>
    <w:rsid w:val="00103C64"/>
    <w:rsid w:val="00103D4A"/>
    <w:rsid w:val="00103EBA"/>
    <w:rsid w:val="00103ECB"/>
    <w:rsid w:val="00103F64"/>
    <w:rsid w:val="00103FAA"/>
    <w:rsid w:val="00104351"/>
    <w:rsid w:val="00104355"/>
    <w:rsid w:val="001043A2"/>
    <w:rsid w:val="00104908"/>
    <w:rsid w:val="00104A3A"/>
    <w:rsid w:val="00104BF8"/>
    <w:rsid w:val="00104C03"/>
    <w:rsid w:val="001050F3"/>
    <w:rsid w:val="00105AAF"/>
    <w:rsid w:val="00105ECC"/>
    <w:rsid w:val="00105F9A"/>
    <w:rsid w:val="001060DC"/>
    <w:rsid w:val="00106428"/>
    <w:rsid w:val="0010683A"/>
    <w:rsid w:val="00106BE5"/>
    <w:rsid w:val="00106C6C"/>
    <w:rsid w:val="00106D39"/>
    <w:rsid w:val="00107071"/>
    <w:rsid w:val="001076A7"/>
    <w:rsid w:val="00110091"/>
    <w:rsid w:val="00110181"/>
    <w:rsid w:val="001101EA"/>
    <w:rsid w:val="00110234"/>
    <w:rsid w:val="0011035B"/>
    <w:rsid w:val="00110520"/>
    <w:rsid w:val="00110548"/>
    <w:rsid w:val="00110856"/>
    <w:rsid w:val="00110941"/>
    <w:rsid w:val="00110947"/>
    <w:rsid w:val="00110A03"/>
    <w:rsid w:val="00110B78"/>
    <w:rsid w:val="00110C37"/>
    <w:rsid w:val="00110CF7"/>
    <w:rsid w:val="00110D69"/>
    <w:rsid w:val="00110FEA"/>
    <w:rsid w:val="00111099"/>
    <w:rsid w:val="0011111C"/>
    <w:rsid w:val="001111B6"/>
    <w:rsid w:val="001111B8"/>
    <w:rsid w:val="001115C9"/>
    <w:rsid w:val="001117ED"/>
    <w:rsid w:val="00111CF8"/>
    <w:rsid w:val="00111E84"/>
    <w:rsid w:val="00112211"/>
    <w:rsid w:val="001122C1"/>
    <w:rsid w:val="001124D4"/>
    <w:rsid w:val="001125D6"/>
    <w:rsid w:val="001125FE"/>
    <w:rsid w:val="0011269C"/>
    <w:rsid w:val="00112878"/>
    <w:rsid w:val="00112BD1"/>
    <w:rsid w:val="001130B2"/>
    <w:rsid w:val="001135DB"/>
    <w:rsid w:val="00113656"/>
    <w:rsid w:val="00113725"/>
    <w:rsid w:val="00113E94"/>
    <w:rsid w:val="00114478"/>
    <w:rsid w:val="0011458E"/>
    <w:rsid w:val="001145E3"/>
    <w:rsid w:val="00114654"/>
    <w:rsid w:val="001147A0"/>
    <w:rsid w:val="001148C2"/>
    <w:rsid w:val="00114AB0"/>
    <w:rsid w:val="00114AF6"/>
    <w:rsid w:val="00114C61"/>
    <w:rsid w:val="00114DFB"/>
    <w:rsid w:val="00115411"/>
    <w:rsid w:val="0011598F"/>
    <w:rsid w:val="00115B42"/>
    <w:rsid w:val="00115D95"/>
    <w:rsid w:val="00115E98"/>
    <w:rsid w:val="001161B4"/>
    <w:rsid w:val="00116379"/>
    <w:rsid w:val="001164CE"/>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BA9"/>
    <w:rsid w:val="00120BBF"/>
    <w:rsid w:val="00120DE8"/>
    <w:rsid w:val="00120F5E"/>
    <w:rsid w:val="00120FD6"/>
    <w:rsid w:val="00121027"/>
    <w:rsid w:val="001211FA"/>
    <w:rsid w:val="0012147F"/>
    <w:rsid w:val="00121989"/>
    <w:rsid w:val="00121BF5"/>
    <w:rsid w:val="00121DB6"/>
    <w:rsid w:val="001224D1"/>
    <w:rsid w:val="00122511"/>
    <w:rsid w:val="001225A6"/>
    <w:rsid w:val="001225EB"/>
    <w:rsid w:val="00122D6F"/>
    <w:rsid w:val="00122EF2"/>
    <w:rsid w:val="00122FC9"/>
    <w:rsid w:val="0012306B"/>
    <w:rsid w:val="001234CD"/>
    <w:rsid w:val="00123602"/>
    <w:rsid w:val="0012373B"/>
    <w:rsid w:val="001239A6"/>
    <w:rsid w:val="001239C1"/>
    <w:rsid w:val="00123E95"/>
    <w:rsid w:val="00124035"/>
    <w:rsid w:val="0012407C"/>
    <w:rsid w:val="001241CB"/>
    <w:rsid w:val="001244B9"/>
    <w:rsid w:val="0012465E"/>
    <w:rsid w:val="001247CA"/>
    <w:rsid w:val="00124822"/>
    <w:rsid w:val="001248CF"/>
    <w:rsid w:val="00124AD0"/>
    <w:rsid w:val="00124C80"/>
    <w:rsid w:val="00124CE7"/>
    <w:rsid w:val="00124DD1"/>
    <w:rsid w:val="00124F07"/>
    <w:rsid w:val="001250D3"/>
    <w:rsid w:val="001250F8"/>
    <w:rsid w:val="0012519E"/>
    <w:rsid w:val="00125272"/>
    <w:rsid w:val="001253FC"/>
    <w:rsid w:val="00125466"/>
    <w:rsid w:val="00125497"/>
    <w:rsid w:val="00125548"/>
    <w:rsid w:val="001255DB"/>
    <w:rsid w:val="0012573B"/>
    <w:rsid w:val="0012595C"/>
    <w:rsid w:val="0012598D"/>
    <w:rsid w:val="00126046"/>
    <w:rsid w:val="00126066"/>
    <w:rsid w:val="0012630F"/>
    <w:rsid w:val="001267BC"/>
    <w:rsid w:val="00126877"/>
    <w:rsid w:val="00126E81"/>
    <w:rsid w:val="0012702A"/>
    <w:rsid w:val="001271C4"/>
    <w:rsid w:val="00127AC5"/>
    <w:rsid w:val="00127F24"/>
    <w:rsid w:val="00130628"/>
    <w:rsid w:val="00130675"/>
    <w:rsid w:val="00130871"/>
    <w:rsid w:val="00130BF2"/>
    <w:rsid w:val="001314FD"/>
    <w:rsid w:val="00131785"/>
    <w:rsid w:val="00131854"/>
    <w:rsid w:val="00131A46"/>
    <w:rsid w:val="00131A8C"/>
    <w:rsid w:val="00131F93"/>
    <w:rsid w:val="001321D3"/>
    <w:rsid w:val="00132282"/>
    <w:rsid w:val="001324C6"/>
    <w:rsid w:val="00132A59"/>
    <w:rsid w:val="00132F99"/>
    <w:rsid w:val="0013307B"/>
    <w:rsid w:val="00133130"/>
    <w:rsid w:val="00133809"/>
    <w:rsid w:val="00133C0D"/>
    <w:rsid w:val="00133E06"/>
    <w:rsid w:val="0013422C"/>
    <w:rsid w:val="001342AA"/>
    <w:rsid w:val="0013458F"/>
    <w:rsid w:val="001347A1"/>
    <w:rsid w:val="001347B6"/>
    <w:rsid w:val="00134914"/>
    <w:rsid w:val="0013493D"/>
    <w:rsid w:val="00134A72"/>
    <w:rsid w:val="00134AF5"/>
    <w:rsid w:val="00134BF3"/>
    <w:rsid w:val="00134C66"/>
    <w:rsid w:val="00134D46"/>
    <w:rsid w:val="00134E6C"/>
    <w:rsid w:val="00134FDD"/>
    <w:rsid w:val="00135226"/>
    <w:rsid w:val="00135304"/>
    <w:rsid w:val="001353FC"/>
    <w:rsid w:val="00135502"/>
    <w:rsid w:val="00135522"/>
    <w:rsid w:val="0013572B"/>
    <w:rsid w:val="001357B2"/>
    <w:rsid w:val="00135E47"/>
    <w:rsid w:val="00135EE0"/>
    <w:rsid w:val="00135EE5"/>
    <w:rsid w:val="00136CCC"/>
    <w:rsid w:val="00137082"/>
    <w:rsid w:val="00137336"/>
    <w:rsid w:val="0013739D"/>
    <w:rsid w:val="00137564"/>
    <w:rsid w:val="001375EE"/>
    <w:rsid w:val="001377B5"/>
    <w:rsid w:val="00137A23"/>
    <w:rsid w:val="001403D8"/>
    <w:rsid w:val="00140533"/>
    <w:rsid w:val="00140637"/>
    <w:rsid w:val="0014088D"/>
    <w:rsid w:val="001409B8"/>
    <w:rsid w:val="00140C4D"/>
    <w:rsid w:val="00140C70"/>
    <w:rsid w:val="00141430"/>
    <w:rsid w:val="00141501"/>
    <w:rsid w:val="00141D4B"/>
    <w:rsid w:val="00141D67"/>
    <w:rsid w:val="00141DA0"/>
    <w:rsid w:val="0014217C"/>
    <w:rsid w:val="0014230D"/>
    <w:rsid w:val="0014250F"/>
    <w:rsid w:val="00142679"/>
    <w:rsid w:val="00142788"/>
    <w:rsid w:val="00142F7A"/>
    <w:rsid w:val="00142F95"/>
    <w:rsid w:val="00143071"/>
    <w:rsid w:val="001431FB"/>
    <w:rsid w:val="00143259"/>
    <w:rsid w:val="001438C2"/>
    <w:rsid w:val="00143DEC"/>
    <w:rsid w:val="00143EA5"/>
    <w:rsid w:val="00143F21"/>
    <w:rsid w:val="00143F56"/>
    <w:rsid w:val="00144208"/>
    <w:rsid w:val="001446FA"/>
    <w:rsid w:val="00144BA5"/>
    <w:rsid w:val="00144C49"/>
    <w:rsid w:val="00144F68"/>
    <w:rsid w:val="0014519A"/>
    <w:rsid w:val="00145375"/>
    <w:rsid w:val="001455C0"/>
    <w:rsid w:val="0014568F"/>
    <w:rsid w:val="001456C2"/>
    <w:rsid w:val="00145BB0"/>
    <w:rsid w:val="00145BC5"/>
    <w:rsid w:val="00145D81"/>
    <w:rsid w:val="00146496"/>
    <w:rsid w:val="001464F9"/>
    <w:rsid w:val="001466FD"/>
    <w:rsid w:val="00146B62"/>
    <w:rsid w:val="00146CC5"/>
    <w:rsid w:val="00147010"/>
    <w:rsid w:val="00147048"/>
    <w:rsid w:val="00147223"/>
    <w:rsid w:val="00147311"/>
    <w:rsid w:val="00147424"/>
    <w:rsid w:val="0014798C"/>
    <w:rsid w:val="001479B8"/>
    <w:rsid w:val="0015018F"/>
    <w:rsid w:val="001503A8"/>
    <w:rsid w:val="00150743"/>
    <w:rsid w:val="00150786"/>
    <w:rsid w:val="00150B1B"/>
    <w:rsid w:val="00150BA4"/>
    <w:rsid w:val="00150C70"/>
    <w:rsid w:val="00150C73"/>
    <w:rsid w:val="00150CD0"/>
    <w:rsid w:val="00150E8C"/>
    <w:rsid w:val="00150EA3"/>
    <w:rsid w:val="00151037"/>
    <w:rsid w:val="001510F8"/>
    <w:rsid w:val="001511A0"/>
    <w:rsid w:val="001512AC"/>
    <w:rsid w:val="001512D1"/>
    <w:rsid w:val="00151503"/>
    <w:rsid w:val="001515CC"/>
    <w:rsid w:val="00151691"/>
    <w:rsid w:val="00151B53"/>
    <w:rsid w:val="001522CD"/>
    <w:rsid w:val="001524A1"/>
    <w:rsid w:val="00152522"/>
    <w:rsid w:val="0015252D"/>
    <w:rsid w:val="001528C1"/>
    <w:rsid w:val="00152A31"/>
    <w:rsid w:val="00152FFF"/>
    <w:rsid w:val="00153037"/>
    <w:rsid w:val="00153464"/>
    <w:rsid w:val="0015386B"/>
    <w:rsid w:val="00153D66"/>
    <w:rsid w:val="00153DBC"/>
    <w:rsid w:val="0015403C"/>
    <w:rsid w:val="001540E0"/>
    <w:rsid w:val="0015452A"/>
    <w:rsid w:val="00154875"/>
    <w:rsid w:val="00154B93"/>
    <w:rsid w:val="00154CCA"/>
    <w:rsid w:val="00154CD9"/>
    <w:rsid w:val="00154D7C"/>
    <w:rsid w:val="001552A2"/>
    <w:rsid w:val="001554DF"/>
    <w:rsid w:val="00155696"/>
    <w:rsid w:val="00155834"/>
    <w:rsid w:val="0015610E"/>
    <w:rsid w:val="0015624A"/>
    <w:rsid w:val="0015633C"/>
    <w:rsid w:val="00156544"/>
    <w:rsid w:val="0015664F"/>
    <w:rsid w:val="00156A19"/>
    <w:rsid w:val="00156A6E"/>
    <w:rsid w:val="00156A70"/>
    <w:rsid w:val="00156BB8"/>
    <w:rsid w:val="00156D00"/>
    <w:rsid w:val="00156D0F"/>
    <w:rsid w:val="00156D84"/>
    <w:rsid w:val="00156DA9"/>
    <w:rsid w:val="00156DED"/>
    <w:rsid w:val="00156FE2"/>
    <w:rsid w:val="00157008"/>
    <w:rsid w:val="0015756C"/>
    <w:rsid w:val="0015770C"/>
    <w:rsid w:val="0015780D"/>
    <w:rsid w:val="00157C28"/>
    <w:rsid w:val="00157E43"/>
    <w:rsid w:val="001601C8"/>
    <w:rsid w:val="00160360"/>
    <w:rsid w:val="001603DA"/>
    <w:rsid w:val="001605BF"/>
    <w:rsid w:val="001607EF"/>
    <w:rsid w:val="00160973"/>
    <w:rsid w:val="0016100E"/>
    <w:rsid w:val="001610EE"/>
    <w:rsid w:val="00161103"/>
    <w:rsid w:val="00161595"/>
    <w:rsid w:val="001618A2"/>
    <w:rsid w:val="00161BE6"/>
    <w:rsid w:val="00161D99"/>
    <w:rsid w:val="0016215C"/>
    <w:rsid w:val="0016226D"/>
    <w:rsid w:val="001623FE"/>
    <w:rsid w:val="00162441"/>
    <w:rsid w:val="0016258E"/>
    <w:rsid w:val="00162C95"/>
    <w:rsid w:val="00163176"/>
    <w:rsid w:val="001635AF"/>
    <w:rsid w:val="0016360F"/>
    <w:rsid w:val="00163670"/>
    <w:rsid w:val="00163A3C"/>
    <w:rsid w:val="00163C16"/>
    <w:rsid w:val="00163F30"/>
    <w:rsid w:val="00164626"/>
    <w:rsid w:val="001646EC"/>
    <w:rsid w:val="0016472B"/>
    <w:rsid w:val="001649F3"/>
    <w:rsid w:val="001653CF"/>
    <w:rsid w:val="00165412"/>
    <w:rsid w:val="00165586"/>
    <w:rsid w:val="001655A4"/>
    <w:rsid w:val="00165638"/>
    <w:rsid w:val="00165677"/>
    <w:rsid w:val="00165929"/>
    <w:rsid w:val="00165A56"/>
    <w:rsid w:val="00165B88"/>
    <w:rsid w:val="00165CE9"/>
    <w:rsid w:val="001664FA"/>
    <w:rsid w:val="00166658"/>
    <w:rsid w:val="001667DB"/>
    <w:rsid w:val="00166A97"/>
    <w:rsid w:val="00166B2E"/>
    <w:rsid w:val="00166C04"/>
    <w:rsid w:val="00166D5C"/>
    <w:rsid w:val="00166E3F"/>
    <w:rsid w:val="001670CB"/>
    <w:rsid w:val="0016714B"/>
    <w:rsid w:val="0016745C"/>
    <w:rsid w:val="00167526"/>
    <w:rsid w:val="0016767A"/>
    <w:rsid w:val="0016786A"/>
    <w:rsid w:val="001678C6"/>
    <w:rsid w:val="00167971"/>
    <w:rsid w:val="00167CFE"/>
    <w:rsid w:val="00167DA6"/>
    <w:rsid w:val="0017029D"/>
    <w:rsid w:val="00170401"/>
    <w:rsid w:val="001705C9"/>
    <w:rsid w:val="001706A6"/>
    <w:rsid w:val="0017089F"/>
    <w:rsid w:val="0017096C"/>
    <w:rsid w:val="00170AEF"/>
    <w:rsid w:val="00170B81"/>
    <w:rsid w:val="00170C5D"/>
    <w:rsid w:val="00171153"/>
    <w:rsid w:val="0017124D"/>
    <w:rsid w:val="001715F4"/>
    <w:rsid w:val="00171653"/>
    <w:rsid w:val="0017170C"/>
    <w:rsid w:val="00171CF2"/>
    <w:rsid w:val="00171DE2"/>
    <w:rsid w:val="00171EE6"/>
    <w:rsid w:val="00171FED"/>
    <w:rsid w:val="0017209E"/>
    <w:rsid w:val="001721DC"/>
    <w:rsid w:val="0017259A"/>
    <w:rsid w:val="001726D0"/>
    <w:rsid w:val="001729DC"/>
    <w:rsid w:val="00172B70"/>
    <w:rsid w:val="00172CF3"/>
    <w:rsid w:val="00172E5C"/>
    <w:rsid w:val="0017312F"/>
    <w:rsid w:val="0017327B"/>
    <w:rsid w:val="00173691"/>
    <w:rsid w:val="001737E3"/>
    <w:rsid w:val="0017396B"/>
    <w:rsid w:val="001739BD"/>
    <w:rsid w:val="00173BCC"/>
    <w:rsid w:val="00173BF2"/>
    <w:rsid w:val="00173C47"/>
    <w:rsid w:val="00173CDC"/>
    <w:rsid w:val="00173D88"/>
    <w:rsid w:val="00173DDB"/>
    <w:rsid w:val="00173EC8"/>
    <w:rsid w:val="00174098"/>
    <w:rsid w:val="0017436B"/>
    <w:rsid w:val="00174403"/>
    <w:rsid w:val="00174451"/>
    <w:rsid w:val="00174519"/>
    <w:rsid w:val="001745BB"/>
    <w:rsid w:val="001745C7"/>
    <w:rsid w:val="0017478F"/>
    <w:rsid w:val="001749C5"/>
    <w:rsid w:val="00174BA8"/>
    <w:rsid w:val="00174E18"/>
    <w:rsid w:val="00174F01"/>
    <w:rsid w:val="001757B2"/>
    <w:rsid w:val="00175998"/>
    <w:rsid w:val="00175C48"/>
    <w:rsid w:val="00175CD8"/>
    <w:rsid w:val="0017627B"/>
    <w:rsid w:val="001762C6"/>
    <w:rsid w:val="001762D7"/>
    <w:rsid w:val="00176379"/>
    <w:rsid w:val="001764D6"/>
    <w:rsid w:val="00176528"/>
    <w:rsid w:val="00176717"/>
    <w:rsid w:val="00176868"/>
    <w:rsid w:val="00176A08"/>
    <w:rsid w:val="00176A38"/>
    <w:rsid w:val="00176D0E"/>
    <w:rsid w:val="00176E12"/>
    <w:rsid w:val="00176F80"/>
    <w:rsid w:val="001772AE"/>
    <w:rsid w:val="00177345"/>
    <w:rsid w:val="0017769F"/>
    <w:rsid w:val="00177754"/>
    <w:rsid w:val="001800AB"/>
    <w:rsid w:val="0018021B"/>
    <w:rsid w:val="00180323"/>
    <w:rsid w:val="001808EF"/>
    <w:rsid w:val="00180E68"/>
    <w:rsid w:val="0018139B"/>
    <w:rsid w:val="001815A7"/>
    <w:rsid w:val="0018185D"/>
    <w:rsid w:val="00181BBC"/>
    <w:rsid w:val="00181C3A"/>
    <w:rsid w:val="00181FFA"/>
    <w:rsid w:val="0018230F"/>
    <w:rsid w:val="001826D8"/>
    <w:rsid w:val="001826F1"/>
    <w:rsid w:val="001827BE"/>
    <w:rsid w:val="0018283B"/>
    <w:rsid w:val="00182908"/>
    <w:rsid w:val="00182ACF"/>
    <w:rsid w:val="0018354F"/>
    <w:rsid w:val="0018360E"/>
    <w:rsid w:val="00183652"/>
    <w:rsid w:val="00183697"/>
    <w:rsid w:val="00183823"/>
    <w:rsid w:val="00183A44"/>
    <w:rsid w:val="00183C56"/>
    <w:rsid w:val="00183CCB"/>
    <w:rsid w:val="00183F92"/>
    <w:rsid w:val="00183FAD"/>
    <w:rsid w:val="00183FFF"/>
    <w:rsid w:val="0018428B"/>
    <w:rsid w:val="001842F0"/>
    <w:rsid w:val="00184697"/>
    <w:rsid w:val="001851A5"/>
    <w:rsid w:val="0018533D"/>
    <w:rsid w:val="001854F8"/>
    <w:rsid w:val="001855D3"/>
    <w:rsid w:val="0018572F"/>
    <w:rsid w:val="00185A09"/>
    <w:rsid w:val="00186131"/>
    <w:rsid w:val="0018623F"/>
    <w:rsid w:val="0018674C"/>
    <w:rsid w:val="00186937"/>
    <w:rsid w:val="001869E4"/>
    <w:rsid w:val="00186C87"/>
    <w:rsid w:val="00186DC8"/>
    <w:rsid w:val="001874FD"/>
    <w:rsid w:val="00187620"/>
    <w:rsid w:val="0018774F"/>
    <w:rsid w:val="001877C8"/>
    <w:rsid w:val="00190952"/>
    <w:rsid w:val="00191147"/>
    <w:rsid w:val="00191262"/>
    <w:rsid w:val="00191423"/>
    <w:rsid w:val="0019147B"/>
    <w:rsid w:val="00191630"/>
    <w:rsid w:val="00191AEF"/>
    <w:rsid w:val="00191B75"/>
    <w:rsid w:val="00191C7E"/>
    <w:rsid w:val="00191CCE"/>
    <w:rsid w:val="0019264A"/>
    <w:rsid w:val="001926A9"/>
    <w:rsid w:val="00192709"/>
    <w:rsid w:val="001928DB"/>
    <w:rsid w:val="00192B3E"/>
    <w:rsid w:val="00192BDA"/>
    <w:rsid w:val="00192BFD"/>
    <w:rsid w:val="00192FD9"/>
    <w:rsid w:val="00193159"/>
    <w:rsid w:val="00193287"/>
    <w:rsid w:val="00193820"/>
    <w:rsid w:val="00193A0C"/>
    <w:rsid w:val="00193B39"/>
    <w:rsid w:val="00193ED0"/>
    <w:rsid w:val="00193F4C"/>
    <w:rsid w:val="00193F6B"/>
    <w:rsid w:val="0019418F"/>
    <w:rsid w:val="0019426E"/>
    <w:rsid w:val="00194480"/>
    <w:rsid w:val="001944C6"/>
    <w:rsid w:val="00194865"/>
    <w:rsid w:val="0019507F"/>
    <w:rsid w:val="001950E0"/>
    <w:rsid w:val="00195294"/>
    <w:rsid w:val="00195535"/>
    <w:rsid w:val="00195664"/>
    <w:rsid w:val="0019578E"/>
    <w:rsid w:val="001958F3"/>
    <w:rsid w:val="00195933"/>
    <w:rsid w:val="00195BD5"/>
    <w:rsid w:val="00195DB3"/>
    <w:rsid w:val="00195DC9"/>
    <w:rsid w:val="001963D6"/>
    <w:rsid w:val="001963FC"/>
    <w:rsid w:val="001964BD"/>
    <w:rsid w:val="00196554"/>
    <w:rsid w:val="00196689"/>
    <w:rsid w:val="001967F1"/>
    <w:rsid w:val="00196A4E"/>
    <w:rsid w:val="00196B5F"/>
    <w:rsid w:val="00197E9F"/>
    <w:rsid w:val="00197F77"/>
    <w:rsid w:val="00197FA0"/>
    <w:rsid w:val="001A008B"/>
    <w:rsid w:val="001A097D"/>
    <w:rsid w:val="001A0B1F"/>
    <w:rsid w:val="001A0B98"/>
    <w:rsid w:val="001A0C51"/>
    <w:rsid w:val="001A0EFB"/>
    <w:rsid w:val="001A0EFC"/>
    <w:rsid w:val="001A0F24"/>
    <w:rsid w:val="001A111B"/>
    <w:rsid w:val="001A113C"/>
    <w:rsid w:val="001A17D9"/>
    <w:rsid w:val="001A184E"/>
    <w:rsid w:val="001A1945"/>
    <w:rsid w:val="001A1A18"/>
    <w:rsid w:val="001A1BFA"/>
    <w:rsid w:val="001A1C3C"/>
    <w:rsid w:val="001A1DE3"/>
    <w:rsid w:val="001A2098"/>
    <w:rsid w:val="001A2764"/>
    <w:rsid w:val="001A2996"/>
    <w:rsid w:val="001A2CD5"/>
    <w:rsid w:val="001A2E47"/>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54A4"/>
    <w:rsid w:val="001A55A7"/>
    <w:rsid w:val="001A5821"/>
    <w:rsid w:val="001A5C73"/>
    <w:rsid w:val="001A5DB5"/>
    <w:rsid w:val="001A5E2B"/>
    <w:rsid w:val="001A5EAB"/>
    <w:rsid w:val="001A5FC9"/>
    <w:rsid w:val="001A6527"/>
    <w:rsid w:val="001A679B"/>
    <w:rsid w:val="001A67B0"/>
    <w:rsid w:val="001A6883"/>
    <w:rsid w:val="001A6AB7"/>
    <w:rsid w:val="001A6B11"/>
    <w:rsid w:val="001A6B83"/>
    <w:rsid w:val="001A6E90"/>
    <w:rsid w:val="001A6EAF"/>
    <w:rsid w:val="001A7436"/>
    <w:rsid w:val="001A74E3"/>
    <w:rsid w:val="001A79C4"/>
    <w:rsid w:val="001A7A75"/>
    <w:rsid w:val="001A7B16"/>
    <w:rsid w:val="001A7DD0"/>
    <w:rsid w:val="001A7FEE"/>
    <w:rsid w:val="001B0076"/>
    <w:rsid w:val="001B0369"/>
    <w:rsid w:val="001B05F0"/>
    <w:rsid w:val="001B0FAB"/>
    <w:rsid w:val="001B1018"/>
    <w:rsid w:val="001B1395"/>
    <w:rsid w:val="001B1995"/>
    <w:rsid w:val="001B1DB8"/>
    <w:rsid w:val="001B1E47"/>
    <w:rsid w:val="001B1E4E"/>
    <w:rsid w:val="001B2083"/>
    <w:rsid w:val="001B2092"/>
    <w:rsid w:val="001B22F1"/>
    <w:rsid w:val="001B27E7"/>
    <w:rsid w:val="001B280E"/>
    <w:rsid w:val="001B2849"/>
    <w:rsid w:val="001B2883"/>
    <w:rsid w:val="001B28D0"/>
    <w:rsid w:val="001B296D"/>
    <w:rsid w:val="001B2CA9"/>
    <w:rsid w:val="001B3111"/>
    <w:rsid w:val="001B329D"/>
    <w:rsid w:val="001B33F1"/>
    <w:rsid w:val="001B35A9"/>
    <w:rsid w:val="001B36DC"/>
    <w:rsid w:val="001B3E36"/>
    <w:rsid w:val="001B3EA6"/>
    <w:rsid w:val="001B41BB"/>
    <w:rsid w:val="001B42F8"/>
    <w:rsid w:val="001B4575"/>
    <w:rsid w:val="001B4766"/>
    <w:rsid w:val="001B47CA"/>
    <w:rsid w:val="001B493D"/>
    <w:rsid w:val="001B5090"/>
    <w:rsid w:val="001B50D1"/>
    <w:rsid w:val="001B54D6"/>
    <w:rsid w:val="001B56C9"/>
    <w:rsid w:val="001B56F8"/>
    <w:rsid w:val="001B5871"/>
    <w:rsid w:val="001B59C3"/>
    <w:rsid w:val="001B5B2D"/>
    <w:rsid w:val="001B5C74"/>
    <w:rsid w:val="001B5CC7"/>
    <w:rsid w:val="001B5CE9"/>
    <w:rsid w:val="001B5CEE"/>
    <w:rsid w:val="001B61E4"/>
    <w:rsid w:val="001B6C6B"/>
    <w:rsid w:val="001B6CD1"/>
    <w:rsid w:val="001B71D6"/>
    <w:rsid w:val="001B7201"/>
    <w:rsid w:val="001B74C3"/>
    <w:rsid w:val="001B75A6"/>
    <w:rsid w:val="001B7603"/>
    <w:rsid w:val="001B7A32"/>
    <w:rsid w:val="001B7A71"/>
    <w:rsid w:val="001B7AF2"/>
    <w:rsid w:val="001B7E4E"/>
    <w:rsid w:val="001C02EA"/>
    <w:rsid w:val="001C048B"/>
    <w:rsid w:val="001C0640"/>
    <w:rsid w:val="001C09F6"/>
    <w:rsid w:val="001C0A94"/>
    <w:rsid w:val="001C0CB9"/>
    <w:rsid w:val="001C0CE3"/>
    <w:rsid w:val="001C110D"/>
    <w:rsid w:val="001C1185"/>
    <w:rsid w:val="001C11C3"/>
    <w:rsid w:val="001C126A"/>
    <w:rsid w:val="001C198A"/>
    <w:rsid w:val="001C1C31"/>
    <w:rsid w:val="001C25F5"/>
    <w:rsid w:val="001C2630"/>
    <w:rsid w:val="001C2726"/>
    <w:rsid w:val="001C2792"/>
    <w:rsid w:val="001C27E6"/>
    <w:rsid w:val="001C2A2D"/>
    <w:rsid w:val="001C2A39"/>
    <w:rsid w:val="001C3133"/>
    <w:rsid w:val="001C33D1"/>
    <w:rsid w:val="001C39BB"/>
    <w:rsid w:val="001C3F93"/>
    <w:rsid w:val="001C4245"/>
    <w:rsid w:val="001C4262"/>
    <w:rsid w:val="001C4385"/>
    <w:rsid w:val="001C43AC"/>
    <w:rsid w:val="001C44A6"/>
    <w:rsid w:val="001C48FA"/>
    <w:rsid w:val="001C4922"/>
    <w:rsid w:val="001C4A9E"/>
    <w:rsid w:val="001C4D30"/>
    <w:rsid w:val="001C4E4B"/>
    <w:rsid w:val="001C4ED5"/>
    <w:rsid w:val="001C51C7"/>
    <w:rsid w:val="001C5286"/>
    <w:rsid w:val="001C5383"/>
    <w:rsid w:val="001C5484"/>
    <w:rsid w:val="001C56A1"/>
    <w:rsid w:val="001C58F6"/>
    <w:rsid w:val="001C5C28"/>
    <w:rsid w:val="001C618E"/>
    <w:rsid w:val="001C6366"/>
    <w:rsid w:val="001C6657"/>
    <w:rsid w:val="001C66B9"/>
    <w:rsid w:val="001C66C3"/>
    <w:rsid w:val="001C6803"/>
    <w:rsid w:val="001C6809"/>
    <w:rsid w:val="001C6967"/>
    <w:rsid w:val="001C6AE4"/>
    <w:rsid w:val="001C6D19"/>
    <w:rsid w:val="001C6F74"/>
    <w:rsid w:val="001C7022"/>
    <w:rsid w:val="001C71E5"/>
    <w:rsid w:val="001C72D4"/>
    <w:rsid w:val="001C7378"/>
    <w:rsid w:val="001C7420"/>
    <w:rsid w:val="001C75AE"/>
    <w:rsid w:val="001C7997"/>
    <w:rsid w:val="001C7C6F"/>
    <w:rsid w:val="001C7F75"/>
    <w:rsid w:val="001D023C"/>
    <w:rsid w:val="001D037F"/>
    <w:rsid w:val="001D0470"/>
    <w:rsid w:val="001D04E8"/>
    <w:rsid w:val="001D0592"/>
    <w:rsid w:val="001D0F3C"/>
    <w:rsid w:val="001D0F7A"/>
    <w:rsid w:val="001D1053"/>
    <w:rsid w:val="001D1064"/>
    <w:rsid w:val="001D10A3"/>
    <w:rsid w:val="001D10CA"/>
    <w:rsid w:val="001D120E"/>
    <w:rsid w:val="001D12E4"/>
    <w:rsid w:val="001D1342"/>
    <w:rsid w:val="001D15BC"/>
    <w:rsid w:val="001D17EC"/>
    <w:rsid w:val="001D19FA"/>
    <w:rsid w:val="001D1F46"/>
    <w:rsid w:val="001D1F53"/>
    <w:rsid w:val="001D1FC7"/>
    <w:rsid w:val="001D23BE"/>
    <w:rsid w:val="001D25D5"/>
    <w:rsid w:val="001D2A83"/>
    <w:rsid w:val="001D2B10"/>
    <w:rsid w:val="001D2BE3"/>
    <w:rsid w:val="001D2F5C"/>
    <w:rsid w:val="001D2FBD"/>
    <w:rsid w:val="001D39CD"/>
    <w:rsid w:val="001D3ADB"/>
    <w:rsid w:val="001D3B71"/>
    <w:rsid w:val="001D3E3D"/>
    <w:rsid w:val="001D40BC"/>
    <w:rsid w:val="001D4230"/>
    <w:rsid w:val="001D4334"/>
    <w:rsid w:val="001D4612"/>
    <w:rsid w:val="001D4760"/>
    <w:rsid w:val="001D4ABF"/>
    <w:rsid w:val="001D5128"/>
    <w:rsid w:val="001D5373"/>
    <w:rsid w:val="001D53C8"/>
    <w:rsid w:val="001D54C3"/>
    <w:rsid w:val="001D56D8"/>
    <w:rsid w:val="001D58CF"/>
    <w:rsid w:val="001D5AC3"/>
    <w:rsid w:val="001D600F"/>
    <w:rsid w:val="001D646E"/>
    <w:rsid w:val="001D6BE0"/>
    <w:rsid w:val="001D6EC5"/>
    <w:rsid w:val="001D7096"/>
    <w:rsid w:val="001D752C"/>
    <w:rsid w:val="001D7703"/>
    <w:rsid w:val="001D7853"/>
    <w:rsid w:val="001D7936"/>
    <w:rsid w:val="001D7ABC"/>
    <w:rsid w:val="001D7D28"/>
    <w:rsid w:val="001D7ED1"/>
    <w:rsid w:val="001E0497"/>
    <w:rsid w:val="001E05B7"/>
    <w:rsid w:val="001E0766"/>
    <w:rsid w:val="001E088D"/>
    <w:rsid w:val="001E121B"/>
    <w:rsid w:val="001E1490"/>
    <w:rsid w:val="001E1789"/>
    <w:rsid w:val="001E19AB"/>
    <w:rsid w:val="001E1DC2"/>
    <w:rsid w:val="001E1FE3"/>
    <w:rsid w:val="001E210F"/>
    <w:rsid w:val="001E22B8"/>
    <w:rsid w:val="001E29D8"/>
    <w:rsid w:val="001E2B35"/>
    <w:rsid w:val="001E30C3"/>
    <w:rsid w:val="001E343C"/>
    <w:rsid w:val="001E3517"/>
    <w:rsid w:val="001E35FF"/>
    <w:rsid w:val="001E36F3"/>
    <w:rsid w:val="001E3C52"/>
    <w:rsid w:val="001E3E40"/>
    <w:rsid w:val="001E3E4D"/>
    <w:rsid w:val="001E3E66"/>
    <w:rsid w:val="001E401D"/>
    <w:rsid w:val="001E43FB"/>
    <w:rsid w:val="001E4693"/>
    <w:rsid w:val="001E4875"/>
    <w:rsid w:val="001E4EF0"/>
    <w:rsid w:val="001E50E3"/>
    <w:rsid w:val="001E51FE"/>
    <w:rsid w:val="001E531C"/>
    <w:rsid w:val="001E55DE"/>
    <w:rsid w:val="001E56DF"/>
    <w:rsid w:val="001E5732"/>
    <w:rsid w:val="001E5781"/>
    <w:rsid w:val="001E59FB"/>
    <w:rsid w:val="001E5C51"/>
    <w:rsid w:val="001E6058"/>
    <w:rsid w:val="001E60EE"/>
    <w:rsid w:val="001E6100"/>
    <w:rsid w:val="001E67B6"/>
    <w:rsid w:val="001E67F7"/>
    <w:rsid w:val="001E69FB"/>
    <w:rsid w:val="001E6A6A"/>
    <w:rsid w:val="001E6D87"/>
    <w:rsid w:val="001E6F87"/>
    <w:rsid w:val="001E70AF"/>
    <w:rsid w:val="001E72F3"/>
    <w:rsid w:val="001E73D1"/>
    <w:rsid w:val="001E74EA"/>
    <w:rsid w:val="001E7756"/>
    <w:rsid w:val="001E7892"/>
    <w:rsid w:val="001E7B8B"/>
    <w:rsid w:val="001E7D16"/>
    <w:rsid w:val="001E7E7B"/>
    <w:rsid w:val="001F00F8"/>
    <w:rsid w:val="001F0513"/>
    <w:rsid w:val="001F08E4"/>
    <w:rsid w:val="001F0927"/>
    <w:rsid w:val="001F0AAE"/>
    <w:rsid w:val="001F0CEB"/>
    <w:rsid w:val="001F0DF5"/>
    <w:rsid w:val="001F104E"/>
    <w:rsid w:val="001F1389"/>
    <w:rsid w:val="001F149F"/>
    <w:rsid w:val="001F1783"/>
    <w:rsid w:val="001F190E"/>
    <w:rsid w:val="001F198D"/>
    <w:rsid w:val="001F1C3D"/>
    <w:rsid w:val="001F1C61"/>
    <w:rsid w:val="001F1EC8"/>
    <w:rsid w:val="001F1FB7"/>
    <w:rsid w:val="001F244F"/>
    <w:rsid w:val="001F2468"/>
    <w:rsid w:val="001F2548"/>
    <w:rsid w:val="001F25A2"/>
    <w:rsid w:val="001F26C2"/>
    <w:rsid w:val="001F27E8"/>
    <w:rsid w:val="001F2A72"/>
    <w:rsid w:val="001F2BAB"/>
    <w:rsid w:val="001F2F43"/>
    <w:rsid w:val="001F3070"/>
    <w:rsid w:val="001F311D"/>
    <w:rsid w:val="001F315A"/>
    <w:rsid w:val="001F317C"/>
    <w:rsid w:val="001F3227"/>
    <w:rsid w:val="001F328B"/>
    <w:rsid w:val="001F32F4"/>
    <w:rsid w:val="001F33F8"/>
    <w:rsid w:val="001F3848"/>
    <w:rsid w:val="001F38E3"/>
    <w:rsid w:val="001F3B0B"/>
    <w:rsid w:val="001F3CBD"/>
    <w:rsid w:val="001F3D7F"/>
    <w:rsid w:val="001F3D94"/>
    <w:rsid w:val="001F3E12"/>
    <w:rsid w:val="001F414A"/>
    <w:rsid w:val="001F4258"/>
    <w:rsid w:val="001F452F"/>
    <w:rsid w:val="001F4666"/>
    <w:rsid w:val="001F46BF"/>
    <w:rsid w:val="001F4731"/>
    <w:rsid w:val="001F4985"/>
    <w:rsid w:val="001F4A4A"/>
    <w:rsid w:val="001F4AC4"/>
    <w:rsid w:val="001F4BB9"/>
    <w:rsid w:val="001F4C30"/>
    <w:rsid w:val="001F4D6D"/>
    <w:rsid w:val="001F4D6F"/>
    <w:rsid w:val="001F4F4B"/>
    <w:rsid w:val="001F4F71"/>
    <w:rsid w:val="001F5051"/>
    <w:rsid w:val="001F5502"/>
    <w:rsid w:val="001F5806"/>
    <w:rsid w:val="001F5A5C"/>
    <w:rsid w:val="001F5F2E"/>
    <w:rsid w:val="001F5FDA"/>
    <w:rsid w:val="001F5FF6"/>
    <w:rsid w:val="001F6276"/>
    <w:rsid w:val="001F6287"/>
    <w:rsid w:val="001F651A"/>
    <w:rsid w:val="001F666D"/>
    <w:rsid w:val="001F6683"/>
    <w:rsid w:val="001F68CD"/>
    <w:rsid w:val="001F6963"/>
    <w:rsid w:val="001F6A04"/>
    <w:rsid w:val="001F6A1B"/>
    <w:rsid w:val="001F6AA3"/>
    <w:rsid w:val="001F6D84"/>
    <w:rsid w:val="001F709E"/>
    <w:rsid w:val="001F7507"/>
    <w:rsid w:val="001F7795"/>
    <w:rsid w:val="001F7B04"/>
    <w:rsid w:val="001F7EA6"/>
    <w:rsid w:val="002007B9"/>
    <w:rsid w:val="00200AF1"/>
    <w:rsid w:val="00200E1C"/>
    <w:rsid w:val="00201531"/>
    <w:rsid w:val="002016ED"/>
    <w:rsid w:val="00201BA3"/>
    <w:rsid w:val="00201E3F"/>
    <w:rsid w:val="0020209D"/>
    <w:rsid w:val="00202A77"/>
    <w:rsid w:val="00202BC8"/>
    <w:rsid w:val="00202C36"/>
    <w:rsid w:val="00202FEB"/>
    <w:rsid w:val="002031B1"/>
    <w:rsid w:val="002037E9"/>
    <w:rsid w:val="00203EAD"/>
    <w:rsid w:val="00203FA8"/>
    <w:rsid w:val="002040DC"/>
    <w:rsid w:val="0020441D"/>
    <w:rsid w:val="0020442B"/>
    <w:rsid w:val="002044F4"/>
    <w:rsid w:val="002045EC"/>
    <w:rsid w:val="00204898"/>
    <w:rsid w:val="00204917"/>
    <w:rsid w:val="00204940"/>
    <w:rsid w:val="00204CE2"/>
    <w:rsid w:val="0020550E"/>
    <w:rsid w:val="002056A1"/>
    <w:rsid w:val="00205994"/>
    <w:rsid w:val="00205A08"/>
    <w:rsid w:val="00205F08"/>
    <w:rsid w:val="002061EE"/>
    <w:rsid w:val="00206465"/>
    <w:rsid w:val="00206551"/>
    <w:rsid w:val="002066B8"/>
    <w:rsid w:val="00206916"/>
    <w:rsid w:val="00206CE0"/>
    <w:rsid w:val="00206CFD"/>
    <w:rsid w:val="0020701C"/>
    <w:rsid w:val="002070D1"/>
    <w:rsid w:val="002071BA"/>
    <w:rsid w:val="00207290"/>
    <w:rsid w:val="0020779A"/>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C7"/>
    <w:rsid w:val="00211DD5"/>
    <w:rsid w:val="00211E9F"/>
    <w:rsid w:val="0021252E"/>
    <w:rsid w:val="002129B1"/>
    <w:rsid w:val="002129F0"/>
    <w:rsid w:val="00212B3D"/>
    <w:rsid w:val="00212B51"/>
    <w:rsid w:val="00212CEE"/>
    <w:rsid w:val="00212E16"/>
    <w:rsid w:val="00212E32"/>
    <w:rsid w:val="002130F9"/>
    <w:rsid w:val="0021328F"/>
    <w:rsid w:val="002132BB"/>
    <w:rsid w:val="00213411"/>
    <w:rsid w:val="0021366D"/>
    <w:rsid w:val="0021373E"/>
    <w:rsid w:val="00213767"/>
    <w:rsid w:val="00213E17"/>
    <w:rsid w:val="00213F71"/>
    <w:rsid w:val="00213F79"/>
    <w:rsid w:val="0021410D"/>
    <w:rsid w:val="0021484D"/>
    <w:rsid w:val="00214C64"/>
    <w:rsid w:val="00214FC7"/>
    <w:rsid w:val="00215229"/>
    <w:rsid w:val="002154FC"/>
    <w:rsid w:val="00215879"/>
    <w:rsid w:val="00215A10"/>
    <w:rsid w:val="00215A51"/>
    <w:rsid w:val="00215B40"/>
    <w:rsid w:val="00215BC0"/>
    <w:rsid w:val="00216025"/>
    <w:rsid w:val="00216533"/>
    <w:rsid w:val="00216813"/>
    <w:rsid w:val="00216C66"/>
    <w:rsid w:val="00216D1D"/>
    <w:rsid w:val="00216D31"/>
    <w:rsid w:val="00216FF4"/>
    <w:rsid w:val="0021703E"/>
    <w:rsid w:val="00217164"/>
    <w:rsid w:val="00217309"/>
    <w:rsid w:val="002173AD"/>
    <w:rsid w:val="00217AAA"/>
    <w:rsid w:val="00217AF4"/>
    <w:rsid w:val="00217B06"/>
    <w:rsid w:val="00217C69"/>
    <w:rsid w:val="00217DB1"/>
    <w:rsid w:val="00217DB3"/>
    <w:rsid w:val="00217EFF"/>
    <w:rsid w:val="00220337"/>
    <w:rsid w:val="002207F6"/>
    <w:rsid w:val="00220C10"/>
    <w:rsid w:val="00220DBF"/>
    <w:rsid w:val="00220F15"/>
    <w:rsid w:val="0022102E"/>
    <w:rsid w:val="002211E9"/>
    <w:rsid w:val="002212DF"/>
    <w:rsid w:val="00221348"/>
    <w:rsid w:val="002215B1"/>
    <w:rsid w:val="0022170B"/>
    <w:rsid w:val="002217FA"/>
    <w:rsid w:val="0022181A"/>
    <w:rsid w:val="002218B0"/>
    <w:rsid w:val="0022198B"/>
    <w:rsid w:val="00221F24"/>
    <w:rsid w:val="00222236"/>
    <w:rsid w:val="002223E1"/>
    <w:rsid w:val="0022298F"/>
    <w:rsid w:val="00222999"/>
    <w:rsid w:val="00222CFC"/>
    <w:rsid w:val="00222D5D"/>
    <w:rsid w:val="002230A1"/>
    <w:rsid w:val="002232BE"/>
    <w:rsid w:val="002238BB"/>
    <w:rsid w:val="00223CF2"/>
    <w:rsid w:val="00223FDB"/>
    <w:rsid w:val="0022401A"/>
    <w:rsid w:val="002244D2"/>
    <w:rsid w:val="00224FA5"/>
    <w:rsid w:val="00225150"/>
    <w:rsid w:val="0022527C"/>
    <w:rsid w:val="002258D9"/>
    <w:rsid w:val="00225983"/>
    <w:rsid w:val="00225C4F"/>
    <w:rsid w:val="00225C51"/>
    <w:rsid w:val="00226318"/>
    <w:rsid w:val="00226369"/>
    <w:rsid w:val="00226A70"/>
    <w:rsid w:val="00226B89"/>
    <w:rsid w:val="00226DBB"/>
    <w:rsid w:val="00226FD7"/>
    <w:rsid w:val="00226FEB"/>
    <w:rsid w:val="002270A6"/>
    <w:rsid w:val="0022767C"/>
    <w:rsid w:val="002279BC"/>
    <w:rsid w:val="00227B21"/>
    <w:rsid w:val="00227C9D"/>
    <w:rsid w:val="00230186"/>
    <w:rsid w:val="00230267"/>
    <w:rsid w:val="0023055F"/>
    <w:rsid w:val="0023073D"/>
    <w:rsid w:val="00230822"/>
    <w:rsid w:val="002308F2"/>
    <w:rsid w:val="00230BC6"/>
    <w:rsid w:val="00230CAE"/>
    <w:rsid w:val="00230D46"/>
    <w:rsid w:val="00230E42"/>
    <w:rsid w:val="0023111D"/>
    <w:rsid w:val="002312E3"/>
    <w:rsid w:val="002314A8"/>
    <w:rsid w:val="002317D3"/>
    <w:rsid w:val="0023183C"/>
    <w:rsid w:val="00231957"/>
    <w:rsid w:val="00231BD5"/>
    <w:rsid w:val="00231D7E"/>
    <w:rsid w:val="00232300"/>
    <w:rsid w:val="00232901"/>
    <w:rsid w:val="00232B71"/>
    <w:rsid w:val="00232CF1"/>
    <w:rsid w:val="00232D14"/>
    <w:rsid w:val="00232F0B"/>
    <w:rsid w:val="00233019"/>
    <w:rsid w:val="00233DDC"/>
    <w:rsid w:val="00233EAE"/>
    <w:rsid w:val="002340F7"/>
    <w:rsid w:val="00234B85"/>
    <w:rsid w:val="0023502A"/>
    <w:rsid w:val="002351C5"/>
    <w:rsid w:val="00235286"/>
    <w:rsid w:val="002352D2"/>
    <w:rsid w:val="0023536C"/>
    <w:rsid w:val="002357F8"/>
    <w:rsid w:val="002358AB"/>
    <w:rsid w:val="00235967"/>
    <w:rsid w:val="0023596A"/>
    <w:rsid w:val="00235CA7"/>
    <w:rsid w:val="00235D91"/>
    <w:rsid w:val="00236011"/>
    <w:rsid w:val="00236110"/>
    <w:rsid w:val="0023613B"/>
    <w:rsid w:val="00236357"/>
    <w:rsid w:val="00236566"/>
    <w:rsid w:val="002369FF"/>
    <w:rsid w:val="00236D6D"/>
    <w:rsid w:val="00236F55"/>
    <w:rsid w:val="00236F8B"/>
    <w:rsid w:val="00236F8F"/>
    <w:rsid w:val="00236F94"/>
    <w:rsid w:val="0023714E"/>
    <w:rsid w:val="00237288"/>
    <w:rsid w:val="002373D5"/>
    <w:rsid w:val="00237402"/>
    <w:rsid w:val="00237980"/>
    <w:rsid w:val="00237C57"/>
    <w:rsid w:val="00237FE6"/>
    <w:rsid w:val="002404D7"/>
    <w:rsid w:val="0024075C"/>
    <w:rsid w:val="002407F8"/>
    <w:rsid w:val="00240B23"/>
    <w:rsid w:val="00240CE6"/>
    <w:rsid w:val="00240F2A"/>
    <w:rsid w:val="002410C5"/>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C9"/>
    <w:rsid w:val="00243AC3"/>
    <w:rsid w:val="00243B0D"/>
    <w:rsid w:val="00243E05"/>
    <w:rsid w:val="002440D2"/>
    <w:rsid w:val="00244152"/>
    <w:rsid w:val="00244520"/>
    <w:rsid w:val="002447D3"/>
    <w:rsid w:val="00244D2B"/>
    <w:rsid w:val="00244DD1"/>
    <w:rsid w:val="00245146"/>
    <w:rsid w:val="00245196"/>
    <w:rsid w:val="0024529F"/>
    <w:rsid w:val="0024531A"/>
    <w:rsid w:val="00245513"/>
    <w:rsid w:val="002455C3"/>
    <w:rsid w:val="00245DBF"/>
    <w:rsid w:val="00246386"/>
    <w:rsid w:val="0024668F"/>
    <w:rsid w:val="002468D8"/>
    <w:rsid w:val="00246D18"/>
    <w:rsid w:val="00246ED8"/>
    <w:rsid w:val="00247A51"/>
    <w:rsid w:val="00247BAA"/>
    <w:rsid w:val="00247C11"/>
    <w:rsid w:val="00250200"/>
    <w:rsid w:val="00250474"/>
    <w:rsid w:val="00250AE7"/>
    <w:rsid w:val="00251A7A"/>
    <w:rsid w:val="00251AE9"/>
    <w:rsid w:val="00251C28"/>
    <w:rsid w:val="00251F4A"/>
    <w:rsid w:val="00252196"/>
    <w:rsid w:val="00252482"/>
    <w:rsid w:val="002525F2"/>
    <w:rsid w:val="00252833"/>
    <w:rsid w:val="00252CCD"/>
    <w:rsid w:val="00252E13"/>
    <w:rsid w:val="00252E62"/>
    <w:rsid w:val="00252E6A"/>
    <w:rsid w:val="0025330B"/>
    <w:rsid w:val="002533B3"/>
    <w:rsid w:val="002533FB"/>
    <w:rsid w:val="0025362D"/>
    <w:rsid w:val="00253697"/>
    <w:rsid w:val="0025388F"/>
    <w:rsid w:val="00253A91"/>
    <w:rsid w:val="00253CE7"/>
    <w:rsid w:val="0025418C"/>
    <w:rsid w:val="00254484"/>
    <w:rsid w:val="002545F8"/>
    <w:rsid w:val="00254761"/>
    <w:rsid w:val="002548FB"/>
    <w:rsid w:val="00254C93"/>
    <w:rsid w:val="00254E37"/>
    <w:rsid w:val="00254E46"/>
    <w:rsid w:val="00254F53"/>
    <w:rsid w:val="00255107"/>
    <w:rsid w:val="00255210"/>
    <w:rsid w:val="0025542A"/>
    <w:rsid w:val="0025561E"/>
    <w:rsid w:val="00255631"/>
    <w:rsid w:val="00255928"/>
    <w:rsid w:val="00255ADF"/>
    <w:rsid w:val="00255AE1"/>
    <w:rsid w:val="00255C98"/>
    <w:rsid w:val="00256735"/>
    <w:rsid w:val="00256799"/>
    <w:rsid w:val="00256B2A"/>
    <w:rsid w:val="00256E36"/>
    <w:rsid w:val="002570F8"/>
    <w:rsid w:val="002572F3"/>
    <w:rsid w:val="00257308"/>
    <w:rsid w:val="00257670"/>
    <w:rsid w:val="00257717"/>
    <w:rsid w:val="002577B9"/>
    <w:rsid w:val="00257808"/>
    <w:rsid w:val="00257885"/>
    <w:rsid w:val="002579C4"/>
    <w:rsid w:val="00257B55"/>
    <w:rsid w:val="00257B72"/>
    <w:rsid w:val="00260186"/>
    <w:rsid w:val="002604B9"/>
    <w:rsid w:val="002605C6"/>
    <w:rsid w:val="002609AD"/>
    <w:rsid w:val="00260C1A"/>
    <w:rsid w:val="00260CBA"/>
    <w:rsid w:val="00260E57"/>
    <w:rsid w:val="00260E63"/>
    <w:rsid w:val="00260F93"/>
    <w:rsid w:val="00261216"/>
    <w:rsid w:val="002612DF"/>
    <w:rsid w:val="00261BB6"/>
    <w:rsid w:val="00261C93"/>
    <w:rsid w:val="00261F34"/>
    <w:rsid w:val="00261F6A"/>
    <w:rsid w:val="00262048"/>
    <w:rsid w:val="00262161"/>
    <w:rsid w:val="002621BC"/>
    <w:rsid w:val="002621DA"/>
    <w:rsid w:val="002621EC"/>
    <w:rsid w:val="00262347"/>
    <w:rsid w:val="00262BC3"/>
    <w:rsid w:val="00262CD6"/>
    <w:rsid w:val="00262E5B"/>
    <w:rsid w:val="00262E68"/>
    <w:rsid w:val="002630FE"/>
    <w:rsid w:val="002631D8"/>
    <w:rsid w:val="0026339E"/>
    <w:rsid w:val="00263BA0"/>
    <w:rsid w:val="00263C2C"/>
    <w:rsid w:val="00263F6B"/>
    <w:rsid w:val="00263FDF"/>
    <w:rsid w:val="002648CA"/>
    <w:rsid w:val="002649D3"/>
    <w:rsid w:val="00264A7E"/>
    <w:rsid w:val="00264B1C"/>
    <w:rsid w:val="00264BF1"/>
    <w:rsid w:val="00264C6C"/>
    <w:rsid w:val="00264F65"/>
    <w:rsid w:val="00264F95"/>
    <w:rsid w:val="0026520E"/>
    <w:rsid w:val="00265301"/>
    <w:rsid w:val="002656EA"/>
    <w:rsid w:val="00265849"/>
    <w:rsid w:val="002658B5"/>
    <w:rsid w:val="00265B0D"/>
    <w:rsid w:val="00265CA4"/>
    <w:rsid w:val="00265D9D"/>
    <w:rsid w:val="00266166"/>
    <w:rsid w:val="0026625F"/>
    <w:rsid w:val="0026643D"/>
    <w:rsid w:val="00266E05"/>
    <w:rsid w:val="0026742E"/>
    <w:rsid w:val="002675DF"/>
    <w:rsid w:val="0026789A"/>
    <w:rsid w:val="00267F6B"/>
    <w:rsid w:val="002700B4"/>
    <w:rsid w:val="0027010C"/>
    <w:rsid w:val="00270721"/>
    <w:rsid w:val="002707CE"/>
    <w:rsid w:val="00270AD1"/>
    <w:rsid w:val="00270B6A"/>
    <w:rsid w:val="00270BFA"/>
    <w:rsid w:val="00270C5E"/>
    <w:rsid w:val="00270DB5"/>
    <w:rsid w:val="00270F58"/>
    <w:rsid w:val="00270F9D"/>
    <w:rsid w:val="00271072"/>
    <w:rsid w:val="002710C6"/>
    <w:rsid w:val="002711DC"/>
    <w:rsid w:val="0027132B"/>
    <w:rsid w:val="00271737"/>
    <w:rsid w:val="00271949"/>
    <w:rsid w:val="00271970"/>
    <w:rsid w:val="00271A89"/>
    <w:rsid w:val="00271C00"/>
    <w:rsid w:val="00271C9C"/>
    <w:rsid w:val="00271CE5"/>
    <w:rsid w:val="00271F3B"/>
    <w:rsid w:val="00271F71"/>
    <w:rsid w:val="0027230E"/>
    <w:rsid w:val="00272367"/>
    <w:rsid w:val="00272470"/>
    <w:rsid w:val="0027249F"/>
    <w:rsid w:val="002726A8"/>
    <w:rsid w:val="00272787"/>
    <w:rsid w:val="002727FE"/>
    <w:rsid w:val="0027289C"/>
    <w:rsid w:val="00272B07"/>
    <w:rsid w:val="00273048"/>
    <w:rsid w:val="00273483"/>
    <w:rsid w:val="00273699"/>
    <w:rsid w:val="002736E4"/>
    <w:rsid w:val="002738CE"/>
    <w:rsid w:val="002738F2"/>
    <w:rsid w:val="0027393A"/>
    <w:rsid w:val="0027443C"/>
    <w:rsid w:val="00274964"/>
    <w:rsid w:val="00274A1D"/>
    <w:rsid w:val="00274F67"/>
    <w:rsid w:val="00274FDD"/>
    <w:rsid w:val="00275A19"/>
    <w:rsid w:val="00275BD5"/>
    <w:rsid w:val="00275C8F"/>
    <w:rsid w:val="00275CFA"/>
    <w:rsid w:val="00275DB4"/>
    <w:rsid w:val="00275E04"/>
    <w:rsid w:val="00276041"/>
    <w:rsid w:val="002765AC"/>
    <w:rsid w:val="00276675"/>
    <w:rsid w:val="0027667B"/>
    <w:rsid w:val="00276A0A"/>
    <w:rsid w:val="00276C5F"/>
    <w:rsid w:val="00276F2B"/>
    <w:rsid w:val="00277619"/>
    <w:rsid w:val="002779EE"/>
    <w:rsid w:val="00277AC2"/>
    <w:rsid w:val="00277B45"/>
    <w:rsid w:val="00277EC5"/>
    <w:rsid w:val="00280643"/>
    <w:rsid w:val="00280C4D"/>
    <w:rsid w:val="00280CD6"/>
    <w:rsid w:val="002810EB"/>
    <w:rsid w:val="00281757"/>
    <w:rsid w:val="00281B59"/>
    <w:rsid w:val="00281CE4"/>
    <w:rsid w:val="00281CEB"/>
    <w:rsid w:val="00281DD9"/>
    <w:rsid w:val="00282020"/>
    <w:rsid w:val="0028226B"/>
    <w:rsid w:val="002824F5"/>
    <w:rsid w:val="00282524"/>
    <w:rsid w:val="00282948"/>
    <w:rsid w:val="00282CC9"/>
    <w:rsid w:val="00282CED"/>
    <w:rsid w:val="00282E2E"/>
    <w:rsid w:val="00282E38"/>
    <w:rsid w:val="00282E39"/>
    <w:rsid w:val="00282E8B"/>
    <w:rsid w:val="00283270"/>
    <w:rsid w:val="002832A3"/>
    <w:rsid w:val="002835CA"/>
    <w:rsid w:val="0028375C"/>
    <w:rsid w:val="00283975"/>
    <w:rsid w:val="00283A66"/>
    <w:rsid w:val="00283A87"/>
    <w:rsid w:val="00283BE0"/>
    <w:rsid w:val="00283C8B"/>
    <w:rsid w:val="00283E2F"/>
    <w:rsid w:val="00283E8A"/>
    <w:rsid w:val="00283FD8"/>
    <w:rsid w:val="0028405B"/>
    <w:rsid w:val="00284122"/>
    <w:rsid w:val="0028417C"/>
    <w:rsid w:val="002844C0"/>
    <w:rsid w:val="00284AD7"/>
    <w:rsid w:val="00284D14"/>
    <w:rsid w:val="00285806"/>
    <w:rsid w:val="00285836"/>
    <w:rsid w:val="002858A8"/>
    <w:rsid w:val="002858C6"/>
    <w:rsid w:val="00285ABE"/>
    <w:rsid w:val="00285D79"/>
    <w:rsid w:val="00285E15"/>
    <w:rsid w:val="00285F62"/>
    <w:rsid w:val="00286158"/>
    <w:rsid w:val="002861F7"/>
    <w:rsid w:val="0028620C"/>
    <w:rsid w:val="00286275"/>
    <w:rsid w:val="00286715"/>
    <w:rsid w:val="00286B3B"/>
    <w:rsid w:val="00286C3B"/>
    <w:rsid w:val="00286C73"/>
    <w:rsid w:val="00286DA9"/>
    <w:rsid w:val="00286E28"/>
    <w:rsid w:val="002871EE"/>
    <w:rsid w:val="002873D2"/>
    <w:rsid w:val="0028766C"/>
    <w:rsid w:val="0028772C"/>
    <w:rsid w:val="002879AA"/>
    <w:rsid w:val="00287CF6"/>
    <w:rsid w:val="002903F0"/>
    <w:rsid w:val="00290780"/>
    <w:rsid w:val="00290AFF"/>
    <w:rsid w:val="00290C59"/>
    <w:rsid w:val="002910A5"/>
    <w:rsid w:val="00291126"/>
    <w:rsid w:val="002911B7"/>
    <w:rsid w:val="00291744"/>
    <w:rsid w:val="00291848"/>
    <w:rsid w:val="00291A2A"/>
    <w:rsid w:val="00291A8F"/>
    <w:rsid w:val="00291DAC"/>
    <w:rsid w:val="00291E43"/>
    <w:rsid w:val="00291E93"/>
    <w:rsid w:val="002921E5"/>
    <w:rsid w:val="002922C7"/>
    <w:rsid w:val="0029245F"/>
    <w:rsid w:val="002924E3"/>
    <w:rsid w:val="002925D2"/>
    <w:rsid w:val="00292710"/>
    <w:rsid w:val="00292C22"/>
    <w:rsid w:val="00292C76"/>
    <w:rsid w:val="00292D7B"/>
    <w:rsid w:val="0029301E"/>
    <w:rsid w:val="002934A2"/>
    <w:rsid w:val="00293652"/>
    <w:rsid w:val="00293804"/>
    <w:rsid w:val="002938A7"/>
    <w:rsid w:val="00293EB6"/>
    <w:rsid w:val="0029417A"/>
    <w:rsid w:val="0029494C"/>
    <w:rsid w:val="002949B5"/>
    <w:rsid w:val="00294E43"/>
    <w:rsid w:val="00295222"/>
    <w:rsid w:val="002954E8"/>
    <w:rsid w:val="00295B47"/>
    <w:rsid w:val="00295B89"/>
    <w:rsid w:val="002962A1"/>
    <w:rsid w:val="002962A2"/>
    <w:rsid w:val="002963A8"/>
    <w:rsid w:val="00296425"/>
    <w:rsid w:val="00296537"/>
    <w:rsid w:val="00296D9C"/>
    <w:rsid w:val="00296F3F"/>
    <w:rsid w:val="00296FBE"/>
    <w:rsid w:val="002970D7"/>
    <w:rsid w:val="002978D5"/>
    <w:rsid w:val="00297A58"/>
    <w:rsid w:val="00297AAE"/>
    <w:rsid w:val="00297BE8"/>
    <w:rsid w:val="00297BF8"/>
    <w:rsid w:val="00297EBC"/>
    <w:rsid w:val="002A0116"/>
    <w:rsid w:val="002A0167"/>
    <w:rsid w:val="002A02C3"/>
    <w:rsid w:val="002A02CD"/>
    <w:rsid w:val="002A0661"/>
    <w:rsid w:val="002A0819"/>
    <w:rsid w:val="002A084A"/>
    <w:rsid w:val="002A0A82"/>
    <w:rsid w:val="002A0B23"/>
    <w:rsid w:val="002A0D41"/>
    <w:rsid w:val="002A182C"/>
    <w:rsid w:val="002A1912"/>
    <w:rsid w:val="002A1A77"/>
    <w:rsid w:val="002A1AA8"/>
    <w:rsid w:val="002A2022"/>
    <w:rsid w:val="002A2372"/>
    <w:rsid w:val="002A253E"/>
    <w:rsid w:val="002A2705"/>
    <w:rsid w:val="002A29A7"/>
    <w:rsid w:val="002A2B69"/>
    <w:rsid w:val="002A2BEC"/>
    <w:rsid w:val="002A2C29"/>
    <w:rsid w:val="002A2D74"/>
    <w:rsid w:val="002A2E6D"/>
    <w:rsid w:val="002A2EC8"/>
    <w:rsid w:val="002A2ED4"/>
    <w:rsid w:val="002A2F54"/>
    <w:rsid w:val="002A31AE"/>
    <w:rsid w:val="002A35BA"/>
    <w:rsid w:val="002A3988"/>
    <w:rsid w:val="002A3B41"/>
    <w:rsid w:val="002A3D82"/>
    <w:rsid w:val="002A3F8C"/>
    <w:rsid w:val="002A4007"/>
    <w:rsid w:val="002A41F9"/>
    <w:rsid w:val="002A435B"/>
    <w:rsid w:val="002A43E7"/>
    <w:rsid w:val="002A4449"/>
    <w:rsid w:val="002A46A7"/>
    <w:rsid w:val="002A4781"/>
    <w:rsid w:val="002A49B3"/>
    <w:rsid w:val="002A4D9D"/>
    <w:rsid w:val="002A4ED8"/>
    <w:rsid w:val="002A4F17"/>
    <w:rsid w:val="002A50CC"/>
    <w:rsid w:val="002A51D1"/>
    <w:rsid w:val="002A51F5"/>
    <w:rsid w:val="002A5261"/>
    <w:rsid w:val="002A5284"/>
    <w:rsid w:val="002A53F5"/>
    <w:rsid w:val="002A54B4"/>
    <w:rsid w:val="002A5680"/>
    <w:rsid w:val="002A590F"/>
    <w:rsid w:val="002A59A5"/>
    <w:rsid w:val="002A5AAE"/>
    <w:rsid w:val="002A5AEE"/>
    <w:rsid w:val="002A5BE1"/>
    <w:rsid w:val="002A5C2A"/>
    <w:rsid w:val="002A5D37"/>
    <w:rsid w:val="002A5DED"/>
    <w:rsid w:val="002A5E9A"/>
    <w:rsid w:val="002A5EBC"/>
    <w:rsid w:val="002A5F34"/>
    <w:rsid w:val="002A61E5"/>
    <w:rsid w:val="002A6522"/>
    <w:rsid w:val="002A661B"/>
    <w:rsid w:val="002A6A3B"/>
    <w:rsid w:val="002A6B92"/>
    <w:rsid w:val="002A6E8F"/>
    <w:rsid w:val="002A6FD7"/>
    <w:rsid w:val="002A700D"/>
    <w:rsid w:val="002A7440"/>
    <w:rsid w:val="002A763D"/>
    <w:rsid w:val="002A77B9"/>
    <w:rsid w:val="002A77F4"/>
    <w:rsid w:val="002A7B50"/>
    <w:rsid w:val="002A7B9B"/>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C6"/>
    <w:rsid w:val="002B25A5"/>
    <w:rsid w:val="002B2C6A"/>
    <w:rsid w:val="002B2C6D"/>
    <w:rsid w:val="002B2D98"/>
    <w:rsid w:val="002B2E42"/>
    <w:rsid w:val="002B2EED"/>
    <w:rsid w:val="002B3183"/>
    <w:rsid w:val="002B3259"/>
    <w:rsid w:val="002B32F8"/>
    <w:rsid w:val="002B33ED"/>
    <w:rsid w:val="002B3635"/>
    <w:rsid w:val="002B375E"/>
    <w:rsid w:val="002B410D"/>
    <w:rsid w:val="002B4142"/>
    <w:rsid w:val="002B417B"/>
    <w:rsid w:val="002B427F"/>
    <w:rsid w:val="002B44C2"/>
    <w:rsid w:val="002B4C30"/>
    <w:rsid w:val="002B4D63"/>
    <w:rsid w:val="002B4FB0"/>
    <w:rsid w:val="002B51D8"/>
    <w:rsid w:val="002B5745"/>
    <w:rsid w:val="002B58E1"/>
    <w:rsid w:val="002B5A0C"/>
    <w:rsid w:val="002B5BDA"/>
    <w:rsid w:val="002B635F"/>
    <w:rsid w:val="002B6371"/>
    <w:rsid w:val="002B6BFA"/>
    <w:rsid w:val="002B700C"/>
    <w:rsid w:val="002B7153"/>
    <w:rsid w:val="002B7703"/>
    <w:rsid w:val="002B7ABB"/>
    <w:rsid w:val="002B7B1A"/>
    <w:rsid w:val="002B7B6C"/>
    <w:rsid w:val="002B7F0C"/>
    <w:rsid w:val="002C009B"/>
    <w:rsid w:val="002C0461"/>
    <w:rsid w:val="002C089B"/>
    <w:rsid w:val="002C08E4"/>
    <w:rsid w:val="002C0C09"/>
    <w:rsid w:val="002C0CDD"/>
    <w:rsid w:val="002C13F2"/>
    <w:rsid w:val="002C148E"/>
    <w:rsid w:val="002C1685"/>
    <w:rsid w:val="002C192D"/>
    <w:rsid w:val="002C1C44"/>
    <w:rsid w:val="002C1CCD"/>
    <w:rsid w:val="002C1F30"/>
    <w:rsid w:val="002C1FE5"/>
    <w:rsid w:val="002C2400"/>
    <w:rsid w:val="002C2435"/>
    <w:rsid w:val="002C2C4C"/>
    <w:rsid w:val="002C2C9F"/>
    <w:rsid w:val="002C2CB9"/>
    <w:rsid w:val="002C32BF"/>
    <w:rsid w:val="002C3FCB"/>
    <w:rsid w:val="002C441B"/>
    <w:rsid w:val="002C44A1"/>
    <w:rsid w:val="002C4A27"/>
    <w:rsid w:val="002C4A4D"/>
    <w:rsid w:val="002C4AA9"/>
    <w:rsid w:val="002C4C00"/>
    <w:rsid w:val="002C4CBD"/>
    <w:rsid w:val="002C4EA7"/>
    <w:rsid w:val="002C4ECB"/>
    <w:rsid w:val="002C4F2E"/>
    <w:rsid w:val="002C51B9"/>
    <w:rsid w:val="002C53A8"/>
    <w:rsid w:val="002C5473"/>
    <w:rsid w:val="002C5586"/>
    <w:rsid w:val="002C5663"/>
    <w:rsid w:val="002C572F"/>
    <w:rsid w:val="002C5932"/>
    <w:rsid w:val="002C5C2F"/>
    <w:rsid w:val="002C5DB4"/>
    <w:rsid w:val="002C631D"/>
    <w:rsid w:val="002C63FE"/>
    <w:rsid w:val="002C658F"/>
    <w:rsid w:val="002C671F"/>
    <w:rsid w:val="002C6A79"/>
    <w:rsid w:val="002C6D56"/>
    <w:rsid w:val="002C709B"/>
    <w:rsid w:val="002C7173"/>
    <w:rsid w:val="002C74BB"/>
    <w:rsid w:val="002C769F"/>
    <w:rsid w:val="002C773B"/>
    <w:rsid w:val="002C787C"/>
    <w:rsid w:val="002C7C42"/>
    <w:rsid w:val="002C7C51"/>
    <w:rsid w:val="002C7F86"/>
    <w:rsid w:val="002C7F93"/>
    <w:rsid w:val="002D00CC"/>
    <w:rsid w:val="002D0118"/>
    <w:rsid w:val="002D01E4"/>
    <w:rsid w:val="002D042E"/>
    <w:rsid w:val="002D04F8"/>
    <w:rsid w:val="002D1322"/>
    <w:rsid w:val="002D133C"/>
    <w:rsid w:val="002D1704"/>
    <w:rsid w:val="002D173C"/>
    <w:rsid w:val="002D1755"/>
    <w:rsid w:val="002D1A35"/>
    <w:rsid w:val="002D1B8D"/>
    <w:rsid w:val="002D1BE7"/>
    <w:rsid w:val="002D1C86"/>
    <w:rsid w:val="002D1D1A"/>
    <w:rsid w:val="002D1E9F"/>
    <w:rsid w:val="002D2270"/>
    <w:rsid w:val="002D24B4"/>
    <w:rsid w:val="002D2760"/>
    <w:rsid w:val="002D2807"/>
    <w:rsid w:val="002D2A7F"/>
    <w:rsid w:val="002D2B65"/>
    <w:rsid w:val="002D2CF6"/>
    <w:rsid w:val="002D2D94"/>
    <w:rsid w:val="002D31E2"/>
    <w:rsid w:val="002D3412"/>
    <w:rsid w:val="002D3694"/>
    <w:rsid w:val="002D36CC"/>
    <w:rsid w:val="002D3AE9"/>
    <w:rsid w:val="002D3B60"/>
    <w:rsid w:val="002D3BA5"/>
    <w:rsid w:val="002D3C1E"/>
    <w:rsid w:val="002D3E87"/>
    <w:rsid w:val="002D3FA2"/>
    <w:rsid w:val="002D44A5"/>
    <w:rsid w:val="002D471D"/>
    <w:rsid w:val="002D477E"/>
    <w:rsid w:val="002D4872"/>
    <w:rsid w:val="002D5087"/>
    <w:rsid w:val="002D51ED"/>
    <w:rsid w:val="002D5268"/>
    <w:rsid w:val="002D547B"/>
    <w:rsid w:val="002D5714"/>
    <w:rsid w:val="002D5B32"/>
    <w:rsid w:val="002D5D64"/>
    <w:rsid w:val="002D63F1"/>
    <w:rsid w:val="002D6915"/>
    <w:rsid w:val="002D6DCD"/>
    <w:rsid w:val="002D6F98"/>
    <w:rsid w:val="002D72BF"/>
    <w:rsid w:val="002D76AB"/>
    <w:rsid w:val="002D79FC"/>
    <w:rsid w:val="002D7AA9"/>
    <w:rsid w:val="002D7CD7"/>
    <w:rsid w:val="002D7D2B"/>
    <w:rsid w:val="002E0477"/>
    <w:rsid w:val="002E0526"/>
    <w:rsid w:val="002E05C2"/>
    <w:rsid w:val="002E0679"/>
    <w:rsid w:val="002E06E8"/>
    <w:rsid w:val="002E0B30"/>
    <w:rsid w:val="002E0E55"/>
    <w:rsid w:val="002E0E70"/>
    <w:rsid w:val="002E1698"/>
    <w:rsid w:val="002E1AB2"/>
    <w:rsid w:val="002E1ABB"/>
    <w:rsid w:val="002E1F9C"/>
    <w:rsid w:val="002E212E"/>
    <w:rsid w:val="002E2656"/>
    <w:rsid w:val="002E2A6E"/>
    <w:rsid w:val="002E2C3E"/>
    <w:rsid w:val="002E2C6F"/>
    <w:rsid w:val="002E2D2F"/>
    <w:rsid w:val="002E2D48"/>
    <w:rsid w:val="002E2D66"/>
    <w:rsid w:val="002E2F64"/>
    <w:rsid w:val="002E2F65"/>
    <w:rsid w:val="002E31B3"/>
    <w:rsid w:val="002E31F4"/>
    <w:rsid w:val="002E33C8"/>
    <w:rsid w:val="002E35D1"/>
    <w:rsid w:val="002E36F5"/>
    <w:rsid w:val="002E3706"/>
    <w:rsid w:val="002E378B"/>
    <w:rsid w:val="002E4124"/>
    <w:rsid w:val="002E485F"/>
    <w:rsid w:val="002E4F85"/>
    <w:rsid w:val="002E506D"/>
    <w:rsid w:val="002E5113"/>
    <w:rsid w:val="002E51AE"/>
    <w:rsid w:val="002E52EB"/>
    <w:rsid w:val="002E5337"/>
    <w:rsid w:val="002E5397"/>
    <w:rsid w:val="002E5C44"/>
    <w:rsid w:val="002E6545"/>
    <w:rsid w:val="002E68B8"/>
    <w:rsid w:val="002E68FF"/>
    <w:rsid w:val="002E6A27"/>
    <w:rsid w:val="002E6A8E"/>
    <w:rsid w:val="002E7934"/>
    <w:rsid w:val="002E7A99"/>
    <w:rsid w:val="002E7AED"/>
    <w:rsid w:val="002E7BF7"/>
    <w:rsid w:val="002E7C53"/>
    <w:rsid w:val="002E7CBC"/>
    <w:rsid w:val="002E7FB8"/>
    <w:rsid w:val="002F0152"/>
    <w:rsid w:val="002F075D"/>
    <w:rsid w:val="002F08FC"/>
    <w:rsid w:val="002F09FD"/>
    <w:rsid w:val="002F0C80"/>
    <w:rsid w:val="002F14EE"/>
    <w:rsid w:val="002F158C"/>
    <w:rsid w:val="002F17CF"/>
    <w:rsid w:val="002F183C"/>
    <w:rsid w:val="002F1B43"/>
    <w:rsid w:val="002F24B2"/>
    <w:rsid w:val="002F253D"/>
    <w:rsid w:val="002F2E9C"/>
    <w:rsid w:val="002F2F4D"/>
    <w:rsid w:val="002F32A7"/>
    <w:rsid w:val="002F336F"/>
    <w:rsid w:val="002F3401"/>
    <w:rsid w:val="002F3500"/>
    <w:rsid w:val="002F38B7"/>
    <w:rsid w:val="002F3BB7"/>
    <w:rsid w:val="002F43DD"/>
    <w:rsid w:val="002F4409"/>
    <w:rsid w:val="002F453A"/>
    <w:rsid w:val="002F4669"/>
    <w:rsid w:val="002F4CFA"/>
    <w:rsid w:val="002F514F"/>
    <w:rsid w:val="002F5473"/>
    <w:rsid w:val="002F5C05"/>
    <w:rsid w:val="002F5E59"/>
    <w:rsid w:val="002F61F2"/>
    <w:rsid w:val="002F63B3"/>
    <w:rsid w:val="002F63EE"/>
    <w:rsid w:val="002F6564"/>
    <w:rsid w:val="002F6904"/>
    <w:rsid w:val="002F6CF1"/>
    <w:rsid w:val="002F7516"/>
    <w:rsid w:val="002F78FF"/>
    <w:rsid w:val="0030007B"/>
    <w:rsid w:val="003001F2"/>
    <w:rsid w:val="003007B0"/>
    <w:rsid w:val="00300A14"/>
    <w:rsid w:val="00300BDB"/>
    <w:rsid w:val="00300C8C"/>
    <w:rsid w:val="00300CA5"/>
    <w:rsid w:val="00300D5A"/>
    <w:rsid w:val="00301087"/>
    <w:rsid w:val="0030123E"/>
    <w:rsid w:val="003012E0"/>
    <w:rsid w:val="0030164F"/>
    <w:rsid w:val="00301B65"/>
    <w:rsid w:val="00301BCE"/>
    <w:rsid w:val="00301EDE"/>
    <w:rsid w:val="003020E9"/>
    <w:rsid w:val="003021F4"/>
    <w:rsid w:val="00302458"/>
    <w:rsid w:val="003024A8"/>
    <w:rsid w:val="003024E8"/>
    <w:rsid w:val="003025E8"/>
    <w:rsid w:val="00302A0B"/>
    <w:rsid w:val="0030305B"/>
    <w:rsid w:val="00303102"/>
    <w:rsid w:val="003032DC"/>
    <w:rsid w:val="00303603"/>
    <w:rsid w:val="003036B5"/>
    <w:rsid w:val="00303A6A"/>
    <w:rsid w:val="00303D37"/>
    <w:rsid w:val="00303DDF"/>
    <w:rsid w:val="0030437E"/>
    <w:rsid w:val="003045A2"/>
    <w:rsid w:val="003047C4"/>
    <w:rsid w:val="00304AF6"/>
    <w:rsid w:val="00304BBA"/>
    <w:rsid w:val="00305095"/>
    <w:rsid w:val="00305199"/>
    <w:rsid w:val="00305255"/>
    <w:rsid w:val="00305A77"/>
    <w:rsid w:val="00305D78"/>
    <w:rsid w:val="00305E2D"/>
    <w:rsid w:val="00306245"/>
    <w:rsid w:val="0030679C"/>
    <w:rsid w:val="003067B9"/>
    <w:rsid w:val="00306869"/>
    <w:rsid w:val="00306A0B"/>
    <w:rsid w:val="003071FD"/>
    <w:rsid w:val="00307409"/>
    <w:rsid w:val="0030772B"/>
    <w:rsid w:val="003077CE"/>
    <w:rsid w:val="00307AAA"/>
    <w:rsid w:val="00307C58"/>
    <w:rsid w:val="00307D93"/>
    <w:rsid w:val="00310174"/>
    <w:rsid w:val="0031025F"/>
    <w:rsid w:val="003103BB"/>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B64"/>
    <w:rsid w:val="00311BEB"/>
    <w:rsid w:val="003122E4"/>
    <w:rsid w:val="00312500"/>
    <w:rsid w:val="00312A64"/>
    <w:rsid w:val="00312AD0"/>
    <w:rsid w:val="00312AD8"/>
    <w:rsid w:val="00312CF9"/>
    <w:rsid w:val="00312D0A"/>
    <w:rsid w:val="00313148"/>
    <w:rsid w:val="00313296"/>
    <w:rsid w:val="0031340B"/>
    <w:rsid w:val="003134DE"/>
    <w:rsid w:val="003136B9"/>
    <w:rsid w:val="0031379D"/>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54C2"/>
    <w:rsid w:val="0031574E"/>
    <w:rsid w:val="00315A39"/>
    <w:rsid w:val="00315A72"/>
    <w:rsid w:val="00315C62"/>
    <w:rsid w:val="00315F16"/>
    <w:rsid w:val="00316A2E"/>
    <w:rsid w:val="00316C21"/>
    <w:rsid w:val="00316FFD"/>
    <w:rsid w:val="00317165"/>
    <w:rsid w:val="003172FE"/>
    <w:rsid w:val="00317357"/>
    <w:rsid w:val="0031786A"/>
    <w:rsid w:val="00317C92"/>
    <w:rsid w:val="00317E3A"/>
    <w:rsid w:val="00320042"/>
    <w:rsid w:val="0032032E"/>
    <w:rsid w:val="00320535"/>
    <w:rsid w:val="00320782"/>
    <w:rsid w:val="0032085E"/>
    <w:rsid w:val="00320931"/>
    <w:rsid w:val="00320A46"/>
    <w:rsid w:val="00320E6D"/>
    <w:rsid w:val="003213AC"/>
    <w:rsid w:val="00321B31"/>
    <w:rsid w:val="00321EAE"/>
    <w:rsid w:val="00321F7A"/>
    <w:rsid w:val="00322420"/>
    <w:rsid w:val="003228E2"/>
    <w:rsid w:val="00322A74"/>
    <w:rsid w:val="00322CDE"/>
    <w:rsid w:val="0032346E"/>
    <w:rsid w:val="003235DF"/>
    <w:rsid w:val="00323685"/>
    <w:rsid w:val="003238F4"/>
    <w:rsid w:val="00323D30"/>
    <w:rsid w:val="003242D3"/>
    <w:rsid w:val="00324F95"/>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27AD0"/>
    <w:rsid w:val="00327E0A"/>
    <w:rsid w:val="00327F02"/>
    <w:rsid w:val="00330299"/>
    <w:rsid w:val="00330360"/>
    <w:rsid w:val="00330417"/>
    <w:rsid w:val="003304ED"/>
    <w:rsid w:val="00330764"/>
    <w:rsid w:val="00330A00"/>
    <w:rsid w:val="00330A7F"/>
    <w:rsid w:val="00330D08"/>
    <w:rsid w:val="003312B2"/>
    <w:rsid w:val="003313DB"/>
    <w:rsid w:val="0033140B"/>
    <w:rsid w:val="0033183C"/>
    <w:rsid w:val="003319A5"/>
    <w:rsid w:val="00331A38"/>
    <w:rsid w:val="00331A75"/>
    <w:rsid w:val="00332169"/>
    <w:rsid w:val="003324B6"/>
    <w:rsid w:val="003324FA"/>
    <w:rsid w:val="00332618"/>
    <w:rsid w:val="00332745"/>
    <w:rsid w:val="0033275C"/>
    <w:rsid w:val="0033285F"/>
    <w:rsid w:val="003329D2"/>
    <w:rsid w:val="00332B41"/>
    <w:rsid w:val="00332F5D"/>
    <w:rsid w:val="00332FB4"/>
    <w:rsid w:val="0033309D"/>
    <w:rsid w:val="00333225"/>
    <w:rsid w:val="0033322F"/>
    <w:rsid w:val="003332EA"/>
    <w:rsid w:val="003334B0"/>
    <w:rsid w:val="003336B4"/>
    <w:rsid w:val="003341EC"/>
    <w:rsid w:val="003342A6"/>
    <w:rsid w:val="00334479"/>
    <w:rsid w:val="003346D8"/>
    <w:rsid w:val="00334AA7"/>
    <w:rsid w:val="00334B0B"/>
    <w:rsid w:val="00334B44"/>
    <w:rsid w:val="00334BD3"/>
    <w:rsid w:val="00334C89"/>
    <w:rsid w:val="00334D59"/>
    <w:rsid w:val="00335230"/>
    <w:rsid w:val="003354C5"/>
    <w:rsid w:val="00335513"/>
    <w:rsid w:val="00335A01"/>
    <w:rsid w:val="00335DCB"/>
    <w:rsid w:val="00336296"/>
    <w:rsid w:val="003362DB"/>
    <w:rsid w:val="003364FA"/>
    <w:rsid w:val="00336517"/>
    <w:rsid w:val="00336789"/>
    <w:rsid w:val="00336D82"/>
    <w:rsid w:val="00336E4A"/>
    <w:rsid w:val="00336EE0"/>
    <w:rsid w:val="00336FE2"/>
    <w:rsid w:val="00337B0C"/>
    <w:rsid w:val="00337D7F"/>
    <w:rsid w:val="003401C9"/>
    <w:rsid w:val="003403D8"/>
    <w:rsid w:val="00340894"/>
    <w:rsid w:val="00340B1E"/>
    <w:rsid w:val="00340D56"/>
    <w:rsid w:val="00340DC6"/>
    <w:rsid w:val="003410E9"/>
    <w:rsid w:val="00341157"/>
    <w:rsid w:val="00341426"/>
    <w:rsid w:val="00341627"/>
    <w:rsid w:val="003417E4"/>
    <w:rsid w:val="003419CB"/>
    <w:rsid w:val="00341B4B"/>
    <w:rsid w:val="00341BE7"/>
    <w:rsid w:val="00341D7F"/>
    <w:rsid w:val="00341DE4"/>
    <w:rsid w:val="00341F7F"/>
    <w:rsid w:val="00342000"/>
    <w:rsid w:val="003420BD"/>
    <w:rsid w:val="0034216B"/>
    <w:rsid w:val="003422A8"/>
    <w:rsid w:val="00342360"/>
    <w:rsid w:val="0034286F"/>
    <w:rsid w:val="00342CD8"/>
    <w:rsid w:val="00342FCD"/>
    <w:rsid w:val="00343080"/>
    <w:rsid w:val="00343176"/>
    <w:rsid w:val="003432C0"/>
    <w:rsid w:val="00343402"/>
    <w:rsid w:val="0034396C"/>
    <w:rsid w:val="003439EC"/>
    <w:rsid w:val="00343C98"/>
    <w:rsid w:val="00343CF1"/>
    <w:rsid w:val="00343FD4"/>
    <w:rsid w:val="0034443E"/>
    <w:rsid w:val="0034448D"/>
    <w:rsid w:val="00344BA4"/>
    <w:rsid w:val="00344E05"/>
    <w:rsid w:val="00344E9E"/>
    <w:rsid w:val="003451B9"/>
    <w:rsid w:val="00345256"/>
    <w:rsid w:val="0034533E"/>
    <w:rsid w:val="003453DC"/>
    <w:rsid w:val="003457B3"/>
    <w:rsid w:val="003457B9"/>
    <w:rsid w:val="00345F88"/>
    <w:rsid w:val="00345FB2"/>
    <w:rsid w:val="00345FCD"/>
    <w:rsid w:val="00345FF6"/>
    <w:rsid w:val="00346319"/>
    <w:rsid w:val="00346354"/>
    <w:rsid w:val="00346392"/>
    <w:rsid w:val="003463CC"/>
    <w:rsid w:val="0034647E"/>
    <w:rsid w:val="00346771"/>
    <w:rsid w:val="003467FC"/>
    <w:rsid w:val="0034698E"/>
    <w:rsid w:val="003469BD"/>
    <w:rsid w:val="00346DDD"/>
    <w:rsid w:val="00347324"/>
    <w:rsid w:val="003474F5"/>
    <w:rsid w:val="003479D2"/>
    <w:rsid w:val="00347A5B"/>
    <w:rsid w:val="00347DB4"/>
    <w:rsid w:val="00347DBA"/>
    <w:rsid w:val="00347E02"/>
    <w:rsid w:val="0035014D"/>
    <w:rsid w:val="003501AB"/>
    <w:rsid w:val="00350283"/>
    <w:rsid w:val="003506E3"/>
    <w:rsid w:val="0035119C"/>
    <w:rsid w:val="0035138C"/>
    <w:rsid w:val="003513C6"/>
    <w:rsid w:val="0035150F"/>
    <w:rsid w:val="00351944"/>
    <w:rsid w:val="003521DB"/>
    <w:rsid w:val="00352375"/>
    <w:rsid w:val="0035267B"/>
    <w:rsid w:val="0035282C"/>
    <w:rsid w:val="003529D1"/>
    <w:rsid w:val="00352A92"/>
    <w:rsid w:val="00352C0A"/>
    <w:rsid w:val="00352F86"/>
    <w:rsid w:val="00353084"/>
    <w:rsid w:val="0035352F"/>
    <w:rsid w:val="003536F0"/>
    <w:rsid w:val="00353B4E"/>
    <w:rsid w:val="00353BB7"/>
    <w:rsid w:val="00353EF0"/>
    <w:rsid w:val="00353FFE"/>
    <w:rsid w:val="00354182"/>
    <w:rsid w:val="00354355"/>
    <w:rsid w:val="00354416"/>
    <w:rsid w:val="00354624"/>
    <w:rsid w:val="0035469B"/>
    <w:rsid w:val="0035479C"/>
    <w:rsid w:val="0035483C"/>
    <w:rsid w:val="0035485B"/>
    <w:rsid w:val="00354A12"/>
    <w:rsid w:val="00354F1F"/>
    <w:rsid w:val="0035508B"/>
    <w:rsid w:val="003550D1"/>
    <w:rsid w:val="003550E0"/>
    <w:rsid w:val="00355354"/>
    <w:rsid w:val="00355664"/>
    <w:rsid w:val="003557D1"/>
    <w:rsid w:val="003558EF"/>
    <w:rsid w:val="00355956"/>
    <w:rsid w:val="00355C03"/>
    <w:rsid w:val="00356010"/>
    <w:rsid w:val="00356193"/>
    <w:rsid w:val="00356461"/>
    <w:rsid w:val="00356546"/>
    <w:rsid w:val="003569F9"/>
    <w:rsid w:val="00356C1F"/>
    <w:rsid w:val="00357086"/>
    <w:rsid w:val="00357292"/>
    <w:rsid w:val="00357423"/>
    <w:rsid w:val="0035757E"/>
    <w:rsid w:val="0035767A"/>
    <w:rsid w:val="00357895"/>
    <w:rsid w:val="00357B1E"/>
    <w:rsid w:val="00357D81"/>
    <w:rsid w:val="00357ED8"/>
    <w:rsid w:val="00357FC6"/>
    <w:rsid w:val="0036027F"/>
    <w:rsid w:val="003608B6"/>
    <w:rsid w:val="003608FD"/>
    <w:rsid w:val="00360936"/>
    <w:rsid w:val="00360D47"/>
    <w:rsid w:val="00360F8D"/>
    <w:rsid w:val="003612E4"/>
    <w:rsid w:val="00361445"/>
    <w:rsid w:val="00361660"/>
    <w:rsid w:val="00361C9F"/>
    <w:rsid w:val="00361E31"/>
    <w:rsid w:val="00361E45"/>
    <w:rsid w:val="003620EF"/>
    <w:rsid w:val="003621F4"/>
    <w:rsid w:val="0036231F"/>
    <w:rsid w:val="00362629"/>
    <w:rsid w:val="003626B6"/>
    <w:rsid w:val="00362772"/>
    <w:rsid w:val="003627B4"/>
    <w:rsid w:val="00363055"/>
    <w:rsid w:val="00363266"/>
    <w:rsid w:val="003636BF"/>
    <w:rsid w:val="00363760"/>
    <w:rsid w:val="003638A6"/>
    <w:rsid w:val="003639AB"/>
    <w:rsid w:val="00363F05"/>
    <w:rsid w:val="00364684"/>
    <w:rsid w:val="003646EB"/>
    <w:rsid w:val="00364842"/>
    <w:rsid w:val="00364927"/>
    <w:rsid w:val="00364B3F"/>
    <w:rsid w:val="00364DCE"/>
    <w:rsid w:val="00364DEE"/>
    <w:rsid w:val="00364E29"/>
    <w:rsid w:val="00364E3F"/>
    <w:rsid w:val="00364EA8"/>
    <w:rsid w:val="00364F94"/>
    <w:rsid w:val="00365000"/>
    <w:rsid w:val="00365D88"/>
    <w:rsid w:val="00365EC9"/>
    <w:rsid w:val="0036600E"/>
    <w:rsid w:val="0036601B"/>
    <w:rsid w:val="00366B26"/>
    <w:rsid w:val="00366CC2"/>
    <w:rsid w:val="00366D0D"/>
    <w:rsid w:val="00366D69"/>
    <w:rsid w:val="00366DF8"/>
    <w:rsid w:val="00366F13"/>
    <w:rsid w:val="003670A4"/>
    <w:rsid w:val="003671CB"/>
    <w:rsid w:val="003672AF"/>
    <w:rsid w:val="00367407"/>
    <w:rsid w:val="003676FA"/>
    <w:rsid w:val="0036771E"/>
    <w:rsid w:val="0036796A"/>
    <w:rsid w:val="00367AEE"/>
    <w:rsid w:val="00367CC3"/>
    <w:rsid w:val="00367DE8"/>
    <w:rsid w:val="00367EE8"/>
    <w:rsid w:val="00367F77"/>
    <w:rsid w:val="00367FB5"/>
    <w:rsid w:val="003702A9"/>
    <w:rsid w:val="0037071E"/>
    <w:rsid w:val="00370A5D"/>
    <w:rsid w:val="00370B48"/>
    <w:rsid w:val="00370B50"/>
    <w:rsid w:val="00370FED"/>
    <w:rsid w:val="00371442"/>
    <w:rsid w:val="0037151C"/>
    <w:rsid w:val="00371718"/>
    <w:rsid w:val="00371A65"/>
    <w:rsid w:val="00371DC3"/>
    <w:rsid w:val="00371DCC"/>
    <w:rsid w:val="0037203F"/>
    <w:rsid w:val="00372351"/>
    <w:rsid w:val="003724F0"/>
    <w:rsid w:val="003729ED"/>
    <w:rsid w:val="00372F88"/>
    <w:rsid w:val="00373394"/>
    <w:rsid w:val="00373768"/>
    <w:rsid w:val="00373A9E"/>
    <w:rsid w:val="00373B60"/>
    <w:rsid w:val="00373DC1"/>
    <w:rsid w:val="00373ED6"/>
    <w:rsid w:val="00373EE1"/>
    <w:rsid w:val="00374308"/>
    <w:rsid w:val="0037439C"/>
    <w:rsid w:val="00374432"/>
    <w:rsid w:val="003745AD"/>
    <w:rsid w:val="00374871"/>
    <w:rsid w:val="003748C4"/>
    <w:rsid w:val="00374B71"/>
    <w:rsid w:val="00374BCD"/>
    <w:rsid w:val="00375B20"/>
    <w:rsid w:val="00375B90"/>
    <w:rsid w:val="00375EF3"/>
    <w:rsid w:val="00375F81"/>
    <w:rsid w:val="003762D2"/>
    <w:rsid w:val="003763FD"/>
    <w:rsid w:val="00376B0E"/>
    <w:rsid w:val="00376D15"/>
    <w:rsid w:val="00377411"/>
    <w:rsid w:val="00377B52"/>
    <w:rsid w:val="00377BBE"/>
    <w:rsid w:val="00377C6B"/>
    <w:rsid w:val="00377CF2"/>
    <w:rsid w:val="00377E32"/>
    <w:rsid w:val="00377E43"/>
    <w:rsid w:val="00377E49"/>
    <w:rsid w:val="00380292"/>
    <w:rsid w:val="0038036D"/>
    <w:rsid w:val="00380473"/>
    <w:rsid w:val="003804D5"/>
    <w:rsid w:val="00380804"/>
    <w:rsid w:val="00380AA3"/>
    <w:rsid w:val="00380E7B"/>
    <w:rsid w:val="00380EF8"/>
    <w:rsid w:val="003810D7"/>
    <w:rsid w:val="0038110C"/>
    <w:rsid w:val="00381807"/>
    <w:rsid w:val="00381BB5"/>
    <w:rsid w:val="00381BD6"/>
    <w:rsid w:val="00381DDB"/>
    <w:rsid w:val="00381ED9"/>
    <w:rsid w:val="00381F27"/>
    <w:rsid w:val="003820DC"/>
    <w:rsid w:val="003827E1"/>
    <w:rsid w:val="00382873"/>
    <w:rsid w:val="0038288F"/>
    <w:rsid w:val="0038295B"/>
    <w:rsid w:val="00382C56"/>
    <w:rsid w:val="00382CF0"/>
    <w:rsid w:val="00383104"/>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E5"/>
    <w:rsid w:val="0038610F"/>
    <w:rsid w:val="0038611A"/>
    <w:rsid w:val="003862A3"/>
    <w:rsid w:val="003862D5"/>
    <w:rsid w:val="003864CE"/>
    <w:rsid w:val="0038650A"/>
    <w:rsid w:val="003865C8"/>
    <w:rsid w:val="003866FB"/>
    <w:rsid w:val="00386989"/>
    <w:rsid w:val="003869C5"/>
    <w:rsid w:val="00386A33"/>
    <w:rsid w:val="00386B0F"/>
    <w:rsid w:val="00386BB7"/>
    <w:rsid w:val="00386C30"/>
    <w:rsid w:val="00386C53"/>
    <w:rsid w:val="00386D21"/>
    <w:rsid w:val="00386E7E"/>
    <w:rsid w:val="00387535"/>
    <w:rsid w:val="0038754E"/>
    <w:rsid w:val="003876D9"/>
    <w:rsid w:val="0038776E"/>
    <w:rsid w:val="00387A1C"/>
    <w:rsid w:val="00387B1A"/>
    <w:rsid w:val="00387C10"/>
    <w:rsid w:val="00387E3C"/>
    <w:rsid w:val="00390648"/>
    <w:rsid w:val="00390686"/>
    <w:rsid w:val="003907BB"/>
    <w:rsid w:val="003909CF"/>
    <w:rsid w:val="00390A2A"/>
    <w:rsid w:val="00390B74"/>
    <w:rsid w:val="00390F2C"/>
    <w:rsid w:val="0039144A"/>
    <w:rsid w:val="003915D7"/>
    <w:rsid w:val="00392202"/>
    <w:rsid w:val="003922A2"/>
    <w:rsid w:val="0039241E"/>
    <w:rsid w:val="00392428"/>
    <w:rsid w:val="00393191"/>
    <w:rsid w:val="003931E1"/>
    <w:rsid w:val="003932F0"/>
    <w:rsid w:val="00393590"/>
    <w:rsid w:val="00393BAD"/>
    <w:rsid w:val="0039433B"/>
    <w:rsid w:val="00394420"/>
    <w:rsid w:val="00394435"/>
    <w:rsid w:val="00394524"/>
    <w:rsid w:val="0039491C"/>
    <w:rsid w:val="0039492B"/>
    <w:rsid w:val="003949E0"/>
    <w:rsid w:val="00394DC6"/>
    <w:rsid w:val="00394F1A"/>
    <w:rsid w:val="00394FBF"/>
    <w:rsid w:val="00395267"/>
    <w:rsid w:val="0039532F"/>
    <w:rsid w:val="003953F7"/>
    <w:rsid w:val="003956F9"/>
    <w:rsid w:val="00395A57"/>
    <w:rsid w:val="00395AF8"/>
    <w:rsid w:val="00395EC9"/>
    <w:rsid w:val="00395F24"/>
    <w:rsid w:val="00395F43"/>
    <w:rsid w:val="00395F76"/>
    <w:rsid w:val="003960D2"/>
    <w:rsid w:val="003961AE"/>
    <w:rsid w:val="00396315"/>
    <w:rsid w:val="0039664F"/>
    <w:rsid w:val="00396886"/>
    <w:rsid w:val="003969A2"/>
    <w:rsid w:val="00396D90"/>
    <w:rsid w:val="00396F3D"/>
    <w:rsid w:val="0039725E"/>
    <w:rsid w:val="00397699"/>
    <w:rsid w:val="0039772F"/>
    <w:rsid w:val="003978BB"/>
    <w:rsid w:val="003979E2"/>
    <w:rsid w:val="00397CB6"/>
    <w:rsid w:val="00397DA2"/>
    <w:rsid w:val="003A0054"/>
    <w:rsid w:val="003A02C6"/>
    <w:rsid w:val="003A0389"/>
    <w:rsid w:val="003A090D"/>
    <w:rsid w:val="003A0A14"/>
    <w:rsid w:val="003A0D4A"/>
    <w:rsid w:val="003A0E39"/>
    <w:rsid w:val="003A0E89"/>
    <w:rsid w:val="003A106E"/>
    <w:rsid w:val="003A119E"/>
    <w:rsid w:val="003A13D7"/>
    <w:rsid w:val="003A158B"/>
    <w:rsid w:val="003A1CB5"/>
    <w:rsid w:val="003A1ED7"/>
    <w:rsid w:val="003A1FCA"/>
    <w:rsid w:val="003A23FA"/>
    <w:rsid w:val="003A24C0"/>
    <w:rsid w:val="003A2E5D"/>
    <w:rsid w:val="003A2F16"/>
    <w:rsid w:val="003A3093"/>
    <w:rsid w:val="003A30A9"/>
    <w:rsid w:val="003A3133"/>
    <w:rsid w:val="003A318B"/>
    <w:rsid w:val="003A33A5"/>
    <w:rsid w:val="003A3884"/>
    <w:rsid w:val="003A3B42"/>
    <w:rsid w:val="003A3DCA"/>
    <w:rsid w:val="003A4015"/>
    <w:rsid w:val="003A4321"/>
    <w:rsid w:val="003A474B"/>
    <w:rsid w:val="003A495B"/>
    <w:rsid w:val="003A4ADC"/>
    <w:rsid w:val="003A4B7F"/>
    <w:rsid w:val="003A4C25"/>
    <w:rsid w:val="003A4D1E"/>
    <w:rsid w:val="003A4F3B"/>
    <w:rsid w:val="003A4F55"/>
    <w:rsid w:val="003A4FE9"/>
    <w:rsid w:val="003A54E7"/>
    <w:rsid w:val="003A5581"/>
    <w:rsid w:val="003A5764"/>
    <w:rsid w:val="003A57BD"/>
    <w:rsid w:val="003A582C"/>
    <w:rsid w:val="003A594C"/>
    <w:rsid w:val="003A5A2E"/>
    <w:rsid w:val="003A5B8F"/>
    <w:rsid w:val="003A5BB7"/>
    <w:rsid w:val="003A5F07"/>
    <w:rsid w:val="003A5FF8"/>
    <w:rsid w:val="003A616D"/>
    <w:rsid w:val="003A6352"/>
    <w:rsid w:val="003A6620"/>
    <w:rsid w:val="003A6992"/>
    <w:rsid w:val="003A6BA2"/>
    <w:rsid w:val="003A6DA8"/>
    <w:rsid w:val="003A6DDC"/>
    <w:rsid w:val="003A700E"/>
    <w:rsid w:val="003A708D"/>
    <w:rsid w:val="003A7473"/>
    <w:rsid w:val="003A7493"/>
    <w:rsid w:val="003A7526"/>
    <w:rsid w:val="003A75F7"/>
    <w:rsid w:val="003A76DB"/>
    <w:rsid w:val="003A7739"/>
    <w:rsid w:val="003A7758"/>
    <w:rsid w:val="003A7F91"/>
    <w:rsid w:val="003B0224"/>
    <w:rsid w:val="003B05A1"/>
    <w:rsid w:val="003B0805"/>
    <w:rsid w:val="003B14C9"/>
    <w:rsid w:val="003B17CC"/>
    <w:rsid w:val="003B1869"/>
    <w:rsid w:val="003B1C15"/>
    <w:rsid w:val="003B1C6C"/>
    <w:rsid w:val="003B1CDC"/>
    <w:rsid w:val="003B21FA"/>
    <w:rsid w:val="003B2352"/>
    <w:rsid w:val="003B2482"/>
    <w:rsid w:val="003B2670"/>
    <w:rsid w:val="003B2E14"/>
    <w:rsid w:val="003B2EE6"/>
    <w:rsid w:val="003B2FA1"/>
    <w:rsid w:val="003B30EE"/>
    <w:rsid w:val="003B3165"/>
    <w:rsid w:val="003B338C"/>
    <w:rsid w:val="003B3423"/>
    <w:rsid w:val="003B34E8"/>
    <w:rsid w:val="003B3A41"/>
    <w:rsid w:val="003B3A99"/>
    <w:rsid w:val="003B3D87"/>
    <w:rsid w:val="003B3EB7"/>
    <w:rsid w:val="003B402A"/>
    <w:rsid w:val="003B4120"/>
    <w:rsid w:val="003B43EA"/>
    <w:rsid w:val="003B44E4"/>
    <w:rsid w:val="003B4A02"/>
    <w:rsid w:val="003B4F96"/>
    <w:rsid w:val="003B55A7"/>
    <w:rsid w:val="003B58F7"/>
    <w:rsid w:val="003B590D"/>
    <w:rsid w:val="003B5B0A"/>
    <w:rsid w:val="003B616F"/>
    <w:rsid w:val="003B62EA"/>
    <w:rsid w:val="003B631E"/>
    <w:rsid w:val="003B6470"/>
    <w:rsid w:val="003B648B"/>
    <w:rsid w:val="003B6B02"/>
    <w:rsid w:val="003B6D34"/>
    <w:rsid w:val="003B71D5"/>
    <w:rsid w:val="003B72EA"/>
    <w:rsid w:val="003B753B"/>
    <w:rsid w:val="003B75E5"/>
    <w:rsid w:val="003B76C2"/>
    <w:rsid w:val="003B76FE"/>
    <w:rsid w:val="003B7DB1"/>
    <w:rsid w:val="003B7DE1"/>
    <w:rsid w:val="003B7F47"/>
    <w:rsid w:val="003C010C"/>
    <w:rsid w:val="003C028A"/>
    <w:rsid w:val="003C0DD4"/>
    <w:rsid w:val="003C1094"/>
    <w:rsid w:val="003C1367"/>
    <w:rsid w:val="003C157A"/>
    <w:rsid w:val="003C1626"/>
    <w:rsid w:val="003C1869"/>
    <w:rsid w:val="003C1DB3"/>
    <w:rsid w:val="003C1E56"/>
    <w:rsid w:val="003C2440"/>
    <w:rsid w:val="003C2457"/>
    <w:rsid w:val="003C248C"/>
    <w:rsid w:val="003C2656"/>
    <w:rsid w:val="003C286B"/>
    <w:rsid w:val="003C2D26"/>
    <w:rsid w:val="003C30C4"/>
    <w:rsid w:val="003C3162"/>
    <w:rsid w:val="003C3203"/>
    <w:rsid w:val="003C34C0"/>
    <w:rsid w:val="003C36BE"/>
    <w:rsid w:val="003C38D4"/>
    <w:rsid w:val="003C3A70"/>
    <w:rsid w:val="003C4200"/>
    <w:rsid w:val="003C4485"/>
    <w:rsid w:val="003C460D"/>
    <w:rsid w:val="003C4AA2"/>
    <w:rsid w:val="003C4EF5"/>
    <w:rsid w:val="003C5188"/>
    <w:rsid w:val="003C5485"/>
    <w:rsid w:val="003C5974"/>
    <w:rsid w:val="003C5DE5"/>
    <w:rsid w:val="003C5EE5"/>
    <w:rsid w:val="003C60C5"/>
    <w:rsid w:val="003C60F0"/>
    <w:rsid w:val="003C675A"/>
    <w:rsid w:val="003C6796"/>
    <w:rsid w:val="003C6D6F"/>
    <w:rsid w:val="003C6F30"/>
    <w:rsid w:val="003C6FF1"/>
    <w:rsid w:val="003C7322"/>
    <w:rsid w:val="003C734E"/>
    <w:rsid w:val="003C739C"/>
    <w:rsid w:val="003C7520"/>
    <w:rsid w:val="003C75B9"/>
    <w:rsid w:val="003C76B1"/>
    <w:rsid w:val="003C771A"/>
    <w:rsid w:val="003C79C3"/>
    <w:rsid w:val="003C7B43"/>
    <w:rsid w:val="003C7C98"/>
    <w:rsid w:val="003C7FC8"/>
    <w:rsid w:val="003C7FE3"/>
    <w:rsid w:val="003D0007"/>
    <w:rsid w:val="003D0281"/>
    <w:rsid w:val="003D058C"/>
    <w:rsid w:val="003D06C8"/>
    <w:rsid w:val="003D0A94"/>
    <w:rsid w:val="003D0AA2"/>
    <w:rsid w:val="003D0B17"/>
    <w:rsid w:val="003D0E13"/>
    <w:rsid w:val="003D0E88"/>
    <w:rsid w:val="003D0EF7"/>
    <w:rsid w:val="003D123A"/>
    <w:rsid w:val="003D16F8"/>
    <w:rsid w:val="003D1707"/>
    <w:rsid w:val="003D17AE"/>
    <w:rsid w:val="003D1BBE"/>
    <w:rsid w:val="003D1C47"/>
    <w:rsid w:val="003D1CF5"/>
    <w:rsid w:val="003D2016"/>
    <w:rsid w:val="003D226F"/>
    <w:rsid w:val="003D227D"/>
    <w:rsid w:val="003D25AA"/>
    <w:rsid w:val="003D2678"/>
    <w:rsid w:val="003D28CD"/>
    <w:rsid w:val="003D3083"/>
    <w:rsid w:val="003D34F8"/>
    <w:rsid w:val="003D3851"/>
    <w:rsid w:val="003D39DA"/>
    <w:rsid w:val="003D3A7A"/>
    <w:rsid w:val="003D3CFE"/>
    <w:rsid w:val="003D408C"/>
    <w:rsid w:val="003D4319"/>
    <w:rsid w:val="003D44CF"/>
    <w:rsid w:val="003D4909"/>
    <w:rsid w:val="003D4B0A"/>
    <w:rsid w:val="003D4DE3"/>
    <w:rsid w:val="003D5096"/>
    <w:rsid w:val="003D5112"/>
    <w:rsid w:val="003D527B"/>
    <w:rsid w:val="003D5476"/>
    <w:rsid w:val="003D5591"/>
    <w:rsid w:val="003D55CE"/>
    <w:rsid w:val="003D5650"/>
    <w:rsid w:val="003D566F"/>
    <w:rsid w:val="003D56AB"/>
    <w:rsid w:val="003D5784"/>
    <w:rsid w:val="003D5807"/>
    <w:rsid w:val="003D599D"/>
    <w:rsid w:val="003D5C9D"/>
    <w:rsid w:val="003D649E"/>
    <w:rsid w:val="003D6675"/>
    <w:rsid w:val="003D6B9D"/>
    <w:rsid w:val="003D6C48"/>
    <w:rsid w:val="003D701F"/>
    <w:rsid w:val="003D7092"/>
    <w:rsid w:val="003D70A5"/>
    <w:rsid w:val="003D73DF"/>
    <w:rsid w:val="003D7716"/>
    <w:rsid w:val="003D7772"/>
    <w:rsid w:val="003D7B28"/>
    <w:rsid w:val="003D7E60"/>
    <w:rsid w:val="003D7FCA"/>
    <w:rsid w:val="003E0626"/>
    <w:rsid w:val="003E10CA"/>
    <w:rsid w:val="003E10E7"/>
    <w:rsid w:val="003E14E0"/>
    <w:rsid w:val="003E16C9"/>
    <w:rsid w:val="003E1722"/>
    <w:rsid w:val="003E180D"/>
    <w:rsid w:val="003E1B78"/>
    <w:rsid w:val="003E1C74"/>
    <w:rsid w:val="003E1F10"/>
    <w:rsid w:val="003E1F11"/>
    <w:rsid w:val="003E1F9E"/>
    <w:rsid w:val="003E21FF"/>
    <w:rsid w:val="003E237D"/>
    <w:rsid w:val="003E2793"/>
    <w:rsid w:val="003E2E8A"/>
    <w:rsid w:val="003E32AC"/>
    <w:rsid w:val="003E3527"/>
    <w:rsid w:val="003E3648"/>
    <w:rsid w:val="003E3FFE"/>
    <w:rsid w:val="003E4047"/>
    <w:rsid w:val="003E40F6"/>
    <w:rsid w:val="003E415F"/>
    <w:rsid w:val="003E4217"/>
    <w:rsid w:val="003E42B1"/>
    <w:rsid w:val="003E458A"/>
    <w:rsid w:val="003E4639"/>
    <w:rsid w:val="003E4841"/>
    <w:rsid w:val="003E4AA4"/>
    <w:rsid w:val="003E53F8"/>
    <w:rsid w:val="003E54D3"/>
    <w:rsid w:val="003E589D"/>
    <w:rsid w:val="003E593D"/>
    <w:rsid w:val="003E5BEE"/>
    <w:rsid w:val="003E60E8"/>
    <w:rsid w:val="003E6246"/>
    <w:rsid w:val="003E64A6"/>
    <w:rsid w:val="003E64FA"/>
    <w:rsid w:val="003E6538"/>
    <w:rsid w:val="003E6555"/>
    <w:rsid w:val="003E6613"/>
    <w:rsid w:val="003E66F0"/>
    <w:rsid w:val="003E68A2"/>
    <w:rsid w:val="003E6B85"/>
    <w:rsid w:val="003E6C0A"/>
    <w:rsid w:val="003E70D2"/>
    <w:rsid w:val="003E70E7"/>
    <w:rsid w:val="003E73DD"/>
    <w:rsid w:val="003E7594"/>
    <w:rsid w:val="003E7827"/>
    <w:rsid w:val="003E7840"/>
    <w:rsid w:val="003E79F1"/>
    <w:rsid w:val="003E7A04"/>
    <w:rsid w:val="003E7A6A"/>
    <w:rsid w:val="003E7BA2"/>
    <w:rsid w:val="003E7BDB"/>
    <w:rsid w:val="003E7EB7"/>
    <w:rsid w:val="003F032A"/>
    <w:rsid w:val="003F05BC"/>
    <w:rsid w:val="003F06CC"/>
    <w:rsid w:val="003F07D1"/>
    <w:rsid w:val="003F09AE"/>
    <w:rsid w:val="003F09F7"/>
    <w:rsid w:val="003F0B26"/>
    <w:rsid w:val="003F0C7F"/>
    <w:rsid w:val="003F0D75"/>
    <w:rsid w:val="003F112C"/>
    <w:rsid w:val="003F11D9"/>
    <w:rsid w:val="003F122C"/>
    <w:rsid w:val="003F1452"/>
    <w:rsid w:val="003F167B"/>
    <w:rsid w:val="003F18E5"/>
    <w:rsid w:val="003F1B94"/>
    <w:rsid w:val="003F1F36"/>
    <w:rsid w:val="003F22C3"/>
    <w:rsid w:val="003F24CA"/>
    <w:rsid w:val="003F2531"/>
    <w:rsid w:val="003F2657"/>
    <w:rsid w:val="003F2697"/>
    <w:rsid w:val="003F274C"/>
    <w:rsid w:val="003F2CC2"/>
    <w:rsid w:val="003F2CE1"/>
    <w:rsid w:val="003F2D3F"/>
    <w:rsid w:val="003F33BC"/>
    <w:rsid w:val="003F34C0"/>
    <w:rsid w:val="003F3577"/>
    <w:rsid w:val="003F3778"/>
    <w:rsid w:val="003F3840"/>
    <w:rsid w:val="003F398E"/>
    <w:rsid w:val="003F3AFE"/>
    <w:rsid w:val="003F3C17"/>
    <w:rsid w:val="003F3E2B"/>
    <w:rsid w:val="003F3F7D"/>
    <w:rsid w:val="003F3F85"/>
    <w:rsid w:val="003F40C7"/>
    <w:rsid w:val="003F41D2"/>
    <w:rsid w:val="003F4513"/>
    <w:rsid w:val="003F497A"/>
    <w:rsid w:val="003F49FD"/>
    <w:rsid w:val="003F4AFB"/>
    <w:rsid w:val="003F4CF4"/>
    <w:rsid w:val="003F4D3B"/>
    <w:rsid w:val="003F5631"/>
    <w:rsid w:val="003F5737"/>
    <w:rsid w:val="003F5816"/>
    <w:rsid w:val="003F58C4"/>
    <w:rsid w:val="003F594F"/>
    <w:rsid w:val="003F59D3"/>
    <w:rsid w:val="003F5A83"/>
    <w:rsid w:val="003F5C52"/>
    <w:rsid w:val="003F5CA4"/>
    <w:rsid w:val="003F5D3A"/>
    <w:rsid w:val="003F5D5A"/>
    <w:rsid w:val="003F6191"/>
    <w:rsid w:val="003F6355"/>
    <w:rsid w:val="003F671C"/>
    <w:rsid w:val="003F6D2D"/>
    <w:rsid w:val="003F6ECA"/>
    <w:rsid w:val="003F6F0A"/>
    <w:rsid w:val="003F6F0F"/>
    <w:rsid w:val="003F6F24"/>
    <w:rsid w:val="003F72BE"/>
    <w:rsid w:val="003F739E"/>
    <w:rsid w:val="003F73D3"/>
    <w:rsid w:val="003F7416"/>
    <w:rsid w:val="003F7AD7"/>
    <w:rsid w:val="0040000F"/>
    <w:rsid w:val="00400273"/>
    <w:rsid w:val="004002E2"/>
    <w:rsid w:val="00400507"/>
    <w:rsid w:val="00400A37"/>
    <w:rsid w:val="00400B33"/>
    <w:rsid w:val="00400C95"/>
    <w:rsid w:val="00400CFE"/>
    <w:rsid w:val="00401018"/>
    <w:rsid w:val="004012A8"/>
    <w:rsid w:val="004017A6"/>
    <w:rsid w:val="004018A3"/>
    <w:rsid w:val="0040198C"/>
    <w:rsid w:val="00401CB5"/>
    <w:rsid w:val="00401FA5"/>
    <w:rsid w:val="00401FB9"/>
    <w:rsid w:val="00402164"/>
    <w:rsid w:val="004021BF"/>
    <w:rsid w:val="0040295D"/>
    <w:rsid w:val="00403418"/>
    <w:rsid w:val="004034FC"/>
    <w:rsid w:val="00403713"/>
    <w:rsid w:val="00403A56"/>
    <w:rsid w:val="00403C07"/>
    <w:rsid w:val="00403C4C"/>
    <w:rsid w:val="00404019"/>
    <w:rsid w:val="004041CA"/>
    <w:rsid w:val="00404A10"/>
    <w:rsid w:val="00404C56"/>
    <w:rsid w:val="00404F25"/>
    <w:rsid w:val="00405299"/>
    <w:rsid w:val="0040561D"/>
    <w:rsid w:val="00405846"/>
    <w:rsid w:val="00405CD7"/>
    <w:rsid w:val="00406182"/>
    <w:rsid w:val="00406211"/>
    <w:rsid w:val="004063BA"/>
    <w:rsid w:val="004065A7"/>
    <w:rsid w:val="00406728"/>
    <w:rsid w:val="0040674D"/>
    <w:rsid w:val="00406D9B"/>
    <w:rsid w:val="00406FEB"/>
    <w:rsid w:val="00407166"/>
    <w:rsid w:val="00407221"/>
    <w:rsid w:val="00407500"/>
    <w:rsid w:val="004076B6"/>
    <w:rsid w:val="00407781"/>
    <w:rsid w:val="00407E25"/>
    <w:rsid w:val="00407E77"/>
    <w:rsid w:val="00407E88"/>
    <w:rsid w:val="00410063"/>
    <w:rsid w:val="00410092"/>
    <w:rsid w:val="00410311"/>
    <w:rsid w:val="00411530"/>
    <w:rsid w:val="0041163C"/>
    <w:rsid w:val="0041164B"/>
    <w:rsid w:val="004116E1"/>
    <w:rsid w:val="00411A34"/>
    <w:rsid w:val="00411CE5"/>
    <w:rsid w:val="004122B6"/>
    <w:rsid w:val="0041258E"/>
    <w:rsid w:val="00412775"/>
    <w:rsid w:val="00412A3F"/>
    <w:rsid w:val="00412A9D"/>
    <w:rsid w:val="00412DD3"/>
    <w:rsid w:val="00412EB3"/>
    <w:rsid w:val="00412F81"/>
    <w:rsid w:val="0041306D"/>
    <w:rsid w:val="0041316C"/>
    <w:rsid w:val="004131E6"/>
    <w:rsid w:val="004134EB"/>
    <w:rsid w:val="00413682"/>
    <w:rsid w:val="004136B6"/>
    <w:rsid w:val="004136D6"/>
    <w:rsid w:val="0041384E"/>
    <w:rsid w:val="0041385C"/>
    <w:rsid w:val="004138FA"/>
    <w:rsid w:val="00413DDA"/>
    <w:rsid w:val="00413EB1"/>
    <w:rsid w:val="00413F7C"/>
    <w:rsid w:val="00413F9F"/>
    <w:rsid w:val="004141E0"/>
    <w:rsid w:val="0041450C"/>
    <w:rsid w:val="0041462F"/>
    <w:rsid w:val="00414789"/>
    <w:rsid w:val="00414932"/>
    <w:rsid w:val="00414AC8"/>
    <w:rsid w:val="004150AD"/>
    <w:rsid w:val="004151BC"/>
    <w:rsid w:val="00415367"/>
    <w:rsid w:val="004153DA"/>
    <w:rsid w:val="00415475"/>
    <w:rsid w:val="004155F9"/>
    <w:rsid w:val="00415A4E"/>
    <w:rsid w:val="00415DDF"/>
    <w:rsid w:val="00415F6B"/>
    <w:rsid w:val="00416079"/>
    <w:rsid w:val="00416166"/>
    <w:rsid w:val="004164DC"/>
    <w:rsid w:val="00416611"/>
    <w:rsid w:val="00416794"/>
    <w:rsid w:val="00416FD8"/>
    <w:rsid w:val="0041701D"/>
    <w:rsid w:val="0041736C"/>
    <w:rsid w:val="004173C8"/>
    <w:rsid w:val="00417466"/>
    <w:rsid w:val="0041774D"/>
    <w:rsid w:val="00417ED6"/>
    <w:rsid w:val="00420229"/>
    <w:rsid w:val="0042067E"/>
    <w:rsid w:val="0042090F"/>
    <w:rsid w:val="00420A1B"/>
    <w:rsid w:val="00420AC3"/>
    <w:rsid w:val="00420B3C"/>
    <w:rsid w:val="00420BCB"/>
    <w:rsid w:val="00420BFB"/>
    <w:rsid w:val="00420C1D"/>
    <w:rsid w:val="00420F8B"/>
    <w:rsid w:val="00420FE4"/>
    <w:rsid w:val="004211F1"/>
    <w:rsid w:val="004211F4"/>
    <w:rsid w:val="0042120D"/>
    <w:rsid w:val="004213D7"/>
    <w:rsid w:val="004213E2"/>
    <w:rsid w:val="0042195B"/>
    <w:rsid w:val="00421E84"/>
    <w:rsid w:val="0042235E"/>
    <w:rsid w:val="004225EA"/>
    <w:rsid w:val="00422615"/>
    <w:rsid w:val="00422710"/>
    <w:rsid w:val="00422792"/>
    <w:rsid w:val="0042283A"/>
    <w:rsid w:val="00422865"/>
    <w:rsid w:val="004228AE"/>
    <w:rsid w:val="00422A45"/>
    <w:rsid w:val="00422A91"/>
    <w:rsid w:val="00422B53"/>
    <w:rsid w:val="00422C0C"/>
    <w:rsid w:val="00422E2C"/>
    <w:rsid w:val="0042305B"/>
    <w:rsid w:val="0042314D"/>
    <w:rsid w:val="00423172"/>
    <w:rsid w:val="0042360B"/>
    <w:rsid w:val="0042378C"/>
    <w:rsid w:val="004237AB"/>
    <w:rsid w:val="004239E2"/>
    <w:rsid w:val="00423B71"/>
    <w:rsid w:val="00423C2E"/>
    <w:rsid w:val="00423DDB"/>
    <w:rsid w:val="004240DB"/>
    <w:rsid w:val="00424333"/>
    <w:rsid w:val="004243A2"/>
    <w:rsid w:val="0042454C"/>
    <w:rsid w:val="00424AF2"/>
    <w:rsid w:val="00424C22"/>
    <w:rsid w:val="00425388"/>
    <w:rsid w:val="00425559"/>
    <w:rsid w:val="004257FB"/>
    <w:rsid w:val="00425A06"/>
    <w:rsid w:val="00425C61"/>
    <w:rsid w:val="00425E8B"/>
    <w:rsid w:val="00425F8A"/>
    <w:rsid w:val="00425FF2"/>
    <w:rsid w:val="004263B2"/>
    <w:rsid w:val="004263D1"/>
    <w:rsid w:val="0042675C"/>
    <w:rsid w:val="0042688E"/>
    <w:rsid w:val="00426AA6"/>
    <w:rsid w:val="00426C71"/>
    <w:rsid w:val="00426C91"/>
    <w:rsid w:val="00426D01"/>
    <w:rsid w:val="00426D5D"/>
    <w:rsid w:val="00426D91"/>
    <w:rsid w:val="00426E60"/>
    <w:rsid w:val="00426F9B"/>
    <w:rsid w:val="00427360"/>
    <w:rsid w:val="004276C4"/>
    <w:rsid w:val="00427844"/>
    <w:rsid w:val="00427C87"/>
    <w:rsid w:val="00430064"/>
    <w:rsid w:val="0043030C"/>
    <w:rsid w:val="004304F9"/>
    <w:rsid w:val="00430691"/>
    <w:rsid w:val="004306D9"/>
    <w:rsid w:val="0043091D"/>
    <w:rsid w:val="0043096B"/>
    <w:rsid w:val="00431024"/>
    <w:rsid w:val="004311BC"/>
    <w:rsid w:val="00431237"/>
    <w:rsid w:val="0043190F"/>
    <w:rsid w:val="00431AB6"/>
    <w:rsid w:val="0043219D"/>
    <w:rsid w:val="004321E9"/>
    <w:rsid w:val="0043228A"/>
    <w:rsid w:val="00432520"/>
    <w:rsid w:val="0043271A"/>
    <w:rsid w:val="004327E1"/>
    <w:rsid w:val="00432C57"/>
    <w:rsid w:val="00432C88"/>
    <w:rsid w:val="00432E16"/>
    <w:rsid w:val="00432E61"/>
    <w:rsid w:val="004330E3"/>
    <w:rsid w:val="0043327C"/>
    <w:rsid w:val="004333F5"/>
    <w:rsid w:val="00433454"/>
    <w:rsid w:val="00433831"/>
    <w:rsid w:val="00433B09"/>
    <w:rsid w:val="00433BD7"/>
    <w:rsid w:val="00433C71"/>
    <w:rsid w:val="0043475D"/>
    <w:rsid w:val="00434A92"/>
    <w:rsid w:val="004356C0"/>
    <w:rsid w:val="00435820"/>
    <w:rsid w:val="004358D8"/>
    <w:rsid w:val="0043596B"/>
    <w:rsid w:val="00435BE1"/>
    <w:rsid w:val="00435CB1"/>
    <w:rsid w:val="00435FC3"/>
    <w:rsid w:val="0043605A"/>
    <w:rsid w:val="0043650C"/>
    <w:rsid w:val="0043654C"/>
    <w:rsid w:val="00436713"/>
    <w:rsid w:val="00436A51"/>
    <w:rsid w:val="00436CD7"/>
    <w:rsid w:val="0043702C"/>
    <w:rsid w:val="004373D6"/>
    <w:rsid w:val="00437794"/>
    <w:rsid w:val="00437CAC"/>
    <w:rsid w:val="00437DE8"/>
    <w:rsid w:val="00437FEE"/>
    <w:rsid w:val="00440110"/>
    <w:rsid w:val="004402D6"/>
    <w:rsid w:val="004404E3"/>
    <w:rsid w:val="00440775"/>
    <w:rsid w:val="0044081A"/>
    <w:rsid w:val="00440D5F"/>
    <w:rsid w:val="00440DB6"/>
    <w:rsid w:val="00441094"/>
    <w:rsid w:val="00441363"/>
    <w:rsid w:val="00441567"/>
    <w:rsid w:val="0044196E"/>
    <w:rsid w:val="00441A05"/>
    <w:rsid w:val="00441A1A"/>
    <w:rsid w:val="00441B70"/>
    <w:rsid w:val="00441CC1"/>
    <w:rsid w:val="00441E75"/>
    <w:rsid w:val="00442135"/>
    <w:rsid w:val="00442745"/>
    <w:rsid w:val="00442E01"/>
    <w:rsid w:val="00442EC8"/>
    <w:rsid w:val="00443014"/>
    <w:rsid w:val="00443136"/>
    <w:rsid w:val="004432D8"/>
    <w:rsid w:val="004434CC"/>
    <w:rsid w:val="00443820"/>
    <w:rsid w:val="00443845"/>
    <w:rsid w:val="00443ACA"/>
    <w:rsid w:val="00443B45"/>
    <w:rsid w:val="00443C22"/>
    <w:rsid w:val="00443C93"/>
    <w:rsid w:val="0044420F"/>
    <w:rsid w:val="004443FF"/>
    <w:rsid w:val="0044459C"/>
    <w:rsid w:val="00444757"/>
    <w:rsid w:val="004447B9"/>
    <w:rsid w:val="004449E2"/>
    <w:rsid w:val="00444B65"/>
    <w:rsid w:val="00444D6F"/>
    <w:rsid w:val="00444F05"/>
    <w:rsid w:val="00445354"/>
    <w:rsid w:val="00445560"/>
    <w:rsid w:val="00445CAA"/>
    <w:rsid w:val="00445EA8"/>
    <w:rsid w:val="0044607F"/>
    <w:rsid w:val="00446CF8"/>
    <w:rsid w:val="00447360"/>
    <w:rsid w:val="004474F8"/>
    <w:rsid w:val="0044768C"/>
    <w:rsid w:val="004479D7"/>
    <w:rsid w:val="004479F5"/>
    <w:rsid w:val="00447BD0"/>
    <w:rsid w:val="004500C3"/>
    <w:rsid w:val="00450297"/>
    <w:rsid w:val="004502ED"/>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81"/>
    <w:rsid w:val="00452982"/>
    <w:rsid w:val="00452B46"/>
    <w:rsid w:val="00452BCE"/>
    <w:rsid w:val="00453162"/>
    <w:rsid w:val="00453402"/>
    <w:rsid w:val="0045341D"/>
    <w:rsid w:val="0045352C"/>
    <w:rsid w:val="00453669"/>
    <w:rsid w:val="0045397A"/>
    <w:rsid w:val="00453BA0"/>
    <w:rsid w:val="00453D5E"/>
    <w:rsid w:val="00453EB1"/>
    <w:rsid w:val="0045415D"/>
    <w:rsid w:val="004541FC"/>
    <w:rsid w:val="00454255"/>
    <w:rsid w:val="00454269"/>
    <w:rsid w:val="0045431C"/>
    <w:rsid w:val="004547F4"/>
    <w:rsid w:val="00454934"/>
    <w:rsid w:val="00454984"/>
    <w:rsid w:val="00454AD1"/>
    <w:rsid w:val="00454BEB"/>
    <w:rsid w:val="00454F2C"/>
    <w:rsid w:val="004554C6"/>
    <w:rsid w:val="00455557"/>
    <w:rsid w:val="00455CA1"/>
    <w:rsid w:val="00455EBF"/>
    <w:rsid w:val="00455F6D"/>
    <w:rsid w:val="00455FAD"/>
    <w:rsid w:val="00456087"/>
    <w:rsid w:val="004560BC"/>
    <w:rsid w:val="00456393"/>
    <w:rsid w:val="004563FE"/>
    <w:rsid w:val="00456573"/>
    <w:rsid w:val="004565AC"/>
    <w:rsid w:val="0045673F"/>
    <w:rsid w:val="0045678C"/>
    <w:rsid w:val="00456890"/>
    <w:rsid w:val="004569F6"/>
    <w:rsid w:val="00456C25"/>
    <w:rsid w:val="00457000"/>
    <w:rsid w:val="00457026"/>
    <w:rsid w:val="004570E6"/>
    <w:rsid w:val="004573CC"/>
    <w:rsid w:val="004575BD"/>
    <w:rsid w:val="00457A4C"/>
    <w:rsid w:val="00457C7E"/>
    <w:rsid w:val="00457D35"/>
    <w:rsid w:val="00460066"/>
    <w:rsid w:val="004602BC"/>
    <w:rsid w:val="004603F0"/>
    <w:rsid w:val="0046056A"/>
    <w:rsid w:val="0046101D"/>
    <w:rsid w:val="00461562"/>
    <w:rsid w:val="00461580"/>
    <w:rsid w:val="00461A2E"/>
    <w:rsid w:val="00461CED"/>
    <w:rsid w:val="00462225"/>
    <w:rsid w:val="004623DF"/>
    <w:rsid w:val="004623EC"/>
    <w:rsid w:val="00462AF8"/>
    <w:rsid w:val="00462AF9"/>
    <w:rsid w:val="00462E3F"/>
    <w:rsid w:val="00462E57"/>
    <w:rsid w:val="00462ED7"/>
    <w:rsid w:val="00462FC4"/>
    <w:rsid w:val="0046308A"/>
    <w:rsid w:val="00463259"/>
    <w:rsid w:val="0046331F"/>
    <w:rsid w:val="00463372"/>
    <w:rsid w:val="0046357F"/>
    <w:rsid w:val="00463C13"/>
    <w:rsid w:val="004643A2"/>
    <w:rsid w:val="00464442"/>
    <w:rsid w:val="00464502"/>
    <w:rsid w:val="00464657"/>
    <w:rsid w:val="0046491F"/>
    <w:rsid w:val="00465049"/>
    <w:rsid w:val="00465151"/>
    <w:rsid w:val="004651DF"/>
    <w:rsid w:val="004652A9"/>
    <w:rsid w:val="004655F1"/>
    <w:rsid w:val="004657EE"/>
    <w:rsid w:val="00465A28"/>
    <w:rsid w:val="00465B3F"/>
    <w:rsid w:val="00465DA0"/>
    <w:rsid w:val="00465DC7"/>
    <w:rsid w:val="004664AF"/>
    <w:rsid w:val="004666B1"/>
    <w:rsid w:val="00466D4E"/>
    <w:rsid w:val="0046700E"/>
    <w:rsid w:val="00467162"/>
    <w:rsid w:val="0046734A"/>
    <w:rsid w:val="004674EC"/>
    <w:rsid w:val="00467726"/>
    <w:rsid w:val="00467736"/>
    <w:rsid w:val="004679FB"/>
    <w:rsid w:val="00467CC5"/>
    <w:rsid w:val="00470383"/>
    <w:rsid w:val="004703DC"/>
    <w:rsid w:val="004706C5"/>
    <w:rsid w:val="0047093D"/>
    <w:rsid w:val="00470C01"/>
    <w:rsid w:val="00470C7D"/>
    <w:rsid w:val="00470D47"/>
    <w:rsid w:val="00470D55"/>
    <w:rsid w:val="004710F4"/>
    <w:rsid w:val="0047130A"/>
    <w:rsid w:val="0047144B"/>
    <w:rsid w:val="00471487"/>
    <w:rsid w:val="00471605"/>
    <w:rsid w:val="00471761"/>
    <w:rsid w:val="00471810"/>
    <w:rsid w:val="004718D6"/>
    <w:rsid w:val="00471DE6"/>
    <w:rsid w:val="00472037"/>
    <w:rsid w:val="00472116"/>
    <w:rsid w:val="00472302"/>
    <w:rsid w:val="00472952"/>
    <w:rsid w:val="00472B3F"/>
    <w:rsid w:val="00472BE9"/>
    <w:rsid w:val="00472C93"/>
    <w:rsid w:val="00472F3F"/>
    <w:rsid w:val="00473102"/>
    <w:rsid w:val="00473305"/>
    <w:rsid w:val="0047354E"/>
    <w:rsid w:val="00473551"/>
    <w:rsid w:val="004735B7"/>
    <w:rsid w:val="004735D7"/>
    <w:rsid w:val="004739DF"/>
    <w:rsid w:val="00473AF2"/>
    <w:rsid w:val="00473F71"/>
    <w:rsid w:val="00474591"/>
    <w:rsid w:val="004746DC"/>
    <w:rsid w:val="00474937"/>
    <w:rsid w:val="00474BEC"/>
    <w:rsid w:val="00475271"/>
    <w:rsid w:val="00475331"/>
    <w:rsid w:val="0047536F"/>
    <w:rsid w:val="00475391"/>
    <w:rsid w:val="004754F9"/>
    <w:rsid w:val="00475750"/>
    <w:rsid w:val="00475871"/>
    <w:rsid w:val="00475A2B"/>
    <w:rsid w:val="00476084"/>
    <w:rsid w:val="0047628C"/>
    <w:rsid w:val="004762B7"/>
    <w:rsid w:val="00476313"/>
    <w:rsid w:val="0047651E"/>
    <w:rsid w:val="0047651F"/>
    <w:rsid w:val="00476729"/>
    <w:rsid w:val="00476C9E"/>
    <w:rsid w:val="00476CC8"/>
    <w:rsid w:val="00476D45"/>
    <w:rsid w:val="00476FA7"/>
    <w:rsid w:val="0047702C"/>
    <w:rsid w:val="0047738F"/>
    <w:rsid w:val="0047756D"/>
    <w:rsid w:val="0047795F"/>
    <w:rsid w:val="00477B71"/>
    <w:rsid w:val="00477C06"/>
    <w:rsid w:val="00477D99"/>
    <w:rsid w:val="004800B0"/>
    <w:rsid w:val="00480198"/>
    <w:rsid w:val="004803A8"/>
    <w:rsid w:val="0048069A"/>
    <w:rsid w:val="004807CC"/>
    <w:rsid w:val="00480919"/>
    <w:rsid w:val="0048095C"/>
    <w:rsid w:val="00480BED"/>
    <w:rsid w:val="00480EB7"/>
    <w:rsid w:val="00480F43"/>
    <w:rsid w:val="004811C9"/>
    <w:rsid w:val="00481217"/>
    <w:rsid w:val="0048165C"/>
    <w:rsid w:val="00481D13"/>
    <w:rsid w:val="00481D1F"/>
    <w:rsid w:val="00481F35"/>
    <w:rsid w:val="00481F72"/>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706"/>
    <w:rsid w:val="0048479E"/>
    <w:rsid w:val="004848FD"/>
    <w:rsid w:val="0048495E"/>
    <w:rsid w:val="004849DA"/>
    <w:rsid w:val="00484A77"/>
    <w:rsid w:val="00485188"/>
    <w:rsid w:val="004851E3"/>
    <w:rsid w:val="004852FF"/>
    <w:rsid w:val="00485A49"/>
    <w:rsid w:val="00485CFC"/>
    <w:rsid w:val="00485D18"/>
    <w:rsid w:val="00486013"/>
    <w:rsid w:val="004863C3"/>
    <w:rsid w:val="004863D1"/>
    <w:rsid w:val="004865A4"/>
    <w:rsid w:val="00486827"/>
    <w:rsid w:val="00486A9D"/>
    <w:rsid w:val="00486BFA"/>
    <w:rsid w:val="00486E2C"/>
    <w:rsid w:val="00486F5A"/>
    <w:rsid w:val="004872CC"/>
    <w:rsid w:val="004874A9"/>
    <w:rsid w:val="00487544"/>
    <w:rsid w:val="004875E4"/>
    <w:rsid w:val="00487B69"/>
    <w:rsid w:val="00487D0A"/>
    <w:rsid w:val="00487D1A"/>
    <w:rsid w:val="00487E55"/>
    <w:rsid w:val="0049017A"/>
    <w:rsid w:val="004901E3"/>
    <w:rsid w:val="00490284"/>
    <w:rsid w:val="004902A9"/>
    <w:rsid w:val="00490325"/>
    <w:rsid w:val="00490507"/>
    <w:rsid w:val="0049050E"/>
    <w:rsid w:val="004909E7"/>
    <w:rsid w:val="00490A04"/>
    <w:rsid w:val="00490C74"/>
    <w:rsid w:val="00491D2B"/>
    <w:rsid w:val="00491ECB"/>
    <w:rsid w:val="00491F5E"/>
    <w:rsid w:val="00492413"/>
    <w:rsid w:val="00492B28"/>
    <w:rsid w:val="00492B92"/>
    <w:rsid w:val="00492D51"/>
    <w:rsid w:val="00492DE3"/>
    <w:rsid w:val="00492E84"/>
    <w:rsid w:val="0049319E"/>
    <w:rsid w:val="00493692"/>
    <w:rsid w:val="00493DA1"/>
    <w:rsid w:val="00493DAE"/>
    <w:rsid w:val="00493EEC"/>
    <w:rsid w:val="00493FF0"/>
    <w:rsid w:val="0049465B"/>
    <w:rsid w:val="0049485C"/>
    <w:rsid w:val="00494CFE"/>
    <w:rsid w:val="00494E46"/>
    <w:rsid w:val="0049501B"/>
    <w:rsid w:val="0049505B"/>
    <w:rsid w:val="0049539D"/>
    <w:rsid w:val="004957DB"/>
    <w:rsid w:val="00495A1D"/>
    <w:rsid w:val="00495A93"/>
    <w:rsid w:val="00495AF7"/>
    <w:rsid w:val="00495C11"/>
    <w:rsid w:val="0049616D"/>
    <w:rsid w:val="00496208"/>
    <w:rsid w:val="004968A3"/>
    <w:rsid w:val="00496C75"/>
    <w:rsid w:val="00496F37"/>
    <w:rsid w:val="004971AF"/>
    <w:rsid w:val="004973A1"/>
    <w:rsid w:val="004973D9"/>
    <w:rsid w:val="00497502"/>
    <w:rsid w:val="004975C5"/>
    <w:rsid w:val="0049779B"/>
    <w:rsid w:val="00497C02"/>
    <w:rsid w:val="00497D6C"/>
    <w:rsid w:val="004A002D"/>
    <w:rsid w:val="004A0197"/>
    <w:rsid w:val="004A05CF"/>
    <w:rsid w:val="004A07C3"/>
    <w:rsid w:val="004A07E7"/>
    <w:rsid w:val="004A0857"/>
    <w:rsid w:val="004A08BA"/>
    <w:rsid w:val="004A0F99"/>
    <w:rsid w:val="004A11FF"/>
    <w:rsid w:val="004A13ED"/>
    <w:rsid w:val="004A15A8"/>
    <w:rsid w:val="004A1779"/>
    <w:rsid w:val="004A1C16"/>
    <w:rsid w:val="004A1D83"/>
    <w:rsid w:val="004A1FE2"/>
    <w:rsid w:val="004A2052"/>
    <w:rsid w:val="004A220F"/>
    <w:rsid w:val="004A2429"/>
    <w:rsid w:val="004A25B0"/>
    <w:rsid w:val="004A3A9A"/>
    <w:rsid w:val="004A3B4C"/>
    <w:rsid w:val="004A3DB6"/>
    <w:rsid w:val="004A408D"/>
    <w:rsid w:val="004A4091"/>
    <w:rsid w:val="004A42BC"/>
    <w:rsid w:val="004A45A9"/>
    <w:rsid w:val="004A4676"/>
    <w:rsid w:val="004A468A"/>
    <w:rsid w:val="004A4733"/>
    <w:rsid w:val="004A49E9"/>
    <w:rsid w:val="004A4A5F"/>
    <w:rsid w:val="004A4B8D"/>
    <w:rsid w:val="004A4DA9"/>
    <w:rsid w:val="004A4E25"/>
    <w:rsid w:val="004A4F93"/>
    <w:rsid w:val="004A5648"/>
    <w:rsid w:val="004A56D7"/>
    <w:rsid w:val="004A572A"/>
    <w:rsid w:val="004A5769"/>
    <w:rsid w:val="004A5792"/>
    <w:rsid w:val="004A57A5"/>
    <w:rsid w:val="004A5FEE"/>
    <w:rsid w:val="004A6174"/>
    <w:rsid w:val="004A622E"/>
    <w:rsid w:val="004A6316"/>
    <w:rsid w:val="004A65B1"/>
    <w:rsid w:val="004A65D5"/>
    <w:rsid w:val="004A681D"/>
    <w:rsid w:val="004A6A69"/>
    <w:rsid w:val="004A6B4C"/>
    <w:rsid w:val="004A6B72"/>
    <w:rsid w:val="004A6D08"/>
    <w:rsid w:val="004A6E77"/>
    <w:rsid w:val="004A7054"/>
    <w:rsid w:val="004A7098"/>
    <w:rsid w:val="004A70B2"/>
    <w:rsid w:val="004A72DD"/>
    <w:rsid w:val="004A742A"/>
    <w:rsid w:val="004A793D"/>
    <w:rsid w:val="004A7BF3"/>
    <w:rsid w:val="004A7D9D"/>
    <w:rsid w:val="004B007C"/>
    <w:rsid w:val="004B0201"/>
    <w:rsid w:val="004B0297"/>
    <w:rsid w:val="004B03DB"/>
    <w:rsid w:val="004B0704"/>
    <w:rsid w:val="004B0B43"/>
    <w:rsid w:val="004B0B7E"/>
    <w:rsid w:val="004B0CBD"/>
    <w:rsid w:val="004B0CE7"/>
    <w:rsid w:val="004B1650"/>
    <w:rsid w:val="004B1684"/>
    <w:rsid w:val="004B18C7"/>
    <w:rsid w:val="004B1935"/>
    <w:rsid w:val="004B197E"/>
    <w:rsid w:val="004B1AE3"/>
    <w:rsid w:val="004B1CB4"/>
    <w:rsid w:val="004B1E91"/>
    <w:rsid w:val="004B2171"/>
    <w:rsid w:val="004B217A"/>
    <w:rsid w:val="004B22F9"/>
    <w:rsid w:val="004B295D"/>
    <w:rsid w:val="004B2C4F"/>
    <w:rsid w:val="004B2E09"/>
    <w:rsid w:val="004B2E93"/>
    <w:rsid w:val="004B30D8"/>
    <w:rsid w:val="004B31E4"/>
    <w:rsid w:val="004B3DA3"/>
    <w:rsid w:val="004B3E64"/>
    <w:rsid w:val="004B421A"/>
    <w:rsid w:val="004B43EB"/>
    <w:rsid w:val="004B4505"/>
    <w:rsid w:val="004B4811"/>
    <w:rsid w:val="004B491A"/>
    <w:rsid w:val="004B4C2F"/>
    <w:rsid w:val="004B4C71"/>
    <w:rsid w:val="004B4CFA"/>
    <w:rsid w:val="004B4CFF"/>
    <w:rsid w:val="004B4DD6"/>
    <w:rsid w:val="004B4DDC"/>
    <w:rsid w:val="004B541E"/>
    <w:rsid w:val="004B56F1"/>
    <w:rsid w:val="004B57C0"/>
    <w:rsid w:val="004B57E4"/>
    <w:rsid w:val="004B58AB"/>
    <w:rsid w:val="004B59D5"/>
    <w:rsid w:val="004B5AF9"/>
    <w:rsid w:val="004B5DAA"/>
    <w:rsid w:val="004B6231"/>
    <w:rsid w:val="004B62FA"/>
    <w:rsid w:val="004B6310"/>
    <w:rsid w:val="004B643B"/>
    <w:rsid w:val="004B6684"/>
    <w:rsid w:val="004B67D1"/>
    <w:rsid w:val="004B6856"/>
    <w:rsid w:val="004B6B70"/>
    <w:rsid w:val="004B6C8E"/>
    <w:rsid w:val="004B6EDE"/>
    <w:rsid w:val="004B71FB"/>
    <w:rsid w:val="004B7A0F"/>
    <w:rsid w:val="004B7BE0"/>
    <w:rsid w:val="004B7BE5"/>
    <w:rsid w:val="004B7C47"/>
    <w:rsid w:val="004B7CDC"/>
    <w:rsid w:val="004C015D"/>
    <w:rsid w:val="004C0343"/>
    <w:rsid w:val="004C03FD"/>
    <w:rsid w:val="004C0719"/>
    <w:rsid w:val="004C0764"/>
    <w:rsid w:val="004C0B1A"/>
    <w:rsid w:val="004C0BE7"/>
    <w:rsid w:val="004C0D22"/>
    <w:rsid w:val="004C0DFD"/>
    <w:rsid w:val="004C0F76"/>
    <w:rsid w:val="004C0FDF"/>
    <w:rsid w:val="004C107C"/>
    <w:rsid w:val="004C13EA"/>
    <w:rsid w:val="004C158A"/>
    <w:rsid w:val="004C16B0"/>
    <w:rsid w:val="004C1806"/>
    <w:rsid w:val="004C184C"/>
    <w:rsid w:val="004C1926"/>
    <w:rsid w:val="004C1934"/>
    <w:rsid w:val="004C1AAB"/>
    <w:rsid w:val="004C1BA4"/>
    <w:rsid w:val="004C1E3C"/>
    <w:rsid w:val="004C2210"/>
    <w:rsid w:val="004C27E9"/>
    <w:rsid w:val="004C27EC"/>
    <w:rsid w:val="004C2A53"/>
    <w:rsid w:val="004C2B79"/>
    <w:rsid w:val="004C2DDE"/>
    <w:rsid w:val="004C324A"/>
    <w:rsid w:val="004C3BD0"/>
    <w:rsid w:val="004C3D53"/>
    <w:rsid w:val="004C4423"/>
    <w:rsid w:val="004C444A"/>
    <w:rsid w:val="004C44DF"/>
    <w:rsid w:val="004C4743"/>
    <w:rsid w:val="004C4864"/>
    <w:rsid w:val="004C4C6C"/>
    <w:rsid w:val="004C4DE1"/>
    <w:rsid w:val="004C5453"/>
    <w:rsid w:val="004C5467"/>
    <w:rsid w:val="004C57CE"/>
    <w:rsid w:val="004C5A09"/>
    <w:rsid w:val="004C5BD5"/>
    <w:rsid w:val="004C5DEB"/>
    <w:rsid w:val="004C5E02"/>
    <w:rsid w:val="004C5E2D"/>
    <w:rsid w:val="004C6087"/>
    <w:rsid w:val="004C651C"/>
    <w:rsid w:val="004C65E9"/>
    <w:rsid w:val="004C69BA"/>
    <w:rsid w:val="004C6B35"/>
    <w:rsid w:val="004C6B6E"/>
    <w:rsid w:val="004C6C12"/>
    <w:rsid w:val="004C6CD4"/>
    <w:rsid w:val="004C6EAE"/>
    <w:rsid w:val="004C72E9"/>
    <w:rsid w:val="004C744E"/>
    <w:rsid w:val="004C752B"/>
    <w:rsid w:val="004C76D3"/>
    <w:rsid w:val="004C787F"/>
    <w:rsid w:val="004C7EC6"/>
    <w:rsid w:val="004D05C4"/>
    <w:rsid w:val="004D0812"/>
    <w:rsid w:val="004D0B0F"/>
    <w:rsid w:val="004D0BDC"/>
    <w:rsid w:val="004D0BEE"/>
    <w:rsid w:val="004D0D82"/>
    <w:rsid w:val="004D106A"/>
    <w:rsid w:val="004D13CC"/>
    <w:rsid w:val="004D1666"/>
    <w:rsid w:val="004D17E3"/>
    <w:rsid w:val="004D1A51"/>
    <w:rsid w:val="004D1B97"/>
    <w:rsid w:val="004D2244"/>
    <w:rsid w:val="004D2337"/>
    <w:rsid w:val="004D2479"/>
    <w:rsid w:val="004D2CBF"/>
    <w:rsid w:val="004D2D4E"/>
    <w:rsid w:val="004D2D76"/>
    <w:rsid w:val="004D2E5D"/>
    <w:rsid w:val="004D2F15"/>
    <w:rsid w:val="004D31DF"/>
    <w:rsid w:val="004D3353"/>
    <w:rsid w:val="004D3365"/>
    <w:rsid w:val="004D3470"/>
    <w:rsid w:val="004D3585"/>
    <w:rsid w:val="004D3703"/>
    <w:rsid w:val="004D386C"/>
    <w:rsid w:val="004D39BD"/>
    <w:rsid w:val="004D3B79"/>
    <w:rsid w:val="004D3BF0"/>
    <w:rsid w:val="004D3D89"/>
    <w:rsid w:val="004D3FF5"/>
    <w:rsid w:val="004D4098"/>
    <w:rsid w:val="004D41B2"/>
    <w:rsid w:val="004D420D"/>
    <w:rsid w:val="004D4380"/>
    <w:rsid w:val="004D47C9"/>
    <w:rsid w:val="004D4A08"/>
    <w:rsid w:val="004D4F9E"/>
    <w:rsid w:val="004D5053"/>
    <w:rsid w:val="004D521D"/>
    <w:rsid w:val="004D571B"/>
    <w:rsid w:val="004D598B"/>
    <w:rsid w:val="004D59D6"/>
    <w:rsid w:val="004D5A30"/>
    <w:rsid w:val="004D5CA3"/>
    <w:rsid w:val="004D5DF9"/>
    <w:rsid w:val="004D60BA"/>
    <w:rsid w:val="004D6210"/>
    <w:rsid w:val="004D687C"/>
    <w:rsid w:val="004D6B31"/>
    <w:rsid w:val="004D6B3C"/>
    <w:rsid w:val="004D6B6B"/>
    <w:rsid w:val="004D6CEC"/>
    <w:rsid w:val="004D6DE0"/>
    <w:rsid w:val="004D6E15"/>
    <w:rsid w:val="004D71D1"/>
    <w:rsid w:val="004D7466"/>
    <w:rsid w:val="004D78C0"/>
    <w:rsid w:val="004D7A19"/>
    <w:rsid w:val="004D7E0E"/>
    <w:rsid w:val="004D7E8F"/>
    <w:rsid w:val="004E0028"/>
    <w:rsid w:val="004E0451"/>
    <w:rsid w:val="004E049A"/>
    <w:rsid w:val="004E04AF"/>
    <w:rsid w:val="004E0773"/>
    <w:rsid w:val="004E0A05"/>
    <w:rsid w:val="004E0ACA"/>
    <w:rsid w:val="004E0E17"/>
    <w:rsid w:val="004E0F58"/>
    <w:rsid w:val="004E0F70"/>
    <w:rsid w:val="004E11C7"/>
    <w:rsid w:val="004E1333"/>
    <w:rsid w:val="004E1351"/>
    <w:rsid w:val="004E1429"/>
    <w:rsid w:val="004E1753"/>
    <w:rsid w:val="004E1855"/>
    <w:rsid w:val="004E199D"/>
    <w:rsid w:val="004E1ACE"/>
    <w:rsid w:val="004E281E"/>
    <w:rsid w:val="004E2887"/>
    <w:rsid w:val="004E28F0"/>
    <w:rsid w:val="004E2924"/>
    <w:rsid w:val="004E30F2"/>
    <w:rsid w:val="004E331B"/>
    <w:rsid w:val="004E3605"/>
    <w:rsid w:val="004E3615"/>
    <w:rsid w:val="004E390F"/>
    <w:rsid w:val="004E3935"/>
    <w:rsid w:val="004E3B63"/>
    <w:rsid w:val="004E3C74"/>
    <w:rsid w:val="004E3DA9"/>
    <w:rsid w:val="004E400D"/>
    <w:rsid w:val="004E47CC"/>
    <w:rsid w:val="004E4D66"/>
    <w:rsid w:val="004E4E4E"/>
    <w:rsid w:val="004E4FE6"/>
    <w:rsid w:val="004E5116"/>
    <w:rsid w:val="004E51AC"/>
    <w:rsid w:val="004E5982"/>
    <w:rsid w:val="004E5B64"/>
    <w:rsid w:val="004E5BDE"/>
    <w:rsid w:val="004E623B"/>
    <w:rsid w:val="004E69D3"/>
    <w:rsid w:val="004E733D"/>
    <w:rsid w:val="004E7465"/>
    <w:rsid w:val="004E74F5"/>
    <w:rsid w:val="004E76F6"/>
    <w:rsid w:val="004E770C"/>
    <w:rsid w:val="004E7B2C"/>
    <w:rsid w:val="004E7CC0"/>
    <w:rsid w:val="004E7D3D"/>
    <w:rsid w:val="004E7F67"/>
    <w:rsid w:val="004F0136"/>
    <w:rsid w:val="004F0167"/>
    <w:rsid w:val="004F01C8"/>
    <w:rsid w:val="004F0358"/>
    <w:rsid w:val="004F064D"/>
    <w:rsid w:val="004F07CD"/>
    <w:rsid w:val="004F083C"/>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F02"/>
    <w:rsid w:val="004F414C"/>
    <w:rsid w:val="004F4540"/>
    <w:rsid w:val="004F459E"/>
    <w:rsid w:val="004F45DA"/>
    <w:rsid w:val="004F4762"/>
    <w:rsid w:val="004F4B4E"/>
    <w:rsid w:val="004F4E8F"/>
    <w:rsid w:val="004F512E"/>
    <w:rsid w:val="004F560C"/>
    <w:rsid w:val="004F5690"/>
    <w:rsid w:val="004F5A44"/>
    <w:rsid w:val="004F5E0E"/>
    <w:rsid w:val="004F5FD1"/>
    <w:rsid w:val="004F615F"/>
    <w:rsid w:val="004F61D8"/>
    <w:rsid w:val="004F6A19"/>
    <w:rsid w:val="004F6C31"/>
    <w:rsid w:val="004F71EE"/>
    <w:rsid w:val="004F723A"/>
    <w:rsid w:val="004F7688"/>
    <w:rsid w:val="004F7765"/>
    <w:rsid w:val="004F7C94"/>
    <w:rsid w:val="004F7CA9"/>
    <w:rsid w:val="004F7E0E"/>
    <w:rsid w:val="0050026F"/>
    <w:rsid w:val="0050040C"/>
    <w:rsid w:val="00500766"/>
    <w:rsid w:val="00500973"/>
    <w:rsid w:val="0050098C"/>
    <w:rsid w:val="00500A3C"/>
    <w:rsid w:val="00500AF1"/>
    <w:rsid w:val="00501092"/>
    <w:rsid w:val="005010C6"/>
    <w:rsid w:val="005014FB"/>
    <w:rsid w:val="00501524"/>
    <w:rsid w:val="0050176D"/>
    <w:rsid w:val="0050177F"/>
    <w:rsid w:val="00501A0F"/>
    <w:rsid w:val="00501C08"/>
    <w:rsid w:val="00501C42"/>
    <w:rsid w:val="00501D0C"/>
    <w:rsid w:val="00501D18"/>
    <w:rsid w:val="00501D2D"/>
    <w:rsid w:val="00501D60"/>
    <w:rsid w:val="00501F00"/>
    <w:rsid w:val="00502403"/>
    <w:rsid w:val="005026EE"/>
    <w:rsid w:val="00502782"/>
    <w:rsid w:val="005029D8"/>
    <w:rsid w:val="005029E3"/>
    <w:rsid w:val="00502C68"/>
    <w:rsid w:val="00502D2E"/>
    <w:rsid w:val="00502E0B"/>
    <w:rsid w:val="00502F42"/>
    <w:rsid w:val="00502FFE"/>
    <w:rsid w:val="005030C5"/>
    <w:rsid w:val="00503353"/>
    <w:rsid w:val="00503811"/>
    <w:rsid w:val="00503C4A"/>
    <w:rsid w:val="00503D74"/>
    <w:rsid w:val="0050434B"/>
    <w:rsid w:val="0050490C"/>
    <w:rsid w:val="00504ADA"/>
    <w:rsid w:val="00504D60"/>
    <w:rsid w:val="00504D80"/>
    <w:rsid w:val="00504E1C"/>
    <w:rsid w:val="00505215"/>
    <w:rsid w:val="005054C2"/>
    <w:rsid w:val="00505551"/>
    <w:rsid w:val="00505657"/>
    <w:rsid w:val="005056A9"/>
    <w:rsid w:val="005057E2"/>
    <w:rsid w:val="00505813"/>
    <w:rsid w:val="00505962"/>
    <w:rsid w:val="00505A78"/>
    <w:rsid w:val="00505B95"/>
    <w:rsid w:val="00505CB6"/>
    <w:rsid w:val="005064C8"/>
    <w:rsid w:val="005065D1"/>
    <w:rsid w:val="0050674F"/>
    <w:rsid w:val="00506BBF"/>
    <w:rsid w:val="00506C6C"/>
    <w:rsid w:val="00506F3C"/>
    <w:rsid w:val="005070E8"/>
    <w:rsid w:val="005071C5"/>
    <w:rsid w:val="005072CD"/>
    <w:rsid w:val="005075C8"/>
    <w:rsid w:val="005075F7"/>
    <w:rsid w:val="0050765C"/>
    <w:rsid w:val="0050767D"/>
    <w:rsid w:val="005077A0"/>
    <w:rsid w:val="00507870"/>
    <w:rsid w:val="0050796B"/>
    <w:rsid w:val="00507B09"/>
    <w:rsid w:val="00510228"/>
    <w:rsid w:val="0051055F"/>
    <w:rsid w:val="00510933"/>
    <w:rsid w:val="00510A9B"/>
    <w:rsid w:val="00510F75"/>
    <w:rsid w:val="00511537"/>
    <w:rsid w:val="005116D7"/>
    <w:rsid w:val="00511704"/>
    <w:rsid w:val="00511C1A"/>
    <w:rsid w:val="00511EA5"/>
    <w:rsid w:val="00511F71"/>
    <w:rsid w:val="00511F86"/>
    <w:rsid w:val="00511FA8"/>
    <w:rsid w:val="00511FD2"/>
    <w:rsid w:val="0051217A"/>
    <w:rsid w:val="0051234B"/>
    <w:rsid w:val="0051241D"/>
    <w:rsid w:val="005124C0"/>
    <w:rsid w:val="005126C0"/>
    <w:rsid w:val="00512804"/>
    <w:rsid w:val="00512821"/>
    <w:rsid w:val="005129FE"/>
    <w:rsid w:val="00513744"/>
    <w:rsid w:val="005138B2"/>
    <w:rsid w:val="00513A45"/>
    <w:rsid w:val="00513AFA"/>
    <w:rsid w:val="00513B26"/>
    <w:rsid w:val="00513C01"/>
    <w:rsid w:val="00513D1F"/>
    <w:rsid w:val="00513E8B"/>
    <w:rsid w:val="00513F8D"/>
    <w:rsid w:val="005144FD"/>
    <w:rsid w:val="005146CF"/>
    <w:rsid w:val="00514907"/>
    <w:rsid w:val="00514970"/>
    <w:rsid w:val="00514A01"/>
    <w:rsid w:val="005150B8"/>
    <w:rsid w:val="0051521E"/>
    <w:rsid w:val="00515244"/>
    <w:rsid w:val="0051568D"/>
    <w:rsid w:val="0051579C"/>
    <w:rsid w:val="0051581B"/>
    <w:rsid w:val="00515D22"/>
    <w:rsid w:val="00515D5F"/>
    <w:rsid w:val="00516055"/>
    <w:rsid w:val="0051627D"/>
    <w:rsid w:val="005165A7"/>
    <w:rsid w:val="00516937"/>
    <w:rsid w:val="00516EA8"/>
    <w:rsid w:val="00517155"/>
    <w:rsid w:val="00517158"/>
    <w:rsid w:val="00517292"/>
    <w:rsid w:val="00517653"/>
    <w:rsid w:val="005176D0"/>
    <w:rsid w:val="00517CC8"/>
    <w:rsid w:val="00520096"/>
    <w:rsid w:val="00520566"/>
    <w:rsid w:val="00520864"/>
    <w:rsid w:val="00520A46"/>
    <w:rsid w:val="00520C32"/>
    <w:rsid w:val="0052104F"/>
    <w:rsid w:val="005210D9"/>
    <w:rsid w:val="00521180"/>
    <w:rsid w:val="00521BAA"/>
    <w:rsid w:val="00522096"/>
    <w:rsid w:val="0052216F"/>
    <w:rsid w:val="00522299"/>
    <w:rsid w:val="005224DC"/>
    <w:rsid w:val="00522665"/>
    <w:rsid w:val="00522A18"/>
    <w:rsid w:val="00522DDB"/>
    <w:rsid w:val="00522E3A"/>
    <w:rsid w:val="00523151"/>
    <w:rsid w:val="005231A5"/>
    <w:rsid w:val="005232EC"/>
    <w:rsid w:val="00523481"/>
    <w:rsid w:val="00523555"/>
    <w:rsid w:val="005238A1"/>
    <w:rsid w:val="0052390A"/>
    <w:rsid w:val="005239CB"/>
    <w:rsid w:val="00523A17"/>
    <w:rsid w:val="00523ACF"/>
    <w:rsid w:val="00523F0A"/>
    <w:rsid w:val="00523FD3"/>
    <w:rsid w:val="00524105"/>
    <w:rsid w:val="00524134"/>
    <w:rsid w:val="00524299"/>
    <w:rsid w:val="00524840"/>
    <w:rsid w:val="005249EA"/>
    <w:rsid w:val="00524B3F"/>
    <w:rsid w:val="00524F36"/>
    <w:rsid w:val="0052523C"/>
    <w:rsid w:val="0052540D"/>
    <w:rsid w:val="0052541B"/>
    <w:rsid w:val="00525838"/>
    <w:rsid w:val="00525887"/>
    <w:rsid w:val="00525D6D"/>
    <w:rsid w:val="00525FB6"/>
    <w:rsid w:val="0052619B"/>
    <w:rsid w:val="00526246"/>
    <w:rsid w:val="005262B9"/>
    <w:rsid w:val="0052637C"/>
    <w:rsid w:val="005263C8"/>
    <w:rsid w:val="00526463"/>
    <w:rsid w:val="0052662E"/>
    <w:rsid w:val="0052667B"/>
    <w:rsid w:val="00526BCE"/>
    <w:rsid w:val="00526BF2"/>
    <w:rsid w:val="00526FFB"/>
    <w:rsid w:val="005274A5"/>
    <w:rsid w:val="0052764E"/>
    <w:rsid w:val="005276DC"/>
    <w:rsid w:val="00527AED"/>
    <w:rsid w:val="00527B14"/>
    <w:rsid w:val="00527C26"/>
    <w:rsid w:val="00527C70"/>
    <w:rsid w:val="0053013D"/>
    <w:rsid w:val="00530516"/>
    <w:rsid w:val="00530537"/>
    <w:rsid w:val="005306ED"/>
    <w:rsid w:val="0053078B"/>
    <w:rsid w:val="00530A44"/>
    <w:rsid w:val="00530D78"/>
    <w:rsid w:val="00530E4C"/>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7CD"/>
    <w:rsid w:val="00532E8E"/>
    <w:rsid w:val="005335A3"/>
    <w:rsid w:val="00533762"/>
    <w:rsid w:val="00533CB4"/>
    <w:rsid w:val="00533D3D"/>
    <w:rsid w:val="005340E1"/>
    <w:rsid w:val="005341D0"/>
    <w:rsid w:val="005341F7"/>
    <w:rsid w:val="00534389"/>
    <w:rsid w:val="00534A51"/>
    <w:rsid w:val="00535034"/>
    <w:rsid w:val="00535086"/>
    <w:rsid w:val="005350EF"/>
    <w:rsid w:val="005354D1"/>
    <w:rsid w:val="005355BC"/>
    <w:rsid w:val="005355C5"/>
    <w:rsid w:val="00535774"/>
    <w:rsid w:val="00536157"/>
    <w:rsid w:val="00536173"/>
    <w:rsid w:val="0053639C"/>
    <w:rsid w:val="005364CF"/>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B76"/>
    <w:rsid w:val="00541F11"/>
    <w:rsid w:val="0054238E"/>
    <w:rsid w:val="005424C0"/>
    <w:rsid w:val="00542A57"/>
    <w:rsid w:val="00542BBC"/>
    <w:rsid w:val="005433D2"/>
    <w:rsid w:val="005438EA"/>
    <w:rsid w:val="00543FE8"/>
    <w:rsid w:val="005441BA"/>
    <w:rsid w:val="00544220"/>
    <w:rsid w:val="00544236"/>
    <w:rsid w:val="00544275"/>
    <w:rsid w:val="005443A2"/>
    <w:rsid w:val="00544895"/>
    <w:rsid w:val="00544A4C"/>
    <w:rsid w:val="00544E21"/>
    <w:rsid w:val="00545098"/>
    <w:rsid w:val="005452F5"/>
    <w:rsid w:val="00545399"/>
    <w:rsid w:val="005454A4"/>
    <w:rsid w:val="0054568C"/>
    <w:rsid w:val="005456D5"/>
    <w:rsid w:val="00545909"/>
    <w:rsid w:val="00545AF8"/>
    <w:rsid w:val="00545BD5"/>
    <w:rsid w:val="005461E9"/>
    <w:rsid w:val="005461EB"/>
    <w:rsid w:val="005463A2"/>
    <w:rsid w:val="00546446"/>
    <w:rsid w:val="005464FB"/>
    <w:rsid w:val="0054660E"/>
    <w:rsid w:val="0054676C"/>
    <w:rsid w:val="00546AD8"/>
    <w:rsid w:val="00546D57"/>
    <w:rsid w:val="00546DB8"/>
    <w:rsid w:val="005470FC"/>
    <w:rsid w:val="005472C3"/>
    <w:rsid w:val="0054767F"/>
    <w:rsid w:val="00547CD8"/>
    <w:rsid w:val="00547D8B"/>
    <w:rsid w:val="0055015D"/>
    <w:rsid w:val="0055038F"/>
    <w:rsid w:val="005503BA"/>
    <w:rsid w:val="00550482"/>
    <w:rsid w:val="005504A2"/>
    <w:rsid w:val="00550A17"/>
    <w:rsid w:val="00550C57"/>
    <w:rsid w:val="00550DB4"/>
    <w:rsid w:val="00551731"/>
    <w:rsid w:val="0055194F"/>
    <w:rsid w:val="005519C9"/>
    <w:rsid w:val="00551A72"/>
    <w:rsid w:val="00551AEE"/>
    <w:rsid w:val="00551F73"/>
    <w:rsid w:val="00552043"/>
    <w:rsid w:val="005523CD"/>
    <w:rsid w:val="00552751"/>
    <w:rsid w:val="005529AA"/>
    <w:rsid w:val="005529C5"/>
    <w:rsid w:val="00552DAA"/>
    <w:rsid w:val="00552FD6"/>
    <w:rsid w:val="00552FD7"/>
    <w:rsid w:val="005536A2"/>
    <w:rsid w:val="00553D8F"/>
    <w:rsid w:val="00553DA7"/>
    <w:rsid w:val="00553ED7"/>
    <w:rsid w:val="00554075"/>
    <w:rsid w:val="0055435E"/>
    <w:rsid w:val="0055445A"/>
    <w:rsid w:val="00554646"/>
    <w:rsid w:val="0055472F"/>
    <w:rsid w:val="00554888"/>
    <w:rsid w:val="0055495C"/>
    <w:rsid w:val="00554A57"/>
    <w:rsid w:val="00554A91"/>
    <w:rsid w:val="00554D04"/>
    <w:rsid w:val="00554EA3"/>
    <w:rsid w:val="00554FB2"/>
    <w:rsid w:val="00555189"/>
    <w:rsid w:val="005557C5"/>
    <w:rsid w:val="0055580C"/>
    <w:rsid w:val="00555B03"/>
    <w:rsid w:val="00555C1B"/>
    <w:rsid w:val="00555C70"/>
    <w:rsid w:val="00555C72"/>
    <w:rsid w:val="00555D2F"/>
    <w:rsid w:val="00555E57"/>
    <w:rsid w:val="00555F8D"/>
    <w:rsid w:val="005560F2"/>
    <w:rsid w:val="005561F6"/>
    <w:rsid w:val="00556562"/>
    <w:rsid w:val="0055684D"/>
    <w:rsid w:val="0055692F"/>
    <w:rsid w:val="00556A9E"/>
    <w:rsid w:val="00556B77"/>
    <w:rsid w:val="00556C06"/>
    <w:rsid w:val="00556ED2"/>
    <w:rsid w:val="00556F9D"/>
    <w:rsid w:val="0055702B"/>
    <w:rsid w:val="0055714D"/>
    <w:rsid w:val="0055751A"/>
    <w:rsid w:val="005575E8"/>
    <w:rsid w:val="00557D58"/>
    <w:rsid w:val="00557FE7"/>
    <w:rsid w:val="0056004D"/>
    <w:rsid w:val="0056017E"/>
    <w:rsid w:val="0056018D"/>
    <w:rsid w:val="00560385"/>
    <w:rsid w:val="00560E41"/>
    <w:rsid w:val="00561107"/>
    <w:rsid w:val="00561274"/>
    <w:rsid w:val="00561677"/>
    <w:rsid w:val="0056168D"/>
    <w:rsid w:val="005616B7"/>
    <w:rsid w:val="00561890"/>
    <w:rsid w:val="005619CC"/>
    <w:rsid w:val="00561D90"/>
    <w:rsid w:val="00562080"/>
    <w:rsid w:val="0056217A"/>
    <w:rsid w:val="00562462"/>
    <w:rsid w:val="00562720"/>
    <w:rsid w:val="00562957"/>
    <w:rsid w:val="00562D40"/>
    <w:rsid w:val="00562FB8"/>
    <w:rsid w:val="005632BA"/>
    <w:rsid w:val="0056344B"/>
    <w:rsid w:val="0056380C"/>
    <w:rsid w:val="005647D3"/>
    <w:rsid w:val="005647E4"/>
    <w:rsid w:val="005647FA"/>
    <w:rsid w:val="00564A0A"/>
    <w:rsid w:val="00564BC2"/>
    <w:rsid w:val="00564CD2"/>
    <w:rsid w:val="00564ED5"/>
    <w:rsid w:val="00564FD5"/>
    <w:rsid w:val="00565182"/>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CB3"/>
    <w:rsid w:val="00567007"/>
    <w:rsid w:val="0056703E"/>
    <w:rsid w:val="00567045"/>
    <w:rsid w:val="00567106"/>
    <w:rsid w:val="00567135"/>
    <w:rsid w:val="00567772"/>
    <w:rsid w:val="00567A33"/>
    <w:rsid w:val="00567B36"/>
    <w:rsid w:val="00567CA7"/>
    <w:rsid w:val="00567D67"/>
    <w:rsid w:val="00567DFC"/>
    <w:rsid w:val="005701B5"/>
    <w:rsid w:val="00570443"/>
    <w:rsid w:val="005704A7"/>
    <w:rsid w:val="005704B0"/>
    <w:rsid w:val="005704DF"/>
    <w:rsid w:val="0057072A"/>
    <w:rsid w:val="00570847"/>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8C"/>
    <w:rsid w:val="0057497E"/>
    <w:rsid w:val="00574A7E"/>
    <w:rsid w:val="00574B9B"/>
    <w:rsid w:val="00574E52"/>
    <w:rsid w:val="00575004"/>
    <w:rsid w:val="0057526F"/>
    <w:rsid w:val="00575548"/>
    <w:rsid w:val="00575722"/>
    <w:rsid w:val="00575844"/>
    <w:rsid w:val="00575B9B"/>
    <w:rsid w:val="00575DB6"/>
    <w:rsid w:val="00575F76"/>
    <w:rsid w:val="005764DA"/>
    <w:rsid w:val="00576989"/>
    <w:rsid w:val="00576B9F"/>
    <w:rsid w:val="00576BD4"/>
    <w:rsid w:val="00576C08"/>
    <w:rsid w:val="00576CB3"/>
    <w:rsid w:val="00576E05"/>
    <w:rsid w:val="0057700E"/>
    <w:rsid w:val="00577121"/>
    <w:rsid w:val="005773AC"/>
    <w:rsid w:val="00577884"/>
    <w:rsid w:val="005778AB"/>
    <w:rsid w:val="00577A0D"/>
    <w:rsid w:val="00577BA9"/>
    <w:rsid w:val="005800D2"/>
    <w:rsid w:val="005800F2"/>
    <w:rsid w:val="00580251"/>
    <w:rsid w:val="00580258"/>
    <w:rsid w:val="005803E8"/>
    <w:rsid w:val="005804B9"/>
    <w:rsid w:val="005808FA"/>
    <w:rsid w:val="00580D19"/>
    <w:rsid w:val="00580D75"/>
    <w:rsid w:val="00580D89"/>
    <w:rsid w:val="00581349"/>
    <w:rsid w:val="0058161D"/>
    <w:rsid w:val="0058203D"/>
    <w:rsid w:val="005822FA"/>
    <w:rsid w:val="00582319"/>
    <w:rsid w:val="0058231F"/>
    <w:rsid w:val="0058235B"/>
    <w:rsid w:val="00582380"/>
    <w:rsid w:val="005827CE"/>
    <w:rsid w:val="0058291F"/>
    <w:rsid w:val="00582A17"/>
    <w:rsid w:val="00582AA6"/>
    <w:rsid w:val="00582BC5"/>
    <w:rsid w:val="00582D5F"/>
    <w:rsid w:val="005830F7"/>
    <w:rsid w:val="005839BE"/>
    <w:rsid w:val="00583F4A"/>
    <w:rsid w:val="00584001"/>
    <w:rsid w:val="00584099"/>
    <w:rsid w:val="005845FB"/>
    <w:rsid w:val="0058464C"/>
    <w:rsid w:val="0058468B"/>
    <w:rsid w:val="00584A48"/>
    <w:rsid w:val="005850B2"/>
    <w:rsid w:val="005853A0"/>
    <w:rsid w:val="00585556"/>
    <w:rsid w:val="005856EF"/>
    <w:rsid w:val="005858D5"/>
    <w:rsid w:val="005859CC"/>
    <w:rsid w:val="00585B9E"/>
    <w:rsid w:val="00585D02"/>
    <w:rsid w:val="005862E1"/>
    <w:rsid w:val="0058668E"/>
    <w:rsid w:val="005866AE"/>
    <w:rsid w:val="00586AFB"/>
    <w:rsid w:val="00586B95"/>
    <w:rsid w:val="00586F06"/>
    <w:rsid w:val="005870F3"/>
    <w:rsid w:val="005872CF"/>
    <w:rsid w:val="005873F0"/>
    <w:rsid w:val="005874E3"/>
    <w:rsid w:val="00587E03"/>
    <w:rsid w:val="00587E71"/>
    <w:rsid w:val="00587EDE"/>
    <w:rsid w:val="005903E4"/>
    <w:rsid w:val="00590426"/>
    <w:rsid w:val="00590484"/>
    <w:rsid w:val="00590778"/>
    <w:rsid w:val="005908D6"/>
    <w:rsid w:val="00590B74"/>
    <w:rsid w:val="00590BF1"/>
    <w:rsid w:val="00590CD4"/>
    <w:rsid w:val="00590EF5"/>
    <w:rsid w:val="00590FB0"/>
    <w:rsid w:val="0059101E"/>
    <w:rsid w:val="005913FF"/>
    <w:rsid w:val="00591510"/>
    <w:rsid w:val="00591562"/>
    <w:rsid w:val="005916D8"/>
    <w:rsid w:val="00591A03"/>
    <w:rsid w:val="00591B25"/>
    <w:rsid w:val="00591E28"/>
    <w:rsid w:val="00592321"/>
    <w:rsid w:val="00592476"/>
    <w:rsid w:val="00592E99"/>
    <w:rsid w:val="00592EF6"/>
    <w:rsid w:val="00593352"/>
    <w:rsid w:val="00593555"/>
    <w:rsid w:val="0059367A"/>
    <w:rsid w:val="005936C6"/>
    <w:rsid w:val="00593A2E"/>
    <w:rsid w:val="00593B66"/>
    <w:rsid w:val="00593CEE"/>
    <w:rsid w:val="00593D2C"/>
    <w:rsid w:val="00593F58"/>
    <w:rsid w:val="00594077"/>
    <w:rsid w:val="005940ED"/>
    <w:rsid w:val="00594922"/>
    <w:rsid w:val="00594BC9"/>
    <w:rsid w:val="00594CDA"/>
    <w:rsid w:val="00594CE9"/>
    <w:rsid w:val="00594F52"/>
    <w:rsid w:val="00595598"/>
    <w:rsid w:val="00595816"/>
    <w:rsid w:val="0059583B"/>
    <w:rsid w:val="005959B2"/>
    <w:rsid w:val="00595A72"/>
    <w:rsid w:val="00595BF6"/>
    <w:rsid w:val="00595D43"/>
    <w:rsid w:val="00595F32"/>
    <w:rsid w:val="0059689C"/>
    <w:rsid w:val="005969EE"/>
    <w:rsid w:val="00596A04"/>
    <w:rsid w:val="00596AB3"/>
    <w:rsid w:val="00596D10"/>
    <w:rsid w:val="00596EB4"/>
    <w:rsid w:val="00597016"/>
    <w:rsid w:val="00597308"/>
    <w:rsid w:val="00597584"/>
    <w:rsid w:val="005978B1"/>
    <w:rsid w:val="005979D4"/>
    <w:rsid w:val="00597B14"/>
    <w:rsid w:val="005A0136"/>
    <w:rsid w:val="005A02C4"/>
    <w:rsid w:val="005A034B"/>
    <w:rsid w:val="005A06B0"/>
    <w:rsid w:val="005A0855"/>
    <w:rsid w:val="005A0A39"/>
    <w:rsid w:val="005A0E36"/>
    <w:rsid w:val="005A0FAC"/>
    <w:rsid w:val="005A101B"/>
    <w:rsid w:val="005A10AF"/>
    <w:rsid w:val="005A1259"/>
    <w:rsid w:val="005A130B"/>
    <w:rsid w:val="005A13AB"/>
    <w:rsid w:val="005A1506"/>
    <w:rsid w:val="005A188E"/>
    <w:rsid w:val="005A19D7"/>
    <w:rsid w:val="005A1B77"/>
    <w:rsid w:val="005A1B9C"/>
    <w:rsid w:val="005A1D3B"/>
    <w:rsid w:val="005A2024"/>
    <w:rsid w:val="005A2074"/>
    <w:rsid w:val="005A2258"/>
    <w:rsid w:val="005A2365"/>
    <w:rsid w:val="005A24DD"/>
    <w:rsid w:val="005A25E6"/>
    <w:rsid w:val="005A2C9D"/>
    <w:rsid w:val="005A2D40"/>
    <w:rsid w:val="005A3188"/>
    <w:rsid w:val="005A33FC"/>
    <w:rsid w:val="005A3575"/>
    <w:rsid w:val="005A36DF"/>
    <w:rsid w:val="005A37A3"/>
    <w:rsid w:val="005A395D"/>
    <w:rsid w:val="005A3A88"/>
    <w:rsid w:val="005A3AC4"/>
    <w:rsid w:val="005A3C45"/>
    <w:rsid w:val="005A3E47"/>
    <w:rsid w:val="005A4056"/>
    <w:rsid w:val="005A42E8"/>
    <w:rsid w:val="005A4681"/>
    <w:rsid w:val="005A476C"/>
    <w:rsid w:val="005A483F"/>
    <w:rsid w:val="005A4C33"/>
    <w:rsid w:val="005A4F4A"/>
    <w:rsid w:val="005A4F94"/>
    <w:rsid w:val="005A4FA4"/>
    <w:rsid w:val="005A509F"/>
    <w:rsid w:val="005A532D"/>
    <w:rsid w:val="005A5721"/>
    <w:rsid w:val="005A5846"/>
    <w:rsid w:val="005A5F8C"/>
    <w:rsid w:val="005A5FBB"/>
    <w:rsid w:val="005A613F"/>
    <w:rsid w:val="005A6280"/>
    <w:rsid w:val="005A630C"/>
    <w:rsid w:val="005A632C"/>
    <w:rsid w:val="005A6540"/>
    <w:rsid w:val="005A6762"/>
    <w:rsid w:val="005A6BC5"/>
    <w:rsid w:val="005A6D80"/>
    <w:rsid w:val="005A734D"/>
    <w:rsid w:val="005A7408"/>
    <w:rsid w:val="005A7427"/>
    <w:rsid w:val="005A755E"/>
    <w:rsid w:val="005A7988"/>
    <w:rsid w:val="005A79B0"/>
    <w:rsid w:val="005A7C13"/>
    <w:rsid w:val="005A7CED"/>
    <w:rsid w:val="005A7D26"/>
    <w:rsid w:val="005A7EAE"/>
    <w:rsid w:val="005B05B2"/>
    <w:rsid w:val="005B0DD9"/>
    <w:rsid w:val="005B0E6D"/>
    <w:rsid w:val="005B0F05"/>
    <w:rsid w:val="005B1226"/>
    <w:rsid w:val="005B1413"/>
    <w:rsid w:val="005B152C"/>
    <w:rsid w:val="005B17A5"/>
    <w:rsid w:val="005B17EA"/>
    <w:rsid w:val="005B1A3D"/>
    <w:rsid w:val="005B1D19"/>
    <w:rsid w:val="005B1F86"/>
    <w:rsid w:val="005B1FBE"/>
    <w:rsid w:val="005B20B1"/>
    <w:rsid w:val="005B2122"/>
    <w:rsid w:val="005B23D6"/>
    <w:rsid w:val="005B2449"/>
    <w:rsid w:val="005B24FC"/>
    <w:rsid w:val="005B2805"/>
    <w:rsid w:val="005B284B"/>
    <w:rsid w:val="005B29D1"/>
    <w:rsid w:val="005B2BB4"/>
    <w:rsid w:val="005B2C98"/>
    <w:rsid w:val="005B2D9F"/>
    <w:rsid w:val="005B2E1B"/>
    <w:rsid w:val="005B2E32"/>
    <w:rsid w:val="005B2FCC"/>
    <w:rsid w:val="005B3092"/>
    <w:rsid w:val="005B34F5"/>
    <w:rsid w:val="005B35FE"/>
    <w:rsid w:val="005B38FC"/>
    <w:rsid w:val="005B3A03"/>
    <w:rsid w:val="005B3B96"/>
    <w:rsid w:val="005B3D22"/>
    <w:rsid w:val="005B3DF0"/>
    <w:rsid w:val="005B3F0A"/>
    <w:rsid w:val="005B429A"/>
    <w:rsid w:val="005B43E3"/>
    <w:rsid w:val="005B45A0"/>
    <w:rsid w:val="005B468B"/>
    <w:rsid w:val="005B4DFD"/>
    <w:rsid w:val="005B5018"/>
    <w:rsid w:val="005B5091"/>
    <w:rsid w:val="005B534B"/>
    <w:rsid w:val="005B5711"/>
    <w:rsid w:val="005B571C"/>
    <w:rsid w:val="005B5B63"/>
    <w:rsid w:val="005B5BE3"/>
    <w:rsid w:val="005B5CBB"/>
    <w:rsid w:val="005B5D5D"/>
    <w:rsid w:val="005B5DB6"/>
    <w:rsid w:val="005B60B9"/>
    <w:rsid w:val="005B60E7"/>
    <w:rsid w:val="005B6578"/>
    <w:rsid w:val="005B6681"/>
    <w:rsid w:val="005B67A6"/>
    <w:rsid w:val="005B67D3"/>
    <w:rsid w:val="005B6822"/>
    <w:rsid w:val="005B6A28"/>
    <w:rsid w:val="005B6A69"/>
    <w:rsid w:val="005B6A7B"/>
    <w:rsid w:val="005B6B02"/>
    <w:rsid w:val="005B6C6F"/>
    <w:rsid w:val="005B6CBF"/>
    <w:rsid w:val="005B700A"/>
    <w:rsid w:val="005B72D6"/>
    <w:rsid w:val="005B770D"/>
    <w:rsid w:val="005B7758"/>
    <w:rsid w:val="005B78F4"/>
    <w:rsid w:val="005B7A94"/>
    <w:rsid w:val="005B7C3C"/>
    <w:rsid w:val="005B7E5C"/>
    <w:rsid w:val="005C05D2"/>
    <w:rsid w:val="005C0774"/>
    <w:rsid w:val="005C0D5D"/>
    <w:rsid w:val="005C0EE3"/>
    <w:rsid w:val="005C10C2"/>
    <w:rsid w:val="005C119A"/>
    <w:rsid w:val="005C12A5"/>
    <w:rsid w:val="005C180C"/>
    <w:rsid w:val="005C1F7B"/>
    <w:rsid w:val="005C264D"/>
    <w:rsid w:val="005C277C"/>
    <w:rsid w:val="005C2867"/>
    <w:rsid w:val="005C2C11"/>
    <w:rsid w:val="005C2FF9"/>
    <w:rsid w:val="005C3023"/>
    <w:rsid w:val="005C357E"/>
    <w:rsid w:val="005C37C8"/>
    <w:rsid w:val="005C3994"/>
    <w:rsid w:val="005C3A91"/>
    <w:rsid w:val="005C3B99"/>
    <w:rsid w:val="005C3BB3"/>
    <w:rsid w:val="005C3C13"/>
    <w:rsid w:val="005C3D0A"/>
    <w:rsid w:val="005C3DAC"/>
    <w:rsid w:val="005C3FAC"/>
    <w:rsid w:val="005C4157"/>
    <w:rsid w:val="005C42C2"/>
    <w:rsid w:val="005C4400"/>
    <w:rsid w:val="005C4506"/>
    <w:rsid w:val="005C4DDA"/>
    <w:rsid w:val="005C4F0A"/>
    <w:rsid w:val="005C4F5E"/>
    <w:rsid w:val="005C50DE"/>
    <w:rsid w:val="005C5315"/>
    <w:rsid w:val="005C5651"/>
    <w:rsid w:val="005C56D5"/>
    <w:rsid w:val="005C573E"/>
    <w:rsid w:val="005C5821"/>
    <w:rsid w:val="005C583B"/>
    <w:rsid w:val="005C5AD4"/>
    <w:rsid w:val="005C5C61"/>
    <w:rsid w:val="005C5C67"/>
    <w:rsid w:val="005C5EF4"/>
    <w:rsid w:val="005C6102"/>
    <w:rsid w:val="005C6153"/>
    <w:rsid w:val="005C6524"/>
    <w:rsid w:val="005C66C1"/>
    <w:rsid w:val="005C6817"/>
    <w:rsid w:val="005C686A"/>
    <w:rsid w:val="005C6C16"/>
    <w:rsid w:val="005C6D6D"/>
    <w:rsid w:val="005C6E8F"/>
    <w:rsid w:val="005C6F7D"/>
    <w:rsid w:val="005C709B"/>
    <w:rsid w:val="005C7139"/>
    <w:rsid w:val="005C74C8"/>
    <w:rsid w:val="005C75CE"/>
    <w:rsid w:val="005C786C"/>
    <w:rsid w:val="005C78E4"/>
    <w:rsid w:val="005C7945"/>
    <w:rsid w:val="005C7AAB"/>
    <w:rsid w:val="005C7B25"/>
    <w:rsid w:val="005C7CA5"/>
    <w:rsid w:val="005D0294"/>
    <w:rsid w:val="005D04D1"/>
    <w:rsid w:val="005D0648"/>
    <w:rsid w:val="005D0707"/>
    <w:rsid w:val="005D0B02"/>
    <w:rsid w:val="005D131A"/>
    <w:rsid w:val="005D1467"/>
    <w:rsid w:val="005D177D"/>
    <w:rsid w:val="005D1881"/>
    <w:rsid w:val="005D1B92"/>
    <w:rsid w:val="005D1D5B"/>
    <w:rsid w:val="005D23F4"/>
    <w:rsid w:val="005D250B"/>
    <w:rsid w:val="005D25FD"/>
    <w:rsid w:val="005D28B9"/>
    <w:rsid w:val="005D2D10"/>
    <w:rsid w:val="005D2E16"/>
    <w:rsid w:val="005D2E4E"/>
    <w:rsid w:val="005D2E60"/>
    <w:rsid w:val="005D2FA2"/>
    <w:rsid w:val="005D3011"/>
    <w:rsid w:val="005D3067"/>
    <w:rsid w:val="005D3441"/>
    <w:rsid w:val="005D36A1"/>
    <w:rsid w:val="005D3BA4"/>
    <w:rsid w:val="005D3CCF"/>
    <w:rsid w:val="005D3EF5"/>
    <w:rsid w:val="005D3F95"/>
    <w:rsid w:val="005D4027"/>
    <w:rsid w:val="005D4679"/>
    <w:rsid w:val="005D5560"/>
    <w:rsid w:val="005D5659"/>
    <w:rsid w:val="005D56BD"/>
    <w:rsid w:val="005D5886"/>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B2A"/>
    <w:rsid w:val="005D7C35"/>
    <w:rsid w:val="005D7F04"/>
    <w:rsid w:val="005E008B"/>
    <w:rsid w:val="005E0314"/>
    <w:rsid w:val="005E0435"/>
    <w:rsid w:val="005E09C9"/>
    <w:rsid w:val="005E0C80"/>
    <w:rsid w:val="005E0F53"/>
    <w:rsid w:val="005E12CE"/>
    <w:rsid w:val="005E12F8"/>
    <w:rsid w:val="005E169E"/>
    <w:rsid w:val="005E16CA"/>
    <w:rsid w:val="005E173F"/>
    <w:rsid w:val="005E1958"/>
    <w:rsid w:val="005E1C8C"/>
    <w:rsid w:val="005E1C92"/>
    <w:rsid w:val="005E1CC4"/>
    <w:rsid w:val="005E1D3C"/>
    <w:rsid w:val="005E1D43"/>
    <w:rsid w:val="005E1ECA"/>
    <w:rsid w:val="005E2105"/>
    <w:rsid w:val="005E2405"/>
    <w:rsid w:val="005E328A"/>
    <w:rsid w:val="005E339A"/>
    <w:rsid w:val="005E367C"/>
    <w:rsid w:val="005E3D35"/>
    <w:rsid w:val="005E3EB2"/>
    <w:rsid w:val="005E4163"/>
    <w:rsid w:val="005E4204"/>
    <w:rsid w:val="005E4284"/>
    <w:rsid w:val="005E4439"/>
    <w:rsid w:val="005E444B"/>
    <w:rsid w:val="005E44EC"/>
    <w:rsid w:val="005E460C"/>
    <w:rsid w:val="005E46E3"/>
    <w:rsid w:val="005E48C0"/>
    <w:rsid w:val="005E4D24"/>
    <w:rsid w:val="005E4FEF"/>
    <w:rsid w:val="005E508E"/>
    <w:rsid w:val="005E5224"/>
    <w:rsid w:val="005E545A"/>
    <w:rsid w:val="005E565D"/>
    <w:rsid w:val="005E5996"/>
    <w:rsid w:val="005E5C9A"/>
    <w:rsid w:val="005E5E74"/>
    <w:rsid w:val="005E5EB6"/>
    <w:rsid w:val="005E5F8B"/>
    <w:rsid w:val="005E61B6"/>
    <w:rsid w:val="005E643E"/>
    <w:rsid w:val="005E6503"/>
    <w:rsid w:val="005E6557"/>
    <w:rsid w:val="005E658F"/>
    <w:rsid w:val="005E6938"/>
    <w:rsid w:val="005E6D5B"/>
    <w:rsid w:val="005E734F"/>
    <w:rsid w:val="005E7394"/>
    <w:rsid w:val="005F0123"/>
    <w:rsid w:val="005F0714"/>
    <w:rsid w:val="005F085E"/>
    <w:rsid w:val="005F0A8D"/>
    <w:rsid w:val="005F0CE4"/>
    <w:rsid w:val="005F0D42"/>
    <w:rsid w:val="005F0DA6"/>
    <w:rsid w:val="005F0EFD"/>
    <w:rsid w:val="005F107A"/>
    <w:rsid w:val="005F1187"/>
    <w:rsid w:val="005F1C14"/>
    <w:rsid w:val="005F2509"/>
    <w:rsid w:val="005F2534"/>
    <w:rsid w:val="005F277A"/>
    <w:rsid w:val="005F2790"/>
    <w:rsid w:val="005F2F5D"/>
    <w:rsid w:val="005F3760"/>
    <w:rsid w:val="005F4252"/>
    <w:rsid w:val="005F4448"/>
    <w:rsid w:val="005F49D6"/>
    <w:rsid w:val="005F4AE5"/>
    <w:rsid w:val="005F4CDD"/>
    <w:rsid w:val="005F4EB4"/>
    <w:rsid w:val="005F4FCD"/>
    <w:rsid w:val="005F4FE7"/>
    <w:rsid w:val="005F501B"/>
    <w:rsid w:val="005F5154"/>
    <w:rsid w:val="005F548C"/>
    <w:rsid w:val="005F5904"/>
    <w:rsid w:val="005F59AD"/>
    <w:rsid w:val="005F5C9F"/>
    <w:rsid w:val="005F5D5A"/>
    <w:rsid w:val="005F5E0D"/>
    <w:rsid w:val="005F5F57"/>
    <w:rsid w:val="005F630E"/>
    <w:rsid w:val="005F6CB7"/>
    <w:rsid w:val="005F6E9C"/>
    <w:rsid w:val="005F6FB3"/>
    <w:rsid w:val="005F71B8"/>
    <w:rsid w:val="005F7303"/>
    <w:rsid w:val="005F76AF"/>
    <w:rsid w:val="005F793A"/>
    <w:rsid w:val="005F7E30"/>
    <w:rsid w:val="005F7F45"/>
    <w:rsid w:val="006000DB"/>
    <w:rsid w:val="006001B7"/>
    <w:rsid w:val="00600285"/>
    <w:rsid w:val="006003DA"/>
    <w:rsid w:val="00600696"/>
    <w:rsid w:val="00600A0F"/>
    <w:rsid w:val="00600B07"/>
    <w:rsid w:val="00600D67"/>
    <w:rsid w:val="00600E0D"/>
    <w:rsid w:val="00601522"/>
    <w:rsid w:val="006017E0"/>
    <w:rsid w:val="00601E34"/>
    <w:rsid w:val="00601F37"/>
    <w:rsid w:val="00601F3B"/>
    <w:rsid w:val="0060245B"/>
    <w:rsid w:val="0060281C"/>
    <w:rsid w:val="00602F5B"/>
    <w:rsid w:val="00602F97"/>
    <w:rsid w:val="0060306F"/>
    <w:rsid w:val="00603A5A"/>
    <w:rsid w:val="00603B23"/>
    <w:rsid w:val="00603C27"/>
    <w:rsid w:val="00603CE4"/>
    <w:rsid w:val="00603CF2"/>
    <w:rsid w:val="006040D0"/>
    <w:rsid w:val="0060421A"/>
    <w:rsid w:val="0060432F"/>
    <w:rsid w:val="006045E3"/>
    <w:rsid w:val="006047D8"/>
    <w:rsid w:val="0060482D"/>
    <w:rsid w:val="0060484A"/>
    <w:rsid w:val="00604ADB"/>
    <w:rsid w:val="00604E41"/>
    <w:rsid w:val="00604E92"/>
    <w:rsid w:val="00604F51"/>
    <w:rsid w:val="006058A2"/>
    <w:rsid w:val="00605A27"/>
    <w:rsid w:val="00605C67"/>
    <w:rsid w:val="00605E09"/>
    <w:rsid w:val="006063FE"/>
    <w:rsid w:val="00606669"/>
    <w:rsid w:val="006066F6"/>
    <w:rsid w:val="006069AB"/>
    <w:rsid w:val="00607294"/>
    <w:rsid w:val="00607420"/>
    <w:rsid w:val="00607AD3"/>
    <w:rsid w:val="00607B55"/>
    <w:rsid w:val="00610102"/>
    <w:rsid w:val="00610236"/>
    <w:rsid w:val="00610742"/>
    <w:rsid w:val="006109BA"/>
    <w:rsid w:val="00610AFF"/>
    <w:rsid w:val="00610C8B"/>
    <w:rsid w:val="00610CC4"/>
    <w:rsid w:val="00610CCE"/>
    <w:rsid w:val="006113A7"/>
    <w:rsid w:val="00611480"/>
    <w:rsid w:val="0061193F"/>
    <w:rsid w:val="0061195C"/>
    <w:rsid w:val="00611A8C"/>
    <w:rsid w:val="00611DD7"/>
    <w:rsid w:val="00611DE7"/>
    <w:rsid w:val="00611E56"/>
    <w:rsid w:val="00611FAD"/>
    <w:rsid w:val="00612647"/>
    <w:rsid w:val="00612838"/>
    <w:rsid w:val="00612886"/>
    <w:rsid w:val="00612C3A"/>
    <w:rsid w:val="00613173"/>
    <w:rsid w:val="006131F6"/>
    <w:rsid w:val="00613406"/>
    <w:rsid w:val="006136DF"/>
    <w:rsid w:val="00613CA6"/>
    <w:rsid w:val="00613CBA"/>
    <w:rsid w:val="00613D9D"/>
    <w:rsid w:val="00614194"/>
    <w:rsid w:val="00614473"/>
    <w:rsid w:val="006144C2"/>
    <w:rsid w:val="00614C0E"/>
    <w:rsid w:val="00614E0A"/>
    <w:rsid w:val="00614E3D"/>
    <w:rsid w:val="00614FBD"/>
    <w:rsid w:val="0061536C"/>
    <w:rsid w:val="006157DF"/>
    <w:rsid w:val="006157EA"/>
    <w:rsid w:val="00615A4F"/>
    <w:rsid w:val="00615D35"/>
    <w:rsid w:val="00615F21"/>
    <w:rsid w:val="00615F93"/>
    <w:rsid w:val="0061622D"/>
    <w:rsid w:val="00616603"/>
    <w:rsid w:val="0061662C"/>
    <w:rsid w:val="006167C9"/>
    <w:rsid w:val="0061690B"/>
    <w:rsid w:val="00616A2E"/>
    <w:rsid w:val="006170C6"/>
    <w:rsid w:val="0061725B"/>
    <w:rsid w:val="00617B74"/>
    <w:rsid w:val="00617EEC"/>
    <w:rsid w:val="00617EF2"/>
    <w:rsid w:val="006200E4"/>
    <w:rsid w:val="006200E7"/>
    <w:rsid w:val="0062029C"/>
    <w:rsid w:val="00620323"/>
    <w:rsid w:val="006204D6"/>
    <w:rsid w:val="006206D5"/>
    <w:rsid w:val="00620703"/>
    <w:rsid w:val="006207A7"/>
    <w:rsid w:val="00620861"/>
    <w:rsid w:val="0062099B"/>
    <w:rsid w:val="00620A5E"/>
    <w:rsid w:val="00620D0D"/>
    <w:rsid w:val="00620EB2"/>
    <w:rsid w:val="00620F44"/>
    <w:rsid w:val="006211E6"/>
    <w:rsid w:val="006214D2"/>
    <w:rsid w:val="0062153E"/>
    <w:rsid w:val="00621541"/>
    <w:rsid w:val="00621575"/>
    <w:rsid w:val="006215AB"/>
    <w:rsid w:val="0062188E"/>
    <w:rsid w:val="00621A6E"/>
    <w:rsid w:val="00621AFE"/>
    <w:rsid w:val="00621B12"/>
    <w:rsid w:val="00622058"/>
    <w:rsid w:val="0062261F"/>
    <w:rsid w:val="00622955"/>
    <w:rsid w:val="0062298E"/>
    <w:rsid w:val="006229C0"/>
    <w:rsid w:val="00622C9E"/>
    <w:rsid w:val="00623089"/>
    <w:rsid w:val="0062352C"/>
    <w:rsid w:val="00623684"/>
    <w:rsid w:val="00623B63"/>
    <w:rsid w:val="00623F30"/>
    <w:rsid w:val="006244C5"/>
    <w:rsid w:val="00624BB1"/>
    <w:rsid w:val="00624CDB"/>
    <w:rsid w:val="00624E0D"/>
    <w:rsid w:val="00624E38"/>
    <w:rsid w:val="0062514F"/>
    <w:rsid w:val="006257DC"/>
    <w:rsid w:val="00625AE6"/>
    <w:rsid w:val="00625B47"/>
    <w:rsid w:val="00625DA2"/>
    <w:rsid w:val="00625EDE"/>
    <w:rsid w:val="00626103"/>
    <w:rsid w:val="0062637D"/>
    <w:rsid w:val="0062638E"/>
    <w:rsid w:val="00626441"/>
    <w:rsid w:val="00626587"/>
    <w:rsid w:val="00626661"/>
    <w:rsid w:val="006269F9"/>
    <w:rsid w:val="00626B51"/>
    <w:rsid w:val="006272DB"/>
    <w:rsid w:val="0062794C"/>
    <w:rsid w:val="00627A39"/>
    <w:rsid w:val="00627A75"/>
    <w:rsid w:val="00627AE4"/>
    <w:rsid w:val="00627C88"/>
    <w:rsid w:val="00627C91"/>
    <w:rsid w:val="006307A8"/>
    <w:rsid w:val="00630D26"/>
    <w:rsid w:val="00630D41"/>
    <w:rsid w:val="006312F8"/>
    <w:rsid w:val="00631655"/>
    <w:rsid w:val="00631B35"/>
    <w:rsid w:val="00631E0A"/>
    <w:rsid w:val="00631F06"/>
    <w:rsid w:val="006321D9"/>
    <w:rsid w:val="00632253"/>
    <w:rsid w:val="00632288"/>
    <w:rsid w:val="006324AE"/>
    <w:rsid w:val="0063302F"/>
    <w:rsid w:val="00633279"/>
    <w:rsid w:val="006332DD"/>
    <w:rsid w:val="006334AA"/>
    <w:rsid w:val="0063376C"/>
    <w:rsid w:val="00633BD8"/>
    <w:rsid w:val="00633E72"/>
    <w:rsid w:val="00633F6F"/>
    <w:rsid w:val="00634055"/>
    <w:rsid w:val="0063412D"/>
    <w:rsid w:val="006343FA"/>
    <w:rsid w:val="006344A0"/>
    <w:rsid w:val="00634604"/>
    <w:rsid w:val="0063496D"/>
    <w:rsid w:val="00634AC1"/>
    <w:rsid w:val="00634BBD"/>
    <w:rsid w:val="00634D09"/>
    <w:rsid w:val="00635292"/>
    <w:rsid w:val="006357BD"/>
    <w:rsid w:val="00635E2F"/>
    <w:rsid w:val="0063611B"/>
    <w:rsid w:val="00636167"/>
    <w:rsid w:val="006361FA"/>
    <w:rsid w:val="00636288"/>
    <w:rsid w:val="006362A0"/>
    <w:rsid w:val="006369A3"/>
    <w:rsid w:val="00636C17"/>
    <w:rsid w:val="00636D0C"/>
    <w:rsid w:val="00637232"/>
    <w:rsid w:val="006372AE"/>
    <w:rsid w:val="006373CA"/>
    <w:rsid w:val="006378BA"/>
    <w:rsid w:val="00637CB4"/>
    <w:rsid w:val="00637DA2"/>
    <w:rsid w:val="00637F67"/>
    <w:rsid w:val="00640489"/>
    <w:rsid w:val="006406BC"/>
    <w:rsid w:val="00640E3A"/>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23C"/>
    <w:rsid w:val="006437D2"/>
    <w:rsid w:val="006437DF"/>
    <w:rsid w:val="006437E9"/>
    <w:rsid w:val="006439DA"/>
    <w:rsid w:val="00644518"/>
    <w:rsid w:val="00644555"/>
    <w:rsid w:val="0064487C"/>
    <w:rsid w:val="0064494C"/>
    <w:rsid w:val="00644B73"/>
    <w:rsid w:val="00644CA1"/>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470BD"/>
    <w:rsid w:val="006477D1"/>
    <w:rsid w:val="00647FCD"/>
    <w:rsid w:val="006500A5"/>
    <w:rsid w:val="00650458"/>
    <w:rsid w:val="006504CC"/>
    <w:rsid w:val="00650517"/>
    <w:rsid w:val="00650741"/>
    <w:rsid w:val="00650797"/>
    <w:rsid w:val="0065082A"/>
    <w:rsid w:val="00650D50"/>
    <w:rsid w:val="00650D86"/>
    <w:rsid w:val="00650FB1"/>
    <w:rsid w:val="006513F4"/>
    <w:rsid w:val="006516ED"/>
    <w:rsid w:val="006517A0"/>
    <w:rsid w:val="006517D3"/>
    <w:rsid w:val="00651945"/>
    <w:rsid w:val="00651FDE"/>
    <w:rsid w:val="00652699"/>
    <w:rsid w:val="00652712"/>
    <w:rsid w:val="00652766"/>
    <w:rsid w:val="00653137"/>
    <w:rsid w:val="00653344"/>
    <w:rsid w:val="00653884"/>
    <w:rsid w:val="00653A5D"/>
    <w:rsid w:val="00653B3B"/>
    <w:rsid w:val="00653D04"/>
    <w:rsid w:val="00653D11"/>
    <w:rsid w:val="00654282"/>
    <w:rsid w:val="006545CB"/>
    <w:rsid w:val="006547D7"/>
    <w:rsid w:val="00654AEC"/>
    <w:rsid w:val="00654BA7"/>
    <w:rsid w:val="00654C5F"/>
    <w:rsid w:val="0065516D"/>
    <w:rsid w:val="0065551D"/>
    <w:rsid w:val="006557E5"/>
    <w:rsid w:val="00655841"/>
    <w:rsid w:val="00655F3B"/>
    <w:rsid w:val="00656616"/>
    <w:rsid w:val="006567BB"/>
    <w:rsid w:val="00656803"/>
    <w:rsid w:val="00656C17"/>
    <w:rsid w:val="00656D99"/>
    <w:rsid w:val="00656E19"/>
    <w:rsid w:val="00657095"/>
    <w:rsid w:val="0065724D"/>
    <w:rsid w:val="00657540"/>
    <w:rsid w:val="006579AD"/>
    <w:rsid w:val="00657B45"/>
    <w:rsid w:val="00657C61"/>
    <w:rsid w:val="00657CC2"/>
    <w:rsid w:val="00657D18"/>
    <w:rsid w:val="00657F17"/>
    <w:rsid w:val="0066007B"/>
    <w:rsid w:val="0066035C"/>
    <w:rsid w:val="00660515"/>
    <w:rsid w:val="006608D6"/>
    <w:rsid w:val="00660A74"/>
    <w:rsid w:val="00660CE2"/>
    <w:rsid w:val="00660F2A"/>
    <w:rsid w:val="0066140A"/>
    <w:rsid w:val="006614B7"/>
    <w:rsid w:val="006615F2"/>
    <w:rsid w:val="006616FA"/>
    <w:rsid w:val="00661E3E"/>
    <w:rsid w:val="00661EDF"/>
    <w:rsid w:val="0066201F"/>
    <w:rsid w:val="006621CD"/>
    <w:rsid w:val="006622AA"/>
    <w:rsid w:val="006624BE"/>
    <w:rsid w:val="00662917"/>
    <w:rsid w:val="00662B34"/>
    <w:rsid w:val="00662FC2"/>
    <w:rsid w:val="0066358E"/>
    <w:rsid w:val="006635A4"/>
    <w:rsid w:val="00663704"/>
    <w:rsid w:val="00663781"/>
    <w:rsid w:val="006638A7"/>
    <w:rsid w:val="00663BE2"/>
    <w:rsid w:val="00663D0A"/>
    <w:rsid w:val="00663DD5"/>
    <w:rsid w:val="00664009"/>
    <w:rsid w:val="006640B4"/>
    <w:rsid w:val="0066411C"/>
    <w:rsid w:val="00664230"/>
    <w:rsid w:val="00664249"/>
    <w:rsid w:val="00664D89"/>
    <w:rsid w:val="00664D9D"/>
    <w:rsid w:val="006652C4"/>
    <w:rsid w:val="00665304"/>
    <w:rsid w:val="0066530F"/>
    <w:rsid w:val="00665573"/>
    <w:rsid w:val="006656E4"/>
    <w:rsid w:val="00665839"/>
    <w:rsid w:val="00665914"/>
    <w:rsid w:val="00665A48"/>
    <w:rsid w:val="00665BF3"/>
    <w:rsid w:val="00665C31"/>
    <w:rsid w:val="00665E0D"/>
    <w:rsid w:val="00665E90"/>
    <w:rsid w:val="00666036"/>
    <w:rsid w:val="0066614A"/>
    <w:rsid w:val="006661F4"/>
    <w:rsid w:val="00666353"/>
    <w:rsid w:val="006663E8"/>
    <w:rsid w:val="0066648A"/>
    <w:rsid w:val="0066680B"/>
    <w:rsid w:val="00666A47"/>
    <w:rsid w:val="00666BA3"/>
    <w:rsid w:val="00666C14"/>
    <w:rsid w:val="00666E6F"/>
    <w:rsid w:val="006670E8"/>
    <w:rsid w:val="0066716A"/>
    <w:rsid w:val="0066744F"/>
    <w:rsid w:val="0066756E"/>
    <w:rsid w:val="006677ED"/>
    <w:rsid w:val="006679A5"/>
    <w:rsid w:val="00667CCC"/>
    <w:rsid w:val="00667D7F"/>
    <w:rsid w:val="0067000E"/>
    <w:rsid w:val="006701EA"/>
    <w:rsid w:val="0067036B"/>
    <w:rsid w:val="0067077D"/>
    <w:rsid w:val="00670813"/>
    <w:rsid w:val="006708F9"/>
    <w:rsid w:val="00670A0E"/>
    <w:rsid w:val="00670C59"/>
    <w:rsid w:val="00670E2B"/>
    <w:rsid w:val="0067117F"/>
    <w:rsid w:val="0067123F"/>
    <w:rsid w:val="006718F1"/>
    <w:rsid w:val="00671AB9"/>
    <w:rsid w:val="00671B4D"/>
    <w:rsid w:val="00671D6D"/>
    <w:rsid w:val="00671D9E"/>
    <w:rsid w:val="00671DB4"/>
    <w:rsid w:val="00671F56"/>
    <w:rsid w:val="00672063"/>
    <w:rsid w:val="006726F5"/>
    <w:rsid w:val="0067279A"/>
    <w:rsid w:val="00672A4A"/>
    <w:rsid w:val="00672BB0"/>
    <w:rsid w:val="00672E97"/>
    <w:rsid w:val="00672EA3"/>
    <w:rsid w:val="0067306E"/>
    <w:rsid w:val="0067340B"/>
    <w:rsid w:val="006734CD"/>
    <w:rsid w:val="006734FE"/>
    <w:rsid w:val="00673501"/>
    <w:rsid w:val="0067397B"/>
    <w:rsid w:val="00673B22"/>
    <w:rsid w:val="00673D43"/>
    <w:rsid w:val="0067401B"/>
    <w:rsid w:val="0067406B"/>
    <w:rsid w:val="006741EA"/>
    <w:rsid w:val="00674358"/>
    <w:rsid w:val="00674378"/>
    <w:rsid w:val="006743B9"/>
    <w:rsid w:val="00674980"/>
    <w:rsid w:val="006749E7"/>
    <w:rsid w:val="00674C40"/>
    <w:rsid w:val="006751FA"/>
    <w:rsid w:val="00675E34"/>
    <w:rsid w:val="00676215"/>
    <w:rsid w:val="006766CD"/>
    <w:rsid w:val="00676A19"/>
    <w:rsid w:val="00676BAE"/>
    <w:rsid w:val="00676E18"/>
    <w:rsid w:val="00676F4A"/>
    <w:rsid w:val="006770F3"/>
    <w:rsid w:val="006772D7"/>
    <w:rsid w:val="0067754C"/>
    <w:rsid w:val="006776C8"/>
    <w:rsid w:val="0067775B"/>
    <w:rsid w:val="00677A58"/>
    <w:rsid w:val="00677B21"/>
    <w:rsid w:val="00677C67"/>
    <w:rsid w:val="00677E15"/>
    <w:rsid w:val="0068009F"/>
    <w:rsid w:val="006804A9"/>
    <w:rsid w:val="00680550"/>
    <w:rsid w:val="0068056F"/>
    <w:rsid w:val="00680591"/>
    <w:rsid w:val="006805C0"/>
    <w:rsid w:val="00680700"/>
    <w:rsid w:val="00680C1F"/>
    <w:rsid w:val="00680EA2"/>
    <w:rsid w:val="00680EAF"/>
    <w:rsid w:val="00680FA4"/>
    <w:rsid w:val="00681320"/>
    <w:rsid w:val="00681428"/>
    <w:rsid w:val="006814A8"/>
    <w:rsid w:val="0068152A"/>
    <w:rsid w:val="006816A8"/>
    <w:rsid w:val="006817DB"/>
    <w:rsid w:val="00681969"/>
    <w:rsid w:val="0068213A"/>
    <w:rsid w:val="00682305"/>
    <w:rsid w:val="006824BE"/>
    <w:rsid w:val="0068295C"/>
    <w:rsid w:val="00682CF3"/>
    <w:rsid w:val="00682E39"/>
    <w:rsid w:val="006830C0"/>
    <w:rsid w:val="0068368D"/>
    <w:rsid w:val="006836CC"/>
    <w:rsid w:val="00683931"/>
    <w:rsid w:val="00683B30"/>
    <w:rsid w:val="00683B3B"/>
    <w:rsid w:val="00683CBF"/>
    <w:rsid w:val="00683D7F"/>
    <w:rsid w:val="00683E32"/>
    <w:rsid w:val="00683F2C"/>
    <w:rsid w:val="006840C5"/>
    <w:rsid w:val="006841C8"/>
    <w:rsid w:val="00684283"/>
    <w:rsid w:val="00684482"/>
    <w:rsid w:val="006844C5"/>
    <w:rsid w:val="00684919"/>
    <w:rsid w:val="00684B6E"/>
    <w:rsid w:val="006852FA"/>
    <w:rsid w:val="00685627"/>
    <w:rsid w:val="00685767"/>
    <w:rsid w:val="00685C28"/>
    <w:rsid w:val="00685CC9"/>
    <w:rsid w:val="00685DDE"/>
    <w:rsid w:val="00685EC1"/>
    <w:rsid w:val="0068639C"/>
    <w:rsid w:val="00686ABD"/>
    <w:rsid w:val="00686DE2"/>
    <w:rsid w:val="00687510"/>
    <w:rsid w:val="00687622"/>
    <w:rsid w:val="006876F1"/>
    <w:rsid w:val="00687715"/>
    <w:rsid w:val="0069002B"/>
    <w:rsid w:val="00690165"/>
    <w:rsid w:val="00690248"/>
    <w:rsid w:val="006904D1"/>
    <w:rsid w:val="00690A29"/>
    <w:rsid w:val="00690A82"/>
    <w:rsid w:val="00690B49"/>
    <w:rsid w:val="00691043"/>
    <w:rsid w:val="00691113"/>
    <w:rsid w:val="0069119D"/>
    <w:rsid w:val="0069147C"/>
    <w:rsid w:val="00691551"/>
    <w:rsid w:val="00691560"/>
    <w:rsid w:val="006916BC"/>
    <w:rsid w:val="0069192A"/>
    <w:rsid w:val="00691A87"/>
    <w:rsid w:val="00691D29"/>
    <w:rsid w:val="00691ECD"/>
    <w:rsid w:val="00691FAD"/>
    <w:rsid w:val="0069206A"/>
    <w:rsid w:val="00692166"/>
    <w:rsid w:val="00692378"/>
    <w:rsid w:val="00692435"/>
    <w:rsid w:val="006925DE"/>
    <w:rsid w:val="006927C6"/>
    <w:rsid w:val="00692806"/>
    <w:rsid w:val="0069287E"/>
    <w:rsid w:val="00692B63"/>
    <w:rsid w:val="00692D0A"/>
    <w:rsid w:val="00692DCE"/>
    <w:rsid w:val="006933DF"/>
    <w:rsid w:val="0069348A"/>
    <w:rsid w:val="0069357E"/>
    <w:rsid w:val="006937EB"/>
    <w:rsid w:val="0069385F"/>
    <w:rsid w:val="00693907"/>
    <w:rsid w:val="00693AE0"/>
    <w:rsid w:val="00693B23"/>
    <w:rsid w:val="00693BD9"/>
    <w:rsid w:val="00693BFA"/>
    <w:rsid w:val="00694027"/>
    <w:rsid w:val="006942A8"/>
    <w:rsid w:val="006942AB"/>
    <w:rsid w:val="006943DF"/>
    <w:rsid w:val="00694B75"/>
    <w:rsid w:val="00694E4A"/>
    <w:rsid w:val="0069562D"/>
    <w:rsid w:val="006957C5"/>
    <w:rsid w:val="00695B4E"/>
    <w:rsid w:val="00695BD1"/>
    <w:rsid w:val="00695E35"/>
    <w:rsid w:val="00695F4A"/>
    <w:rsid w:val="00695FBA"/>
    <w:rsid w:val="006964DE"/>
    <w:rsid w:val="006967F3"/>
    <w:rsid w:val="0069688D"/>
    <w:rsid w:val="00696BB5"/>
    <w:rsid w:val="0069758A"/>
    <w:rsid w:val="006976AD"/>
    <w:rsid w:val="00697A54"/>
    <w:rsid w:val="00697B19"/>
    <w:rsid w:val="00697C65"/>
    <w:rsid w:val="00697C77"/>
    <w:rsid w:val="00697D02"/>
    <w:rsid w:val="00697EE9"/>
    <w:rsid w:val="006A02E0"/>
    <w:rsid w:val="006A0675"/>
    <w:rsid w:val="006A09F6"/>
    <w:rsid w:val="006A0D2F"/>
    <w:rsid w:val="006A113F"/>
    <w:rsid w:val="006A11D3"/>
    <w:rsid w:val="006A1287"/>
    <w:rsid w:val="006A13F0"/>
    <w:rsid w:val="006A14E4"/>
    <w:rsid w:val="006A18D3"/>
    <w:rsid w:val="006A1934"/>
    <w:rsid w:val="006A196A"/>
    <w:rsid w:val="006A1B14"/>
    <w:rsid w:val="006A1DED"/>
    <w:rsid w:val="006A1EA3"/>
    <w:rsid w:val="006A21EB"/>
    <w:rsid w:val="006A2549"/>
    <w:rsid w:val="006A2965"/>
    <w:rsid w:val="006A2A37"/>
    <w:rsid w:val="006A2ADD"/>
    <w:rsid w:val="006A2C08"/>
    <w:rsid w:val="006A2D67"/>
    <w:rsid w:val="006A34F8"/>
    <w:rsid w:val="006A356A"/>
    <w:rsid w:val="006A3F6A"/>
    <w:rsid w:val="006A4254"/>
    <w:rsid w:val="006A45D0"/>
    <w:rsid w:val="006A47D5"/>
    <w:rsid w:val="006A48B4"/>
    <w:rsid w:val="006A4955"/>
    <w:rsid w:val="006A4A15"/>
    <w:rsid w:val="006A4A51"/>
    <w:rsid w:val="006A4F07"/>
    <w:rsid w:val="006A52B4"/>
    <w:rsid w:val="006A540D"/>
    <w:rsid w:val="006A5424"/>
    <w:rsid w:val="006A550D"/>
    <w:rsid w:val="006A6258"/>
    <w:rsid w:val="006A627A"/>
    <w:rsid w:val="006A63E4"/>
    <w:rsid w:val="006A6566"/>
    <w:rsid w:val="006A6575"/>
    <w:rsid w:val="006A6668"/>
    <w:rsid w:val="006A6692"/>
    <w:rsid w:val="006A6915"/>
    <w:rsid w:val="006A6DD1"/>
    <w:rsid w:val="006A71EA"/>
    <w:rsid w:val="006A7391"/>
    <w:rsid w:val="006A7452"/>
    <w:rsid w:val="006A745C"/>
    <w:rsid w:val="006A78FB"/>
    <w:rsid w:val="006A7973"/>
    <w:rsid w:val="006A7B17"/>
    <w:rsid w:val="006A7B87"/>
    <w:rsid w:val="006A7BE0"/>
    <w:rsid w:val="006A7BE5"/>
    <w:rsid w:val="006A7DAC"/>
    <w:rsid w:val="006A7E5C"/>
    <w:rsid w:val="006A7F01"/>
    <w:rsid w:val="006B00D7"/>
    <w:rsid w:val="006B037F"/>
    <w:rsid w:val="006B0421"/>
    <w:rsid w:val="006B08BE"/>
    <w:rsid w:val="006B0A14"/>
    <w:rsid w:val="006B0AEE"/>
    <w:rsid w:val="006B0B86"/>
    <w:rsid w:val="006B0C43"/>
    <w:rsid w:val="006B0CED"/>
    <w:rsid w:val="006B0D59"/>
    <w:rsid w:val="006B0F5A"/>
    <w:rsid w:val="006B11EA"/>
    <w:rsid w:val="006B141F"/>
    <w:rsid w:val="006B15DC"/>
    <w:rsid w:val="006B16AB"/>
    <w:rsid w:val="006B17DB"/>
    <w:rsid w:val="006B186C"/>
    <w:rsid w:val="006B1FA1"/>
    <w:rsid w:val="006B2529"/>
    <w:rsid w:val="006B2793"/>
    <w:rsid w:val="006B2973"/>
    <w:rsid w:val="006B2C19"/>
    <w:rsid w:val="006B2F27"/>
    <w:rsid w:val="006B2FFF"/>
    <w:rsid w:val="006B30A6"/>
    <w:rsid w:val="006B320A"/>
    <w:rsid w:val="006B3466"/>
    <w:rsid w:val="006B3554"/>
    <w:rsid w:val="006B3A28"/>
    <w:rsid w:val="006B3B14"/>
    <w:rsid w:val="006B3C06"/>
    <w:rsid w:val="006B3C22"/>
    <w:rsid w:val="006B3D6A"/>
    <w:rsid w:val="006B3EC3"/>
    <w:rsid w:val="006B40AB"/>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5E1"/>
    <w:rsid w:val="006B6974"/>
    <w:rsid w:val="006B6A7E"/>
    <w:rsid w:val="006B6D23"/>
    <w:rsid w:val="006B6F80"/>
    <w:rsid w:val="006B6FF4"/>
    <w:rsid w:val="006B7183"/>
    <w:rsid w:val="006B7495"/>
    <w:rsid w:val="006B7B01"/>
    <w:rsid w:val="006B7F46"/>
    <w:rsid w:val="006C004C"/>
    <w:rsid w:val="006C02DD"/>
    <w:rsid w:val="006C06D3"/>
    <w:rsid w:val="006C07A5"/>
    <w:rsid w:val="006C0AF4"/>
    <w:rsid w:val="006C0AFD"/>
    <w:rsid w:val="006C0C64"/>
    <w:rsid w:val="006C0F78"/>
    <w:rsid w:val="006C1284"/>
    <w:rsid w:val="006C16CF"/>
    <w:rsid w:val="006C1A6E"/>
    <w:rsid w:val="006C22E2"/>
    <w:rsid w:val="006C22EF"/>
    <w:rsid w:val="006C2442"/>
    <w:rsid w:val="006C2907"/>
    <w:rsid w:val="006C2934"/>
    <w:rsid w:val="006C2C34"/>
    <w:rsid w:val="006C2E24"/>
    <w:rsid w:val="006C2F11"/>
    <w:rsid w:val="006C303C"/>
    <w:rsid w:val="006C30EE"/>
    <w:rsid w:val="006C3295"/>
    <w:rsid w:val="006C36ED"/>
    <w:rsid w:val="006C3FDD"/>
    <w:rsid w:val="006C40FC"/>
    <w:rsid w:val="006C4516"/>
    <w:rsid w:val="006C4843"/>
    <w:rsid w:val="006C4B52"/>
    <w:rsid w:val="006C4C68"/>
    <w:rsid w:val="006C5129"/>
    <w:rsid w:val="006C53F3"/>
    <w:rsid w:val="006C5480"/>
    <w:rsid w:val="006C58EA"/>
    <w:rsid w:val="006C5B32"/>
    <w:rsid w:val="006C5B36"/>
    <w:rsid w:val="006C5B65"/>
    <w:rsid w:val="006C6167"/>
    <w:rsid w:val="006C62FC"/>
    <w:rsid w:val="006C679E"/>
    <w:rsid w:val="006C6809"/>
    <w:rsid w:val="006C6B1D"/>
    <w:rsid w:val="006C6BAC"/>
    <w:rsid w:val="006C6DD2"/>
    <w:rsid w:val="006C6FA8"/>
    <w:rsid w:val="006C7453"/>
    <w:rsid w:val="006C781F"/>
    <w:rsid w:val="006C7878"/>
    <w:rsid w:val="006C78DE"/>
    <w:rsid w:val="006C79F7"/>
    <w:rsid w:val="006C7C5B"/>
    <w:rsid w:val="006D0433"/>
    <w:rsid w:val="006D0BAF"/>
    <w:rsid w:val="006D0D9B"/>
    <w:rsid w:val="006D0DE1"/>
    <w:rsid w:val="006D12CF"/>
    <w:rsid w:val="006D1359"/>
    <w:rsid w:val="006D138B"/>
    <w:rsid w:val="006D169C"/>
    <w:rsid w:val="006D1E54"/>
    <w:rsid w:val="006D2187"/>
    <w:rsid w:val="006D21BA"/>
    <w:rsid w:val="006D2277"/>
    <w:rsid w:val="006D29D0"/>
    <w:rsid w:val="006D2A82"/>
    <w:rsid w:val="006D2B65"/>
    <w:rsid w:val="006D2BA5"/>
    <w:rsid w:val="006D2CEC"/>
    <w:rsid w:val="006D2FD2"/>
    <w:rsid w:val="006D303F"/>
    <w:rsid w:val="006D35F9"/>
    <w:rsid w:val="006D37CF"/>
    <w:rsid w:val="006D3972"/>
    <w:rsid w:val="006D3C34"/>
    <w:rsid w:val="006D40F9"/>
    <w:rsid w:val="006D42D8"/>
    <w:rsid w:val="006D434F"/>
    <w:rsid w:val="006D4E06"/>
    <w:rsid w:val="006D5181"/>
    <w:rsid w:val="006D5780"/>
    <w:rsid w:val="006D5C6E"/>
    <w:rsid w:val="006D5C8F"/>
    <w:rsid w:val="006D5EAA"/>
    <w:rsid w:val="006D5F7D"/>
    <w:rsid w:val="006D6143"/>
    <w:rsid w:val="006D6284"/>
    <w:rsid w:val="006D647F"/>
    <w:rsid w:val="006D673E"/>
    <w:rsid w:val="006D67E7"/>
    <w:rsid w:val="006D69B8"/>
    <w:rsid w:val="006D6AD8"/>
    <w:rsid w:val="006D6CC0"/>
    <w:rsid w:val="006D6FE2"/>
    <w:rsid w:val="006D7056"/>
    <w:rsid w:val="006D7254"/>
    <w:rsid w:val="006D7456"/>
    <w:rsid w:val="006D751D"/>
    <w:rsid w:val="006D754B"/>
    <w:rsid w:val="006D77A3"/>
    <w:rsid w:val="006D78B8"/>
    <w:rsid w:val="006D7BBD"/>
    <w:rsid w:val="006D7BCD"/>
    <w:rsid w:val="006D7E3C"/>
    <w:rsid w:val="006D7F70"/>
    <w:rsid w:val="006E0510"/>
    <w:rsid w:val="006E06C9"/>
    <w:rsid w:val="006E0B0E"/>
    <w:rsid w:val="006E0CB2"/>
    <w:rsid w:val="006E0D49"/>
    <w:rsid w:val="006E0E12"/>
    <w:rsid w:val="006E0ED8"/>
    <w:rsid w:val="006E1003"/>
    <w:rsid w:val="006E10E4"/>
    <w:rsid w:val="006E1324"/>
    <w:rsid w:val="006E1586"/>
    <w:rsid w:val="006E1684"/>
    <w:rsid w:val="006E1758"/>
    <w:rsid w:val="006E1899"/>
    <w:rsid w:val="006E19F3"/>
    <w:rsid w:val="006E1D6A"/>
    <w:rsid w:val="006E1DDD"/>
    <w:rsid w:val="006E1FE5"/>
    <w:rsid w:val="006E27FC"/>
    <w:rsid w:val="006E2837"/>
    <w:rsid w:val="006E2925"/>
    <w:rsid w:val="006E2C24"/>
    <w:rsid w:val="006E2D1A"/>
    <w:rsid w:val="006E2E32"/>
    <w:rsid w:val="006E2EF8"/>
    <w:rsid w:val="006E33A2"/>
    <w:rsid w:val="006E3646"/>
    <w:rsid w:val="006E370B"/>
    <w:rsid w:val="006E3CEB"/>
    <w:rsid w:val="006E4387"/>
    <w:rsid w:val="006E45BF"/>
    <w:rsid w:val="006E48D4"/>
    <w:rsid w:val="006E4991"/>
    <w:rsid w:val="006E4E71"/>
    <w:rsid w:val="006E5606"/>
    <w:rsid w:val="006E5640"/>
    <w:rsid w:val="006E56C6"/>
    <w:rsid w:val="006E58F1"/>
    <w:rsid w:val="006E5C2A"/>
    <w:rsid w:val="006E62F3"/>
    <w:rsid w:val="006E63F0"/>
    <w:rsid w:val="006E6437"/>
    <w:rsid w:val="006E6645"/>
    <w:rsid w:val="006E6846"/>
    <w:rsid w:val="006E69BB"/>
    <w:rsid w:val="006E6BEE"/>
    <w:rsid w:val="006E7020"/>
    <w:rsid w:val="006E78FA"/>
    <w:rsid w:val="006E7E98"/>
    <w:rsid w:val="006F00ED"/>
    <w:rsid w:val="006F0165"/>
    <w:rsid w:val="006F0790"/>
    <w:rsid w:val="006F09B3"/>
    <w:rsid w:val="006F0CE8"/>
    <w:rsid w:val="006F105A"/>
    <w:rsid w:val="006F19E0"/>
    <w:rsid w:val="006F1B13"/>
    <w:rsid w:val="006F1B82"/>
    <w:rsid w:val="006F1CC5"/>
    <w:rsid w:val="006F1CE4"/>
    <w:rsid w:val="006F1FA5"/>
    <w:rsid w:val="006F217B"/>
    <w:rsid w:val="006F21BB"/>
    <w:rsid w:val="006F21BC"/>
    <w:rsid w:val="006F22F0"/>
    <w:rsid w:val="006F2358"/>
    <w:rsid w:val="006F237E"/>
    <w:rsid w:val="006F23BC"/>
    <w:rsid w:val="006F2543"/>
    <w:rsid w:val="006F296C"/>
    <w:rsid w:val="006F2A5E"/>
    <w:rsid w:val="006F2C23"/>
    <w:rsid w:val="006F3079"/>
    <w:rsid w:val="006F34EC"/>
    <w:rsid w:val="006F39F6"/>
    <w:rsid w:val="006F3BCC"/>
    <w:rsid w:val="006F3DB8"/>
    <w:rsid w:val="006F3FE9"/>
    <w:rsid w:val="006F4722"/>
    <w:rsid w:val="006F4987"/>
    <w:rsid w:val="006F4FFD"/>
    <w:rsid w:val="006F5015"/>
    <w:rsid w:val="006F50A6"/>
    <w:rsid w:val="006F5255"/>
    <w:rsid w:val="006F52F3"/>
    <w:rsid w:val="006F53FA"/>
    <w:rsid w:val="006F5442"/>
    <w:rsid w:val="006F559E"/>
    <w:rsid w:val="006F5AE0"/>
    <w:rsid w:val="006F61B1"/>
    <w:rsid w:val="006F6350"/>
    <w:rsid w:val="006F6396"/>
    <w:rsid w:val="006F63B1"/>
    <w:rsid w:val="006F66C5"/>
    <w:rsid w:val="006F6D1A"/>
    <w:rsid w:val="006F6EB6"/>
    <w:rsid w:val="006F702C"/>
    <w:rsid w:val="006F7032"/>
    <w:rsid w:val="006F7197"/>
    <w:rsid w:val="006F74EC"/>
    <w:rsid w:val="006F752C"/>
    <w:rsid w:val="006F75C0"/>
    <w:rsid w:val="006F7620"/>
    <w:rsid w:val="006F767F"/>
    <w:rsid w:val="006F7ADB"/>
    <w:rsid w:val="006F7BD1"/>
    <w:rsid w:val="006F7C33"/>
    <w:rsid w:val="006F7D8D"/>
    <w:rsid w:val="006F7FA3"/>
    <w:rsid w:val="00700015"/>
    <w:rsid w:val="00700358"/>
    <w:rsid w:val="0070048C"/>
    <w:rsid w:val="007006FF"/>
    <w:rsid w:val="00700780"/>
    <w:rsid w:val="00700D14"/>
    <w:rsid w:val="00701098"/>
    <w:rsid w:val="007014EF"/>
    <w:rsid w:val="00701606"/>
    <w:rsid w:val="007017F4"/>
    <w:rsid w:val="007019B2"/>
    <w:rsid w:val="00701A36"/>
    <w:rsid w:val="00701BFC"/>
    <w:rsid w:val="00701F78"/>
    <w:rsid w:val="00701FE9"/>
    <w:rsid w:val="00702216"/>
    <w:rsid w:val="007024EB"/>
    <w:rsid w:val="007031C0"/>
    <w:rsid w:val="00703480"/>
    <w:rsid w:val="00703643"/>
    <w:rsid w:val="00703A0E"/>
    <w:rsid w:val="00703DC1"/>
    <w:rsid w:val="00704270"/>
    <w:rsid w:val="0070458D"/>
    <w:rsid w:val="007045A0"/>
    <w:rsid w:val="00704783"/>
    <w:rsid w:val="00704AA4"/>
    <w:rsid w:val="00704B27"/>
    <w:rsid w:val="00704FCA"/>
    <w:rsid w:val="0070514F"/>
    <w:rsid w:val="00705601"/>
    <w:rsid w:val="007059B2"/>
    <w:rsid w:val="00705CBC"/>
    <w:rsid w:val="00705D1F"/>
    <w:rsid w:val="007061DA"/>
    <w:rsid w:val="007063B4"/>
    <w:rsid w:val="007066F1"/>
    <w:rsid w:val="00706A58"/>
    <w:rsid w:val="00706B12"/>
    <w:rsid w:val="00706BDF"/>
    <w:rsid w:val="00707768"/>
    <w:rsid w:val="00707CB1"/>
    <w:rsid w:val="00707CDA"/>
    <w:rsid w:val="00707D2A"/>
    <w:rsid w:val="00707D68"/>
    <w:rsid w:val="00710434"/>
    <w:rsid w:val="0071053F"/>
    <w:rsid w:val="00710963"/>
    <w:rsid w:val="007110E8"/>
    <w:rsid w:val="0071115A"/>
    <w:rsid w:val="00711B0B"/>
    <w:rsid w:val="00711D21"/>
    <w:rsid w:val="00711FD9"/>
    <w:rsid w:val="007120F2"/>
    <w:rsid w:val="007123B4"/>
    <w:rsid w:val="00712944"/>
    <w:rsid w:val="0071296B"/>
    <w:rsid w:val="00712A13"/>
    <w:rsid w:val="00712AFB"/>
    <w:rsid w:val="00712B61"/>
    <w:rsid w:val="00713267"/>
    <w:rsid w:val="00713530"/>
    <w:rsid w:val="00713C1F"/>
    <w:rsid w:val="00713FD1"/>
    <w:rsid w:val="00714150"/>
    <w:rsid w:val="007142F1"/>
    <w:rsid w:val="00714429"/>
    <w:rsid w:val="007146B7"/>
    <w:rsid w:val="0071477A"/>
    <w:rsid w:val="0071487A"/>
    <w:rsid w:val="00714ABC"/>
    <w:rsid w:val="00714AD9"/>
    <w:rsid w:val="00714C44"/>
    <w:rsid w:val="00714D8D"/>
    <w:rsid w:val="00714DDF"/>
    <w:rsid w:val="00714E4E"/>
    <w:rsid w:val="007155B1"/>
    <w:rsid w:val="007156E9"/>
    <w:rsid w:val="0071579F"/>
    <w:rsid w:val="00715839"/>
    <w:rsid w:val="007158CE"/>
    <w:rsid w:val="0071594A"/>
    <w:rsid w:val="007159E6"/>
    <w:rsid w:val="00715B33"/>
    <w:rsid w:val="00715B7E"/>
    <w:rsid w:val="00715D18"/>
    <w:rsid w:val="00715D5F"/>
    <w:rsid w:val="00715E3F"/>
    <w:rsid w:val="00715E8A"/>
    <w:rsid w:val="007160B6"/>
    <w:rsid w:val="007161A9"/>
    <w:rsid w:val="007163AF"/>
    <w:rsid w:val="00716814"/>
    <w:rsid w:val="0071682E"/>
    <w:rsid w:val="00716CE7"/>
    <w:rsid w:val="00716D3F"/>
    <w:rsid w:val="00716DE5"/>
    <w:rsid w:val="007173CD"/>
    <w:rsid w:val="00717590"/>
    <w:rsid w:val="007177B1"/>
    <w:rsid w:val="007177E9"/>
    <w:rsid w:val="00717825"/>
    <w:rsid w:val="007178F4"/>
    <w:rsid w:val="00717A40"/>
    <w:rsid w:val="00717BC0"/>
    <w:rsid w:val="00717F76"/>
    <w:rsid w:val="007202AF"/>
    <w:rsid w:val="0072030D"/>
    <w:rsid w:val="00720575"/>
    <w:rsid w:val="007205A3"/>
    <w:rsid w:val="00720CD1"/>
    <w:rsid w:val="00720CFE"/>
    <w:rsid w:val="00720D2D"/>
    <w:rsid w:val="007210E6"/>
    <w:rsid w:val="00721282"/>
    <w:rsid w:val="007213B9"/>
    <w:rsid w:val="00721837"/>
    <w:rsid w:val="007219F8"/>
    <w:rsid w:val="00721D47"/>
    <w:rsid w:val="0072200E"/>
    <w:rsid w:val="007223ED"/>
    <w:rsid w:val="0072251A"/>
    <w:rsid w:val="0072276D"/>
    <w:rsid w:val="007227ED"/>
    <w:rsid w:val="00722A90"/>
    <w:rsid w:val="00722E37"/>
    <w:rsid w:val="0072339E"/>
    <w:rsid w:val="00723426"/>
    <w:rsid w:val="00723893"/>
    <w:rsid w:val="00723B90"/>
    <w:rsid w:val="00723DFC"/>
    <w:rsid w:val="00723E6F"/>
    <w:rsid w:val="00723EA3"/>
    <w:rsid w:val="00723F05"/>
    <w:rsid w:val="00723F69"/>
    <w:rsid w:val="0072474D"/>
    <w:rsid w:val="007248BC"/>
    <w:rsid w:val="00724984"/>
    <w:rsid w:val="00724CD9"/>
    <w:rsid w:val="00724E46"/>
    <w:rsid w:val="00724E69"/>
    <w:rsid w:val="00724F45"/>
    <w:rsid w:val="007250CC"/>
    <w:rsid w:val="00725358"/>
    <w:rsid w:val="00725427"/>
    <w:rsid w:val="00725875"/>
    <w:rsid w:val="00725BC3"/>
    <w:rsid w:val="00725E36"/>
    <w:rsid w:val="00726380"/>
    <w:rsid w:val="00726668"/>
    <w:rsid w:val="00726A60"/>
    <w:rsid w:val="00726AB4"/>
    <w:rsid w:val="00726CCB"/>
    <w:rsid w:val="00726DF6"/>
    <w:rsid w:val="00726F48"/>
    <w:rsid w:val="007273D1"/>
    <w:rsid w:val="007275B8"/>
    <w:rsid w:val="0072777B"/>
    <w:rsid w:val="00727802"/>
    <w:rsid w:val="00727BC6"/>
    <w:rsid w:val="00730027"/>
    <w:rsid w:val="007300F6"/>
    <w:rsid w:val="00730233"/>
    <w:rsid w:val="007306D2"/>
    <w:rsid w:val="00730AA4"/>
    <w:rsid w:val="00730B1C"/>
    <w:rsid w:val="00730B52"/>
    <w:rsid w:val="00730CA2"/>
    <w:rsid w:val="00730E62"/>
    <w:rsid w:val="00730F5D"/>
    <w:rsid w:val="00730F88"/>
    <w:rsid w:val="00730FEA"/>
    <w:rsid w:val="00731045"/>
    <w:rsid w:val="00731373"/>
    <w:rsid w:val="007313CE"/>
    <w:rsid w:val="00731920"/>
    <w:rsid w:val="00732067"/>
    <w:rsid w:val="0073223B"/>
    <w:rsid w:val="007322BD"/>
    <w:rsid w:val="00732389"/>
    <w:rsid w:val="0073241F"/>
    <w:rsid w:val="00732550"/>
    <w:rsid w:val="00732556"/>
    <w:rsid w:val="00732CDF"/>
    <w:rsid w:val="00732CFA"/>
    <w:rsid w:val="00732D47"/>
    <w:rsid w:val="00732DDD"/>
    <w:rsid w:val="00733017"/>
    <w:rsid w:val="00733088"/>
    <w:rsid w:val="007332D3"/>
    <w:rsid w:val="007333B8"/>
    <w:rsid w:val="007333BD"/>
    <w:rsid w:val="007335D9"/>
    <w:rsid w:val="00733601"/>
    <w:rsid w:val="00733A08"/>
    <w:rsid w:val="00733DA2"/>
    <w:rsid w:val="00733E58"/>
    <w:rsid w:val="0073434E"/>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60BD"/>
    <w:rsid w:val="00736133"/>
    <w:rsid w:val="007365DE"/>
    <w:rsid w:val="00736B1B"/>
    <w:rsid w:val="00736E26"/>
    <w:rsid w:val="00736E31"/>
    <w:rsid w:val="00736F64"/>
    <w:rsid w:val="0073740B"/>
    <w:rsid w:val="007375BE"/>
    <w:rsid w:val="00737A90"/>
    <w:rsid w:val="00737C7F"/>
    <w:rsid w:val="00737D00"/>
    <w:rsid w:val="00737D43"/>
    <w:rsid w:val="00737DE4"/>
    <w:rsid w:val="00737FA8"/>
    <w:rsid w:val="0074010D"/>
    <w:rsid w:val="0074014D"/>
    <w:rsid w:val="007401F5"/>
    <w:rsid w:val="0074024F"/>
    <w:rsid w:val="00740384"/>
    <w:rsid w:val="007403B6"/>
    <w:rsid w:val="007405CB"/>
    <w:rsid w:val="0074071D"/>
    <w:rsid w:val="00740893"/>
    <w:rsid w:val="007409C0"/>
    <w:rsid w:val="007409FC"/>
    <w:rsid w:val="00740ACC"/>
    <w:rsid w:val="0074130B"/>
    <w:rsid w:val="007413EF"/>
    <w:rsid w:val="007415FF"/>
    <w:rsid w:val="0074174A"/>
    <w:rsid w:val="007418AB"/>
    <w:rsid w:val="0074191C"/>
    <w:rsid w:val="00741B8E"/>
    <w:rsid w:val="007421DA"/>
    <w:rsid w:val="00742479"/>
    <w:rsid w:val="00742591"/>
    <w:rsid w:val="0074278C"/>
    <w:rsid w:val="0074284B"/>
    <w:rsid w:val="007428D4"/>
    <w:rsid w:val="00742AE6"/>
    <w:rsid w:val="00742D73"/>
    <w:rsid w:val="00742E09"/>
    <w:rsid w:val="007435F1"/>
    <w:rsid w:val="00743666"/>
    <w:rsid w:val="007436A1"/>
    <w:rsid w:val="0074389B"/>
    <w:rsid w:val="0074394F"/>
    <w:rsid w:val="00743C44"/>
    <w:rsid w:val="00743F19"/>
    <w:rsid w:val="00743F3C"/>
    <w:rsid w:val="00743F7B"/>
    <w:rsid w:val="0074409F"/>
    <w:rsid w:val="00744183"/>
    <w:rsid w:val="00744728"/>
    <w:rsid w:val="00744AD8"/>
    <w:rsid w:val="00744DB5"/>
    <w:rsid w:val="00744DBC"/>
    <w:rsid w:val="00744DD5"/>
    <w:rsid w:val="00744DED"/>
    <w:rsid w:val="00744E2F"/>
    <w:rsid w:val="00744F79"/>
    <w:rsid w:val="00745257"/>
    <w:rsid w:val="0074580A"/>
    <w:rsid w:val="007458A1"/>
    <w:rsid w:val="00745B4E"/>
    <w:rsid w:val="00746552"/>
    <w:rsid w:val="00746AC0"/>
    <w:rsid w:val="00746C80"/>
    <w:rsid w:val="00747669"/>
    <w:rsid w:val="00747B36"/>
    <w:rsid w:val="00747C34"/>
    <w:rsid w:val="00747D11"/>
    <w:rsid w:val="00750706"/>
    <w:rsid w:val="00750833"/>
    <w:rsid w:val="00750936"/>
    <w:rsid w:val="00750B4A"/>
    <w:rsid w:val="00750DA7"/>
    <w:rsid w:val="007511CF"/>
    <w:rsid w:val="0075135B"/>
    <w:rsid w:val="0075172B"/>
    <w:rsid w:val="0075185C"/>
    <w:rsid w:val="007519D1"/>
    <w:rsid w:val="00751D37"/>
    <w:rsid w:val="00751EE1"/>
    <w:rsid w:val="007520CE"/>
    <w:rsid w:val="007520F2"/>
    <w:rsid w:val="0075213A"/>
    <w:rsid w:val="007521F6"/>
    <w:rsid w:val="00752378"/>
    <w:rsid w:val="007524A4"/>
    <w:rsid w:val="0075250F"/>
    <w:rsid w:val="00752674"/>
    <w:rsid w:val="00752902"/>
    <w:rsid w:val="00752B67"/>
    <w:rsid w:val="00752B73"/>
    <w:rsid w:val="00752C35"/>
    <w:rsid w:val="00752C77"/>
    <w:rsid w:val="007530F6"/>
    <w:rsid w:val="00753176"/>
    <w:rsid w:val="00753194"/>
    <w:rsid w:val="007531A5"/>
    <w:rsid w:val="00753402"/>
    <w:rsid w:val="007534C0"/>
    <w:rsid w:val="007536DB"/>
    <w:rsid w:val="00753785"/>
    <w:rsid w:val="0075385E"/>
    <w:rsid w:val="00753AE9"/>
    <w:rsid w:val="00753AFA"/>
    <w:rsid w:val="00753E88"/>
    <w:rsid w:val="007540D8"/>
    <w:rsid w:val="0075420B"/>
    <w:rsid w:val="00754718"/>
    <w:rsid w:val="00754A1F"/>
    <w:rsid w:val="00754ACE"/>
    <w:rsid w:val="00754D1B"/>
    <w:rsid w:val="00754DAD"/>
    <w:rsid w:val="0075539C"/>
    <w:rsid w:val="00755738"/>
    <w:rsid w:val="0075574F"/>
    <w:rsid w:val="00755A46"/>
    <w:rsid w:val="0075613A"/>
    <w:rsid w:val="007561B7"/>
    <w:rsid w:val="00756364"/>
    <w:rsid w:val="007563A1"/>
    <w:rsid w:val="007563BE"/>
    <w:rsid w:val="007565D6"/>
    <w:rsid w:val="007566CF"/>
    <w:rsid w:val="00756937"/>
    <w:rsid w:val="00756B99"/>
    <w:rsid w:val="00757212"/>
    <w:rsid w:val="00757BFD"/>
    <w:rsid w:val="00760313"/>
    <w:rsid w:val="0076064B"/>
    <w:rsid w:val="007607AF"/>
    <w:rsid w:val="00760ACE"/>
    <w:rsid w:val="00760B59"/>
    <w:rsid w:val="007610F0"/>
    <w:rsid w:val="007615F4"/>
    <w:rsid w:val="007616F7"/>
    <w:rsid w:val="00761AF5"/>
    <w:rsid w:val="0076200B"/>
    <w:rsid w:val="00762162"/>
    <w:rsid w:val="007621E3"/>
    <w:rsid w:val="007622F0"/>
    <w:rsid w:val="00762307"/>
    <w:rsid w:val="0076257C"/>
    <w:rsid w:val="00762803"/>
    <w:rsid w:val="00762BE4"/>
    <w:rsid w:val="00762EE6"/>
    <w:rsid w:val="00762FBA"/>
    <w:rsid w:val="00763619"/>
    <w:rsid w:val="00763805"/>
    <w:rsid w:val="00763B78"/>
    <w:rsid w:val="00763E34"/>
    <w:rsid w:val="007641D4"/>
    <w:rsid w:val="007645AC"/>
    <w:rsid w:val="00764694"/>
    <w:rsid w:val="00764937"/>
    <w:rsid w:val="00764D7C"/>
    <w:rsid w:val="00764E12"/>
    <w:rsid w:val="00764FB3"/>
    <w:rsid w:val="00765011"/>
    <w:rsid w:val="007650C2"/>
    <w:rsid w:val="00765151"/>
    <w:rsid w:val="007653C4"/>
    <w:rsid w:val="00765705"/>
    <w:rsid w:val="007658C7"/>
    <w:rsid w:val="00765F89"/>
    <w:rsid w:val="0076616F"/>
    <w:rsid w:val="007661DC"/>
    <w:rsid w:val="007666A2"/>
    <w:rsid w:val="007666E1"/>
    <w:rsid w:val="0076676C"/>
    <w:rsid w:val="007667BB"/>
    <w:rsid w:val="00766F5A"/>
    <w:rsid w:val="007670BB"/>
    <w:rsid w:val="00767177"/>
    <w:rsid w:val="007671DD"/>
    <w:rsid w:val="00767465"/>
    <w:rsid w:val="00767573"/>
    <w:rsid w:val="0076766A"/>
    <w:rsid w:val="00767684"/>
    <w:rsid w:val="007677DA"/>
    <w:rsid w:val="00767AC0"/>
    <w:rsid w:val="00767B6D"/>
    <w:rsid w:val="00767C43"/>
    <w:rsid w:val="00767C96"/>
    <w:rsid w:val="00767D45"/>
    <w:rsid w:val="007700B4"/>
    <w:rsid w:val="007701E3"/>
    <w:rsid w:val="00770251"/>
    <w:rsid w:val="00770534"/>
    <w:rsid w:val="007707FA"/>
    <w:rsid w:val="007709B2"/>
    <w:rsid w:val="00770A02"/>
    <w:rsid w:val="00770AC9"/>
    <w:rsid w:val="0077155B"/>
    <w:rsid w:val="00771711"/>
    <w:rsid w:val="00771869"/>
    <w:rsid w:val="00771879"/>
    <w:rsid w:val="00771937"/>
    <w:rsid w:val="00771B6C"/>
    <w:rsid w:val="00771CC4"/>
    <w:rsid w:val="00772071"/>
    <w:rsid w:val="007723D4"/>
    <w:rsid w:val="00772452"/>
    <w:rsid w:val="00772641"/>
    <w:rsid w:val="00772795"/>
    <w:rsid w:val="00772A9D"/>
    <w:rsid w:val="00772DF3"/>
    <w:rsid w:val="0077304F"/>
    <w:rsid w:val="007732CC"/>
    <w:rsid w:val="00773336"/>
    <w:rsid w:val="007734E2"/>
    <w:rsid w:val="0077374A"/>
    <w:rsid w:val="00773857"/>
    <w:rsid w:val="007739CE"/>
    <w:rsid w:val="00773B8E"/>
    <w:rsid w:val="007740A5"/>
    <w:rsid w:val="00774193"/>
    <w:rsid w:val="007743AC"/>
    <w:rsid w:val="007745AC"/>
    <w:rsid w:val="007745F8"/>
    <w:rsid w:val="007745FB"/>
    <w:rsid w:val="007748B5"/>
    <w:rsid w:val="00774999"/>
    <w:rsid w:val="00774D56"/>
    <w:rsid w:val="00774ED5"/>
    <w:rsid w:val="0077511C"/>
    <w:rsid w:val="00775194"/>
    <w:rsid w:val="00775285"/>
    <w:rsid w:val="00775381"/>
    <w:rsid w:val="007754FC"/>
    <w:rsid w:val="0077563E"/>
    <w:rsid w:val="007756B6"/>
    <w:rsid w:val="00775AD6"/>
    <w:rsid w:val="00775B94"/>
    <w:rsid w:val="00775E7F"/>
    <w:rsid w:val="007760F4"/>
    <w:rsid w:val="007761B3"/>
    <w:rsid w:val="00776503"/>
    <w:rsid w:val="007765A1"/>
    <w:rsid w:val="007765A9"/>
    <w:rsid w:val="0077688F"/>
    <w:rsid w:val="007769B8"/>
    <w:rsid w:val="00776CCB"/>
    <w:rsid w:val="00776FF4"/>
    <w:rsid w:val="0077702B"/>
    <w:rsid w:val="00777362"/>
    <w:rsid w:val="007775BC"/>
    <w:rsid w:val="00777807"/>
    <w:rsid w:val="00777850"/>
    <w:rsid w:val="0077787B"/>
    <w:rsid w:val="007778BF"/>
    <w:rsid w:val="00777F13"/>
    <w:rsid w:val="00777FC6"/>
    <w:rsid w:val="007800FA"/>
    <w:rsid w:val="0078027F"/>
    <w:rsid w:val="00780C0F"/>
    <w:rsid w:val="00780E7F"/>
    <w:rsid w:val="0078103D"/>
    <w:rsid w:val="00781075"/>
    <w:rsid w:val="00781129"/>
    <w:rsid w:val="007813A8"/>
    <w:rsid w:val="007815C0"/>
    <w:rsid w:val="00781632"/>
    <w:rsid w:val="00781741"/>
    <w:rsid w:val="00781795"/>
    <w:rsid w:val="00781F57"/>
    <w:rsid w:val="00782317"/>
    <w:rsid w:val="00782803"/>
    <w:rsid w:val="00782819"/>
    <w:rsid w:val="00782AEC"/>
    <w:rsid w:val="00782B1A"/>
    <w:rsid w:val="00782CD1"/>
    <w:rsid w:val="00782D6E"/>
    <w:rsid w:val="00783055"/>
    <w:rsid w:val="007832A1"/>
    <w:rsid w:val="00783310"/>
    <w:rsid w:val="00783424"/>
    <w:rsid w:val="00783BAB"/>
    <w:rsid w:val="00783F99"/>
    <w:rsid w:val="0078441B"/>
    <w:rsid w:val="007846F5"/>
    <w:rsid w:val="00784753"/>
    <w:rsid w:val="00784AA1"/>
    <w:rsid w:val="007857EB"/>
    <w:rsid w:val="00785A90"/>
    <w:rsid w:val="00785C94"/>
    <w:rsid w:val="00785CA3"/>
    <w:rsid w:val="00785E6B"/>
    <w:rsid w:val="00785FD7"/>
    <w:rsid w:val="00786205"/>
    <w:rsid w:val="007862E7"/>
    <w:rsid w:val="0078665D"/>
    <w:rsid w:val="0078696F"/>
    <w:rsid w:val="00786C87"/>
    <w:rsid w:val="00786EC1"/>
    <w:rsid w:val="00786F76"/>
    <w:rsid w:val="0078751C"/>
    <w:rsid w:val="0078771B"/>
    <w:rsid w:val="007877EB"/>
    <w:rsid w:val="007879EE"/>
    <w:rsid w:val="00787F4F"/>
    <w:rsid w:val="00790008"/>
    <w:rsid w:val="0079000D"/>
    <w:rsid w:val="0079003B"/>
    <w:rsid w:val="00790185"/>
    <w:rsid w:val="0079055A"/>
    <w:rsid w:val="007907A6"/>
    <w:rsid w:val="007907C7"/>
    <w:rsid w:val="007909B6"/>
    <w:rsid w:val="007909C4"/>
    <w:rsid w:val="00790B91"/>
    <w:rsid w:val="00790D42"/>
    <w:rsid w:val="00790D5A"/>
    <w:rsid w:val="00790F93"/>
    <w:rsid w:val="00791163"/>
    <w:rsid w:val="00791643"/>
    <w:rsid w:val="0079172A"/>
    <w:rsid w:val="00791D7C"/>
    <w:rsid w:val="007921B7"/>
    <w:rsid w:val="007922EC"/>
    <w:rsid w:val="00792D89"/>
    <w:rsid w:val="00792E32"/>
    <w:rsid w:val="00793034"/>
    <w:rsid w:val="007930A3"/>
    <w:rsid w:val="00793328"/>
    <w:rsid w:val="007933BA"/>
    <w:rsid w:val="00793BC2"/>
    <w:rsid w:val="00793BC5"/>
    <w:rsid w:val="00793FDA"/>
    <w:rsid w:val="00794209"/>
    <w:rsid w:val="00794275"/>
    <w:rsid w:val="007945B7"/>
    <w:rsid w:val="00794709"/>
    <w:rsid w:val="0079489F"/>
    <w:rsid w:val="00794A8C"/>
    <w:rsid w:val="00794CBE"/>
    <w:rsid w:val="00794D32"/>
    <w:rsid w:val="00794D96"/>
    <w:rsid w:val="00795113"/>
    <w:rsid w:val="00795470"/>
    <w:rsid w:val="007954C9"/>
    <w:rsid w:val="00795657"/>
    <w:rsid w:val="007957A1"/>
    <w:rsid w:val="007958A0"/>
    <w:rsid w:val="00795D21"/>
    <w:rsid w:val="007960A5"/>
    <w:rsid w:val="00796319"/>
    <w:rsid w:val="0079647F"/>
    <w:rsid w:val="0079655B"/>
    <w:rsid w:val="007965A6"/>
    <w:rsid w:val="0079675D"/>
    <w:rsid w:val="007967FE"/>
    <w:rsid w:val="0079691E"/>
    <w:rsid w:val="00796AEE"/>
    <w:rsid w:val="00796AF6"/>
    <w:rsid w:val="00796C77"/>
    <w:rsid w:val="007970EF"/>
    <w:rsid w:val="007971D8"/>
    <w:rsid w:val="007971F4"/>
    <w:rsid w:val="0079723A"/>
    <w:rsid w:val="00797243"/>
    <w:rsid w:val="007976DF"/>
    <w:rsid w:val="0079774A"/>
    <w:rsid w:val="00797B90"/>
    <w:rsid w:val="007A0003"/>
    <w:rsid w:val="007A0158"/>
    <w:rsid w:val="007A027F"/>
    <w:rsid w:val="007A03DC"/>
    <w:rsid w:val="007A0573"/>
    <w:rsid w:val="007A06AA"/>
    <w:rsid w:val="007A0B82"/>
    <w:rsid w:val="007A0E88"/>
    <w:rsid w:val="007A0F63"/>
    <w:rsid w:val="007A0FBE"/>
    <w:rsid w:val="007A0FDA"/>
    <w:rsid w:val="007A1255"/>
    <w:rsid w:val="007A12C7"/>
    <w:rsid w:val="007A14D2"/>
    <w:rsid w:val="007A1CB0"/>
    <w:rsid w:val="007A1D0B"/>
    <w:rsid w:val="007A1D5B"/>
    <w:rsid w:val="007A1F5E"/>
    <w:rsid w:val="007A21B4"/>
    <w:rsid w:val="007A22DA"/>
    <w:rsid w:val="007A23DE"/>
    <w:rsid w:val="007A2A84"/>
    <w:rsid w:val="007A323B"/>
    <w:rsid w:val="007A32B6"/>
    <w:rsid w:val="007A32EA"/>
    <w:rsid w:val="007A35D6"/>
    <w:rsid w:val="007A3797"/>
    <w:rsid w:val="007A38FD"/>
    <w:rsid w:val="007A39CC"/>
    <w:rsid w:val="007A3BD2"/>
    <w:rsid w:val="007A431A"/>
    <w:rsid w:val="007A4354"/>
    <w:rsid w:val="007A48A3"/>
    <w:rsid w:val="007A494B"/>
    <w:rsid w:val="007A4A6D"/>
    <w:rsid w:val="007A4B8E"/>
    <w:rsid w:val="007A5807"/>
    <w:rsid w:val="007A5861"/>
    <w:rsid w:val="007A58D8"/>
    <w:rsid w:val="007A59A0"/>
    <w:rsid w:val="007A5BEB"/>
    <w:rsid w:val="007A623A"/>
    <w:rsid w:val="007A6544"/>
    <w:rsid w:val="007A6683"/>
    <w:rsid w:val="007A6717"/>
    <w:rsid w:val="007A6815"/>
    <w:rsid w:val="007A689B"/>
    <w:rsid w:val="007A6DA8"/>
    <w:rsid w:val="007A707E"/>
    <w:rsid w:val="007A714E"/>
    <w:rsid w:val="007A72C1"/>
    <w:rsid w:val="007A748F"/>
    <w:rsid w:val="007A762F"/>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E7E"/>
    <w:rsid w:val="007B1F35"/>
    <w:rsid w:val="007B2094"/>
    <w:rsid w:val="007B2304"/>
    <w:rsid w:val="007B24CA"/>
    <w:rsid w:val="007B2502"/>
    <w:rsid w:val="007B26A2"/>
    <w:rsid w:val="007B281F"/>
    <w:rsid w:val="007B2DE6"/>
    <w:rsid w:val="007B2DF3"/>
    <w:rsid w:val="007B3699"/>
    <w:rsid w:val="007B37F2"/>
    <w:rsid w:val="007B3CD2"/>
    <w:rsid w:val="007B3EAE"/>
    <w:rsid w:val="007B3F43"/>
    <w:rsid w:val="007B43E1"/>
    <w:rsid w:val="007B44AE"/>
    <w:rsid w:val="007B46FC"/>
    <w:rsid w:val="007B476A"/>
    <w:rsid w:val="007B4B5F"/>
    <w:rsid w:val="007B4DA8"/>
    <w:rsid w:val="007B4EBD"/>
    <w:rsid w:val="007B50B0"/>
    <w:rsid w:val="007B52F5"/>
    <w:rsid w:val="007B5999"/>
    <w:rsid w:val="007B5FAE"/>
    <w:rsid w:val="007B62C8"/>
    <w:rsid w:val="007B62D1"/>
    <w:rsid w:val="007B6619"/>
    <w:rsid w:val="007B670B"/>
    <w:rsid w:val="007B6746"/>
    <w:rsid w:val="007B68DE"/>
    <w:rsid w:val="007B69CA"/>
    <w:rsid w:val="007B6D41"/>
    <w:rsid w:val="007B6E03"/>
    <w:rsid w:val="007B6F7A"/>
    <w:rsid w:val="007B7091"/>
    <w:rsid w:val="007B70AD"/>
    <w:rsid w:val="007B70C1"/>
    <w:rsid w:val="007B713A"/>
    <w:rsid w:val="007B757E"/>
    <w:rsid w:val="007B764F"/>
    <w:rsid w:val="007B7957"/>
    <w:rsid w:val="007B797B"/>
    <w:rsid w:val="007B7995"/>
    <w:rsid w:val="007B7A3C"/>
    <w:rsid w:val="007B7A6F"/>
    <w:rsid w:val="007B7B34"/>
    <w:rsid w:val="007B7FA8"/>
    <w:rsid w:val="007B7FDD"/>
    <w:rsid w:val="007C003B"/>
    <w:rsid w:val="007C01FE"/>
    <w:rsid w:val="007C028F"/>
    <w:rsid w:val="007C09C7"/>
    <w:rsid w:val="007C0B02"/>
    <w:rsid w:val="007C0E8B"/>
    <w:rsid w:val="007C1066"/>
    <w:rsid w:val="007C1077"/>
    <w:rsid w:val="007C1244"/>
    <w:rsid w:val="007C19A0"/>
    <w:rsid w:val="007C1A37"/>
    <w:rsid w:val="007C1DBC"/>
    <w:rsid w:val="007C231F"/>
    <w:rsid w:val="007C2388"/>
    <w:rsid w:val="007C23B8"/>
    <w:rsid w:val="007C268F"/>
    <w:rsid w:val="007C2A1B"/>
    <w:rsid w:val="007C2ADC"/>
    <w:rsid w:val="007C2C3A"/>
    <w:rsid w:val="007C2D94"/>
    <w:rsid w:val="007C2EFD"/>
    <w:rsid w:val="007C30E7"/>
    <w:rsid w:val="007C318B"/>
    <w:rsid w:val="007C3206"/>
    <w:rsid w:val="007C34BD"/>
    <w:rsid w:val="007C3930"/>
    <w:rsid w:val="007C39F4"/>
    <w:rsid w:val="007C3AF2"/>
    <w:rsid w:val="007C3D60"/>
    <w:rsid w:val="007C3D7E"/>
    <w:rsid w:val="007C3E09"/>
    <w:rsid w:val="007C40A6"/>
    <w:rsid w:val="007C424C"/>
    <w:rsid w:val="007C4D93"/>
    <w:rsid w:val="007C4E84"/>
    <w:rsid w:val="007C4F79"/>
    <w:rsid w:val="007C53BC"/>
    <w:rsid w:val="007C5775"/>
    <w:rsid w:val="007C57FB"/>
    <w:rsid w:val="007C5886"/>
    <w:rsid w:val="007C5A05"/>
    <w:rsid w:val="007C5E52"/>
    <w:rsid w:val="007C63C3"/>
    <w:rsid w:val="007C63E9"/>
    <w:rsid w:val="007C6418"/>
    <w:rsid w:val="007C6564"/>
    <w:rsid w:val="007C6878"/>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278"/>
    <w:rsid w:val="007D03BF"/>
    <w:rsid w:val="007D040B"/>
    <w:rsid w:val="007D0653"/>
    <w:rsid w:val="007D087D"/>
    <w:rsid w:val="007D0928"/>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2FBF"/>
    <w:rsid w:val="007D30C0"/>
    <w:rsid w:val="007D31EA"/>
    <w:rsid w:val="007D339C"/>
    <w:rsid w:val="007D3A52"/>
    <w:rsid w:val="007D4025"/>
    <w:rsid w:val="007D4030"/>
    <w:rsid w:val="007D4150"/>
    <w:rsid w:val="007D439A"/>
    <w:rsid w:val="007D477B"/>
    <w:rsid w:val="007D4861"/>
    <w:rsid w:val="007D4D30"/>
    <w:rsid w:val="007D51A8"/>
    <w:rsid w:val="007D56EF"/>
    <w:rsid w:val="007D5755"/>
    <w:rsid w:val="007D5759"/>
    <w:rsid w:val="007D592B"/>
    <w:rsid w:val="007D5A8F"/>
    <w:rsid w:val="007D5D48"/>
    <w:rsid w:val="007D6141"/>
    <w:rsid w:val="007D61D3"/>
    <w:rsid w:val="007D639A"/>
    <w:rsid w:val="007D6534"/>
    <w:rsid w:val="007D657B"/>
    <w:rsid w:val="007D65CE"/>
    <w:rsid w:val="007D6836"/>
    <w:rsid w:val="007D6BE8"/>
    <w:rsid w:val="007D6E5C"/>
    <w:rsid w:val="007D7310"/>
    <w:rsid w:val="007D7450"/>
    <w:rsid w:val="007D75CF"/>
    <w:rsid w:val="007D78B1"/>
    <w:rsid w:val="007D7CD6"/>
    <w:rsid w:val="007E03E9"/>
    <w:rsid w:val="007E0440"/>
    <w:rsid w:val="007E04AF"/>
    <w:rsid w:val="007E056F"/>
    <w:rsid w:val="007E0701"/>
    <w:rsid w:val="007E0871"/>
    <w:rsid w:val="007E0881"/>
    <w:rsid w:val="007E0A08"/>
    <w:rsid w:val="007E0ADF"/>
    <w:rsid w:val="007E0B61"/>
    <w:rsid w:val="007E0BFF"/>
    <w:rsid w:val="007E0C4A"/>
    <w:rsid w:val="007E0C9B"/>
    <w:rsid w:val="007E0D5B"/>
    <w:rsid w:val="007E0D99"/>
    <w:rsid w:val="007E0F7D"/>
    <w:rsid w:val="007E10F0"/>
    <w:rsid w:val="007E1200"/>
    <w:rsid w:val="007E157B"/>
    <w:rsid w:val="007E159C"/>
    <w:rsid w:val="007E17AA"/>
    <w:rsid w:val="007E196D"/>
    <w:rsid w:val="007E1BC3"/>
    <w:rsid w:val="007E1C23"/>
    <w:rsid w:val="007E1F89"/>
    <w:rsid w:val="007E2023"/>
    <w:rsid w:val="007E239D"/>
    <w:rsid w:val="007E2745"/>
    <w:rsid w:val="007E282D"/>
    <w:rsid w:val="007E2AC4"/>
    <w:rsid w:val="007E2C14"/>
    <w:rsid w:val="007E3328"/>
    <w:rsid w:val="007E3725"/>
    <w:rsid w:val="007E37EE"/>
    <w:rsid w:val="007E3942"/>
    <w:rsid w:val="007E3A1F"/>
    <w:rsid w:val="007E3C8B"/>
    <w:rsid w:val="007E401D"/>
    <w:rsid w:val="007E4162"/>
    <w:rsid w:val="007E41FB"/>
    <w:rsid w:val="007E4419"/>
    <w:rsid w:val="007E45C8"/>
    <w:rsid w:val="007E48FA"/>
    <w:rsid w:val="007E4BEA"/>
    <w:rsid w:val="007E4C06"/>
    <w:rsid w:val="007E4C23"/>
    <w:rsid w:val="007E4CAB"/>
    <w:rsid w:val="007E4FE5"/>
    <w:rsid w:val="007E52E5"/>
    <w:rsid w:val="007E54C3"/>
    <w:rsid w:val="007E57AB"/>
    <w:rsid w:val="007E59F8"/>
    <w:rsid w:val="007E5CA2"/>
    <w:rsid w:val="007E5D96"/>
    <w:rsid w:val="007E5DAF"/>
    <w:rsid w:val="007E63C9"/>
    <w:rsid w:val="007E6C37"/>
    <w:rsid w:val="007E6DC5"/>
    <w:rsid w:val="007E7010"/>
    <w:rsid w:val="007E735C"/>
    <w:rsid w:val="007E7813"/>
    <w:rsid w:val="007E78EA"/>
    <w:rsid w:val="007E7F95"/>
    <w:rsid w:val="007F07C4"/>
    <w:rsid w:val="007F0949"/>
    <w:rsid w:val="007F098C"/>
    <w:rsid w:val="007F0BB1"/>
    <w:rsid w:val="007F0FCE"/>
    <w:rsid w:val="007F1094"/>
    <w:rsid w:val="007F111E"/>
    <w:rsid w:val="007F124E"/>
    <w:rsid w:val="007F1386"/>
    <w:rsid w:val="007F14AF"/>
    <w:rsid w:val="007F1539"/>
    <w:rsid w:val="007F1942"/>
    <w:rsid w:val="007F1AFA"/>
    <w:rsid w:val="007F26C6"/>
    <w:rsid w:val="007F28B8"/>
    <w:rsid w:val="007F29B6"/>
    <w:rsid w:val="007F2DA0"/>
    <w:rsid w:val="007F2E0A"/>
    <w:rsid w:val="007F2F38"/>
    <w:rsid w:val="007F2F51"/>
    <w:rsid w:val="007F308D"/>
    <w:rsid w:val="007F3241"/>
    <w:rsid w:val="007F327A"/>
    <w:rsid w:val="007F336D"/>
    <w:rsid w:val="007F3779"/>
    <w:rsid w:val="007F3A78"/>
    <w:rsid w:val="007F3D0E"/>
    <w:rsid w:val="007F3EF2"/>
    <w:rsid w:val="007F400F"/>
    <w:rsid w:val="007F4405"/>
    <w:rsid w:val="007F4965"/>
    <w:rsid w:val="007F4B27"/>
    <w:rsid w:val="007F4D7B"/>
    <w:rsid w:val="007F4DD2"/>
    <w:rsid w:val="007F4EEF"/>
    <w:rsid w:val="007F541F"/>
    <w:rsid w:val="007F5701"/>
    <w:rsid w:val="007F5799"/>
    <w:rsid w:val="007F57BC"/>
    <w:rsid w:val="007F5E58"/>
    <w:rsid w:val="007F62C1"/>
    <w:rsid w:val="007F665E"/>
    <w:rsid w:val="007F6A87"/>
    <w:rsid w:val="007F6A8B"/>
    <w:rsid w:val="007F6CD1"/>
    <w:rsid w:val="007F73E5"/>
    <w:rsid w:val="007F746D"/>
    <w:rsid w:val="007F74BB"/>
    <w:rsid w:val="007F7547"/>
    <w:rsid w:val="007F7948"/>
    <w:rsid w:val="0080045C"/>
    <w:rsid w:val="00801513"/>
    <w:rsid w:val="0080156B"/>
    <w:rsid w:val="00801CFD"/>
    <w:rsid w:val="00801E9A"/>
    <w:rsid w:val="0080200D"/>
    <w:rsid w:val="00802511"/>
    <w:rsid w:val="008025CD"/>
    <w:rsid w:val="008025E3"/>
    <w:rsid w:val="008026BD"/>
    <w:rsid w:val="008026D9"/>
    <w:rsid w:val="008027D1"/>
    <w:rsid w:val="008028F6"/>
    <w:rsid w:val="00802906"/>
    <w:rsid w:val="00802943"/>
    <w:rsid w:val="0080297C"/>
    <w:rsid w:val="00802D5A"/>
    <w:rsid w:val="00802E7C"/>
    <w:rsid w:val="008034A8"/>
    <w:rsid w:val="00803587"/>
    <w:rsid w:val="008035B2"/>
    <w:rsid w:val="008035B7"/>
    <w:rsid w:val="008035DA"/>
    <w:rsid w:val="008036DC"/>
    <w:rsid w:val="008038E6"/>
    <w:rsid w:val="008039C4"/>
    <w:rsid w:val="00803CCF"/>
    <w:rsid w:val="00803D7B"/>
    <w:rsid w:val="00803E1A"/>
    <w:rsid w:val="00803E1B"/>
    <w:rsid w:val="008040A7"/>
    <w:rsid w:val="008040F4"/>
    <w:rsid w:val="008044EB"/>
    <w:rsid w:val="00804AD8"/>
    <w:rsid w:val="00804B0C"/>
    <w:rsid w:val="00804C3F"/>
    <w:rsid w:val="00804ED7"/>
    <w:rsid w:val="00805077"/>
    <w:rsid w:val="0080543B"/>
    <w:rsid w:val="008056AF"/>
    <w:rsid w:val="00805D17"/>
    <w:rsid w:val="00805E2B"/>
    <w:rsid w:val="0080614C"/>
    <w:rsid w:val="00806172"/>
    <w:rsid w:val="008066BD"/>
    <w:rsid w:val="00806728"/>
    <w:rsid w:val="0080696A"/>
    <w:rsid w:val="008069F0"/>
    <w:rsid w:val="00806A0B"/>
    <w:rsid w:val="00806A33"/>
    <w:rsid w:val="00806C56"/>
    <w:rsid w:val="00806CCE"/>
    <w:rsid w:val="00806D96"/>
    <w:rsid w:val="00806F4B"/>
    <w:rsid w:val="0080724F"/>
    <w:rsid w:val="008074EB"/>
    <w:rsid w:val="00807944"/>
    <w:rsid w:val="00807A35"/>
    <w:rsid w:val="00810240"/>
    <w:rsid w:val="00810557"/>
    <w:rsid w:val="008109C3"/>
    <w:rsid w:val="00810AE2"/>
    <w:rsid w:val="00810AF9"/>
    <w:rsid w:val="00810B67"/>
    <w:rsid w:val="00810C49"/>
    <w:rsid w:val="00810D4D"/>
    <w:rsid w:val="008110EE"/>
    <w:rsid w:val="008116F4"/>
    <w:rsid w:val="00811D35"/>
    <w:rsid w:val="008124E5"/>
    <w:rsid w:val="008126C7"/>
    <w:rsid w:val="0081290B"/>
    <w:rsid w:val="00812E62"/>
    <w:rsid w:val="00813BA3"/>
    <w:rsid w:val="00813E92"/>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8F1"/>
    <w:rsid w:val="00817A85"/>
    <w:rsid w:val="00817C34"/>
    <w:rsid w:val="00817E17"/>
    <w:rsid w:val="00817ED1"/>
    <w:rsid w:val="008200CC"/>
    <w:rsid w:val="008203D2"/>
    <w:rsid w:val="00820CEE"/>
    <w:rsid w:val="00820D83"/>
    <w:rsid w:val="00820EF0"/>
    <w:rsid w:val="00820FE3"/>
    <w:rsid w:val="008211A5"/>
    <w:rsid w:val="00821C8A"/>
    <w:rsid w:val="008220EC"/>
    <w:rsid w:val="0082212E"/>
    <w:rsid w:val="00822242"/>
    <w:rsid w:val="008223BC"/>
    <w:rsid w:val="00822429"/>
    <w:rsid w:val="00822556"/>
    <w:rsid w:val="00822602"/>
    <w:rsid w:val="008227CB"/>
    <w:rsid w:val="008227D6"/>
    <w:rsid w:val="00822AE9"/>
    <w:rsid w:val="00822E3B"/>
    <w:rsid w:val="0082317C"/>
    <w:rsid w:val="0082325A"/>
    <w:rsid w:val="008236CA"/>
    <w:rsid w:val="008236D1"/>
    <w:rsid w:val="0082386F"/>
    <w:rsid w:val="00823B26"/>
    <w:rsid w:val="00823B5C"/>
    <w:rsid w:val="00823CFE"/>
    <w:rsid w:val="00823D21"/>
    <w:rsid w:val="00823DAC"/>
    <w:rsid w:val="00823EA2"/>
    <w:rsid w:val="00823FDB"/>
    <w:rsid w:val="008247DB"/>
    <w:rsid w:val="00824D8D"/>
    <w:rsid w:val="00824FF4"/>
    <w:rsid w:val="0082500E"/>
    <w:rsid w:val="00825046"/>
    <w:rsid w:val="00825414"/>
    <w:rsid w:val="008255C8"/>
    <w:rsid w:val="00825709"/>
    <w:rsid w:val="00825913"/>
    <w:rsid w:val="00825A4E"/>
    <w:rsid w:val="00825FEA"/>
    <w:rsid w:val="0082631E"/>
    <w:rsid w:val="00826468"/>
    <w:rsid w:val="00826681"/>
    <w:rsid w:val="00826ACF"/>
    <w:rsid w:val="00826B6A"/>
    <w:rsid w:val="008276A0"/>
    <w:rsid w:val="008276CD"/>
    <w:rsid w:val="00827B3C"/>
    <w:rsid w:val="00827B79"/>
    <w:rsid w:val="00827D19"/>
    <w:rsid w:val="00827D25"/>
    <w:rsid w:val="00827F2C"/>
    <w:rsid w:val="008301AA"/>
    <w:rsid w:val="0083031C"/>
    <w:rsid w:val="008304B0"/>
    <w:rsid w:val="00830552"/>
    <w:rsid w:val="00830752"/>
    <w:rsid w:val="008308C8"/>
    <w:rsid w:val="0083091F"/>
    <w:rsid w:val="00830F08"/>
    <w:rsid w:val="00831126"/>
    <w:rsid w:val="0083137F"/>
    <w:rsid w:val="008314E5"/>
    <w:rsid w:val="00831706"/>
    <w:rsid w:val="0083188D"/>
    <w:rsid w:val="00831A79"/>
    <w:rsid w:val="00831B6A"/>
    <w:rsid w:val="00831E47"/>
    <w:rsid w:val="00832042"/>
    <w:rsid w:val="0083235D"/>
    <w:rsid w:val="008324DD"/>
    <w:rsid w:val="0083277F"/>
    <w:rsid w:val="00832C08"/>
    <w:rsid w:val="00832D7E"/>
    <w:rsid w:val="00832E3D"/>
    <w:rsid w:val="00832F47"/>
    <w:rsid w:val="0083303E"/>
    <w:rsid w:val="008331B4"/>
    <w:rsid w:val="008331CA"/>
    <w:rsid w:val="0083358C"/>
    <w:rsid w:val="00833900"/>
    <w:rsid w:val="00833AA8"/>
    <w:rsid w:val="00833D03"/>
    <w:rsid w:val="008342D5"/>
    <w:rsid w:val="0083464D"/>
    <w:rsid w:val="00834822"/>
    <w:rsid w:val="0083498D"/>
    <w:rsid w:val="00834FFD"/>
    <w:rsid w:val="0083504B"/>
    <w:rsid w:val="00835458"/>
    <w:rsid w:val="0083554C"/>
    <w:rsid w:val="00835BF9"/>
    <w:rsid w:val="00835DE0"/>
    <w:rsid w:val="0083623C"/>
    <w:rsid w:val="00836A5C"/>
    <w:rsid w:val="0083731C"/>
    <w:rsid w:val="0083757F"/>
    <w:rsid w:val="00837900"/>
    <w:rsid w:val="00837A94"/>
    <w:rsid w:val="00840788"/>
    <w:rsid w:val="008408DB"/>
    <w:rsid w:val="00840AF9"/>
    <w:rsid w:val="00840C15"/>
    <w:rsid w:val="00840CA6"/>
    <w:rsid w:val="00840E65"/>
    <w:rsid w:val="008410D6"/>
    <w:rsid w:val="00841D03"/>
    <w:rsid w:val="00841F55"/>
    <w:rsid w:val="00841FE6"/>
    <w:rsid w:val="008429AC"/>
    <w:rsid w:val="008429B9"/>
    <w:rsid w:val="00842B34"/>
    <w:rsid w:val="00842B53"/>
    <w:rsid w:val="00843147"/>
    <w:rsid w:val="008432FD"/>
    <w:rsid w:val="0084366E"/>
    <w:rsid w:val="00843773"/>
    <w:rsid w:val="00843A72"/>
    <w:rsid w:val="00843DC6"/>
    <w:rsid w:val="00843E54"/>
    <w:rsid w:val="00844009"/>
    <w:rsid w:val="008440A7"/>
    <w:rsid w:val="008440AB"/>
    <w:rsid w:val="0084411E"/>
    <w:rsid w:val="00844257"/>
    <w:rsid w:val="00844311"/>
    <w:rsid w:val="008445BD"/>
    <w:rsid w:val="008446AD"/>
    <w:rsid w:val="00844DE6"/>
    <w:rsid w:val="00844EAF"/>
    <w:rsid w:val="00844F32"/>
    <w:rsid w:val="00844FB9"/>
    <w:rsid w:val="00844FEC"/>
    <w:rsid w:val="008451E9"/>
    <w:rsid w:val="00845447"/>
    <w:rsid w:val="008455D3"/>
    <w:rsid w:val="0084560F"/>
    <w:rsid w:val="008457A0"/>
    <w:rsid w:val="008457F2"/>
    <w:rsid w:val="00845923"/>
    <w:rsid w:val="00845A35"/>
    <w:rsid w:val="00845C15"/>
    <w:rsid w:val="008463AF"/>
    <w:rsid w:val="008464AC"/>
    <w:rsid w:val="00846508"/>
    <w:rsid w:val="00846538"/>
    <w:rsid w:val="008467BC"/>
    <w:rsid w:val="00846F77"/>
    <w:rsid w:val="008475DA"/>
    <w:rsid w:val="008478B7"/>
    <w:rsid w:val="008479F2"/>
    <w:rsid w:val="00847A3A"/>
    <w:rsid w:val="00850024"/>
    <w:rsid w:val="00850099"/>
    <w:rsid w:val="0085063E"/>
    <w:rsid w:val="008506CD"/>
    <w:rsid w:val="00850F66"/>
    <w:rsid w:val="00851246"/>
    <w:rsid w:val="00851342"/>
    <w:rsid w:val="008514AC"/>
    <w:rsid w:val="00851554"/>
    <w:rsid w:val="00851B7D"/>
    <w:rsid w:val="00852342"/>
    <w:rsid w:val="00852375"/>
    <w:rsid w:val="008523A4"/>
    <w:rsid w:val="0085241D"/>
    <w:rsid w:val="00852858"/>
    <w:rsid w:val="0085294E"/>
    <w:rsid w:val="00852D87"/>
    <w:rsid w:val="0085314C"/>
    <w:rsid w:val="0085322E"/>
    <w:rsid w:val="008534E5"/>
    <w:rsid w:val="008534F4"/>
    <w:rsid w:val="00853689"/>
    <w:rsid w:val="0085379C"/>
    <w:rsid w:val="008537FE"/>
    <w:rsid w:val="00853856"/>
    <w:rsid w:val="00853ADF"/>
    <w:rsid w:val="00853EB9"/>
    <w:rsid w:val="00853EC1"/>
    <w:rsid w:val="00854149"/>
    <w:rsid w:val="00854229"/>
    <w:rsid w:val="008545DD"/>
    <w:rsid w:val="008548EE"/>
    <w:rsid w:val="00854C0F"/>
    <w:rsid w:val="00854C40"/>
    <w:rsid w:val="00854E3C"/>
    <w:rsid w:val="0085501A"/>
    <w:rsid w:val="0085510C"/>
    <w:rsid w:val="00855335"/>
    <w:rsid w:val="008553D3"/>
    <w:rsid w:val="008554F1"/>
    <w:rsid w:val="00855713"/>
    <w:rsid w:val="00855AEC"/>
    <w:rsid w:val="00855BC7"/>
    <w:rsid w:val="008564AB"/>
    <w:rsid w:val="0085652C"/>
    <w:rsid w:val="00856582"/>
    <w:rsid w:val="0085674A"/>
    <w:rsid w:val="00856771"/>
    <w:rsid w:val="008567BE"/>
    <w:rsid w:val="0085683D"/>
    <w:rsid w:val="00856990"/>
    <w:rsid w:val="00856CC8"/>
    <w:rsid w:val="00856D5B"/>
    <w:rsid w:val="00856ED3"/>
    <w:rsid w:val="008572BE"/>
    <w:rsid w:val="0085743A"/>
    <w:rsid w:val="008574AF"/>
    <w:rsid w:val="00857950"/>
    <w:rsid w:val="00857C86"/>
    <w:rsid w:val="00857D38"/>
    <w:rsid w:val="00857E02"/>
    <w:rsid w:val="00857FB6"/>
    <w:rsid w:val="00860086"/>
    <w:rsid w:val="008603D1"/>
    <w:rsid w:val="0086052D"/>
    <w:rsid w:val="0086075A"/>
    <w:rsid w:val="00860877"/>
    <w:rsid w:val="008608B3"/>
    <w:rsid w:val="00860A91"/>
    <w:rsid w:val="00860C38"/>
    <w:rsid w:val="00860F57"/>
    <w:rsid w:val="008615F1"/>
    <w:rsid w:val="00861603"/>
    <w:rsid w:val="00861B08"/>
    <w:rsid w:val="00861C4D"/>
    <w:rsid w:val="00861EDF"/>
    <w:rsid w:val="00862574"/>
    <w:rsid w:val="0086262B"/>
    <w:rsid w:val="008627A4"/>
    <w:rsid w:val="008628B2"/>
    <w:rsid w:val="00862C42"/>
    <w:rsid w:val="00862C47"/>
    <w:rsid w:val="008631E6"/>
    <w:rsid w:val="008634BF"/>
    <w:rsid w:val="008635C4"/>
    <w:rsid w:val="0086394D"/>
    <w:rsid w:val="00863AC5"/>
    <w:rsid w:val="00863C35"/>
    <w:rsid w:val="00863EBF"/>
    <w:rsid w:val="008640D0"/>
    <w:rsid w:val="00864162"/>
    <w:rsid w:val="008644AC"/>
    <w:rsid w:val="008644D9"/>
    <w:rsid w:val="008645D4"/>
    <w:rsid w:val="00864980"/>
    <w:rsid w:val="00864D41"/>
    <w:rsid w:val="00864E38"/>
    <w:rsid w:val="00864F4F"/>
    <w:rsid w:val="00864FFA"/>
    <w:rsid w:val="0086512A"/>
    <w:rsid w:val="00865198"/>
    <w:rsid w:val="00865416"/>
    <w:rsid w:val="0086544B"/>
    <w:rsid w:val="008655AF"/>
    <w:rsid w:val="00865A29"/>
    <w:rsid w:val="00865B2B"/>
    <w:rsid w:val="00865FC1"/>
    <w:rsid w:val="00866047"/>
    <w:rsid w:val="008660F1"/>
    <w:rsid w:val="0086618F"/>
    <w:rsid w:val="008661C4"/>
    <w:rsid w:val="0086650C"/>
    <w:rsid w:val="008666E3"/>
    <w:rsid w:val="00866737"/>
    <w:rsid w:val="0086675C"/>
    <w:rsid w:val="00866782"/>
    <w:rsid w:val="00867149"/>
    <w:rsid w:val="008671D3"/>
    <w:rsid w:val="0086735A"/>
    <w:rsid w:val="00867743"/>
    <w:rsid w:val="00867ACB"/>
    <w:rsid w:val="00867C81"/>
    <w:rsid w:val="00867DEF"/>
    <w:rsid w:val="00867E19"/>
    <w:rsid w:val="00867F93"/>
    <w:rsid w:val="00867FA7"/>
    <w:rsid w:val="00870017"/>
    <w:rsid w:val="0087006F"/>
    <w:rsid w:val="0087039C"/>
    <w:rsid w:val="00870566"/>
    <w:rsid w:val="008705B6"/>
    <w:rsid w:val="008706AA"/>
    <w:rsid w:val="0087093E"/>
    <w:rsid w:val="00870970"/>
    <w:rsid w:val="00870B81"/>
    <w:rsid w:val="00870C12"/>
    <w:rsid w:val="00870D67"/>
    <w:rsid w:val="00870EA8"/>
    <w:rsid w:val="008710F3"/>
    <w:rsid w:val="00871626"/>
    <w:rsid w:val="00871ACC"/>
    <w:rsid w:val="00871EAA"/>
    <w:rsid w:val="00872248"/>
    <w:rsid w:val="00872466"/>
    <w:rsid w:val="00872912"/>
    <w:rsid w:val="00872A69"/>
    <w:rsid w:val="00872B05"/>
    <w:rsid w:val="00873367"/>
    <w:rsid w:val="008733B9"/>
    <w:rsid w:val="00873897"/>
    <w:rsid w:val="008738FE"/>
    <w:rsid w:val="00873EC3"/>
    <w:rsid w:val="00873FC9"/>
    <w:rsid w:val="008741BD"/>
    <w:rsid w:val="00874221"/>
    <w:rsid w:val="00874376"/>
    <w:rsid w:val="008744FB"/>
    <w:rsid w:val="008746F6"/>
    <w:rsid w:val="00874D51"/>
    <w:rsid w:val="008751DA"/>
    <w:rsid w:val="00875295"/>
    <w:rsid w:val="008754E1"/>
    <w:rsid w:val="00875651"/>
    <w:rsid w:val="00875688"/>
    <w:rsid w:val="008756E9"/>
    <w:rsid w:val="008758D8"/>
    <w:rsid w:val="008758DC"/>
    <w:rsid w:val="008758E9"/>
    <w:rsid w:val="00875926"/>
    <w:rsid w:val="00875A4C"/>
    <w:rsid w:val="00875CA7"/>
    <w:rsid w:val="00876797"/>
    <w:rsid w:val="008768D0"/>
    <w:rsid w:val="008768E3"/>
    <w:rsid w:val="008769AE"/>
    <w:rsid w:val="00876E83"/>
    <w:rsid w:val="00876E97"/>
    <w:rsid w:val="00876F6F"/>
    <w:rsid w:val="0087729A"/>
    <w:rsid w:val="00877409"/>
    <w:rsid w:val="0087747C"/>
    <w:rsid w:val="008775B0"/>
    <w:rsid w:val="00877AC9"/>
    <w:rsid w:val="00877B85"/>
    <w:rsid w:val="008800EC"/>
    <w:rsid w:val="00880374"/>
    <w:rsid w:val="0088043C"/>
    <w:rsid w:val="0088060A"/>
    <w:rsid w:val="0088061B"/>
    <w:rsid w:val="00880C69"/>
    <w:rsid w:val="00880D33"/>
    <w:rsid w:val="00880F20"/>
    <w:rsid w:val="00881008"/>
    <w:rsid w:val="008810AF"/>
    <w:rsid w:val="00881253"/>
    <w:rsid w:val="00881553"/>
    <w:rsid w:val="00881583"/>
    <w:rsid w:val="008815E8"/>
    <w:rsid w:val="0088181D"/>
    <w:rsid w:val="00881956"/>
    <w:rsid w:val="00881AB1"/>
    <w:rsid w:val="00881E16"/>
    <w:rsid w:val="00882194"/>
    <w:rsid w:val="00882228"/>
    <w:rsid w:val="00882574"/>
    <w:rsid w:val="008825F4"/>
    <w:rsid w:val="008826E7"/>
    <w:rsid w:val="008829A7"/>
    <w:rsid w:val="00882BAA"/>
    <w:rsid w:val="0088409D"/>
    <w:rsid w:val="00884845"/>
    <w:rsid w:val="00884851"/>
    <w:rsid w:val="00884889"/>
    <w:rsid w:val="008849C1"/>
    <w:rsid w:val="00884A4A"/>
    <w:rsid w:val="00884AD2"/>
    <w:rsid w:val="00884F5E"/>
    <w:rsid w:val="008850E2"/>
    <w:rsid w:val="008851A6"/>
    <w:rsid w:val="00885298"/>
    <w:rsid w:val="00885D1A"/>
    <w:rsid w:val="00885EF1"/>
    <w:rsid w:val="00885F72"/>
    <w:rsid w:val="00886101"/>
    <w:rsid w:val="0088615C"/>
    <w:rsid w:val="00886233"/>
    <w:rsid w:val="008862BA"/>
    <w:rsid w:val="0088648D"/>
    <w:rsid w:val="0088651F"/>
    <w:rsid w:val="008865AA"/>
    <w:rsid w:val="008865AF"/>
    <w:rsid w:val="008865B9"/>
    <w:rsid w:val="00886B42"/>
    <w:rsid w:val="00886B4C"/>
    <w:rsid w:val="00886FDF"/>
    <w:rsid w:val="0088704B"/>
    <w:rsid w:val="00887098"/>
    <w:rsid w:val="0088728C"/>
    <w:rsid w:val="00887359"/>
    <w:rsid w:val="008874A4"/>
    <w:rsid w:val="00887613"/>
    <w:rsid w:val="008878F7"/>
    <w:rsid w:val="00887937"/>
    <w:rsid w:val="00887AA2"/>
    <w:rsid w:val="00887B29"/>
    <w:rsid w:val="00887C9B"/>
    <w:rsid w:val="00887F4D"/>
    <w:rsid w:val="00887F76"/>
    <w:rsid w:val="00887F8B"/>
    <w:rsid w:val="00890172"/>
    <w:rsid w:val="008905F5"/>
    <w:rsid w:val="008906C9"/>
    <w:rsid w:val="00890751"/>
    <w:rsid w:val="00890874"/>
    <w:rsid w:val="0089118F"/>
    <w:rsid w:val="008911BE"/>
    <w:rsid w:val="0089152C"/>
    <w:rsid w:val="008917F9"/>
    <w:rsid w:val="00891844"/>
    <w:rsid w:val="0089199E"/>
    <w:rsid w:val="00891BDC"/>
    <w:rsid w:val="00891CE8"/>
    <w:rsid w:val="00891E93"/>
    <w:rsid w:val="00891F16"/>
    <w:rsid w:val="00892247"/>
    <w:rsid w:val="008923B2"/>
    <w:rsid w:val="008923E2"/>
    <w:rsid w:val="0089247F"/>
    <w:rsid w:val="0089253F"/>
    <w:rsid w:val="0089260C"/>
    <w:rsid w:val="008928B3"/>
    <w:rsid w:val="00892E10"/>
    <w:rsid w:val="008933A1"/>
    <w:rsid w:val="00893A87"/>
    <w:rsid w:val="00893F89"/>
    <w:rsid w:val="008941B3"/>
    <w:rsid w:val="008943A9"/>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707E"/>
    <w:rsid w:val="008971DF"/>
    <w:rsid w:val="00897220"/>
    <w:rsid w:val="00897539"/>
    <w:rsid w:val="0089784F"/>
    <w:rsid w:val="00897C0F"/>
    <w:rsid w:val="00897CED"/>
    <w:rsid w:val="00897DD9"/>
    <w:rsid w:val="00897EB9"/>
    <w:rsid w:val="008A0767"/>
    <w:rsid w:val="008A07F7"/>
    <w:rsid w:val="008A09F5"/>
    <w:rsid w:val="008A0D8C"/>
    <w:rsid w:val="008A0EF8"/>
    <w:rsid w:val="008A0FF7"/>
    <w:rsid w:val="008A1206"/>
    <w:rsid w:val="008A126A"/>
    <w:rsid w:val="008A1765"/>
    <w:rsid w:val="008A1813"/>
    <w:rsid w:val="008A18E5"/>
    <w:rsid w:val="008A1974"/>
    <w:rsid w:val="008A1B2C"/>
    <w:rsid w:val="008A1C05"/>
    <w:rsid w:val="008A1D57"/>
    <w:rsid w:val="008A1DEA"/>
    <w:rsid w:val="008A1E45"/>
    <w:rsid w:val="008A25A6"/>
    <w:rsid w:val="008A271A"/>
    <w:rsid w:val="008A29E4"/>
    <w:rsid w:val="008A3244"/>
    <w:rsid w:val="008A3262"/>
    <w:rsid w:val="008A34D9"/>
    <w:rsid w:val="008A393F"/>
    <w:rsid w:val="008A3971"/>
    <w:rsid w:val="008A39E6"/>
    <w:rsid w:val="008A441C"/>
    <w:rsid w:val="008A4565"/>
    <w:rsid w:val="008A469A"/>
    <w:rsid w:val="008A4B38"/>
    <w:rsid w:val="008A4C44"/>
    <w:rsid w:val="008A4CF3"/>
    <w:rsid w:val="008A4CFD"/>
    <w:rsid w:val="008A4F2D"/>
    <w:rsid w:val="008A57A3"/>
    <w:rsid w:val="008A5CAE"/>
    <w:rsid w:val="008A5D3B"/>
    <w:rsid w:val="008A5DC4"/>
    <w:rsid w:val="008A5F27"/>
    <w:rsid w:val="008A5F6F"/>
    <w:rsid w:val="008A5F9C"/>
    <w:rsid w:val="008A6028"/>
    <w:rsid w:val="008A6155"/>
    <w:rsid w:val="008A648F"/>
    <w:rsid w:val="008A660C"/>
    <w:rsid w:val="008A6B25"/>
    <w:rsid w:val="008A6B30"/>
    <w:rsid w:val="008A6EC1"/>
    <w:rsid w:val="008A6FD6"/>
    <w:rsid w:val="008A71C5"/>
    <w:rsid w:val="008A752F"/>
    <w:rsid w:val="008A765F"/>
    <w:rsid w:val="008A7D16"/>
    <w:rsid w:val="008A7E62"/>
    <w:rsid w:val="008A7E97"/>
    <w:rsid w:val="008B020F"/>
    <w:rsid w:val="008B0253"/>
    <w:rsid w:val="008B0353"/>
    <w:rsid w:val="008B03F3"/>
    <w:rsid w:val="008B0CA0"/>
    <w:rsid w:val="008B11BB"/>
    <w:rsid w:val="008B11CE"/>
    <w:rsid w:val="008B18EA"/>
    <w:rsid w:val="008B1AD7"/>
    <w:rsid w:val="008B1BF6"/>
    <w:rsid w:val="008B1DBF"/>
    <w:rsid w:val="008B1DC4"/>
    <w:rsid w:val="008B1FBE"/>
    <w:rsid w:val="008B23EF"/>
    <w:rsid w:val="008B2D8B"/>
    <w:rsid w:val="008B3144"/>
    <w:rsid w:val="008B334D"/>
    <w:rsid w:val="008B34F4"/>
    <w:rsid w:val="008B3582"/>
    <w:rsid w:val="008B3933"/>
    <w:rsid w:val="008B3B98"/>
    <w:rsid w:val="008B3C81"/>
    <w:rsid w:val="008B40D4"/>
    <w:rsid w:val="008B4172"/>
    <w:rsid w:val="008B424E"/>
    <w:rsid w:val="008B4464"/>
    <w:rsid w:val="008B4951"/>
    <w:rsid w:val="008B4CAA"/>
    <w:rsid w:val="008B4D55"/>
    <w:rsid w:val="008B4F30"/>
    <w:rsid w:val="008B4F84"/>
    <w:rsid w:val="008B5033"/>
    <w:rsid w:val="008B5338"/>
    <w:rsid w:val="008B5914"/>
    <w:rsid w:val="008B5930"/>
    <w:rsid w:val="008B599D"/>
    <w:rsid w:val="008B5A0E"/>
    <w:rsid w:val="008B5D5B"/>
    <w:rsid w:val="008B5DCE"/>
    <w:rsid w:val="008B62AB"/>
    <w:rsid w:val="008B647F"/>
    <w:rsid w:val="008B6488"/>
    <w:rsid w:val="008B6766"/>
    <w:rsid w:val="008B6C34"/>
    <w:rsid w:val="008B6FA8"/>
    <w:rsid w:val="008B6FAB"/>
    <w:rsid w:val="008B72BB"/>
    <w:rsid w:val="008B77EC"/>
    <w:rsid w:val="008B7A16"/>
    <w:rsid w:val="008B7B48"/>
    <w:rsid w:val="008B7C8A"/>
    <w:rsid w:val="008B7D33"/>
    <w:rsid w:val="008C0057"/>
    <w:rsid w:val="008C0191"/>
    <w:rsid w:val="008C04E6"/>
    <w:rsid w:val="008C0626"/>
    <w:rsid w:val="008C06C9"/>
    <w:rsid w:val="008C0CBE"/>
    <w:rsid w:val="008C11D1"/>
    <w:rsid w:val="008C131A"/>
    <w:rsid w:val="008C152F"/>
    <w:rsid w:val="008C186C"/>
    <w:rsid w:val="008C190D"/>
    <w:rsid w:val="008C1D17"/>
    <w:rsid w:val="008C1EBC"/>
    <w:rsid w:val="008C1ECF"/>
    <w:rsid w:val="008C24BF"/>
    <w:rsid w:val="008C2A17"/>
    <w:rsid w:val="008C2E03"/>
    <w:rsid w:val="008C2F13"/>
    <w:rsid w:val="008C3171"/>
    <w:rsid w:val="008C3309"/>
    <w:rsid w:val="008C332F"/>
    <w:rsid w:val="008C33C9"/>
    <w:rsid w:val="008C34B6"/>
    <w:rsid w:val="008C3748"/>
    <w:rsid w:val="008C3814"/>
    <w:rsid w:val="008C381E"/>
    <w:rsid w:val="008C38BE"/>
    <w:rsid w:val="008C39B5"/>
    <w:rsid w:val="008C3A41"/>
    <w:rsid w:val="008C3AB3"/>
    <w:rsid w:val="008C3C08"/>
    <w:rsid w:val="008C3D6A"/>
    <w:rsid w:val="008C41F5"/>
    <w:rsid w:val="008C4219"/>
    <w:rsid w:val="008C42D2"/>
    <w:rsid w:val="008C445A"/>
    <w:rsid w:val="008C44CC"/>
    <w:rsid w:val="008C44EB"/>
    <w:rsid w:val="008C48B5"/>
    <w:rsid w:val="008C48CC"/>
    <w:rsid w:val="008C4B65"/>
    <w:rsid w:val="008C4CA3"/>
    <w:rsid w:val="008C5360"/>
    <w:rsid w:val="008C5738"/>
    <w:rsid w:val="008C582D"/>
    <w:rsid w:val="008C5F9E"/>
    <w:rsid w:val="008C6375"/>
    <w:rsid w:val="008C6621"/>
    <w:rsid w:val="008C6889"/>
    <w:rsid w:val="008C6902"/>
    <w:rsid w:val="008C698C"/>
    <w:rsid w:val="008C6A1C"/>
    <w:rsid w:val="008C6A30"/>
    <w:rsid w:val="008C6C13"/>
    <w:rsid w:val="008C6D60"/>
    <w:rsid w:val="008C6F29"/>
    <w:rsid w:val="008C7682"/>
    <w:rsid w:val="008C76CF"/>
    <w:rsid w:val="008C798C"/>
    <w:rsid w:val="008D020D"/>
    <w:rsid w:val="008D04F0"/>
    <w:rsid w:val="008D0690"/>
    <w:rsid w:val="008D0770"/>
    <w:rsid w:val="008D097B"/>
    <w:rsid w:val="008D0AB7"/>
    <w:rsid w:val="008D12AC"/>
    <w:rsid w:val="008D13AE"/>
    <w:rsid w:val="008D14AC"/>
    <w:rsid w:val="008D167B"/>
    <w:rsid w:val="008D174A"/>
    <w:rsid w:val="008D179A"/>
    <w:rsid w:val="008D202B"/>
    <w:rsid w:val="008D22C2"/>
    <w:rsid w:val="008D22D2"/>
    <w:rsid w:val="008D26CA"/>
    <w:rsid w:val="008D281A"/>
    <w:rsid w:val="008D2828"/>
    <w:rsid w:val="008D28D4"/>
    <w:rsid w:val="008D2B40"/>
    <w:rsid w:val="008D2C39"/>
    <w:rsid w:val="008D326F"/>
    <w:rsid w:val="008D3374"/>
    <w:rsid w:val="008D3A00"/>
    <w:rsid w:val="008D3AE4"/>
    <w:rsid w:val="008D3E8B"/>
    <w:rsid w:val="008D3FA6"/>
    <w:rsid w:val="008D425F"/>
    <w:rsid w:val="008D4284"/>
    <w:rsid w:val="008D431A"/>
    <w:rsid w:val="008D44FA"/>
    <w:rsid w:val="008D45FC"/>
    <w:rsid w:val="008D491E"/>
    <w:rsid w:val="008D4B99"/>
    <w:rsid w:val="008D4C93"/>
    <w:rsid w:val="008D4E9E"/>
    <w:rsid w:val="008D521C"/>
    <w:rsid w:val="008D53E6"/>
    <w:rsid w:val="008D59F7"/>
    <w:rsid w:val="008D5B31"/>
    <w:rsid w:val="008D5D48"/>
    <w:rsid w:val="008D60B9"/>
    <w:rsid w:val="008D61BF"/>
    <w:rsid w:val="008D6251"/>
    <w:rsid w:val="008D627A"/>
    <w:rsid w:val="008D64E9"/>
    <w:rsid w:val="008D64FA"/>
    <w:rsid w:val="008D66BE"/>
    <w:rsid w:val="008D682A"/>
    <w:rsid w:val="008D6937"/>
    <w:rsid w:val="008D6E95"/>
    <w:rsid w:val="008D6EB1"/>
    <w:rsid w:val="008D7055"/>
    <w:rsid w:val="008D70BA"/>
    <w:rsid w:val="008D7599"/>
    <w:rsid w:val="008D7653"/>
    <w:rsid w:val="008D76BA"/>
    <w:rsid w:val="008D77C2"/>
    <w:rsid w:val="008D7B71"/>
    <w:rsid w:val="008D7BE9"/>
    <w:rsid w:val="008D7E4B"/>
    <w:rsid w:val="008D7F43"/>
    <w:rsid w:val="008E00C6"/>
    <w:rsid w:val="008E0219"/>
    <w:rsid w:val="008E028D"/>
    <w:rsid w:val="008E057A"/>
    <w:rsid w:val="008E070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92"/>
    <w:rsid w:val="008E24A6"/>
    <w:rsid w:val="008E2673"/>
    <w:rsid w:val="008E2774"/>
    <w:rsid w:val="008E28B9"/>
    <w:rsid w:val="008E28BE"/>
    <w:rsid w:val="008E2A18"/>
    <w:rsid w:val="008E2AD2"/>
    <w:rsid w:val="008E2EFF"/>
    <w:rsid w:val="008E2F1E"/>
    <w:rsid w:val="008E2FB7"/>
    <w:rsid w:val="008E324E"/>
    <w:rsid w:val="008E353B"/>
    <w:rsid w:val="008E3873"/>
    <w:rsid w:val="008E391F"/>
    <w:rsid w:val="008E3B72"/>
    <w:rsid w:val="008E3EE6"/>
    <w:rsid w:val="008E401B"/>
    <w:rsid w:val="008E42E7"/>
    <w:rsid w:val="008E447F"/>
    <w:rsid w:val="008E4CB2"/>
    <w:rsid w:val="008E4CBE"/>
    <w:rsid w:val="008E4EF4"/>
    <w:rsid w:val="008E5290"/>
    <w:rsid w:val="008E53FA"/>
    <w:rsid w:val="008E5541"/>
    <w:rsid w:val="008E56E0"/>
    <w:rsid w:val="008E5937"/>
    <w:rsid w:val="008E5E6F"/>
    <w:rsid w:val="008E607D"/>
    <w:rsid w:val="008E60D0"/>
    <w:rsid w:val="008E67A0"/>
    <w:rsid w:val="008E72C6"/>
    <w:rsid w:val="008E760A"/>
    <w:rsid w:val="008E78EA"/>
    <w:rsid w:val="008E7916"/>
    <w:rsid w:val="008E7979"/>
    <w:rsid w:val="008E7AE2"/>
    <w:rsid w:val="008E7DB6"/>
    <w:rsid w:val="008E7E1A"/>
    <w:rsid w:val="008E7EC4"/>
    <w:rsid w:val="008E7FD8"/>
    <w:rsid w:val="008F0273"/>
    <w:rsid w:val="008F0396"/>
    <w:rsid w:val="008F047E"/>
    <w:rsid w:val="008F04DE"/>
    <w:rsid w:val="008F054D"/>
    <w:rsid w:val="008F05AC"/>
    <w:rsid w:val="008F0B17"/>
    <w:rsid w:val="008F1448"/>
    <w:rsid w:val="008F171A"/>
    <w:rsid w:val="008F1A53"/>
    <w:rsid w:val="008F1BA9"/>
    <w:rsid w:val="008F1D78"/>
    <w:rsid w:val="008F1FDE"/>
    <w:rsid w:val="008F21F4"/>
    <w:rsid w:val="008F2291"/>
    <w:rsid w:val="008F25F9"/>
    <w:rsid w:val="008F294B"/>
    <w:rsid w:val="008F2B3E"/>
    <w:rsid w:val="008F2CFD"/>
    <w:rsid w:val="008F2D8C"/>
    <w:rsid w:val="008F308D"/>
    <w:rsid w:val="008F315F"/>
    <w:rsid w:val="008F33BA"/>
    <w:rsid w:val="008F3500"/>
    <w:rsid w:val="008F36DB"/>
    <w:rsid w:val="008F37EE"/>
    <w:rsid w:val="008F45CD"/>
    <w:rsid w:val="008F4829"/>
    <w:rsid w:val="008F4960"/>
    <w:rsid w:val="008F4DAB"/>
    <w:rsid w:val="008F4DDA"/>
    <w:rsid w:val="008F4E2C"/>
    <w:rsid w:val="008F4F11"/>
    <w:rsid w:val="008F5068"/>
    <w:rsid w:val="008F519A"/>
    <w:rsid w:val="008F5518"/>
    <w:rsid w:val="008F563A"/>
    <w:rsid w:val="008F56E5"/>
    <w:rsid w:val="008F5A52"/>
    <w:rsid w:val="008F5B5A"/>
    <w:rsid w:val="008F5E99"/>
    <w:rsid w:val="008F6141"/>
    <w:rsid w:val="008F6560"/>
    <w:rsid w:val="008F659A"/>
    <w:rsid w:val="008F65E5"/>
    <w:rsid w:val="008F660B"/>
    <w:rsid w:val="008F670F"/>
    <w:rsid w:val="008F6887"/>
    <w:rsid w:val="008F6F29"/>
    <w:rsid w:val="008F71F7"/>
    <w:rsid w:val="008F7665"/>
    <w:rsid w:val="008F76F8"/>
    <w:rsid w:val="008F7796"/>
    <w:rsid w:val="008F7876"/>
    <w:rsid w:val="008F79D6"/>
    <w:rsid w:val="008F7A6A"/>
    <w:rsid w:val="008F7AE8"/>
    <w:rsid w:val="008F7B16"/>
    <w:rsid w:val="008F7C69"/>
    <w:rsid w:val="008F7FB4"/>
    <w:rsid w:val="009006C5"/>
    <w:rsid w:val="0090081D"/>
    <w:rsid w:val="009008A4"/>
    <w:rsid w:val="00900949"/>
    <w:rsid w:val="00900956"/>
    <w:rsid w:val="00900A39"/>
    <w:rsid w:val="00900D0F"/>
    <w:rsid w:val="00900FA9"/>
    <w:rsid w:val="00900FC4"/>
    <w:rsid w:val="00901329"/>
    <w:rsid w:val="009016F1"/>
    <w:rsid w:val="00901C05"/>
    <w:rsid w:val="00901C24"/>
    <w:rsid w:val="00901CBD"/>
    <w:rsid w:val="00901E3A"/>
    <w:rsid w:val="00901EE9"/>
    <w:rsid w:val="0090206B"/>
    <w:rsid w:val="009021D2"/>
    <w:rsid w:val="00902397"/>
    <w:rsid w:val="009023DD"/>
    <w:rsid w:val="00902ED3"/>
    <w:rsid w:val="00903229"/>
    <w:rsid w:val="00903276"/>
    <w:rsid w:val="00903378"/>
    <w:rsid w:val="009034DF"/>
    <w:rsid w:val="009036B7"/>
    <w:rsid w:val="00903867"/>
    <w:rsid w:val="0090395B"/>
    <w:rsid w:val="00903F7D"/>
    <w:rsid w:val="00904230"/>
    <w:rsid w:val="00904286"/>
    <w:rsid w:val="00904310"/>
    <w:rsid w:val="00904531"/>
    <w:rsid w:val="0090453B"/>
    <w:rsid w:val="00904C36"/>
    <w:rsid w:val="00904E06"/>
    <w:rsid w:val="00904E0E"/>
    <w:rsid w:val="009050A0"/>
    <w:rsid w:val="009050E0"/>
    <w:rsid w:val="0090533D"/>
    <w:rsid w:val="00905417"/>
    <w:rsid w:val="00905450"/>
    <w:rsid w:val="00905507"/>
    <w:rsid w:val="00905591"/>
    <w:rsid w:val="00905D59"/>
    <w:rsid w:val="0090610B"/>
    <w:rsid w:val="00906F45"/>
    <w:rsid w:val="009073FB"/>
    <w:rsid w:val="009074E7"/>
    <w:rsid w:val="009077EB"/>
    <w:rsid w:val="00907AB1"/>
    <w:rsid w:val="00907B7D"/>
    <w:rsid w:val="00907E31"/>
    <w:rsid w:val="009103BA"/>
    <w:rsid w:val="009105FB"/>
    <w:rsid w:val="00910625"/>
    <w:rsid w:val="00910ACD"/>
    <w:rsid w:val="00910FEC"/>
    <w:rsid w:val="0091115F"/>
    <w:rsid w:val="0091146D"/>
    <w:rsid w:val="00911619"/>
    <w:rsid w:val="0091192D"/>
    <w:rsid w:val="00911A02"/>
    <w:rsid w:val="00911B18"/>
    <w:rsid w:val="00911B35"/>
    <w:rsid w:val="00911EEE"/>
    <w:rsid w:val="00911FC0"/>
    <w:rsid w:val="009120AE"/>
    <w:rsid w:val="00912243"/>
    <w:rsid w:val="009127FC"/>
    <w:rsid w:val="009128A3"/>
    <w:rsid w:val="00912BC9"/>
    <w:rsid w:val="00912D3A"/>
    <w:rsid w:val="00912E79"/>
    <w:rsid w:val="00912EF9"/>
    <w:rsid w:val="00912F03"/>
    <w:rsid w:val="00913465"/>
    <w:rsid w:val="00913567"/>
    <w:rsid w:val="009135E4"/>
    <w:rsid w:val="00913908"/>
    <w:rsid w:val="0091394A"/>
    <w:rsid w:val="00913A20"/>
    <w:rsid w:val="00913B91"/>
    <w:rsid w:val="00913BF5"/>
    <w:rsid w:val="00913C8C"/>
    <w:rsid w:val="00913D9F"/>
    <w:rsid w:val="00914036"/>
    <w:rsid w:val="00914065"/>
    <w:rsid w:val="00914156"/>
    <w:rsid w:val="00914302"/>
    <w:rsid w:val="00914533"/>
    <w:rsid w:val="009145EC"/>
    <w:rsid w:val="00914801"/>
    <w:rsid w:val="009148C9"/>
    <w:rsid w:val="00914AB4"/>
    <w:rsid w:val="00914D43"/>
    <w:rsid w:val="00914ED0"/>
    <w:rsid w:val="009151C4"/>
    <w:rsid w:val="009152A1"/>
    <w:rsid w:val="009152C8"/>
    <w:rsid w:val="00915485"/>
    <w:rsid w:val="00915494"/>
    <w:rsid w:val="009156DF"/>
    <w:rsid w:val="009157BD"/>
    <w:rsid w:val="0091597B"/>
    <w:rsid w:val="00915994"/>
    <w:rsid w:val="00915A57"/>
    <w:rsid w:val="00915CAC"/>
    <w:rsid w:val="00915CF3"/>
    <w:rsid w:val="0091605A"/>
    <w:rsid w:val="00916222"/>
    <w:rsid w:val="00916401"/>
    <w:rsid w:val="009164CE"/>
    <w:rsid w:val="0091676A"/>
    <w:rsid w:val="00916A49"/>
    <w:rsid w:val="00916B45"/>
    <w:rsid w:val="00917238"/>
    <w:rsid w:val="009174EB"/>
    <w:rsid w:val="009174ED"/>
    <w:rsid w:val="009176B8"/>
    <w:rsid w:val="009177B4"/>
    <w:rsid w:val="00917A09"/>
    <w:rsid w:val="00917C00"/>
    <w:rsid w:val="00917D71"/>
    <w:rsid w:val="00917EC5"/>
    <w:rsid w:val="009206D9"/>
    <w:rsid w:val="0092072A"/>
    <w:rsid w:val="009209A5"/>
    <w:rsid w:val="009209B1"/>
    <w:rsid w:val="00921194"/>
    <w:rsid w:val="00921196"/>
    <w:rsid w:val="009211FD"/>
    <w:rsid w:val="009212B0"/>
    <w:rsid w:val="009212E7"/>
    <w:rsid w:val="009213D4"/>
    <w:rsid w:val="00921616"/>
    <w:rsid w:val="00922318"/>
    <w:rsid w:val="00922436"/>
    <w:rsid w:val="00922444"/>
    <w:rsid w:val="009228DE"/>
    <w:rsid w:val="00922A60"/>
    <w:rsid w:val="00922ABE"/>
    <w:rsid w:val="00922DF5"/>
    <w:rsid w:val="00923094"/>
    <w:rsid w:val="009230D0"/>
    <w:rsid w:val="0092339F"/>
    <w:rsid w:val="009235E2"/>
    <w:rsid w:val="00923E15"/>
    <w:rsid w:val="00923F3D"/>
    <w:rsid w:val="00923F4A"/>
    <w:rsid w:val="0092435A"/>
    <w:rsid w:val="0092439A"/>
    <w:rsid w:val="00924431"/>
    <w:rsid w:val="009246E8"/>
    <w:rsid w:val="00924768"/>
    <w:rsid w:val="0092478E"/>
    <w:rsid w:val="00924A13"/>
    <w:rsid w:val="00924A4A"/>
    <w:rsid w:val="00924AD5"/>
    <w:rsid w:val="00924CD9"/>
    <w:rsid w:val="00924CFD"/>
    <w:rsid w:val="00924E3C"/>
    <w:rsid w:val="009253C4"/>
    <w:rsid w:val="009253E4"/>
    <w:rsid w:val="009255A1"/>
    <w:rsid w:val="009256DC"/>
    <w:rsid w:val="00925812"/>
    <w:rsid w:val="0092637D"/>
    <w:rsid w:val="009263D2"/>
    <w:rsid w:val="00926513"/>
    <w:rsid w:val="009268E7"/>
    <w:rsid w:val="00926A81"/>
    <w:rsid w:val="00926AB9"/>
    <w:rsid w:val="00926B9C"/>
    <w:rsid w:val="00926D75"/>
    <w:rsid w:val="00926D84"/>
    <w:rsid w:val="00926E39"/>
    <w:rsid w:val="00927371"/>
    <w:rsid w:val="009274C0"/>
    <w:rsid w:val="009274E7"/>
    <w:rsid w:val="009277DD"/>
    <w:rsid w:val="00927CBF"/>
    <w:rsid w:val="00930058"/>
    <w:rsid w:val="00930419"/>
    <w:rsid w:val="009307A3"/>
    <w:rsid w:val="00930850"/>
    <w:rsid w:val="009309B5"/>
    <w:rsid w:val="00930EE8"/>
    <w:rsid w:val="00931381"/>
    <w:rsid w:val="00931467"/>
    <w:rsid w:val="0093152B"/>
    <w:rsid w:val="0093182C"/>
    <w:rsid w:val="00931951"/>
    <w:rsid w:val="00931CED"/>
    <w:rsid w:val="00931FC7"/>
    <w:rsid w:val="00932107"/>
    <w:rsid w:val="009324E7"/>
    <w:rsid w:val="009326E9"/>
    <w:rsid w:val="00932754"/>
    <w:rsid w:val="00932943"/>
    <w:rsid w:val="00932B94"/>
    <w:rsid w:val="009331CC"/>
    <w:rsid w:val="00933361"/>
    <w:rsid w:val="009335FB"/>
    <w:rsid w:val="00933731"/>
    <w:rsid w:val="00933CA1"/>
    <w:rsid w:val="009340FF"/>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7DF"/>
    <w:rsid w:val="00936A66"/>
    <w:rsid w:val="00936B0D"/>
    <w:rsid w:val="00936B81"/>
    <w:rsid w:val="00936BBD"/>
    <w:rsid w:val="00937042"/>
    <w:rsid w:val="009376BC"/>
    <w:rsid w:val="00937834"/>
    <w:rsid w:val="009379EB"/>
    <w:rsid w:val="00937A82"/>
    <w:rsid w:val="00937BEF"/>
    <w:rsid w:val="00937D5E"/>
    <w:rsid w:val="00940181"/>
    <w:rsid w:val="009401C6"/>
    <w:rsid w:val="00940608"/>
    <w:rsid w:val="00940B88"/>
    <w:rsid w:val="00940E5E"/>
    <w:rsid w:val="00941103"/>
    <w:rsid w:val="0094123F"/>
    <w:rsid w:val="00941372"/>
    <w:rsid w:val="0094162C"/>
    <w:rsid w:val="009419AA"/>
    <w:rsid w:val="00941AE1"/>
    <w:rsid w:val="00941B85"/>
    <w:rsid w:val="00941BAB"/>
    <w:rsid w:val="00941C01"/>
    <w:rsid w:val="00941C1C"/>
    <w:rsid w:val="009420D2"/>
    <w:rsid w:val="00942163"/>
    <w:rsid w:val="009421A5"/>
    <w:rsid w:val="0094226A"/>
    <w:rsid w:val="00942368"/>
    <w:rsid w:val="0094288D"/>
    <w:rsid w:val="00942960"/>
    <w:rsid w:val="00942DB6"/>
    <w:rsid w:val="00942E13"/>
    <w:rsid w:val="00942FFA"/>
    <w:rsid w:val="009432A4"/>
    <w:rsid w:val="00943372"/>
    <w:rsid w:val="00943821"/>
    <w:rsid w:val="00943C55"/>
    <w:rsid w:val="00944138"/>
    <w:rsid w:val="00944256"/>
    <w:rsid w:val="009442AC"/>
    <w:rsid w:val="0094458E"/>
    <w:rsid w:val="0094466B"/>
    <w:rsid w:val="00944706"/>
    <w:rsid w:val="009448EA"/>
    <w:rsid w:val="00944AE8"/>
    <w:rsid w:val="00944BCE"/>
    <w:rsid w:val="00944BD4"/>
    <w:rsid w:val="00945042"/>
    <w:rsid w:val="00945196"/>
    <w:rsid w:val="009454F6"/>
    <w:rsid w:val="00945AC7"/>
    <w:rsid w:val="00945B9F"/>
    <w:rsid w:val="00945F7D"/>
    <w:rsid w:val="0094601F"/>
    <w:rsid w:val="00946087"/>
    <w:rsid w:val="0094621D"/>
    <w:rsid w:val="009462A3"/>
    <w:rsid w:val="0094631B"/>
    <w:rsid w:val="00946437"/>
    <w:rsid w:val="0094667F"/>
    <w:rsid w:val="009467EF"/>
    <w:rsid w:val="00946981"/>
    <w:rsid w:val="00946A01"/>
    <w:rsid w:val="00946EA4"/>
    <w:rsid w:val="0094715E"/>
    <w:rsid w:val="009471B0"/>
    <w:rsid w:val="009471DF"/>
    <w:rsid w:val="00947664"/>
    <w:rsid w:val="009477A8"/>
    <w:rsid w:val="00947AF1"/>
    <w:rsid w:val="00947B8D"/>
    <w:rsid w:val="00947DF1"/>
    <w:rsid w:val="009501F8"/>
    <w:rsid w:val="009502E8"/>
    <w:rsid w:val="00950353"/>
    <w:rsid w:val="0095041B"/>
    <w:rsid w:val="0095097F"/>
    <w:rsid w:val="00950A07"/>
    <w:rsid w:val="00950B26"/>
    <w:rsid w:val="00950C08"/>
    <w:rsid w:val="00950CE2"/>
    <w:rsid w:val="00950F2E"/>
    <w:rsid w:val="00951171"/>
    <w:rsid w:val="00951526"/>
    <w:rsid w:val="009515A7"/>
    <w:rsid w:val="00951627"/>
    <w:rsid w:val="0095182F"/>
    <w:rsid w:val="0095185D"/>
    <w:rsid w:val="00951914"/>
    <w:rsid w:val="00951B33"/>
    <w:rsid w:val="00951B38"/>
    <w:rsid w:val="0095205D"/>
    <w:rsid w:val="0095215F"/>
    <w:rsid w:val="00952276"/>
    <w:rsid w:val="009523F2"/>
    <w:rsid w:val="00952465"/>
    <w:rsid w:val="0095259F"/>
    <w:rsid w:val="0095286D"/>
    <w:rsid w:val="00952A08"/>
    <w:rsid w:val="00952B99"/>
    <w:rsid w:val="00953286"/>
    <w:rsid w:val="009533D0"/>
    <w:rsid w:val="00953679"/>
    <w:rsid w:val="009536F6"/>
    <w:rsid w:val="0095389A"/>
    <w:rsid w:val="00953A4A"/>
    <w:rsid w:val="00953DF0"/>
    <w:rsid w:val="009543C3"/>
    <w:rsid w:val="009545EC"/>
    <w:rsid w:val="00954A4F"/>
    <w:rsid w:val="00954E03"/>
    <w:rsid w:val="009557C0"/>
    <w:rsid w:val="0095592F"/>
    <w:rsid w:val="00955B38"/>
    <w:rsid w:val="0095608B"/>
    <w:rsid w:val="00956109"/>
    <w:rsid w:val="009567E8"/>
    <w:rsid w:val="00956A53"/>
    <w:rsid w:val="00956A9B"/>
    <w:rsid w:val="00956D36"/>
    <w:rsid w:val="009573E0"/>
    <w:rsid w:val="00957483"/>
    <w:rsid w:val="00957547"/>
    <w:rsid w:val="009579A9"/>
    <w:rsid w:val="00957BFD"/>
    <w:rsid w:val="00957D75"/>
    <w:rsid w:val="00957E08"/>
    <w:rsid w:val="00957EA1"/>
    <w:rsid w:val="0096032C"/>
    <w:rsid w:val="0096044E"/>
    <w:rsid w:val="009604A0"/>
    <w:rsid w:val="0096051C"/>
    <w:rsid w:val="00960850"/>
    <w:rsid w:val="00960E22"/>
    <w:rsid w:val="00960F57"/>
    <w:rsid w:val="009612BB"/>
    <w:rsid w:val="009613C6"/>
    <w:rsid w:val="0096151B"/>
    <w:rsid w:val="00961653"/>
    <w:rsid w:val="00961779"/>
    <w:rsid w:val="0096178D"/>
    <w:rsid w:val="00961A02"/>
    <w:rsid w:val="00961D9A"/>
    <w:rsid w:val="009620BF"/>
    <w:rsid w:val="00962374"/>
    <w:rsid w:val="009626F0"/>
    <w:rsid w:val="0096283D"/>
    <w:rsid w:val="009628AA"/>
    <w:rsid w:val="009629C9"/>
    <w:rsid w:val="00962AAD"/>
    <w:rsid w:val="00962C1C"/>
    <w:rsid w:val="00962D45"/>
    <w:rsid w:val="00962DAD"/>
    <w:rsid w:val="0096333E"/>
    <w:rsid w:val="00963562"/>
    <w:rsid w:val="00963953"/>
    <w:rsid w:val="00963C24"/>
    <w:rsid w:val="00963D00"/>
    <w:rsid w:val="00963F22"/>
    <w:rsid w:val="009640C0"/>
    <w:rsid w:val="00964234"/>
    <w:rsid w:val="00964483"/>
    <w:rsid w:val="0096458D"/>
    <w:rsid w:val="009647B6"/>
    <w:rsid w:val="00964DD2"/>
    <w:rsid w:val="009650A1"/>
    <w:rsid w:val="00965390"/>
    <w:rsid w:val="009658D2"/>
    <w:rsid w:val="00965BB3"/>
    <w:rsid w:val="00965EEE"/>
    <w:rsid w:val="00965F67"/>
    <w:rsid w:val="00965F8F"/>
    <w:rsid w:val="00966360"/>
    <w:rsid w:val="009669E9"/>
    <w:rsid w:val="00966CA9"/>
    <w:rsid w:val="00966FA1"/>
    <w:rsid w:val="00967261"/>
    <w:rsid w:val="00967540"/>
    <w:rsid w:val="0096754E"/>
    <w:rsid w:val="009675A4"/>
    <w:rsid w:val="009676D8"/>
    <w:rsid w:val="009678FA"/>
    <w:rsid w:val="00970044"/>
    <w:rsid w:val="009702E0"/>
    <w:rsid w:val="0097049C"/>
    <w:rsid w:val="0097057C"/>
    <w:rsid w:val="0097107D"/>
    <w:rsid w:val="00971123"/>
    <w:rsid w:val="0097125A"/>
    <w:rsid w:val="009717F6"/>
    <w:rsid w:val="00971876"/>
    <w:rsid w:val="00971BA9"/>
    <w:rsid w:val="00971C23"/>
    <w:rsid w:val="00971C95"/>
    <w:rsid w:val="009727A8"/>
    <w:rsid w:val="00972913"/>
    <w:rsid w:val="00972926"/>
    <w:rsid w:val="009729B3"/>
    <w:rsid w:val="00972DCD"/>
    <w:rsid w:val="0097324D"/>
    <w:rsid w:val="0097358E"/>
    <w:rsid w:val="009736B8"/>
    <w:rsid w:val="0097370A"/>
    <w:rsid w:val="0097371E"/>
    <w:rsid w:val="00973730"/>
    <w:rsid w:val="00973751"/>
    <w:rsid w:val="00973840"/>
    <w:rsid w:val="0097386E"/>
    <w:rsid w:val="009739F2"/>
    <w:rsid w:val="00973B9C"/>
    <w:rsid w:val="00973BA9"/>
    <w:rsid w:val="00973D0F"/>
    <w:rsid w:val="00973F5F"/>
    <w:rsid w:val="00974BAB"/>
    <w:rsid w:val="00974D32"/>
    <w:rsid w:val="00974DC3"/>
    <w:rsid w:val="009751F3"/>
    <w:rsid w:val="009754BD"/>
    <w:rsid w:val="00975641"/>
    <w:rsid w:val="009757DA"/>
    <w:rsid w:val="009758EC"/>
    <w:rsid w:val="009759C6"/>
    <w:rsid w:val="00975A6D"/>
    <w:rsid w:val="00975C34"/>
    <w:rsid w:val="00976500"/>
    <w:rsid w:val="00976644"/>
    <w:rsid w:val="0097695D"/>
    <w:rsid w:val="00976A53"/>
    <w:rsid w:val="00976BC0"/>
    <w:rsid w:val="00976D9C"/>
    <w:rsid w:val="00976DB0"/>
    <w:rsid w:val="00977127"/>
    <w:rsid w:val="009771F5"/>
    <w:rsid w:val="0097777E"/>
    <w:rsid w:val="00977C67"/>
    <w:rsid w:val="00977D4F"/>
    <w:rsid w:val="00977DDA"/>
    <w:rsid w:val="00977ECF"/>
    <w:rsid w:val="00980537"/>
    <w:rsid w:val="0098059D"/>
    <w:rsid w:val="009806F5"/>
    <w:rsid w:val="0098075B"/>
    <w:rsid w:val="00980A79"/>
    <w:rsid w:val="00980AAE"/>
    <w:rsid w:val="00980E50"/>
    <w:rsid w:val="0098132B"/>
    <w:rsid w:val="009817D7"/>
    <w:rsid w:val="00981871"/>
    <w:rsid w:val="00981879"/>
    <w:rsid w:val="00981D4E"/>
    <w:rsid w:val="00981F2C"/>
    <w:rsid w:val="00981FAB"/>
    <w:rsid w:val="00982082"/>
    <w:rsid w:val="00982187"/>
    <w:rsid w:val="00982196"/>
    <w:rsid w:val="009821FA"/>
    <w:rsid w:val="009822C7"/>
    <w:rsid w:val="0098291C"/>
    <w:rsid w:val="00982D45"/>
    <w:rsid w:val="00982F67"/>
    <w:rsid w:val="00983478"/>
    <w:rsid w:val="009835D0"/>
    <w:rsid w:val="009839A0"/>
    <w:rsid w:val="00983B7A"/>
    <w:rsid w:val="00983D34"/>
    <w:rsid w:val="00984161"/>
    <w:rsid w:val="00984295"/>
    <w:rsid w:val="009842F3"/>
    <w:rsid w:val="009844F6"/>
    <w:rsid w:val="0098450A"/>
    <w:rsid w:val="009845F6"/>
    <w:rsid w:val="0098461D"/>
    <w:rsid w:val="00984921"/>
    <w:rsid w:val="00984CD5"/>
    <w:rsid w:val="00984EA3"/>
    <w:rsid w:val="009852EE"/>
    <w:rsid w:val="009857A4"/>
    <w:rsid w:val="009860A2"/>
    <w:rsid w:val="00986224"/>
    <w:rsid w:val="0098648F"/>
    <w:rsid w:val="009866E6"/>
    <w:rsid w:val="009868BE"/>
    <w:rsid w:val="009868F8"/>
    <w:rsid w:val="00986B21"/>
    <w:rsid w:val="00986B71"/>
    <w:rsid w:val="00986DD5"/>
    <w:rsid w:val="00986E7B"/>
    <w:rsid w:val="00986E93"/>
    <w:rsid w:val="009871C2"/>
    <w:rsid w:val="009871C3"/>
    <w:rsid w:val="0098738C"/>
    <w:rsid w:val="00987704"/>
    <w:rsid w:val="009877DE"/>
    <w:rsid w:val="00987845"/>
    <w:rsid w:val="00987965"/>
    <w:rsid w:val="00987C00"/>
    <w:rsid w:val="00987C6C"/>
    <w:rsid w:val="00987FFC"/>
    <w:rsid w:val="0099002C"/>
    <w:rsid w:val="00990045"/>
    <w:rsid w:val="00990216"/>
    <w:rsid w:val="00990283"/>
    <w:rsid w:val="00990497"/>
    <w:rsid w:val="00990767"/>
    <w:rsid w:val="00990819"/>
    <w:rsid w:val="0099091B"/>
    <w:rsid w:val="00990A16"/>
    <w:rsid w:val="00990A66"/>
    <w:rsid w:val="00990B8E"/>
    <w:rsid w:val="00990DA6"/>
    <w:rsid w:val="00990E63"/>
    <w:rsid w:val="0099111E"/>
    <w:rsid w:val="00991404"/>
    <w:rsid w:val="00991907"/>
    <w:rsid w:val="009919EA"/>
    <w:rsid w:val="00991D63"/>
    <w:rsid w:val="0099210A"/>
    <w:rsid w:val="00992184"/>
    <w:rsid w:val="009922E8"/>
    <w:rsid w:val="00992498"/>
    <w:rsid w:val="00992789"/>
    <w:rsid w:val="00992851"/>
    <w:rsid w:val="00992B15"/>
    <w:rsid w:val="00992B5F"/>
    <w:rsid w:val="00992F4F"/>
    <w:rsid w:val="0099320F"/>
    <w:rsid w:val="00993219"/>
    <w:rsid w:val="009934CC"/>
    <w:rsid w:val="00993629"/>
    <w:rsid w:val="00993A9A"/>
    <w:rsid w:val="00993C47"/>
    <w:rsid w:val="009941B2"/>
    <w:rsid w:val="00994557"/>
    <w:rsid w:val="0099522F"/>
    <w:rsid w:val="009953F7"/>
    <w:rsid w:val="009954DE"/>
    <w:rsid w:val="009954FE"/>
    <w:rsid w:val="009955FF"/>
    <w:rsid w:val="009959EC"/>
    <w:rsid w:val="00995BC4"/>
    <w:rsid w:val="00995D48"/>
    <w:rsid w:val="00995DD0"/>
    <w:rsid w:val="0099620E"/>
    <w:rsid w:val="0099641B"/>
    <w:rsid w:val="00996546"/>
    <w:rsid w:val="00996902"/>
    <w:rsid w:val="00996D71"/>
    <w:rsid w:val="00996E81"/>
    <w:rsid w:val="00996ECE"/>
    <w:rsid w:val="00997134"/>
    <w:rsid w:val="00997233"/>
    <w:rsid w:val="00997533"/>
    <w:rsid w:val="00997567"/>
    <w:rsid w:val="00997721"/>
    <w:rsid w:val="009977BA"/>
    <w:rsid w:val="009977EA"/>
    <w:rsid w:val="009979EA"/>
    <w:rsid w:val="00997A2B"/>
    <w:rsid w:val="00997D29"/>
    <w:rsid w:val="00997D8D"/>
    <w:rsid w:val="009A05AF"/>
    <w:rsid w:val="009A0B04"/>
    <w:rsid w:val="009A0B4C"/>
    <w:rsid w:val="009A0E7C"/>
    <w:rsid w:val="009A0EFD"/>
    <w:rsid w:val="009A1237"/>
    <w:rsid w:val="009A1484"/>
    <w:rsid w:val="009A1662"/>
    <w:rsid w:val="009A1974"/>
    <w:rsid w:val="009A1ADB"/>
    <w:rsid w:val="009A1C4D"/>
    <w:rsid w:val="009A1D5D"/>
    <w:rsid w:val="009A1DD5"/>
    <w:rsid w:val="009A1DE4"/>
    <w:rsid w:val="009A1E3A"/>
    <w:rsid w:val="009A20C9"/>
    <w:rsid w:val="009A24B1"/>
    <w:rsid w:val="009A25FE"/>
    <w:rsid w:val="009A27AB"/>
    <w:rsid w:val="009A2D6A"/>
    <w:rsid w:val="009A2E38"/>
    <w:rsid w:val="009A3016"/>
    <w:rsid w:val="009A330E"/>
    <w:rsid w:val="009A398B"/>
    <w:rsid w:val="009A3B79"/>
    <w:rsid w:val="009A3CC5"/>
    <w:rsid w:val="009A3D30"/>
    <w:rsid w:val="009A3D5B"/>
    <w:rsid w:val="009A3D66"/>
    <w:rsid w:val="009A4034"/>
    <w:rsid w:val="009A4039"/>
    <w:rsid w:val="009A42C4"/>
    <w:rsid w:val="009A44B6"/>
    <w:rsid w:val="009A47F2"/>
    <w:rsid w:val="009A4B73"/>
    <w:rsid w:val="009A54EE"/>
    <w:rsid w:val="009A590B"/>
    <w:rsid w:val="009A5CC5"/>
    <w:rsid w:val="009A5E8E"/>
    <w:rsid w:val="009A5E90"/>
    <w:rsid w:val="009A6052"/>
    <w:rsid w:val="009A6127"/>
    <w:rsid w:val="009A6462"/>
    <w:rsid w:val="009A6822"/>
    <w:rsid w:val="009A6910"/>
    <w:rsid w:val="009A6CF3"/>
    <w:rsid w:val="009A6F35"/>
    <w:rsid w:val="009A72B5"/>
    <w:rsid w:val="009A755E"/>
    <w:rsid w:val="009A7774"/>
    <w:rsid w:val="009A7984"/>
    <w:rsid w:val="009A7AAC"/>
    <w:rsid w:val="009A7F9C"/>
    <w:rsid w:val="009B0063"/>
    <w:rsid w:val="009B03FC"/>
    <w:rsid w:val="009B04AC"/>
    <w:rsid w:val="009B0717"/>
    <w:rsid w:val="009B090E"/>
    <w:rsid w:val="009B0983"/>
    <w:rsid w:val="009B0B1F"/>
    <w:rsid w:val="009B0FA6"/>
    <w:rsid w:val="009B1519"/>
    <w:rsid w:val="009B16E4"/>
    <w:rsid w:val="009B17E0"/>
    <w:rsid w:val="009B1869"/>
    <w:rsid w:val="009B1D2C"/>
    <w:rsid w:val="009B1DCB"/>
    <w:rsid w:val="009B1E20"/>
    <w:rsid w:val="009B1ECD"/>
    <w:rsid w:val="009B2035"/>
    <w:rsid w:val="009B2091"/>
    <w:rsid w:val="009B20B6"/>
    <w:rsid w:val="009B20E7"/>
    <w:rsid w:val="009B2281"/>
    <w:rsid w:val="009B2460"/>
    <w:rsid w:val="009B2545"/>
    <w:rsid w:val="009B291E"/>
    <w:rsid w:val="009B29DF"/>
    <w:rsid w:val="009B2A8E"/>
    <w:rsid w:val="009B2B16"/>
    <w:rsid w:val="009B2CC4"/>
    <w:rsid w:val="009B2DA1"/>
    <w:rsid w:val="009B2F9D"/>
    <w:rsid w:val="009B3011"/>
    <w:rsid w:val="009B34B7"/>
    <w:rsid w:val="009B3901"/>
    <w:rsid w:val="009B3921"/>
    <w:rsid w:val="009B3B8C"/>
    <w:rsid w:val="009B3C26"/>
    <w:rsid w:val="009B3D9A"/>
    <w:rsid w:val="009B3EA9"/>
    <w:rsid w:val="009B3EBB"/>
    <w:rsid w:val="009B3FC6"/>
    <w:rsid w:val="009B44BE"/>
    <w:rsid w:val="009B455F"/>
    <w:rsid w:val="009B493D"/>
    <w:rsid w:val="009B4A15"/>
    <w:rsid w:val="009B4A50"/>
    <w:rsid w:val="009B4DB4"/>
    <w:rsid w:val="009B4E1D"/>
    <w:rsid w:val="009B4E85"/>
    <w:rsid w:val="009B52E7"/>
    <w:rsid w:val="009B53FA"/>
    <w:rsid w:val="009B54A2"/>
    <w:rsid w:val="009B5625"/>
    <w:rsid w:val="009B5892"/>
    <w:rsid w:val="009B5C87"/>
    <w:rsid w:val="009B5DB3"/>
    <w:rsid w:val="009B5DC1"/>
    <w:rsid w:val="009B5EE8"/>
    <w:rsid w:val="009B5F32"/>
    <w:rsid w:val="009B5FA9"/>
    <w:rsid w:val="009B6170"/>
    <w:rsid w:val="009B622B"/>
    <w:rsid w:val="009B6792"/>
    <w:rsid w:val="009B68A3"/>
    <w:rsid w:val="009B6A23"/>
    <w:rsid w:val="009B6C6D"/>
    <w:rsid w:val="009B71C3"/>
    <w:rsid w:val="009B74C8"/>
    <w:rsid w:val="009B7527"/>
    <w:rsid w:val="009B7528"/>
    <w:rsid w:val="009B796A"/>
    <w:rsid w:val="009B7CF8"/>
    <w:rsid w:val="009B7D1E"/>
    <w:rsid w:val="009B7DF1"/>
    <w:rsid w:val="009C004F"/>
    <w:rsid w:val="009C0098"/>
    <w:rsid w:val="009C0317"/>
    <w:rsid w:val="009C040C"/>
    <w:rsid w:val="009C042F"/>
    <w:rsid w:val="009C0776"/>
    <w:rsid w:val="009C089C"/>
    <w:rsid w:val="009C0D0E"/>
    <w:rsid w:val="009C0F94"/>
    <w:rsid w:val="009C1172"/>
    <w:rsid w:val="009C19C9"/>
    <w:rsid w:val="009C1ACF"/>
    <w:rsid w:val="009C1B79"/>
    <w:rsid w:val="009C1CA1"/>
    <w:rsid w:val="009C214E"/>
    <w:rsid w:val="009C22C1"/>
    <w:rsid w:val="009C2322"/>
    <w:rsid w:val="009C2884"/>
    <w:rsid w:val="009C28AD"/>
    <w:rsid w:val="009C2925"/>
    <w:rsid w:val="009C294A"/>
    <w:rsid w:val="009C3091"/>
    <w:rsid w:val="009C3959"/>
    <w:rsid w:val="009C3E40"/>
    <w:rsid w:val="009C3E9D"/>
    <w:rsid w:val="009C41D7"/>
    <w:rsid w:val="009C41E0"/>
    <w:rsid w:val="009C4320"/>
    <w:rsid w:val="009C4879"/>
    <w:rsid w:val="009C48A1"/>
    <w:rsid w:val="009C4B74"/>
    <w:rsid w:val="009C4DF5"/>
    <w:rsid w:val="009C50E3"/>
    <w:rsid w:val="009C5465"/>
    <w:rsid w:val="009C570F"/>
    <w:rsid w:val="009C587C"/>
    <w:rsid w:val="009C5F52"/>
    <w:rsid w:val="009C6257"/>
    <w:rsid w:val="009C6518"/>
    <w:rsid w:val="009C6599"/>
    <w:rsid w:val="009C69B4"/>
    <w:rsid w:val="009C6ADC"/>
    <w:rsid w:val="009C6E50"/>
    <w:rsid w:val="009C7025"/>
    <w:rsid w:val="009C70D9"/>
    <w:rsid w:val="009C740A"/>
    <w:rsid w:val="009C75C3"/>
    <w:rsid w:val="009C7ECC"/>
    <w:rsid w:val="009D0105"/>
    <w:rsid w:val="009D0176"/>
    <w:rsid w:val="009D0445"/>
    <w:rsid w:val="009D0659"/>
    <w:rsid w:val="009D0972"/>
    <w:rsid w:val="009D0DB7"/>
    <w:rsid w:val="009D12AE"/>
    <w:rsid w:val="009D12B1"/>
    <w:rsid w:val="009D13CC"/>
    <w:rsid w:val="009D1900"/>
    <w:rsid w:val="009D1A7A"/>
    <w:rsid w:val="009D1D98"/>
    <w:rsid w:val="009D2515"/>
    <w:rsid w:val="009D2653"/>
    <w:rsid w:val="009D265E"/>
    <w:rsid w:val="009D2717"/>
    <w:rsid w:val="009D2A92"/>
    <w:rsid w:val="009D2BBD"/>
    <w:rsid w:val="009D2F24"/>
    <w:rsid w:val="009D2F59"/>
    <w:rsid w:val="009D335F"/>
    <w:rsid w:val="009D338B"/>
    <w:rsid w:val="009D36A2"/>
    <w:rsid w:val="009D36BD"/>
    <w:rsid w:val="009D3A4B"/>
    <w:rsid w:val="009D3ADC"/>
    <w:rsid w:val="009D3D36"/>
    <w:rsid w:val="009D3D99"/>
    <w:rsid w:val="009D3EF3"/>
    <w:rsid w:val="009D417C"/>
    <w:rsid w:val="009D4885"/>
    <w:rsid w:val="009D4955"/>
    <w:rsid w:val="009D4DFA"/>
    <w:rsid w:val="009D53F7"/>
    <w:rsid w:val="009D553E"/>
    <w:rsid w:val="009D5CF5"/>
    <w:rsid w:val="009D5DCD"/>
    <w:rsid w:val="009D5ECB"/>
    <w:rsid w:val="009D5EEC"/>
    <w:rsid w:val="009D5F2D"/>
    <w:rsid w:val="009D5F91"/>
    <w:rsid w:val="009D62E4"/>
    <w:rsid w:val="009D63D1"/>
    <w:rsid w:val="009D64CE"/>
    <w:rsid w:val="009D68DE"/>
    <w:rsid w:val="009D6AB9"/>
    <w:rsid w:val="009D6BA4"/>
    <w:rsid w:val="009D7037"/>
    <w:rsid w:val="009D7372"/>
    <w:rsid w:val="009D73A4"/>
    <w:rsid w:val="009D7414"/>
    <w:rsid w:val="009D756B"/>
    <w:rsid w:val="009D75B3"/>
    <w:rsid w:val="009D7665"/>
    <w:rsid w:val="009D7DA2"/>
    <w:rsid w:val="009D7DDE"/>
    <w:rsid w:val="009D7F8D"/>
    <w:rsid w:val="009D7FCE"/>
    <w:rsid w:val="009E0097"/>
    <w:rsid w:val="009E06ED"/>
    <w:rsid w:val="009E0D21"/>
    <w:rsid w:val="009E0FF1"/>
    <w:rsid w:val="009E1150"/>
    <w:rsid w:val="009E13A0"/>
    <w:rsid w:val="009E1521"/>
    <w:rsid w:val="009E1528"/>
    <w:rsid w:val="009E1547"/>
    <w:rsid w:val="009E1904"/>
    <w:rsid w:val="009E19D6"/>
    <w:rsid w:val="009E1C96"/>
    <w:rsid w:val="009E1DC4"/>
    <w:rsid w:val="009E1DE7"/>
    <w:rsid w:val="009E2114"/>
    <w:rsid w:val="009E22D2"/>
    <w:rsid w:val="009E2659"/>
    <w:rsid w:val="009E2756"/>
    <w:rsid w:val="009E2CD6"/>
    <w:rsid w:val="009E2CDC"/>
    <w:rsid w:val="009E2E45"/>
    <w:rsid w:val="009E31BB"/>
    <w:rsid w:val="009E320E"/>
    <w:rsid w:val="009E325C"/>
    <w:rsid w:val="009E3642"/>
    <w:rsid w:val="009E36D9"/>
    <w:rsid w:val="009E3855"/>
    <w:rsid w:val="009E394B"/>
    <w:rsid w:val="009E4033"/>
    <w:rsid w:val="009E404B"/>
    <w:rsid w:val="009E4463"/>
    <w:rsid w:val="009E4520"/>
    <w:rsid w:val="009E4765"/>
    <w:rsid w:val="009E4D9E"/>
    <w:rsid w:val="009E4DEE"/>
    <w:rsid w:val="009E564B"/>
    <w:rsid w:val="009E59CB"/>
    <w:rsid w:val="009E5A68"/>
    <w:rsid w:val="009E6433"/>
    <w:rsid w:val="009E6480"/>
    <w:rsid w:val="009E65CA"/>
    <w:rsid w:val="009E6801"/>
    <w:rsid w:val="009E6C5A"/>
    <w:rsid w:val="009E6C75"/>
    <w:rsid w:val="009E6D4C"/>
    <w:rsid w:val="009E6E47"/>
    <w:rsid w:val="009E7019"/>
    <w:rsid w:val="009E72F4"/>
    <w:rsid w:val="009E74BD"/>
    <w:rsid w:val="009E74C6"/>
    <w:rsid w:val="009E752F"/>
    <w:rsid w:val="009E764A"/>
    <w:rsid w:val="009E7650"/>
    <w:rsid w:val="009E7A86"/>
    <w:rsid w:val="009E7ABD"/>
    <w:rsid w:val="009E7CB9"/>
    <w:rsid w:val="009E7F63"/>
    <w:rsid w:val="009E7F97"/>
    <w:rsid w:val="009F0520"/>
    <w:rsid w:val="009F06E9"/>
    <w:rsid w:val="009F0F2B"/>
    <w:rsid w:val="009F1092"/>
    <w:rsid w:val="009F11B7"/>
    <w:rsid w:val="009F11F4"/>
    <w:rsid w:val="009F1203"/>
    <w:rsid w:val="009F1874"/>
    <w:rsid w:val="009F1912"/>
    <w:rsid w:val="009F1DD1"/>
    <w:rsid w:val="009F20C2"/>
    <w:rsid w:val="009F24E4"/>
    <w:rsid w:val="009F26D8"/>
    <w:rsid w:val="009F2AB0"/>
    <w:rsid w:val="009F2CD4"/>
    <w:rsid w:val="009F2EAE"/>
    <w:rsid w:val="009F2F7E"/>
    <w:rsid w:val="009F30F3"/>
    <w:rsid w:val="009F31EE"/>
    <w:rsid w:val="009F343E"/>
    <w:rsid w:val="009F3480"/>
    <w:rsid w:val="009F366F"/>
    <w:rsid w:val="009F3814"/>
    <w:rsid w:val="009F3910"/>
    <w:rsid w:val="009F3E36"/>
    <w:rsid w:val="009F3ED1"/>
    <w:rsid w:val="009F3FED"/>
    <w:rsid w:val="009F410A"/>
    <w:rsid w:val="009F44F5"/>
    <w:rsid w:val="009F4712"/>
    <w:rsid w:val="009F4DD8"/>
    <w:rsid w:val="009F5058"/>
    <w:rsid w:val="009F51C7"/>
    <w:rsid w:val="009F5685"/>
    <w:rsid w:val="009F5AA2"/>
    <w:rsid w:val="009F5B28"/>
    <w:rsid w:val="009F5BB0"/>
    <w:rsid w:val="009F5FAF"/>
    <w:rsid w:val="009F608A"/>
    <w:rsid w:val="009F6335"/>
    <w:rsid w:val="009F6373"/>
    <w:rsid w:val="009F6777"/>
    <w:rsid w:val="009F695C"/>
    <w:rsid w:val="009F6963"/>
    <w:rsid w:val="009F6AA2"/>
    <w:rsid w:val="009F6BAD"/>
    <w:rsid w:val="009F6EAA"/>
    <w:rsid w:val="009F6EAE"/>
    <w:rsid w:val="009F6F73"/>
    <w:rsid w:val="009F71BB"/>
    <w:rsid w:val="009F71BD"/>
    <w:rsid w:val="009F73AB"/>
    <w:rsid w:val="009F74DC"/>
    <w:rsid w:val="009F74FB"/>
    <w:rsid w:val="009F753E"/>
    <w:rsid w:val="009F75B8"/>
    <w:rsid w:val="009F7652"/>
    <w:rsid w:val="009F782D"/>
    <w:rsid w:val="009F78DB"/>
    <w:rsid w:val="009F78FD"/>
    <w:rsid w:val="009F794F"/>
    <w:rsid w:val="009F7A1C"/>
    <w:rsid w:val="009F7B3B"/>
    <w:rsid w:val="00A00015"/>
    <w:rsid w:val="00A00468"/>
    <w:rsid w:val="00A004B2"/>
    <w:rsid w:val="00A00540"/>
    <w:rsid w:val="00A007EF"/>
    <w:rsid w:val="00A00BC4"/>
    <w:rsid w:val="00A00C72"/>
    <w:rsid w:val="00A00C9D"/>
    <w:rsid w:val="00A00CC3"/>
    <w:rsid w:val="00A00DEE"/>
    <w:rsid w:val="00A00E48"/>
    <w:rsid w:val="00A00F44"/>
    <w:rsid w:val="00A00F60"/>
    <w:rsid w:val="00A011F1"/>
    <w:rsid w:val="00A0131F"/>
    <w:rsid w:val="00A017F8"/>
    <w:rsid w:val="00A01826"/>
    <w:rsid w:val="00A01F19"/>
    <w:rsid w:val="00A021CE"/>
    <w:rsid w:val="00A0284D"/>
    <w:rsid w:val="00A02872"/>
    <w:rsid w:val="00A029C3"/>
    <w:rsid w:val="00A02C8A"/>
    <w:rsid w:val="00A02F3B"/>
    <w:rsid w:val="00A0341A"/>
    <w:rsid w:val="00A034FE"/>
    <w:rsid w:val="00A03855"/>
    <w:rsid w:val="00A0397C"/>
    <w:rsid w:val="00A03A12"/>
    <w:rsid w:val="00A03B5F"/>
    <w:rsid w:val="00A03EA4"/>
    <w:rsid w:val="00A03EC0"/>
    <w:rsid w:val="00A040FF"/>
    <w:rsid w:val="00A0413D"/>
    <w:rsid w:val="00A043EF"/>
    <w:rsid w:val="00A0441D"/>
    <w:rsid w:val="00A045AC"/>
    <w:rsid w:val="00A04D8A"/>
    <w:rsid w:val="00A04E68"/>
    <w:rsid w:val="00A051A9"/>
    <w:rsid w:val="00A051F0"/>
    <w:rsid w:val="00A052C2"/>
    <w:rsid w:val="00A05494"/>
    <w:rsid w:val="00A054C6"/>
    <w:rsid w:val="00A0596D"/>
    <w:rsid w:val="00A05D65"/>
    <w:rsid w:val="00A05E07"/>
    <w:rsid w:val="00A05E6E"/>
    <w:rsid w:val="00A05EE3"/>
    <w:rsid w:val="00A0646A"/>
    <w:rsid w:val="00A067C3"/>
    <w:rsid w:val="00A068F5"/>
    <w:rsid w:val="00A06AA7"/>
    <w:rsid w:val="00A06C91"/>
    <w:rsid w:val="00A06D56"/>
    <w:rsid w:val="00A06D63"/>
    <w:rsid w:val="00A06FE9"/>
    <w:rsid w:val="00A0757C"/>
    <w:rsid w:val="00A07804"/>
    <w:rsid w:val="00A07A55"/>
    <w:rsid w:val="00A07BB7"/>
    <w:rsid w:val="00A07C30"/>
    <w:rsid w:val="00A07C35"/>
    <w:rsid w:val="00A07C5A"/>
    <w:rsid w:val="00A1021B"/>
    <w:rsid w:val="00A10594"/>
    <w:rsid w:val="00A105A8"/>
    <w:rsid w:val="00A10794"/>
    <w:rsid w:val="00A10A6D"/>
    <w:rsid w:val="00A10B85"/>
    <w:rsid w:val="00A10C37"/>
    <w:rsid w:val="00A10CB4"/>
    <w:rsid w:val="00A10E89"/>
    <w:rsid w:val="00A11156"/>
    <w:rsid w:val="00A111DD"/>
    <w:rsid w:val="00A1121C"/>
    <w:rsid w:val="00A11390"/>
    <w:rsid w:val="00A11943"/>
    <w:rsid w:val="00A11A86"/>
    <w:rsid w:val="00A11BCC"/>
    <w:rsid w:val="00A11DA8"/>
    <w:rsid w:val="00A1217E"/>
    <w:rsid w:val="00A1234E"/>
    <w:rsid w:val="00A123A8"/>
    <w:rsid w:val="00A124D8"/>
    <w:rsid w:val="00A125C5"/>
    <w:rsid w:val="00A12607"/>
    <w:rsid w:val="00A12766"/>
    <w:rsid w:val="00A12839"/>
    <w:rsid w:val="00A12864"/>
    <w:rsid w:val="00A12ABD"/>
    <w:rsid w:val="00A13028"/>
    <w:rsid w:val="00A13130"/>
    <w:rsid w:val="00A133ED"/>
    <w:rsid w:val="00A134D9"/>
    <w:rsid w:val="00A138B7"/>
    <w:rsid w:val="00A138CC"/>
    <w:rsid w:val="00A13A23"/>
    <w:rsid w:val="00A13AB1"/>
    <w:rsid w:val="00A13CC7"/>
    <w:rsid w:val="00A13DC1"/>
    <w:rsid w:val="00A13DF2"/>
    <w:rsid w:val="00A14016"/>
    <w:rsid w:val="00A143BA"/>
    <w:rsid w:val="00A14906"/>
    <w:rsid w:val="00A14918"/>
    <w:rsid w:val="00A14A48"/>
    <w:rsid w:val="00A14C2B"/>
    <w:rsid w:val="00A14E97"/>
    <w:rsid w:val="00A1509F"/>
    <w:rsid w:val="00A15210"/>
    <w:rsid w:val="00A15949"/>
    <w:rsid w:val="00A15B05"/>
    <w:rsid w:val="00A15BBD"/>
    <w:rsid w:val="00A15D59"/>
    <w:rsid w:val="00A15DC5"/>
    <w:rsid w:val="00A15DDB"/>
    <w:rsid w:val="00A16389"/>
    <w:rsid w:val="00A165EA"/>
    <w:rsid w:val="00A1666B"/>
    <w:rsid w:val="00A16720"/>
    <w:rsid w:val="00A167BE"/>
    <w:rsid w:val="00A1685C"/>
    <w:rsid w:val="00A168F2"/>
    <w:rsid w:val="00A16D52"/>
    <w:rsid w:val="00A16E77"/>
    <w:rsid w:val="00A16EC7"/>
    <w:rsid w:val="00A1737A"/>
    <w:rsid w:val="00A17519"/>
    <w:rsid w:val="00A17615"/>
    <w:rsid w:val="00A177EF"/>
    <w:rsid w:val="00A17816"/>
    <w:rsid w:val="00A17913"/>
    <w:rsid w:val="00A17A3B"/>
    <w:rsid w:val="00A17A7B"/>
    <w:rsid w:val="00A17AAC"/>
    <w:rsid w:val="00A17D6C"/>
    <w:rsid w:val="00A17FD4"/>
    <w:rsid w:val="00A201CA"/>
    <w:rsid w:val="00A20928"/>
    <w:rsid w:val="00A20D01"/>
    <w:rsid w:val="00A214D1"/>
    <w:rsid w:val="00A21723"/>
    <w:rsid w:val="00A2172E"/>
    <w:rsid w:val="00A21903"/>
    <w:rsid w:val="00A21A27"/>
    <w:rsid w:val="00A21AEB"/>
    <w:rsid w:val="00A21D7B"/>
    <w:rsid w:val="00A21ED0"/>
    <w:rsid w:val="00A21FE8"/>
    <w:rsid w:val="00A2255A"/>
    <w:rsid w:val="00A2299B"/>
    <w:rsid w:val="00A229D1"/>
    <w:rsid w:val="00A22A91"/>
    <w:rsid w:val="00A22BFA"/>
    <w:rsid w:val="00A22C77"/>
    <w:rsid w:val="00A22E7E"/>
    <w:rsid w:val="00A22F0D"/>
    <w:rsid w:val="00A22FD1"/>
    <w:rsid w:val="00A231D7"/>
    <w:rsid w:val="00A231E0"/>
    <w:rsid w:val="00A234D4"/>
    <w:rsid w:val="00A234EE"/>
    <w:rsid w:val="00A238A7"/>
    <w:rsid w:val="00A23C35"/>
    <w:rsid w:val="00A23E91"/>
    <w:rsid w:val="00A23EBC"/>
    <w:rsid w:val="00A23FF0"/>
    <w:rsid w:val="00A24131"/>
    <w:rsid w:val="00A242EB"/>
    <w:rsid w:val="00A2451C"/>
    <w:rsid w:val="00A24F71"/>
    <w:rsid w:val="00A25373"/>
    <w:rsid w:val="00A254E8"/>
    <w:rsid w:val="00A254F4"/>
    <w:rsid w:val="00A255FB"/>
    <w:rsid w:val="00A25749"/>
    <w:rsid w:val="00A25AAE"/>
    <w:rsid w:val="00A25ABB"/>
    <w:rsid w:val="00A25B42"/>
    <w:rsid w:val="00A25B64"/>
    <w:rsid w:val="00A26C7C"/>
    <w:rsid w:val="00A27229"/>
    <w:rsid w:val="00A272B4"/>
    <w:rsid w:val="00A274CB"/>
    <w:rsid w:val="00A27518"/>
    <w:rsid w:val="00A27D19"/>
    <w:rsid w:val="00A27DCB"/>
    <w:rsid w:val="00A27E51"/>
    <w:rsid w:val="00A27EC2"/>
    <w:rsid w:val="00A27F5D"/>
    <w:rsid w:val="00A30302"/>
    <w:rsid w:val="00A305A9"/>
    <w:rsid w:val="00A30CA1"/>
    <w:rsid w:val="00A312A7"/>
    <w:rsid w:val="00A31537"/>
    <w:rsid w:val="00A31585"/>
    <w:rsid w:val="00A31621"/>
    <w:rsid w:val="00A316B6"/>
    <w:rsid w:val="00A316BA"/>
    <w:rsid w:val="00A31707"/>
    <w:rsid w:val="00A317F1"/>
    <w:rsid w:val="00A31806"/>
    <w:rsid w:val="00A31873"/>
    <w:rsid w:val="00A31B0B"/>
    <w:rsid w:val="00A31B3A"/>
    <w:rsid w:val="00A31CBD"/>
    <w:rsid w:val="00A31CDB"/>
    <w:rsid w:val="00A3224A"/>
    <w:rsid w:val="00A3231D"/>
    <w:rsid w:val="00A325D7"/>
    <w:rsid w:val="00A3285B"/>
    <w:rsid w:val="00A32F2A"/>
    <w:rsid w:val="00A33180"/>
    <w:rsid w:val="00A3345E"/>
    <w:rsid w:val="00A33736"/>
    <w:rsid w:val="00A33938"/>
    <w:rsid w:val="00A339D0"/>
    <w:rsid w:val="00A33ACC"/>
    <w:rsid w:val="00A33E8A"/>
    <w:rsid w:val="00A33F72"/>
    <w:rsid w:val="00A34015"/>
    <w:rsid w:val="00A3425A"/>
    <w:rsid w:val="00A342F2"/>
    <w:rsid w:val="00A3463E"/>
    <w:rsid w:val="00A34E44"/>
    <w:rsid w:val="00A3527F"/>
    <w:rsid w:val="00A35384"/>
    <w:rsid w:val="00A355E1"/>
    <w:rsid w:val="00A35874"/>
    <w:rsid w:val="00A35AA8"/>
    <w:rsid w:val="00A35C40"/>
    <w:rsid w:val="00A36333"/>
    <w:rsid w:val="00A3638A"/>
    <w:rsid w:val="00A364FC"/>
    <w:rsid w:val="00A368DC"/>
    <w:rsid w:val="00A36C12"/>
    <w:rsid w:val="00A36F18"/>
    <w:rsid w:val="00A37697"/>
    <w:rsid w:val="00A378BF"/>
    <w:rsid w:val="00A37BF3"/>
    <w:rsid w:val="00A37EDB"/>
    <w:rsid w:val="00A404DD"/>
    <w:rsid w:val="00A405C4"/>
    <w:rsid w:val="00A40629"/>
    <w:rsid w:val="00A40835"/>
    <w:rsid w:val="00A40A30"/>
    <w:rsid w:val="00A40B68"/>
    <w:rsid w:val="00A40D0F"/>
    <w:rsid w:val="00A40DF9"/>
    <w:rsid w:val="00A413D5"/>
    <w:rsid w:val="00A4169B"/>
    <w:rsid w:val="00A418DE"/>
    <w:rsid w:val="00A41BA6"/>
    <w:rsid w:val="00A41BA7"/>
    <w:rsid w:val="00A41C34"/>
    <w:rsid w:val="00A41DF6"/>
    <w:rsid w:val="00A41ED2"/>
    <w:rsid w:val="00A41EE2"/>
    <w:rsid w:val="00A41EF6"/>
    <w:rsid w:val="00A41F9B"/>
    <w:rsid w:val="00A423DB"/>
    <w:rsid w:val="00A425C9"/>
    <w:rsid w:val="00A426B5"/>
    <w:rsid w:val="00A42783"/>
    <w:rsid w:val="00A42B40"/>
    <w:rsid w:val="00A42D5D"/>
    <w:rsid w:val="00A42D60"/>
    <w:rsid w:val="00A42F77"/>
    <w:rsid w:val="00A43156"/>
    <w:rsid w:val="00A4321E"/>
    <w:rsid w:val="00A43294"/>
    <w:rsid w:val="00A432F1"/>
    <w:rsid w:val="00A4338B"/>
    <w:rsid w:val="00A4339F"/>
    <w:rsid w:val="00A435EF"/>
    <w:rsid w:val="00A439D2"/>
    <w:rsid w:val="00A43E3A"/>
    <w:rsid w:val="00A43E9A"/>
    <w:rsid w:val="00A43F07"/>
    <w:rsid w:val="00A4431C"/>
    <w:rsid w:val="00A4447F"/>
    <w:rsid w:val="00A44850"/>
    <w:rsid w:val="00A4490F"/>
    <w:rsid w:val="00A44C11"/>
    <w:rsid w:val="00A44F71"/>
    <w:rsid w:val="00A450AF"/>
    <w:rsid w:val="00A45421"/>
    <w:rsid w:val="00A45481"/>
    <w:rsid w:val="00A45568"/>
    <w:rsid w:val="00A455DF"/>
    <w:rsid w:val="00A45CBF"/>
    <w:rsid w:val="00A45D00"/>
    <w:rsid w:val="00A45D5B"/>
    <w:rsid w:val="00A45E57"/>
    <w:rsid w:val="00A45E96"/>
    <w:rsid w:val="00A46280"/>
    <w:rsid w:val="00A4666F"/>
    <w:rsid w:val="00A46C81"/>
    <w:rsid w:val="00A46C93"/>
    <w:rsid w:val="00A46E35"/>
    <w:rsid w:val="00A46EEA"/>
    <w:rsid w:val="00A46F31"/>
    <w:rsid w:val="00A4700C"/>
    <w:rsid w:val="00A47128"/>
    <w:rsid w:val="00A4714A"/>
    <w:rsid w:val="00A4731E"/>
    <w:rsid w:val="00A47767"/>
    <w:rsid w:val="00A47878"/>
    <w:rsid w:val="00A47A0B"/>
    <w:rsid w:val="00A47A74"/>
    <w:rsid w:val="00A47DFA"/>
    <w:rsid w:val="00A47E65"/>
    <w:rsid w:val="00A50044"/>
    <w:rsid w:val="00A50440"/>
    <w:rsid w:val="00A5046B"/>
    <w:rsid w:val="00A50855"/>
    <w:rsid w:val="00A509D1"/>
    <w:rsid w:val="00A50BA6"/>
    <w:rsid w:val="00A50DA6"/>
    <w:rsid w:val="00A50F50"/>
    <w:rsid w:val="00A51448"/>
    <w:rsid w:val="00A518FB"/>
    <w:rsid w:val="00A51DBC"/>
    <w:rsid w:val="00A520B2"/>
    <w:rsid w:val="00A5212E"/>
    <w:rsid w:val="00A521BB"/>
    <w:rsid w:val="00A52876"/>
    <w:rsid w:val="00A52AC8"/>
    <w:rsid w:val="00A52D7F"/>
    <w:rsid w:val="00A52F57"/>
    <w:rsid w:val="00A52F8E"/>
    <w:rsid w:val="00A52FC6"/>
    <w:rsid w:val="00A52FED"/>
    <w:rsid w:val="00A5303F"/>
    <w:rsid w:val="00A53699"/>
    <w:rsid w:val="00A53A0E"/>
    <w:rsid w:val="00A53BB6"/>
    <w:rsid w:val="00A53C70"/>
    <w:rsid w:val="00A53D59"/>
    <w:rsid w:val="00A53E27"/>
    <w:rsid w:val="00A5419F"/>
    <w:rsid w:val="00A541CE"/>
    <w:rsid w:val="00A545A1"/>
    <w:rsid w:val="00A5466B"/>
    <w:rsid w:val="00A54899"/>
    <w:rsid w:val="00A5494F"/>
    <w:rsid w:val="00A549F3"/>
    <w:rsid w:val="00A54A9E"/>
    <w:rsid w:val="00A54BE2"/>
    <w:rsid w:val="00A55480"/>
    <w:rsid w:val="00A5578F"/>
    <w:rsid w:val="00A55827"/>
    <w:rsid w:val="00A559B7"/>
    <w:rsid w:val="00A559EE"/>
    <w:rsid w:val="00A55C19"/>
    <w:rsid w:val="00A55F71"/>
    <w:rsid w:val="00A5617B"/>
    <w:rsid w:val="00A564C3"/>
    <w:rsid w:val="00A564DC"/>
    <w:rsid w:val="00A56528"/>
    <w:rsid w:val="00A567AC"/>
    <w:rsid w:val="00A568C4"/>
    <w:rsid w:val="00A56940"/>
    <w:rsid w:val="00A56A66"/>
    <w:rsid w:val="00A56D21"/>
    <w:rsid w:val="00A56DF3"/>
    <w:rsid w:val="00A56FF4"/>
    <w:rsid w:val="00A57325"/>
    <w:rsid w:val="00A57431"/>
    <w:rsid w:val="00A57459"/>
    <w:rsid w:val="00A57CE8"/>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B6B"/>
    <w:rsid w:val="00A61E17"/>
    <w:rsid w:val="00A61EC8"/>
    <w:rsid w:val="00A62049"/>
    <w:rsid w:val="00A62B9D"/>
    <w:rsid w:val="00A62BFB"/>
    <w:rsid w:val="00A62CBC"/>
    <w:rsid w:val="00A62DBF"/>
    <w:rsid w:val="00A62F2C"/>
    <w:rsid w:val="00A62F53"/>
    <w:rsid w:val="00A62FB0"/>
    <w:rsid w:val="00A63367"/>
    <w:rsid w:val="00A634B1"/>
    <w:rsid w:val="00A63972"/>
    <w:rsid w:val="00A63B7C"/>
    <w:rsid w:val="00A63C55"/>
    <w:rsid w:val="00A63CB2"/>
    <w:rsid w:val="00A63D22"/>
    <w:rsid w:val="00A63F78"/>
    <w:rsid w:val="00A64275"/>
    <w:rsid w:val="00A643F8"/>
    <w:rsid w:val="00A64452"/>
    <w:rsid w:val="00A64477"/>
    <w:rsid w:val="00A64762"/>
    <w:rsid w:val="00A64CED"/>
    <w:rsid w:val="00A65413"/>
    <w:rsid w:val="00A65480"/>
    <w:rsid w:val="00A6563C"/>
    <w:rsid w:val="00A6567B"/>
    <w:rsid w:val="00A656F8"/>
    <w:rsid w:val="00A6579D"/>
    <w:rsid w:val="00A65840"/>
    <w:rsid w:val="00A65970"/>
    <w:rsid w:val="00A65A68"/>
    <w:rsid w:val="00A65EE7"/>
    <w:rsid w:val="00A663F5"/>
    <w:rsid w:val="00A66400"/>
    <w:rsid w:val="00A6674D"/>
    <w:rsid w:val="00A672EA"/>
    <w:rsid w:val="00A6766A"/>
    <w:rsid w:val="00A6780E"/>
    <w:rsid w:val="00A700B8"/>
    <w:rsid w:val="00A70133"/>
    <w:rsid w:val="00A703A6"/>
    <w:rsid w:val="00A707B1"/>
    <w:rsid w:val="00A707FB"/>
    <w:rsid w:val="00A70997"/>
    <w:rsid w:val="00A70B4E"/>
    <w:rsid w:val="00A70DAF"/>
    <w:rsid w:val="00A70F06"/>
    <w:rsid w:val="00A710E2"/>
    <w:rsid w:val="00A7113C"/>
    <w:rsid w:val="00A712A5"/>
    <w:rsid w:val="00A71322"/>
    <w:rsid w:val="00A71453"/>
    <w:rsid w:val="00A71657"/>
    <w:rsid w:val="00A716F3"/>
    <w:rsid w:val="00A717B8"/>
    <w:rsid w:val="00A7183B"/>
    <w:rsid w:val="00A7190C"/>
    <w:rsid w:val="00A71947"/>
    <w:rsid w:val="00A7198B"/>
    <w:rsid w:val="00A71A33"/>
    <w:rsid w:val="00A726B5"/>
    <w:rsid w:val="00A728C3"/>
    <w:rsid w:val="00A72B02"/>
    <w:rsid w:val="00A72CD4"/>
    <w:rsid w:val="00A72E01"/>
    <w:rsid w:val="00A72E91"/>
    <w:rsid w:val="00A7310C"/>
    <w:rsid w:val="00A7312D"/>
    <w:rsid w:val="00A733F2"/>
    <w:rsid w:val="00A736F3"/>
    <w:rsid w:val="00A73A9C"/>
    <w:rsid w:val="00A74119"/>
    <w:rsid w:val="00A7432D"/>
    <w:rsid w:val="00A749DD"/>
    <w:rsid w:val="00A74BC1"/>
    <w:rsid w:val="00A74CDF"/>
    <w:rsid w:val="00A74EDC"/>
    <w:rsid w:val="00A750F3"/>
    <w:rsid w:val="00A75A4D"/>
    <w:rsid w:val="00A75DD9"/>
    <w:rsid w:val="00A75F02"/>
    <w:rsid w:val="00A760A9"/>
    <w:rsid w:val="00A76AD9"/>
    <w:rsid w:val="00A76FDC"/>
    <w:rsid w:val="00A770A6"/>
    <w:rsid w:val="00A770E5"/>
    <w:rsid w:val="00A77208"/>
    <w:rsid w:val="00A77258"/>
    <w:rsid w:val="00A77300"/>
    <w:rsid w:val="00A77381"/>
    <w:rsid w:val="00A773EA"/>
    <w:rsid w:val="00A777BF"/>
    <w:rsid w:val="00A77993"/>
    <w:rsid w:val="00A779D9"/>
    <w:rsid w:val="00A77B5E"/>
    <w:rsid w:val="00A77ECC"/>
    <w:rsid w:val="00A80047"/>
    <w:rsid w:val="00A80156"/>
    <w:rsid w:val="00A8016F"/>
    <w:rsid w:val="00A809A8"/>
    <w:rsid w:val="00A80B18"/>
    <w:rsid w:val="00A80CFC"/>
    <w:rsid w:val="00A80F20"/>
    <w:rsid w:val="00A80F76"/>
    <w:rsid w:val="00A8103B"/>
    <w:rsid w:val="00A813B1"/>
    <w:rsid w:val="00A81516"/>
    <w:rsid w:val="00A816E7"/>
    <w:rsid w:val="00A81717"/>
    <w:rsid w:val="00A819A7"/>
    <w:rsid w:val="00A81C44"/>
    <w:rsid w:val="00A81D9F"/>
    <w:rsid w:val="00A81F18"/>
    <w:rsid w:val="00A821BC"/>
    <w:rsid w:val="00A824B6"/>
    <w:rsid w:val="00A825FA"/>
    <w:rsid w:val="00A82C30"/>
    <w:rsid w:val="00A83313"/>
    <w:rsid w:val="00A83347"/>
    <w:rsid w:val="00A83770"/>
    <w:rsid w:val="00A83987"/>
    <w:rsid w:val="00A83C99"/>
    <w:rsid w:val="00A83D3F"/>
    <w:rsid w:val="00A8405A"/>
    <w:rsid w:val="00A841B0"/>
    <w:rsid w:val="00A84514"/>
    <w:rsid w:val="00A84CF0"/>
    <w:rsid w:val="00A850A5"/>
    <w:rsid w:val="00A852A3"/>
    <w:rsid w:val="00A8540D"/>
    <w:rsid w:val="00A8581E"/>
    <w:rsid w:val="00A85878"/>
    <w:rsid w:val="00A859A3"/>
    <w:rsid w:val="00A85B3E"/>
    <w:rsid w:val="00A85C74"/>
    <w:rsid w:val="00A85CF7"/>
    <w:rsid w:val="00A85FEB"/>
    <w:rsid w:val="00A865CE"/>
    <w:rsid w:val="00A868A6"/>
    <w:rsid w:val="00A8743B"/>
    <w:rsid w:val="00A8752A"/>
    <w:rsid w:val="00A87728"/>
    <w:rsid w:val="00A87986"/>
    <w:rsid w:val="00A87A8C"/>
    <w:rsid w:val="00A87B23"/>
    <w:rsid w:val="00A87FD3"/>
    <w:rsid w:val="00A903CE"/>
    <w:rsid w:val="00A90790"/>
    <w:rsid w:val="00A90DFE"/>
    <w:rsid w:val="00A90F42"/>
    <w:rsid w:val="00A911AB"/>
    <w:rsid w:val="00A91334"/>
    <w:rsid w:val="00A91445"/>
    <w:rsid w:val="00A91514"/>
    <w:rsid w:val="00A9178F"/>
    <w:rsid w:val="00A91AD2"/>
    <w:rsid w:val="00A91CF2"/>
    <w:rsid w:val="00A924AA"/>
    <w:rsid w:val="00A92983"/>
    <w:rsid w:val="00A92E50"/>
    <w:rsid w:val="00A92EC3"/>
    <w:rsid w:val="00A92ECC"/>
    <w:rsid w:val="00A92F06"/>
    <w:rsid w:val="00A93006"/>
    <w:rsid w:val="00A930BA"/>
    <w:rsid w:val="00A9327B"/>
    <w:rsid w:val="00A933AA"/>
    <w:rsid w:val="00A93609"/>
    <w:rsid w:val="00A93CA9"/>
    <w:rsid w:val="00A93D12"/>
    <w:rsid w:val="00A93F55"/>
    <w:rsid w:val="00A94061"/>
    <w:rsid w:val="00A946FA"/>
    <w:rsid w:val="00A94A83"/>
    <w:rsid w:val="00A94D98"/>
    <w:rsid w:val="00A94DEF"/>
    <w:rsid w:val="00A94F81"/>
    <w:rsid w:val="00A9547C"/>
    <w:rsid w:val="00A954CB"/>
    <w:rsid w:val="00A95706"/>
    <w:rsid w:val="00A95792"/>
    <w:rsid w:val="00A95823"/>
    <w:rsid w:val="00A95CA1"/>
    <w:rsid w:val="00A95EE6"/>
    <w:rsid w:val="00A961F0"/>
    <w:rsid w:val="00A96300"/>
    <w:rsid w:val="00A966F8"/>
    <w:rsid w:val="00A96949"/>
    <w:rsid w:val="00A96D5E"/>
    <w:rsid w:val="00A96EB3"/>
    <w:rsid w:val="00A96FCB"/>
    <w:rsid w:val="00A970AC"/>
    <w:rsid w:val="00A972EB"/>
    <w:rsid w:val="00A97452"/>
    <w:rsid w:val="00A9764B"/>
    <w:rsid w:val="00A97684"/>
    <w:rsid w:val="00A977C9"/>
    <w:rsid w:val="00A97AED"/>
    <w:rsid w:val="00A97B01"/>
    <w:rsid w:val="00A97B1A"/>
    <w:rsid w:val="00A97C37"/>
    <w:rsid w:val="00A97EA9"/>
    <w:rsid w:val="00AA0310"/>
    <w:rsid w:val="00AA04E1"/>
    <w:rsid w:val="00AA07E8"/>
    <w:rsid w:val="00AA0A53"/>
    <w:rsid w:val="00AA1168"/>
    <w:rsid w:val="00AA150F"/>
    <w:rsid w:val="00AA15B6"/>
    <w:rsid w:val="00AA183F"/>
    <w:rsid w:val="00AA1C50"/>
    <w:rsid w:val="00AA1C78"/>
    <w:rsid w:val="00AA1F42"/>
    <w:rsid w:val="00AA21A1"/>
    <w:rsid w:val="00AA224F"/>
    <w:rsid w:val="00AA2369"/>
    <w:rsid w:val="00AA24DB"/>
    <w:rsid w:val="00AA24F2"/>
    <w:rsid w:val="00AA250F"/>
    <w:rsid w:val="00AA2646"/>
    <w:rsid w:val="00AA2806"/>
    <w:rsid w:val="00AA299E"/>
    <w:rsid w:val="00AA2C93"/>
    <w:rsid w:val="00AA2E19"/>
    <w:rsid w:val="00AA2E30"/>
    <w:rsid w:val="00AA2E84"/>
    <w:rsid w:val="00AA3453"/>
    <w:rsid w:val="00AA3591"/>
    <w:rsid w:val="00AA3CC1"/>
    <w:rsid w:val="00AA45ED"/>
    <w:rsid w:val="00AA4654"/>
    <w:rsid w:val="00AA4861"/>
    <w:rsid w:val="00AA4878"/>
    <w:rsid w:val="00AA4D23"/>
    <w:rsid w:val="00AA4DEC"/>
    <w:rsid w:val="00AA4DF8"/>
    <w:rsid w:val="00AA4FD9"/>
    <w:rsid w:val="00AA5082"/>
    <w:rsid w:val="00AA51CD"/>
    <w:rsid w:val="00AA51FA"/>
    <w:rsid w:val="00AA5272"/>
    <w:rsid w:val="00AA5334"/>
    <w:rsid w:val="00AA581E"/>
    <w:rsid w:val="00AA5F31"/>
    <w:rsid w:val="00AA618B"/>
    <w:rsid w:val="00AA6488"/>
    <w:rsid w:val="00AA679E"/>
    <w:rsid w:val="00AA6957"/>
    <w:rsid w:val="00AA6982"/>
    <w:rsid w:val="00AA6A03"/>
    <w:rsid w:val="00AA6EE1"/>
    <w:rsid w:val="00AA6F57"/>
    <w:rsid w:val="00AA7033"/>
    <w:rsid w:val="00AA710E"/>
    <w:rsid w:val="00AA7220"/>
    <w:rsid w:val="00AA742E"/>
    <w:rsid w:val="00AA76CB"/>
    <w:rsid w:val="00AA7789"/>
    <w:rsid w:val="00AA77A3"/>
    <w:rsid w:val="00AA7A14"/>
    <w:rsid w:val="00AA7E20"/>
    <w:rsid w:val="00AB0010"/>
    <w:rsid w:val="00AB017D"/>
    <w:rsid w:val="00AB1267"/>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357"/>
    <w:rsid w:val="00AB3498"/>
    <w:rsid w:val="00AB3695"/>
    <w:rsid w:val="00AB36C4"/>
    <w:rsid w:val="00AB3B03"/>
    <w:rsid w:val="00AB419D"/>
    <w:rsid w:val="00AB4717"/>
    <w:rsid w:val="00AB4949"/>
    <w:rsid w:val="00AB4995"/>
    <w:rsid w:val="00AB4AA5"/>
    <w:rsid w:val="00AB4AC4"/>
    <w:rsid w:val="00AB4B70"/>
    <w:rsid w:val="00AB4C38"/>
    <w:rsid w:val="00AB5431"/>
    <w:rsid w:val="00AB5454"/>
    <w:rsid w:val="00AB58F2"/>
    <w:rsid w:val="00AB5FEA"/>
    <w:rsid w:val="00AB5FFF"/>
    <w:rsid w:val="00AB62BA"/>
    <w:rsid w:val="00AB657D"/>
    <w:rsid w:val="00AB667C"/>
    <w:rsid w:val="00AB6B72"/>
    <w:rsid w:val="00AB70E1"/>
    <w:rsid w:val="00AB7130"/>
    <w:rsid w:val="00AB7189"/>
    <w:rsid w:val="00AB71E6"/>
    <w:rsid w:val="00AB7242"/>
    <w:rsid w:val="00AB7784"/>
    <w:rsid w:val="00AB7DB9"/>
    <w:rsid w:val="00AB7E3A"/>
    <w:rsid w:val="00AC0219"/>
    <w:rsid w:val="00AC0301"/>
    <w:rsid w:val="00AC0486"/>
    <w:rsid w:val="00AC063D"/>
    <w:rsid w:val="00AC06EE"/>
    <w:rsid w:val="00AC0A58"/>
    <w:rsid w:val="00AC0BDC"/>
    <w:rsid w:val="00AC0C7E"/>
    <w:rsid w:val="00AC0CE4"/>
    <w:rsid w:val="00AC0E3A"/>
    <w:rsid w:val="00AC10E9"/>
    <w:rsid w:val="00AC1264"/>
    <w:rsid w:val="00AC128B"/>
    <w:rsid w:val="00AC13C3"/>
    <w:rsid w:val="00AC1406"/>
    <w:rsid w:val="00AC1516"/>
    <w:rsid w:val="00AC15DD"/>
    <w:rsid w:val="00AC17B7"/>
    <w:rsid w:val="00AC18BA"/>
    <w:rsid w:val="00AC1992"/>
    <w:rsid w:val="00AC1BBE"/>
    <w:rsid w:val="00AC1BC2"/>
    <w:rsid w:val="00AC1C09"/>
    <w:rsid w:val="00AC1CF4"/>
    <w:rsid w:val="00AC1D68"/>
    <w:rsid w:val="00AC2151"/>
    <w:rsid w:val="00AC21A1"/>
    <w:rsid w:val="00AC24B4"/>
    <w:rsid w:val="00AC29A5"/>
    <w:rsid w:val="00AC2B28"/>
    <w:rsid w:val="00AC2BBF"/>
    <w:rsid w:val="00AC2CBE"/>
    <w:rsid w:val="00AC32B2"/>
    <w:rsid w:val="00AC3439"/>
    <w:rsid w:val="00AC37CA"/>
    <w:rsid w:val="00AC4097"/>
    <w:rsid w:val="00AC40D4"/>
    <w:rsid w:val="00AC4299"/>
    <w:rsid w:val="00AC463C"/>
    <w:rsid w:val="00AC51E6"/>
    <w:rsid w:val="00AC547B"/>
    <w:rsid w:val="00AC5C77"/>
    <w:rsid w:val="00AC5FEE"/>
    <w:rsid w:val="00AC61A3"/>
    <w:rsid w:val="00AC6452"/>
    <w:rsid w:val="00AC64E0"/>
    <w:rsid w:val="00AC6776"/>
    <w:rsid w:val="00AC6969"/>
    <w:rsid w:val="00AC697F"/>
    <w:rsid w:val="00AC6C58"/>
    <w:rsid w:val="00AC7068"/>
    <w:rsid w:val="00AC70F4"/>
    <w:rsid w:val="00AC7112"/>
    <w:rsid w:val="00AC7195"/>
    <w:rsid w:val="00AC7272"/>
    <w:rsid w:val="00AC7566"/>
    <w:rsid w:val="00AC7734"/>
    <w:rsid w:val="00AC7C94"/>
    <w:rsid w:val="00AC7E2A"/>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E07"/>
    <w:rsid w:val="00AD1E6F"/>
    <w:rsid w:val="00AD1EDE"/>
    <w:rsid w:val="00AD2013"/>
    <w:rsid w:val="00AD24D0"/>
    <w:rsid w:val="00AD276E"/>
    <w:rsid w:val="00AD2B47"/>
    <w:rsid w:val="00AD2BD3"/>
    <w:rsid w:val="00AD2CC2"/>
    <w:rsid w:val="00AD2D43"/>
    <w:rsid w:val="00AD2DD7"/>
    <w:rsid w:val="00AD2F32"/>
    <w:rsid w:val="00AD33FC"/>
    <w:rsid w:val="00AD3451"/>
    <w:rsid w:val="00AD3915"/>
    <w:rsid w:val="00AD3934"/>
    <w:rsid w:val="00AD3D21"/>
    <w:rsid w:val="00AD3FD1"/>
    <w:rsid w:val="00AD41D7"/>
    <w:rsid w:val="00AD44F6"/>
    <w:rsid w:val="00AD4633"/>
    <w:rsid w:val="00AD4676"/>
    <w:rsid w:val="00AD4A05"/>
    <w:rsid w:val="00AD4DAC"/>
    <w:rsid w:val="00AD5145"/>
    <w:rsid w:val="00AD51A2"/>
    <w:rsid w:val="00AD54DD"/>
    <w:rsid w:val="00AD58AA"/>
    <w:rsid w:val="00AD5966"/>
    <w:rsid w:val="00AD6509"/>
    <w:rsid w:val="00AD66A4"/>
    <w:rsid w:val="00AD66E0"/>
    <w:rsid w:val="00AD6748"/>
    <w:rsid w:val="00AD69FC"/>
    <w:rsid w:val="00AD6C1A"/>
    <w:rsid w:val="00AD6E48"/>
    <w:rsid w:val="00AD6FD0"/>
    <w:rsid w:val="00AD723B"/>
    <w:rsid w:val="00AD75D7"/>
    <w:rsid w:val="00AD7637"/>
    <w:rsid w:val="00AD77DD"/>
    <w:rsid w:val="00AD7BDB"/>
    <w:rsid w:val="00AD7D08"/>
    <w:rsid w:val="00AD7D8B"/>
    <w:rsid w:val="00AE005F"/>
    <w:rsid w:val="00AE022A"/>
    <w:rsid w:val="00AE0410"/>
    <w:rsid w:val="00AE04D2"/>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A0"/>
    <w:rsid w:val="00AE224B"/>
    <w:rsid w:val="00AE232D"/>
    <w:rsid w:val="00AE2958"/>
    <w:rsid w:val="00AE2BA6"/>
    <w:rsid w:val="00AE3473"/>
    <w:rsid w:val="00AE3553"/>
    <w:rsid w:val="00AE3565"/>
    <w:rsid w:val="00AE381F"/>
    <w:rsid w:val="00AE38F6"/>
    <w:rsid w:val="00AE3BEE"/>
    <w:rsid w:val="00AE3FA4"/>
    <w:rsid w:val="00AE4179"/>
    <w:rsid w:val="00AE41A2"/>
    <w:rsid w:val="00AE439D"/>
    <w:rsid w:val="00AE4589"/>
    <w:rsid w:val="00AE4771"/>
    <w:rsid w:val="00AE4B83"/>
    <w:rsid w:val="00AE4EB0"/>
    <w:rsid w:val="00AE4F0F"/>
    <w:rsid w:val="00AE5137"/>
    <w:rsid w:val="00AE5154"/>
    <w:rsid w:val="00AE5459"/>
    <w:rsid w:val="00AE572A"/>
    <w:rsid w:val="00AE5A67"/>
    <w:rsid w:val="00AE5ABB"/>
    <w:rsid w:val="00AE5DA9"/>
    <w:rsid w:val="00AE60A3"/>
    <w:rsid w:val="00AE63B6"/>
    <w:rsid w:val="00AE6633"/>
    <w:rsid w:val="00AE6761"/>
    <w:rsid w:val="00AE6A25"/>
    <w:rsid w:val="00AE6C74"/>
    <w:rsid w:val="00AE6D93"/>
    <w:rsid w:val="00AE6EAE"/>
    <w:rsid w:val="00AE7693"/>
    <w:rsid w:val="00AE77E8"/>
    <w:rsid w:val="00AE780F"/>
    <w:rsid w:val="00AE79B5"/>
    <w:rsid w:val="00AE7EE1"/>
    <w:rsid w:val="00AF01A5"/>
    <w:rsid w:val="00AF03C7"/>
    <w:rsid w:val="00AF05CB"/>
    <w:rsid w:val="00AF0B6B"/>
    <w:rsid w:val="00AF0BDE"/>
    <w:rsid w:val="00AF0F35"/>
    <w:rsid w:val="00AF0FAE"/>
    <w:rsid w:val="00AF10D8"/>
    <w:rsid w:val="00AF1128"/>
    <w:rsid w:val="00AF112F"/>
    <w:rsid w:val="00AF122E"/>
    <w:rsid w:val="00AF134A"/>
    <w:rsid w:val="00AF13D1"/>
    <w:rsid w:val="00AF16FF"/>
    <w:rsid w:val="00AF1860"/>
    <w:rsid w:val="00AF18B0"/>
    <w:rsid w:val="00AF19FB"/>
    <w:rsid w:val="00AF2122"/>
    <w:rsid w:val="00AF2312"/>
    <w:rsid w:val="00AF24A3"/>
    <w:rsid w:val="00AF2616"/>
    <w:rsid w:val="00AF27B9"/>
    <w:rsid w:val="00AF2C2A"/>
    <w:rsid w:val="00AF2E0C"/>
    <w:rsid w:val="00AF2EB5"/>
    <w:rsid w:val="00AF2EE4"/>
    <w:rsid w:val="00AF2F78"/>
    <w:rsid w:val="00AF2FA8"/>
    <w:rsid w:val="00AF3178"/>
    <w:rsid w:val="00AF3275"/>
    <w:rsid w:val="00AF3412"/>
    <w:rsid w:val="00AF377B"/>
    <w:rsid w:val="00AF3B46"/>
    <w:rsid w:val="00AF3C14"/>
    <w:rsid w:val="00AF3DDD"/>
    <w:rsid w:val="00AF4279"/>
    <w:rsid w:val="00AF454B"/>
    <w:rsid w:val="00AF460E"/>
    <w:rsid w:val="00AF4928"/>
    <w:rsid w:val="00AF56B2"/>
    <w:rsid w:val="00AF571A"/>
    <w:rsid w:val="00AF58A1"/>
    <w:rsid w:val="00AF58CD"/>
    <w:rsid w:val="00AF5DAD"/>
    <w:rsid w:val="00AF5E21"/>
    <w:rsid w:val="00AF6153"/>
    <w:rsid w:val="00AF6446"/>
    <w:rsid w:val="00AF64A2"/>
    <w:rsid w:val="00AF6616"/>
    <w:rsid w:val="00AF6B17"/>
    <w:rsid w:val="00AF6C0D"/>
    <w:rsid w:val="00AF6E4C"/>
    <w:rsid w:val="00AF73EA"/>
    <w:rsid w:val="00AF74CB"/>
    <w:rsid w:val="00AF776D"/>
    <w:rsid w:val="00AF7B4A"/>
    <w:rsid w:val="00B00248"/>
    <w:rsid w:val="00B00646"/>
    <w:rsid w:val="00B007A6"/>
    <w:rsid w:val="00B009E7"/>
    <w:rsid w:val="00B00B63"/>
    <w:rsid w:val="00B0169E"/>
    <w:rsid w:val="00B017F0"/>
    <w:rsid w:val="00B0196D"/>
    <w:rsid w:val="00B019EE"/>
    <w:rsid w:val="00B01EDB"/>
    <w:rsid w:val="00B01EFE"/>
    <w:rsid w:val="00B01F32"/>
    <w:rsid w:val="00B02247"/>
    <w:rsid w:val="00B0225D"/>
    <w:rsid w:val="00B02431"/>
    <w:rsid w:val="00B024FE"/>
    <w:rsid w:val="00B02504"/>
    <w:rsid w:val="00B02908"/>
    <w:rsid w:val="00B02B99"/>
    <w:rsid w:val="00B02D79"/>
    <w:rsid w:val="00B02DCE"/>
    <w:rsid w:val="00B03577"/>
    <w:rsid w:val="00B035DE"/>
    <w:rsid w:val="00B037DB"/>
    <w:rsid w:val="00B0398D"/>
    <w:rsid w:val="00B03A04"/>
    <w:rsid w:val="00B03D04"/>
    <w:rsid w:val="00B03FA2"/>
    <w:rsid w:val="00B0452E"/>
    <w:rsid w:val="00B04579"/>
    <w:rsid w:val="00B048AD"/>
    <w:rsid w:val="00B04991"/>
    <w:rsid w:val="00B04AD1"/>
    <w:rsid w:val="00B04E6E"/>
    <w:rsid w:val="00B04FAC"/>
    <w:rsid w:val="00B050D5"/>
    <w:rsid w:val="00B052C5"/>
    <w:rsid w:val="00B05559"/>
    <w:rsid w:val="00B0576B"/>
    <w:rsid w:val="00B05B2F"/>
    <w:rsid w:val="00B05B53"/>
    <w:rsid w:val="00B05D20"/>
    <w:rsid w:val="00B05DAD"/>
    <w:rsid w:val="00B05FC1"/>
    <w:rsid w:val="00B061F7"/>
    <w:rsid w:val="00B06281"/>
    <w:rsid w:val="00B0652D"/>
    <w:rsid w:val="00B065E8"/>
    <w:rsid w:val="00B06631"/>
    <w:rsid w:val="00B0689C"/>
    <w:rsid w:val="00B06A12"/>
    <w:rsid w:val="00B06BBC"/>
    <w:rsid w:val="00B06DFA"/>
    <w:rsid w:val="00B06E24"/>
    <w:rsid w:val="00B07253"/>
    <w:rsid w:val="00B0781C"/>
    <w:rsid w:val="00B103CA"/>
    <w:rsid w:val="00B10692"/>
    <w:rsid w:val="00B10795"/>
    <w:rsid w:val="00B10ACE"/>
    <w:rsid w:val="00B10B19"/>
    <w:rsid w:val="00B10C52"/>
    <w:rsid w:val="00B10D29"/>
    <w:rsid w:val="00B11029"/>
    <w:rsid w:val="00B1106E"/>
    <w:rsid w:val="00B1117B"/>
    <w:rsid w:val="00B11D60"/>
    <w:rsid w:val="00B11E89"/>
    <w:rsid w:val="00B11FAB"/>
    <w:rsid w:val="00B12293"/>
    <w:rsid w:val="00B12476"/>
    <w:rsid w:val="00B125F3"/>
    <w:rsid w:val="00B12659"/>
    <w:rsid w:val="00B12C10"/>
    <w:rsid w:val="00B12D30"/>
    <w:rsid w:val="00B131F7"/>
    <w:rsid w:val="00B133C0"/>
    <w:rsid w:val="00B13969"/>
    <w:rsid w:val="00B13C67"/>
    <w:rsid w:val="00B13EEB"/>
    <w:rsid w:val="00B14007"/>
    <w:rsid w:val="00B1438C"/>
    <w:rsid w:val="00B143A2"/>
    <w:rsid w:val="00B14A6D"/>
    <w:rsid w:val="00B14AB7"/>
    <w:rsid w:val="00B14FAB"/>
    <w:rsid w:val="00B15105"/>
    <w:rsid w:val="00B1560D"/>
    <w:rsid w:val="00B15A3A"/>
    <w:rsid w:val="00B15AFE"/>
    <w:rsid w:val="00B15CAF"/>
    <w:rsid w:val="00B15FD3"/>
    <w:rsid w:val="00B1629D"/>
    <w:rsid w:val="00B16302"/>
    <w:rsid w:val="00B165A1"/>
    <w:rsid w:val="00B165F4"/>
    <w:rsid w:val="00B1668A"/>
    <w:rsid w:val="00B16697"/>
    <w:rsid w:val="00B16888"/>
    <w:rsid w:val="00B168E4"/>
    <w:rsid w:val="00B16952"/>
    <w:rsid w:val="00B1698A"/>
    <w:rsid w:val="00B169B1"/>
    <w:rsid w:val="00B170B2"/>
    <w:rsid w:val="00B170DC"/>
    <w:rsid w:val="00B17141"/>
    <w:rsid w:val="00B171B1"/>
    <w:rsid w:val="00B17204"/>
    <w:rsid w:val="00B173F2"/>
    <w:rsid w:val="00B1787F"/>
    <w:rsid w:val="00B17897"/>
    <w:rsid w:val="00B17BDD"/>
    <w:rsid w:val="00B17E8A"/>
    <w:rsid w:val="00B17EA2"/>
    <w:rsid w:val="00B201A5"/>
    <w:rsid w:val="00B209F6"/>
    <w:rsid w:val="00B20A04"/>
    <w:rsid w:val="00B2110A"/>
    <w:rsid w:val="00B213E9"/>
    <w:rsid w:val="00B21401"/>
    <w:rsid w:val="00B216B3"/>
    <w:rsid w:val="00B218BF"/>
    <w:rsid w:val="00B21AF7"/>
    <w:rsid w:val="00B21B9B"/>
    <w:rsid w:val="00B21CB4"/>
    <w:rsid w:val="00B21D45"/>
    <w:rsid w:val="00B21EA1"/>
    <w:rsid w:val="00B22056"/>
    <w:rsid w:val="00B22091"/>
    <w:rsid w:val="00B22162"/>
    <w:rsid w:val="00B222CF"/>
    <w:rsid w:val="00B225C6"/>
    <w:rsid w:val="00B22A3A"/>
    <w:rsid w:val="00B22AFD"/>
    <w:rsid w:val="00B22C53"/>
    <w:rsid w:val="00B22CB4"/>
    <w:rsid w:val="00B22EE0"/>
    <w:rsid w:val="00B2300A"/>
    <w:rsid w:val="00B232D0"/>
    <w:rsid w:val="00B23A3E"/>
    <w:rsid w:val="00B23C74"/>
    <w:rsid w:val="00B23CF3"/>
    <w:rsid w:val="00B24471"/>
    <w:rsid w:val="00B24732"/>
    <w:rsid w:val="00B248A8"/>
    <w:rsid w:val="00B24A2B"/>
    <w:rsid w:val="00B24BF4"/>
    <w:rsid w:val="00B24FB4"/>
    <w:rsid w:val="00B251A4"/>
    <w:rsid w:val="00B25292"/>
    <w:rsid w:val="00B2547E"/>
    <w:rsid w:val="00B2565D"/>
    <w:rsid w:val="00B25765"/>
    <w:rsid w:val="00B25B8B"/>
    <w:rsid w:val="00B25C15"/>
    <w:rsid w:val="00B25D8D"/>
    <w:rsid w:val="00B25F4C"/>
    <w:rsid w:val="00B2638D"/>
    <w:rsid w:val="00B26533"/>
    <w:rsid w:val="00B26AF9"/>
    <w:rsid w:val="00B26DE2"/>
    <w:rsid w:val="00B2703F"/>
    <w:rsid w:val="00B27175"/>
    <w:rsid w:val="00B272DF"/>
    <w:rsid w:val="00B2756A"/>
    <w:rsid w:val="00B2761A"/>
    <w:rsid w:val="00B276D1"/>
    <w:rsid w:val="00B277F3"/>
    <w:rsid w:val="00B3012F"/>
    <w:rsid w:val="00B3035A"/>
    <w:rsid w:val="00B30487"/>
    <w:rsid w:val="00B30545"/>
    <w:rsid w:val="00B30889"/>
    <w:rsid w:val="00B309D4"/>
    <w:rsid w:val="00B30AE5"/>
    <w:rsid w:val="00B31167"/>
    <w:rsid w:val="00B31433"/>
    <w:rsid w:val="00B31575"/>
    <w:rsid w:val="00B315D3"/>
    <w:rsid w:val="00B31C03"/>
    <w:rsid w:val="00B32039"/>
    <w:rsid w:val="00B32192"/>
    <w:rsid w:val="00B3222F"/>
    <w:rsid w:val="00B323E3"/>
    <w:rsid w:val="00B32B65"/>
    <w:rsid w:val="00B32D18"/>
    <w:rsid w:val="00B32F42"/>
    <w:rsid w:val="00B3328F"/>
    <w:rsid w:val="00B33467"/>
    <w:rsid w:val="00B337DF"/>
    <w:rsid w:val="00B33A6A"/>
    <w:rsid w:val="00B33B1C"/>
    <w:rsid w:val="00B33C16"/>
    <w:rsid w:val="00B33D98"/>
    <w:rsid w:val="00B33DD1"/>
    <w:rsid w:val="00B33E7D"/>
    <w:rsid w:val="00B33E7E"/>
    <w:rsid w:val="00B346A6"/>
    <w:rsid w:val="00B34722"/>
    <w:rsid w:val="00B34957"/>
    <w:rsid w:val="00B34F2B"/>
    <w:rsid w:val="00B35092"/>
    <w:rsid w:val="00B351A0"/>
    <w:rsid w:val="00B351AD"/>
    <w:rsid w:val="00B35244"/>
    <w:rsid w:val="00B35492"/>
    <w:rsid w:val="00B354A3"/>
    <w:rsid w:val="00B354A6"/>
    <w:rsid w:val="00B354E9"/>
    <w:rsid w:val="00B35664"/>
    <w:rsid w:val="00B35A64"/>
    <w:rsid w:val="00B35D8A"/>
    <w:rsid w:val="00B3608C"/>
    <w:rsid w:val="00B36449"/>
    <w:rsid w:val="00B3654D"/>
    <w:rsid w:val="00B36669"/>
    <w:rsid w:val="00B36722"/>
    <w:rsid w:val="00B37046"/>
    <w:rsid w:val="00B37063"/>
    <w:rsid w:val="00B374B2"/>
    <w:rsid w:val="00B37B64"/>
    <w:rsid w:val="00B37BAE"/>
    <w:rsid w:val="00B400B6"/>
    <w:rsid w:val="00B40486"/>
    <w:rsid w:val="00B407E2"/>
    <w:rsid w:val="00B40B2D"/>
    <w:rsid w:val="00B40BAF"/>
    <w:rsid w:val="00B40BE0"/>
    <w:rsid w:val="00B40BFD"/>
    <w:rsid w:val="00B40D47"/>
    <w:rsid w:val="00B40DCE"/>
    <w:rsid w:val="00B40E90"/>
    <w:rsid w:val="00B40EF6"/>
    <w:rsid w:val="00B40FA1"/>
    <w:rsid w:val="00B415DE"/>
    <w:rsid w:val="00B41652"/>
    <w:rsid w:val="00B4173F"/>
    <w:rsid w:val="00B418DA"/>
    <w:rsid w:val="00B4199A"/>
    <w:rsid w:val="00B41B61"/>
    <w:rsid w:val="00B42366"/>
    <w:rsid w:val="00B424CC"/>
    <w:rsid w:val="00B42539"/>
    <w:rsid w:val="00B42567"/>
    <w:rsid w:val="00B4266D"/>
    <w:rsid w:val="00B4282F"/>
    <w:rsid w:val="00B428C2"/>
    <w:rsid w:val="00B42D63"/>
    <w:rsid w:val="00B42E61"/>
    <w:rsid w:val="00B42FA1"/>
    <w:rsid w:val="00B42FF1"/>
    <w:rsid w:val="00B4303F"/>
    <w:rsid w:val="00B433C0"/>
    <w:rsid w:val="00B434B7"/>
    <w:rsid w:val="00B43527"/>
    <w:rsid w:val="00B43D69"/>
    <w:rsid w:val="00B43D8F"/>
    <w:rsid w:val="00B444D4"/>
    <w:rsid w:val="00B4456F"/>
    <w:rsid w:val="00B4460B"/>
    <w:rsid w:val="00B4497D"/>
    <w:rsid w:val="00B44A72"/>
    <w:rsid w:val="00B44B39"/>
    <w:rsid w:val="00B44CCF"/>
    <w:rsid w:val="00B44EFC"/>
    <w:rsid w:val="00B4511A"/>
    <w:rsid w:val="00B45244"/>
    <w:rsid w:val="00B4581B"/>
    <w:rsid w:val="00B45956"/>
    <w:rsid w:val="00B4595A"/>
    <w:rsid w:val="00B45EC8"/>
    <w:rsid w:val="00B45FF5"/>
    <w:rsid w:val="00B4686F"/>
    <w:rsid w:val="00B469FC"/>
    <w:rsid w:val="00B46DA0"/>
    <w:rsid w:val="00B46F2A"/>
    <w:rsid w:val="00B4703F"/>
    <w:rsid w:val="00B47181"/>
    <w:rsid w:val="00B47421"/>
    <w:rsid w:val="00B4750A"/>
    <w:rsid w:val="00B475EE"/>
    <w:rsid w:val="00B47765"/>
    <w:rsid w:val="00B47BA2"/>
    <w:rsid w:val="00B47BA7"/>
    <w:rsid w:val="00B47BF3"/>
    <w:rsid w:val="00B47CB9"/>
    <w:rsid w:val="00B47D95"/>
    <w:rsid w:val="00B50480"/>
    <w:rsid w:val="00B507E3"/>
    <w:rsid w:val="00B50C90"/>
    <w:rsid w:val="00B50EB2"/>
    <w:rsid w:val="00B51002"/>
    <w:rsid w:val="00B512E9"/>
    <w:rsid w:val="00B51393"/>
    <w:rsid w:val="00B51585"/>
    <w:rsid w:val="00B515DB"/>
    <w:rsid w:val="00B51872"/>
    <w:rsid w:val="00B5187C"/>
    <w:rsid w:val="00B51BE0"/>
    <w:rsid w:val="00B51F20"/>
    <w:rsid w:val="00B522EB"/>
    <w:rsid w:val="00B5245F"/>
    <w:rsid w:val="00B524CC"/>
    <w:rsid w:val="00B52868"/>
    <w:rsid w:val="00B52AB9"/>
    <w:rsid w:val="00B52CDC"/>
    <w:rsid w:val="00B531B8"/>
    <w:rsid w:val="00B53422"/>
    <w:rsid w:val="00B537ED"/>
    <w:rsid w:val="00B5404E"/>
    <w:rsid w:val="00B54054"/>
    <w:rsid w:val="00B54230"/>
    <w:rsid w:val="00B54317"/>
    <w:rsid w:val="00B5488D"/>
    <w:rsid w:val="00B54CCB"/>
    <w:rsid w:val="00B54CDC"/>
    <w:rsid w:val="00B54D9F"/>
    <w:rsid w:val="00B54F15"/>
    <w:rsid w:val="00B54FDB"/>
    <w:rsid w:val="00B55025"/>
    <w:rsid w:val="00B55284"/>
    <w:rsid w:val="00B556FD"/>
    <w:rsid w:val="00B55C0A"/>
    <w:rsid w:val="00B55EEF"/>
    <w:rsid w:val="00B55F39"/>
    <w:rsid w:val="00B56042"/>
    <w:rsid w:val="00B56126"/>
    <w:rsid w:val="00B56502"/>
    <w:rsid w:val="00B567C6"/>
    <w:rsid w:val="00B568C2"/>
    <w:rsid w:val="00B56936"/>
    <w:rsid w:val="00B56A6E"/>
    <w:rsid w:val="00B56AD2"/>
    <w:rsid w:val="00B56BAD"/>
    <w:rsid w:val="00B56BAE"/>
    <w:rsid w:val="00B56C48"/>
    <w:rsid w:val="00B56EBE"/>
    <w:rsid w:val="00B5708A"/>
    <w:rsid w:val="00B577B8"/>
    <w:rsid w:val="00B57A18"/>
    <w:rsid w:val="00B603D6"/>
    <w:rsid w:val="00B60556"/>
    <w:rsid w:val="00B60595"/>
    <w:rsid w:val="00B605FD"/>
    <w:rsid w:val="00B60612"/>
    <w:rsid w:val="00B60BF6"/>
    <w:rsid w:val="00B60CC1"/>
    <w:rsid w:val="00B60CEA"/>
    <w:rsid w:val="00B60F15"/>
    <w:rsid w:val="00B60F16"/>
    <w:rsid w:val="00B611B1"/>
    <w:rsid w:val="00B613B3"/>
    <w:rsid w:val="00B6160D"/>
    <w:rsid w:val="00B6184D"/>
    <w:rsid w:val="00B618E4"/>
    <w:rsid w:val="00B61B32"/>
    <w:rsid w:val="00B61F7B"/>
    <w:rsid w:val="00B620E7"/>
    <w:rsid w:val="00B62149"/>
    <w:rsid w:val="00B625A0"/>
    <w:rsid w:val="00B627B2"/>
    <w:rsid w:val="00B62948"/>
    <w:rsid w:val="00B632BE"/>
    <w:rsid w:val="00B632FB"/>
    <w:rsid w:val="00B63303"/>
    <w:rsid w:val="00B636DB"/>
    <w:rsid w:val="00B63E3A"/>
    <w:rsid w:val="00B640BA"/>
    <w:rsid w:val="00B642EE"/>
    <w:rsid w:val="00B6439D"/>
    <w:rsid w:val="00B64AA1"/>
    <w:rsid w:val="00B64B42"/>
    <w:rsid w:val="00B64B51"/>
    <w:rsid w:val="00B64BD7"/>
    <w:rsid w:val="00B64CC4"/>
    <w:rsid w:val="00B64D5B"/>
    <w:rsid w:val="00B6549F"/>
    <w:rsid w:val="00B65538"/>
    <w:rsid w:val="00B656E0"/>
    <w:rsid w:val="00B657B9"/>
    <w:rsid w:val="00B657C3"/>
    <w:rsid w:val="00B65AA4"/>
    <w:rsid w:val="00B660CF"/>
    <w:rsid w:val="00B662E3"/>
    <w:rsid w:val="00B66A21"/>
    <w:rsid w:val="00B66EA1"/>
    <w:rsid w:val="00B66F94"/>
    <w:rsid w:val="00B6701F"/>
    <w:rsid w:val="00B67090"/>
    <w:rsid w:val="00B67128"/>
    <w:rsid w:val="00B67321"/>
    <w:rsid w:val="00B673FC"/>
    <w:rsid w:val="00B674A2"/>
    <w:rsid w:val="00B679F3"/>
    <w:rsid w:val="00B67B70"/>
    <w:rsid w:val="00B67DF0"/>
    <w:rsid w:val="00B7003D"/>
    <w:rsid w:val="00B70093"/>
    <w:rsid w:val="00B701A0"/>
    <w:rsid w:val="00B703C9"/>
    <w:rsid w:val="00B7046C"/>
    <w:rsid w:val="00B704CA"/>
    <w:rsid w:val="00B7090F"/>
    <w:rsid w:val="00B70C19"/>
    <w:rsid w:val="00B70FD7"/>
    <w:rsid w:val="00B7143A"/>
    <w:rsid w:val="00B7143C"/>
    <w:rsid w:val="00B71563"/>
    <w:rsid w:val="00B718C9"/>
    <w:rsid w:val="00B71912"/>
    <w:rsid w:val="00B719DA"/>
    <w:rsid w:val="00B71D0A"/>
    <w:rsid w:val="00B72289"/>
    <w:rsid w:val="00B722F4"/>
    <w:rsid w:val="00B72320"/>
    <w:rsid w:val="00B7243B"/>
    <w:rsid w:val="00B7261A"/>
    <w:rsid w:val="00B726CF"/>
    <w:rsid w:val="00B7273E"/>
    <w:rsid w:val="00B72CB7"/>
    <w:rsid w:val="00B73025"/>
    <w:rsid w:val="00B73457"/>
    <w:rsid w:val="00B73896"/>
    <w:rsid w:val="00B741F4"/>
    <w:rsid w:val="00B746BB"/>
    <w:rsid w:val="00B74C74"/>
    <w:rsid w:val="00B74F89"/>
    <w:rsid w:val="00B750DC"/>
    <w:rsid w:val="00B75161"/>
    <w:rsid w:val="00B75368"/>
    <w:rsid w:val="00B7552B"/>
    <w:rsid w:val="00B75770"/>
    <w:rsid w:val="00B75846"/>
    <w:rsid w:val="00B76491"/>
    <w:rsid w:val="00B764D2"/>
    <w:rsid w:val="00B7659D"/>
    <w:rsid w:val="00B768EC"/>
    <w:rsid w:val="00B76919"/>
    <w:rsid w:val="00B7696B"/>
    <w:rsid w:val="00B76D07"/>
    <w:rsid w:val="00B77003"/>
    <w:rsid w:val="00B7728C"/>
    <w:rsid w:val="00B774D6"/>
    <w:rsid w:val="00B775EA"/>
    <w:rsid w:val="00B777D2"/>
    <w:rsid w:val="00B7785E"/>
    <w:rsid w:val="00B778B5"/>
    <w:rsid w:val="00B80202"/>
    <w:rsid w:val="00B8032C"/>
    <w:rsid w:val="00B80459"/>
    <w:rsid w:val="00B80479"/>
    <w:rsid w:val="00B8052B"/>
    <w:rsid w:val="00B80867"/>
    <w:rsid w:val="00B80B03"/>
    <w:rsid w:val="00B80C86"/>
    <w:rsid w:val="00B80DDE"/>
    <w:rsid w:val="00B80F07"/>
    <w:rsid w:val="00B80FD2"/>
    <w:rsid w:val="00B80FDE"/>
    <w:rsid w:val="00B81038"/>
    <w:rsid w:val="00B81252"/>
    <w:rsid w:val="00B8138B"/>
    <w:rsid w:val="00B81599"/>
    <w:rsid w:val="00B8186B"/>
    <w:rsid w:val="00B81D0E"/>
    <w:rsid w:val="00B8208F"/>
    <w:rsid w:val="00B821BA"/>
    <w:rsid w:val="00B823D5"/>
    <w:rsid w:val="00B826DE"/>
    <w:rsid w:val="00B82914"/>
    <w:rsid w:val="00B82A99"/>
    <w:rsid w:val="00B82FAC"/>
    <w:rsid w:val="00B82FB8"/>
    <w:rsid w:val="00B830BB"/>
    <w:rsid w:val="00B83128"/>
    <w:rsid w:val="00B83240"/>
    <w:rsid w:val="00B832A4"/>
    <w:rsid w:val="00B834AB"/>
    <w:rsid w:val="00B83859"/>
    <w:rsid w:val="00B843E2"/>
    <w:rsid w:val="00B84686"/>
    <w:rsid w:val="00B848F2"/>
    <w:rsid w:val="00B84DA5"/>
    <w:rsid w:val="00B84E6E"/>
    <w:rsid w:val="00B85022"/>
    <w:rsid w:val="00B850BF"/>
    <w:rsid w:val="00B851C9"/>
    <w:rsid w:val="00B8544C"/>
    <w:rsid w:val="00B8547D"/>
    <w:rsid w:val="00B85925"/>
    <w:rsid w:val="00B859C7"/>
    <w:rsid w:val="00B85A34"/>
    <w:rsid w:val="00B85DE4"/>
    <w:rsid w:val="00B86008"/>
    <w:rsid w:val="00B863B3"/>
    <w:rsid w:val="00B86990"/>
    <w:rsid w:val="00B86AFC"/>
    <w:rsid w:val="00B86B1C"/>
    <w:rsid w:val="00B86C1E"/>
    <w:rsid w:val="00B86EB8"/>
    <w:rsid w:val="00B86F95"/>
    <w:rsid w:val="00B870FB"/>
    <w:rsid w:val="00B87670"/>
    <w:rsid w:val="00B87A34"/>
    <w:rsid w:val="00B87B88"/>
    <w:rsid w:val="00B87C1A"/>
    <w:rsid w:val="00B9000F"/>
    <w:rsid w:val="00B9011A"/>
    <w:rsid w:val="00B904A3"/>
    <w:rsid w:val="00B906E2"/>
    <w:rsid w:val="00B90ADC"/>
    <w:rsid w:val="00B90CDC"/>
    <w:rsid w:val="00B90E2C"/>
    <w:rsid w:val="00B90E97"/>
    <w:rsid w:val="00B911C3"/>
    <w:rsid w:val="00B916C6"/>
    <w:rsid w:val="00B91B13"/>
    <w:rsid w:val="00B91E6F"/>
    <w:rsid w:val="00B9284B"/>
    <w:rsid w:val="00B9291F"/>
    <w:rsid w:val="00B92B17"/>
    <w:rsid w:val="00B92F1E"/>
    <w:rsid w:val="00B9356D"/>
    <w:rsid w:val="00B9358F"/>
    <w:rsid w:val="00B9379F"/>
    <w:rsid w:val="00B93CDF"/>
    <w:rsid w:val="00B93D1D"/>
    <w:rsid w:val="00B93DA8"/>
    <w:rsid w:val="00B93E0D"/>
    <w:rsid w:val="00B9404D"/>
    <w:rsid w:val="00B94618"/>
    <w:rsid w:val="00B94B9F"/>
    <w:rsid w:val="00B94BF9"/>
    <w:rsid w:val="00B94D0B"/>
    <w:rsid w:val="00B94D22"/>
    <w:rsid w:val="00B950F5"/>
    <w:rsid w:val="00B953B2"/>
    <w:rsid w:val="00B954C5"/>
    <w:rsid w:val="00B960F6"/>
    <w:rsid w:val="00B9618B"/>
    <w:rsid w:val="00B96230"/>
    <w:rsid w:val="00B96443"/>
    <w:rsid w:val="00B965DD"/>
    <w:rsid w:val="00B966AA"/>
    <w:rsid w:val="00B96A35"/>
    <w:rsid w:val="00B96AF8"/>
    <w:rsid w:val="00B96CDF"/>
    <w:rsid w:val="00B96E9C"/>
    <w:rsid w:val="00B96EF9"/>
    <w:rsid w:val="00B9705A"/>
    <w:rsid w:val="00B97121"/>
    <w:rsid w:val="00B97127"/>
    <w:rsid w:val="00B97663"/>
    <w:rsid w:val="00B97697"/>
    <w:rsid w:val="00B97D73"/>
    <w:rsid w:val="00BA002E"/>
    <w:rsid w:val="00BA01A4"/>
    <w:rsid w:val="00BA0224"/>
    <w:rsid w:val="00BA0635"/>
    <w:rsid w:val="00BA0B55"/>
    <w:rsid w:val="00BA0E83"/>
    <w:rsid w:val="00BA0F5B"/>
    <w:rsid w:val="00BA122C"/>
    <w:rsid w:val="00BA14A7"/>
    <w:rsid w:val="00BA14F9"/>
    <w:rsid w:val="00BA19D5"/>
    <w:rsid w:val="00BA19E6"/>
    <w:rsid w:val="00BA1A82"/>
    <w:rsid w:val="00BA1B06"/>
    <w:rsid w:val="00BA1C7B"/>
    <w:rsid w:val="00BA1CDF"/>
    <w:rsid w:val="00BA1E5F"/>
    <w:rsid w:val="00BA1F0E"/>
    <w:rsid w:val="00BA20DD"/>
    <w:rsid w:val="00BA2467"/>
    <w:rsid w:val="00BA2502"/>
    <w:rsid w:val="00BA2879"/>
    <w:rsid w:val="00BA2C5A"/>
    <w:rsid w:val="00BA307C"/>
    <w:rsid w:val="00BA35A2"/>
    <w:rsid w:val="00BA3926"/>
    <w:rsid w:val="00BA3A3A"/>
    <w:rsid w:val="00BA3DB2"/>
    <w:rsid w:val="00BA41A2"/>
    <w:rsid w:val="00BA41E7"/>
    <w:rsid w:val="00BA4449"/>
    <w:rsid w:val="00BA4510"/>
    <w:rsid w:val="00BA481C"/>
    <w:rsid w:val="00BA49BD"/>
    <w:rsid w:val="00BA5626"/>
    <w:rsid w:val="00BA59F6"/>
    <w:rsid w:val="00BA6031"/>
    <w:rsid w:val="00BA6169"/>
    <w:rsid w:val="00BA6623"/>
    <w:rsid w:val="00BA6889"/>
    <w:rsid w:val="00BA693D"/>
    <w:rsid w:val="00BA6975"/>
    <w:rsid w:val="00BA6B63"/>
    <w:rsid w:val="00BA6F96"/>
    <w:rsid w:val="00BA72A9"/>
    <w:rsid w:val="00BA7416"/>
    <w:rsid w:val="00BA748C"/>
    <w:rsid w:val="00BA76AD"/>
    <w:rsid w:val="00BA773D"/>
    <w:rsid w:val="00BA77E3"/>
    <w:rsid w:val="00BA790D"/>
    <w:rsid w:val="00BA7C8F"/>
    <w:rsid w:val="00BA7EB2"/>
    <w:rsid w:val="00BA7FAB"/>
    <w:rsid w:val="00BB007C"/>
    <w:rsid w:val="00BB0394"/>
    <w:rsid w:val="00BB0796"/>
    <w:rsid w:val="00BB08A9"/>
    <w:rsid w:val="00BB09AA"/>
    <w:rsid w:val="00BB1184"/>
    <w:rsid w:val="00BB17F7"/>
    <w:rsid w:val="00BB19EA"/>
    <w:rsid w:val="00BB19EF"/>
    <w:rsid w:val="00BB1DBB"/>
    <w:rsid w:val="00BB1EF4"/>
    <w:rsid w:val="00BB214B"/>
    <w:rsid w:val="00BB22B5"/>
    <w:rsid w:val="00BB24DC"/>
    <w:rsid w:val="00BB2506"/>
    <w:rsid w:val="00BB257D"/>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DB"/>
    <w:rsid w:val="00BB421F"/>
    <w:rsid w:val="00BB4615"/>
    <w:rsid w:val="00BB4ACF"/>
    <w:rsid w:val="00BB4E48"/>
    <w:rsid w:val="00BB516D"/>
    <w:rsid w:val="00BB516E"/>
    <w:rsid w:val="00BB5245"/>
    <w:rsid w:val="00BB55AA"/>
    <w:rsid w:val="00BB560A"/>
    <w:rsid w:val="00BB561B"/>
    <w:rsid w:val="00BB5857"/>
    <w:rsid w:val="00BB593D"/>
    <w:rsid w:val="00BB59D1"/>
    <w:rsid w:val="00BB5CEB"/>
    <w:rsid w:val="00BB6183"/>
    <w:rsid w:val="00BB6189"/>
    <w:rsid w:val="00BB6AFC"/>
    <w:rsid w:val="00BB6B69"/>
    <w:rsid w:val="00BB75F1"/>
    <w:rsid w:val="00BB7745"/>
    <w:rsid w:val="00BB77A3"/>
    <w:rsid w:val="00BB7971"/>
    <w:rsid w:val="00BB7985"/>
    <w:rsid w:val="00BB7D9A"/>
    <w:rsid w:val="00BB7E35"/>
    <w:rsid w:val="00BB7F77"/>
    <w:rsid w:val="00BC0401"/>
    <w:rsid w:val="00BC07E6"/>
    <w:rsid w:val="00BC0E2E"/>
    <w:rsid w:val="00BC11D1"/>
    <w:rsid w:val="00BC192A"/>
    <w:rsid w:val="00BC19A9"/>
    <w:rsid w:val="00BC1A4D"/>
    <w:rsid w:val="00BC1B50"/>
    <w:rsid w:val="00BC1C49"/>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663"/>
    <w:rsid w:val="00BC3C9A"/>
    <w:rsid w:val="00BC414D"/>
    <w:rsid w:val="00BC41EA"/>
    <w:rsid w:val="00BC4410"/>
    <w:rsid w:val="00BC4492"/>
    <w:rsid w:val="00BC4703"/>
    <w:rsid w:val="00BC4840"/>
    <w:rsid w:val="00BC4C2F"/>
    <w:rsid w:val="00BC4CC9"/>
    <w:rsid w:val="00BC4F74"/>
    <w:rsid w:val="00BC52FD"/>
    <w:rsid w:val="00BC53A3"/>
    <w:rsid w:val="00BC586C"/>
    <w:rsid w:val="00BC6204"/>
    <w:rsid w:val="00BC66AE"/>
    <w:rsid w:val="00BC66DA"/>
    <w:rsid w:val="00BC6A75"/>
    <w:rsid w:val="00BC6D45"/>
    <w:rsid w:val="00BC73E4"/>
    <w:rsid w:val="00BC747D"/>
    <w:rsid w:val="00BC7591"/>
    <w:rsid w:val="00BC7C30"/>
    <w:rsid w:val="00BC7D7E"/>
    <w:rsid w:val="00BD0011"/>
    <w:rsid w:val="00BD01D7"/>
    <w:rsid w:val="00BD0315"/>
    <w:rsid w:val="00BD0800"/>
    <w:rsid w:val="00BD096D"/>
    <w:rsid w:val="00BD0A62"/>
    <w:rsid w:val="00BD0B48"/>
    <w:rsid w:val="00BD0BBA"/>
    <w:rsid w:val="00BD0C09"/>
    <w:rsid w:val="00BD0D73"/>
    <w:rsid w:val="00BD1022"/>
    <w:rsid w:val="00BD1455"/>
    <w:rsid w:val="00BD16A7"/>
    <w:rsid w:val="00BD1B9F"/>
    <w:rsid w:val="00BD1BAC"/>
    <w:rsid w:val="00BD1EA8"/>
    <w:rsid w:val="00BD227F"/>
    <w:rsid w:val="00BD25FB"/>
    <w:rsid w:val="00BD2A85"/>
    <w:rsid w:val="00BD2D89"/>
    <w:rsid w:val="00BD2F0D"/>
    <w:rsid w:val="00BD358B"/>
    <w:rsid w:val="00BD38EA"/>
    <w:rsid w:val="00BD3A35"/>
    <w:rsid w:val="00BD3AA9"/>
    <w:rsid w:val="00BD3B8C"/>
    <w:rsid w:val="00BD3B9B"/>
    <w:rsid w:val="00BD3C25"/>
    <w:rsid w:val="00BD4330"/>
    <w:rsid w:val="00BD44B5"/>
    <w:rsid w:val="00BD45FA"/>
    <w:rsid w:val="00BD478C"/>
    <w:rsid w:val="00BD4874"/>
    <w:rsid w:val="00BD48DB"/>
    <w:rsid w:val="00BD4B89"/>
    <w:rsid w:val="00BD4CDF"/>
    <w:rsid w:val="00BD500F"/>
    <w:rsid w:val="00BD56BE"/>
    <w:rsid w:val="00BD5841"/>
    <w:rsid w:val="00BD5912"/>
    <w:rsid w:val="00BD5935"/>
    <w:rsid w:val="00BD59C3"/>
    <w:rsid w:val="00BD6064"/>
    <w:rsid w:val="00BD61F1"/>
    <w:rsid w:val="00BD637A"/>
    <w:rsid w:val="00BD64BF"/>
    <w:rsid w:val="00BD6A7C"/>
    <w:rsid w:val="00BD70F8"/>
    <w:rsid w:val="00BD72B9"/>
    <w:rsid w:val="00BD7727"/>
    <w:rsid w:val="00BD780D"/>
    <w:rsid w:val="00BD7AC4"/>
    <w:rsid w:val="00BD7BD0"/>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83"/>
    <w:rsid w:val="00BE1644"/>
    <w:rsid w:val="00BE164D"/>
    <w:rsid w:val="00BE1B70"/>
    <w:rsid w:val="00BE1DE5"/>
    <w:rsid w:val="00BE1EA0"/>
    <w:rsid w:val="00BE1FD1"/>
    <w:rsid w:val="00BE20AA"/>
    <w:rsid w:val="00BE20FA"/>
    <w:rsid w:val="00BE22D4"/>
    <w:rsid w:val="00BE2407"/>
    <w:rsid w:val="00BE24CB"/>
    <w:rsid w:val="00BE2624"/>
    <w:rsid w:val="00BE2844"/>
    <w:rsid w:val="00BE28EE"/>
    <w:rsid w:val="00BE2F9E"/>
    <w:rsid w:val="00BE34CB"/>
    <w:rsid w:val="00BE35A7"/>
    <w:rsid w:val="00BE37CA"/>
    <w:rsid w:val="00BE3F20"/>
    <w:rsid w:val="00BE4037"/>
    <w:rsid w:val="00BE42C7"/>
    <w:rsid w:val="00BE4525"/>
    <w:rsid w:val="00BE4717"/>
    <w:rsid w:val="00BE4720"/>
    <w:rsid w:val="00BE484C"/>
    <w:rsid w:val="00BE4A0E"/>
    <w:rsid w:val="00BE4C18"/>
    <w:rsid w:val="00BE4EC4"/>
    <w:rsid w:val="00BE5143"/>
    <w:rsid w:val="00BE53A1"/>
    <w:rsid w:val="00BE54EE"/>
    <w:rsid w:val="00BE5641"/>
    <w:rsid w:val="00BE587F"/>
    <w:rsid w:val="00BE588E"/>
    <w:rsid w:val="00BE5932"/>
    <w:rsid w:val="00BE5A64"/>
    <w:rsid w:val="00BE5B50"/>
    <w:rsid w:val="00BE6133"/>
    <w:rsid w:val="00BE61C6"/>
    <w:rsid w:val="00BE635A"/>
    <w:rsid w:val="00BE657E"/>
    <w:rsid w:val="00BE67AB"/>
    <w:rsid w:val="00BE67FF"/>
    <w:rsid w:val="00BE68BD"/>
    <w:rsid w:val="00BE68DA"/>
    <w:rsid w:val="00BE6C39"/>
    <w:rsid w:val="00BE6D8A"/>
    <w:rsid w:val="00BE7498"/>
    <w:rsid w:val="00BE75D1"/>
    <w:rsid w:val="00BE76B8"/>
    <w:rsid w:val="00BE77D0"/>
    <w:rsid w:val="00BE7A48"/>
    <w:rsid w:val="00BE7F18"/>
    <w:rsid w:val="00BF00CF"/>
    <w:rsid w:val="00BF01A1"/>
    <w:rsid w:val="00BF08FC"/>
    <w:rsid w:val="00BF0AD5"/>
    <w:rsid w:val="00BF0CC0"/>
    <w:rsid w:val="00BF11D9"/>
    <w:rsid w:val="00BF1229"/>
    <w:rsid w:val="00BF1CAF"/>
    <w:rsid w:val="00BF1D71"/>
    <w:rsid w:val="00BF1E9E"/>
    <w:rsid w:val="00BF21EE"/>
    <w:rsid w:val="00BF256C"/>
    <w:rsid w:val="00BF2810"/>
    <w:rsid w:val="00BF2854"/>
    <w:rsid w:val="00BF2902"/>
    <w:rsid w:val="00BF2AC3"/>
    <w:rsid w:val="00BF2ADD"/>
    <w:rsid w:val="00BF2BDD"/>
    <w:rsid w:val="00BF2BEC"/>
    <w:rsid w:val="00BF2DD7"/>
    <w:rsid w:val="00BF2E93"/>
    <w:rsid w:val="00BF367C"/>
    <w:rsid w:val="00BF37BE"/>
    <w:rsid w:val="00BF3D52"/>
    <w:rsid w:val="00BF3E6A"/>
    <w:rsid w:val="00BF3EBB"/>
    <w:rsid w:val="00BF404A"/>
    <w:rsid w:val="00BF4143"/>
    <w:rsid w:val="00BF415C"/>
    <w:rsid w:val="00BF4244"/>
    <w:rsid w:val="00BF4706"/>
    <w:rsid w:val="00BF483E"/>
    <w:rsid w:val="00BF48A5"/>
    <w:rsid w:val="00BF4999"/>
    <w:rsid w:val="00BF4ABD"/>
    <w:rsid w:val="00BF4B11"/>
    <w:rsid w:val="00BF4B3E"/>
    <w:rsid w:val="00BF4B6C"/>
    <w:rsid w:val="00BF513F"/>
    <w:rsid w:val="00BF5207"/>
    <w:rsid w:val="00BF5489"/>
    <w:rsid w:val="00BF551D"/>
    <w:rsid w:val="00BF5F81"/>
    <w:rsid w:val="00BF699B"/>
    <w:rsid w:val="00BF6C00"/>
    <w:rsid w:val="00BF6C5E"/>
    <w:rsid w:val="00BF6F3E"/>
    <w:rsid w:val="00BF7214"/>
    <w:rsid w:val="00BF7273"/>
    <w:rsid w:val="00BF7436"/>
    <w:rsid w:val="00BF74AF"/>
    <w:rsid w:val="00BF7C6D"/>
    <w:rsid w:val="00C001F5"/>
    <w:rsid w:val="00C0021E"/>
    <w:rsid w:val="00C003A5"/>
    <w:rsid w:val="00C003EC"/>
    <w:rsid w:val="00C00769"/>
    <w:rsid w:val="00C00830"/>
    <w:rsid w:val="00C008D6"/>
    <w:rsid w:val="00C00985"/>
    <w:rsid w:val="00C009D9"/>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CF"/>
    <w:rsid w:val="00C02688"/>
    <w:rsid w:val="00C02E9F"/>
    <w:rsid w:val="00C0300A"/>
    <w:rsid w:val="00C03168"/>
    <w:rsid w:val="00C0354F"/>
    <w:rsid w:val="00C035EC"/>
    <w:rsid w:val="00C039ED"/>
    <w:rsid w:val="00C03F3F"/>
    <w:rsid w:val="00C04222"/>
    <w:rsid w:val="00C043A7"/>
    <w:rsid w:val="00C043F1"/>
    <w:rsid w:val="00C04444"/>
    <w:rsid w:val="00C04795"/>
    <w:rsid w:val="00C04BC6"/>
    <w:rsid w:val="00C04E20"/>
    <w:rsid w:val="00C05044"/>
    <w:rsid w:val="00C0510A"/>
    <w:rsid w:val="00C05208"/>
    <w:rsid w:val="00C0525C"/>
    <w:rsid w:val="00C052EE"/>
    <w:rsid w:val="00C056DE"/>
    <w:rsid w:val="00C05DDC"/>
    <w:rsid w:val="00C05DE1"/>
    <w:rsid w:val="00C05DF7"/>
    <w:rsid w:val="00C05E37"/>
    <w:rsid w:val="00C063C8"/>
    <w:rsid w:val="00C064DC"/>
    <w:rsid w:val="00C068C7"/>
    <w:rsid w:val="00C06BAD"/>
    <w:rsid w:val="00C06C7D"/>
    <w:rsid w:val="00C06CDF"/>
    <w:rsid w:val="00C0706D"/>
    <w:rsid w:val="00C070EC"/>
    <w:rsid w:val="00C075E5"/>
    <w:rsid w:val="00C0770C"/>
    <w:rsid w:val="00C0771B"/>
    <w:rsid w:val="00C07D09"/>
    <w:rsid w:val="00C07E7E"/>
    <w:rsid w:val="00C07F33"/>
    <w:rsid w:val="00C1050E"/>
    <w:rsid w:val="00C1064C"/>
    <w:rsid w:val="00C1087A"/>
    <w:rsid w:val="00C10A34"/>
    <w:rsid w:val="00C10E3C"/>
    <w:rsid w:val="00C10EC8"/>
    <w:rsid w:val="00C10FF9"/>
    <w:rsid w:val="00C11103"/>
    <w:rsid w:val="00C111E0"/>
    <w:rsid w:val="00C1128E"/>
    <w:rsid w:val="00C1147F"/>
    <w:rsid w:val="00C11741"/>
    <w:rsid w:val="00C11D0F"/>
    <w:rsid w:val="00C1262B"/>
    <w:rsid w:val="00C12733"/>
    <w:rsid w:val="00C12A7D"/>
    <w:rsid w:val="00C12B23"/>
    <w:rsid w:val="00C12B38"/>
    <w:rsid w:val="00C12BBB"/>
    <w:rsid w:val="00C12CC0"/>
    <w:rsid w:val="00C12E9E"/>
    <w:rsid w:val="00C1320F"/>
    <w:rsid w:val="00C1323E"/>
    <w:rsid w:val="00C13438"/>
    <w:rsid w:val="00C13769"/>
    <w:rsid w:val="00C13984"/>
    <w:rsid w:val="00C13BF2"/>
    <w:rsid w:val="00C13C71"/>
    <w:rsid w:val="00C13F20"/>
    <w:rsid w:val="00C13F33"/>
    <w:rsid w:val="00C141CE"/>
    <w:rsid w:val="00C142CD"/>
    <w:rsid w:val="00C14648"/>
    <w:rsid w:val="00C14794"/>
    <w:rsid w:val="00C14AF6"/>
    <w:rsid w:val="00C14C7C"/>
    <w:rsid w:val="00C14CC3"/>
    <w:rsid w:val="00C14FC0"/>
    <w:rsid w:val="00C15089"/>
    <w:rsid w:val="00C15102"/>
    <w:rsid w:val="00C1550C"/>
    <w:rsid w:val="00C15A2C"/>
    <w:rsid w:val="00C15DC8"/>
    <w:rsid w:val="00C16438"/>
    <w:rsid w:val="00C16B38"/>
    <w:rsid w:val="00C16DE0"/>
    <w:rsid w:val="00C17CAB"/>
    <w:rsid w:val="00C17D8A"/>
    <w:rsid w:val="00C17E6D"/>
    <w:rsid w:val="00C17E8F"/>
    <w:rsid w:val="00C20021"/>
    <w:rsid w:val="00C20083"/>
    <w:rsid w:val="00C201DB"/>
    <w:rsid w:val="00C2027B"/>
    <w:rsid w:val="00C205FB"/>
    <w:rsid w:val="00C2087B"/>
    <w:rsid w:val="00C2096E"/>
    <w:rsid w:val="00C209D5"/>
    <w:rsid w:val="00C20A25"/>
    <w:rsid w:val="00C20B91"/>
    <w:rsid w:val="00C20CB1"/>
    <w:rsid w:val="00C20E8E"/>
    <w:rsid w:val="00C20E91"/>
    <w:rsid w:val="00C215B6"/>
    <w:rsid w:val="00C21691"/>
    <w:rsid w:val="00C21C9F"/>
    <w:rsid w:val="00C21CDF"/>
    <w:rsid w:val="00C21DA8"/>
    <w:rsid w:val="00C2208D"/>
    <w:rsid w:val="00C221F7"/>
    <w:rsid w:val="00C2229E"/>
    <w:rsid w:val="00C222DF"/>
    <w:rsid w:val="00C2251C"/>
    <w:rsid w:val="00C225C0"/>
    <w:rsid w:val="00C225C1"/>
    <w:rsid w:val="00C228F9"/>
    <w:rsid w:val="00C22968"/>
    <w:rsid w:val="00C22B74"/>
    <w:rsid w:val="00C22D6B"/>
    <w:rsid w:val="00C2324C"/>
    <w:rsid w:val="00C23474"/>
    <w:rsid w:val="00C235F8"/>
    <w:rsid w:val="00C239C6"/>
    <w:rsid w:val="00C23A2C"/>
    <w:rsid w:val="00C23D58"/>
    <w:rsid w:val="00C23EED"/>
    <w:rsid w:val="00C23F0C"/>
    <w:rsid w:val="00C23FA6"/>
    <w:rsid w:val="00C2401A"/>
    <w:rsid w:val="00C24330"/>
    <w:rsid w:val="00C24371"/>
    <w:rsid w:val="00C2437A"/>
    <w:rsid w:val="00C24425"/>
    <w:rsid w:val="00C24521"/>
    <w:rsid w:val="00C24586"/>
    <w:rsid w:val="00C2472B"/>
    <w:rsid w:val="00C2480F"/>
    <w:rsid w:val="00C24F7E"/>
    <w:rsid w:val="00C25072"/>
    <w:rsid w:val="00C250D5"/>
    <w:rsid w:val="00C2542B"/>
    <w:rsid w:val="00C2566D"/>
    <w:rsid w:val="00C2583A"/>
    <w:rsid w:val="00C25940"/>
    <w:rsid w:val="00C25975"/>
    <w:rsid w:val="00C259A8"/>
    <w:rsid w:val="00C25ADE"/>
    <w:rsid w:val="00C25C81"/>
    <w:rsid w:val="00C25DB8"/>
    <w:rsid w:val="00C2612A"/>
    <w:rsid w:val="00C26183"/>
    <w:rsid w:val="00C262C1"/>
    <w:rsid w:val="00C26410"/>
    <w:rsid w:val="00C264F7"/>
    <w:rsid w:val="00C26755"/>
    <w:rsid w:val="00C26A9E"/>
    <w:rsid w:val="00C26DCE"/>
    <w:rsid w:val="00C26E76"/>
    <w:rsid w:val="00C270A0"/>
    <w:rsid w:val="00C2721E"/>
    <w:rsid w:val="00C275A8"/>
    <w:rsid w:val="00C275EE"/>
    <w:rsid w:val="00C27746"/>
    <w:rsid w:val="00C27A91"/>
    <w:rsid w:val="00C27F45"/>
    <w:rsid w:val="00C27FDC"/>
    <w:rsid w:val="00C302D1"/>
    <w:rsid w:val="00C30472"/>
    <w:rsid w:val="00C305D7"/>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716"/>
    <w:rsid w:val="00C329B6"/>
    <w:rsid w:val="00C32B6E"/>
    <w:rsid w:val="00C32EC9"/>
    <w:rsid w:val="00C3308B"/>
    <w:rsid w:val="00C33251"/>
    <w:rsid w:val="00C3367F"/>
    <w:rsid w:val="00C338E8"/>
    <w:rsid w:val="00C33A59"/>
    <w:rsid w:val="00C33FAB"/>
    <w:rsid w:val="00C342D2"/>
    <w:rsid w:val="00C344AA"/>
    <w:rsid w:val="00C3450E"/>
    <w:rsid w:val="00C34536"/>
    <w:rsid w:val="00C345DD"/>
    <w:rsid w:val="00C346C3"/>
    <w:rsid w:val="00C346D7"/>
    <w:rsid w:val="00C34894"/>
    <w:rsid w:val="00C34966"/>
    <w:rsid w:val="00C34BF4"/>
    <w:rsid w:val="00C34C73"/>
    <w:rsid w:val="00C34E6D"/>
    <w:rsid w:val="00C35437"/>
    <w:rsid w:val="00C35560"/>
    <w:rsid w:val="00C35666"/>
    <w:rsid w:val="00C35933"/>
    <w:rsid w:val="00C35A48"/>
    <w:rsid w:val="00C35E87"/>
    <w:rsid w:val="00C35F29"/>
    <w:rsid w:val="00C36160"/>
    <w:rsid w:val="00C36397"/>
    <w:rsid w:val="00C364EA"/>
    <w:rsid w:val="00C36D7B"/>
    <w:rsid w:val="00C36D9A"/>
    <w:rsid w:val="00C37BDF"/>
    <w:rsid w:val="00C37C18"/>
    <w:rsid w:val="00C37C6D"/>
    <w:rsid w:val="00C4036E"/>
    <w:rsid w:val="00C4052A"/>
    <w:rsid w:val="00C40548"/>
    <w:rsid w:val="00C40590"/>
    <w:rsid w:val="00C406ED"/>
    <w:rsid w:val="00C40D6D"/>
    <w:rsid w:val="00C40EDE"/>
    <w:rsid w:val="00C40F30"/>
    <w:rsid w:val="00C414A9"/>
    <w:rsid w:val="00C41782"/>
    <w:rsid w:val="00C41F08"/>
    <w:rsid w:val="00C41F38"/>
    <w:rsid w:val="00C41F3B"/>
    <w:rsid w:val="00C4204E"/>
    <w:rsid w:val="00C42073"/>
    <w:rsid w:val="00C42115"/>
    <w:rsid w:val="00C4236F"/>
    <w:rsid w:val="00C42AAC"/>
    <w:rsid w:val="00C42CE4"/>
    <w:rsid w:val="00C432A2"/>
    <w:rsid w:val="00C4333C"/>
    <w:rsid w:val="00C43373"/>
    <w:rsid w:val="00C438D2"/>
    <w:rsid w:val="00C43B4F"/>
    <w:rsid w:val="00C44259"/>
    <w:rsid w:val="00C446DC"/>
    <w:rsid w:val="00C4489E"/>
    <w:rsid w:val="00C448A1"/>
    <w:rsid w:val="00C44A16"/>
    <w:rsid w:val="00C44AC3"/>
    <w:rsid w:val="00C44C04"/>
    <w:rsid w:val="00C44E86"/>
    <w:rsid w:val="00C452B4"/>
    <w:rsid w:val="00C4555C"/>
    <w:rsid w:val="00C456EF"/>
    <w:rsid w:val="00C4573D"/>
    <w:rsid w:val="00C4592E"/>
    <w:rsid w:val="00C45DEA"/>
    <w:rsid w:val="00C46127"/>
    <w:rsid w:val="00C46134"/>
    <w:rsid w:val="00C46350"/>
    <w:rsid w:val="00C467D4"/>
    <w:rsid w:val="00C46905"/>
    <w:rsid w:val="00C46D2E"/>
    <w:rsid w:val="00C46E9B"/>
    <w:rsid w:val="00C46EC3"/>
    <w:rsid w:val="00C47190"/>
    <w:rsid w:val="00C4730B"/>
    <w:rsid w:val="00C4739C"/>
    <w:rsid w:val="00C477BC"/>
    <w:rsid w:val="00C500D8"/>
    <w:rsid w:val="00C500ED"/>
    <w:rsid w:val="00C50205"/>
    <w:rsid w:val="00C503B6"/>
    <w:rsid w:val="00C50AEA"/>
    <w:rsid w:val="00C50E1A"/>
    <w:rsid w:val="00C51353"/>
    <w:rsid w:val="00C5167C"/>
    <w:rsid w:val="00C5182C"/>
    <w:rsid w:val="00C51862"/>
    <w:rsid w:val="00C51976"/>
    <w:rsid w:val="00C51C82"/>
    <w:rsid w:val="00C51EDF"/>
    <w:rsid w:val="00C5215F"/>
    <w:rsid w:val="00C5229C"/>
    <w:rsid w:val="00C52334"/>
    <w:rsid w:val="00C52B92"/>
    <w:rsid w:val="00C52DC4"/>
    <w:rsid w:val="00C52DCB"/>
    <w:rsid w:val="00C53298"/>
    <w:rsid w:val="00C532CB"/>
    <w:rsid w:val="00C53351"/>
    <w:rsid w:val="00C534B1"/>
    <w:rsid w:val="00C5366B"/>
    <w:rsid w:val="00C5383E"/>
    <w:rsid w:val="00C53BA4"/>
    <w:rsid w:val="00C53DF1"/>
    <w:rsid w:val="00C53E81"/>
    <w:rsid w:val="00C53E8A"/>
    <w:rsid w:val="00C54242"/>
    <w:rsid w:val="00C54386"/>
    <w:rsid w:val="00C54556"/>
    <w:rsid w:val="00C5488D"/>
    <w:rsid w:val="00C54C21"/>
    <w:rsid w:val="00C54C8A"/>
    <w:rsid w:val="00C550C4"/>
    <w:rsid w:val="00C55259"/>
    <w:rsid w:val="00C553C0"/>
    <w:rsid w:val="00C55A5B"/>
    <w:rsid w:val="00C55B42"/>
    <w:rsid w:val="00C55E84"/>
    <w:rsid w:val="00C55F9C"/>
    <w:rsid w:val="00C5642C"/>
    <w:rsid w:val="00C5656C"/>
    <w:rsid w:val="00C565A7"/>
    <w:rsid w:val="00C565B2"/>
    <w:rsid w:val="00C567AC"/>
    <w:rsid w:val="00C568DC"/>
    <w:rsid w:val="00C5693B"/>
    <w:rsid w:val="00C56E28"/>
    <w:rsid w:val="00C56F55"/>
    <w:rsid w:val="00C57021"/>
    <w:rsid w:val="00C571AD"/>
    <w:rsid w:val="00C57375"/>
    <w:rsid w:val="00C573B2"/>
    <w:rsid w:val="00C57533"/>
    <w:rsid w:val="00C57658"/>
    <w:rsid w:val="00C57921"/>
    <w:rsid w:val="00C57C27"/>
    <w:rsid w:val="00C57D74"/>
    <w:rsid w:val="00C600CC"/>
    <w:rsid w:val="00C601DE"/>
    <w:rsid w:val="00C60234"/>
    <w:rsid w:val="00C60363"/>
    <w:rsid w:val="00C60646"/>
    <w:rsid w:val="00C607B9"/>
    <w:rsid w:val="00C608EA"/>
    <w:rsid w:val="00C60B4C"/>
    <w:rsid w:val="00C60C25"/>
    <w:rsid w:val="00C60CBB"/>
    <w:rsid w:val="00C61153"/>
    <w:rsid w:val="00C612DC"/>
    <w:rsid w:val="00C614A9"/>
    <w:rsid w:val="00C61594"/>
    <w:rsid w:val="00C619CD"/>
    <w:rsid w:val="00C61AD8"/>
    <w:rsid w:val="00C61BB0"/>
    <w:rsid w:val="00C61CBF"/>
    <w:rsid w:val="00C61DF4"/>
    <w:rsid w:val="00C622E1"/>
    <w:rsid w:val="00C623DF"/>
    <w:rsid w:val="00C623EB"/>
    <w:rsid w:val="00C627ED"/>
    <w:rsid w:val="00C62ACF"/>
    <w:rsid w:val="00C62BC9"/>
    <w:rsid w:val="00C62C37"/>
    <w:rsid w:val="00C62C6D"/>
    <w:rsid w:val="00C62C89"/>
    <w:rsid w:val="00C62EB8"/>
    <w:rsid w:val="00C62ECB"/>
    <w:rsid w:val="00C630C1"/>
    <w:rsid w:val="00C6324B"/>
    <w:rsid w:val="00C63360"/>
    <w:rsid w:val="00C63403"/>
    <w:rsid w:val="00C634D4"/>
    <w:rsid w:val="00C63506"/>
    <w:rsid w:val="00C636F1"/>
    <w:rsid w:val="00C63AE9"/>
    <w:rsid w:val="00C63F5E"/>
    <w:rsid w:val="00C6405F"/>
    <w:rsid w:val="00C6418A"/>
    <w:rsid w:val="00C641B2"/>
    <w:rsid w:val="00C64901"/>
    <w:rsid w:val="00C64A8A"/>
    <w:rsid w:val="00C64AAF"/>
    <w:rsid w:val="00C64C0E"/>
    <w:rsid w:val="00C64D16"/>
    <w:rsid w:val="00C64FCB"/>
    <w:rsid w:val="00C65128"/>
    <w:rsid w:val="00C65447"/>
    <w:rsid w:val="00C654AE"/>
    <w:rsid w:val="00C6550A"/>
    <w:rsid w:val="00C655BB"/>
    <w:rsid w:val="00C6569C"/>
    <w:rsid w:val="00C6598D"/>
    <w:rsid w:val="00C65BA2"/>
    <w:rsid w:val="00C65CB7"/>
    <w:rsid w:val="00C65E28"/>
    <w:rsid w:val="00C65E44"/>
    <w:rsid w:val="00C65FBD"/>
    <w:rsid w:val="00C65FCE"/>
    <w:rsid w:val="00C6605F"/>
    <w:rsid w:val="00C662F2"/>
    <w:rsid w:val="00C664B8"/>
    <w:rsid w:val="00C666E4"/>
    <w:rsid w:val="00C66BB0"/>
    <w:rsid w:val="00C66D01"/>
    <w:rsid w:val="00C66D30"/>
    <w:rsid w:val="00C66D3A"/>
    <w:rsid w:val="00C6715A"/>
    <w:rsid w:val="00C67206"/>
    <w:rsid w:val="00C67392"/>
    <w:rsid w:val="00C6780A"/>
    <w:rsid w:val="00C67A9D"/>
    <w:rsid w:val="00C67BFF"/>
    <w:rsid w:val="00C700E9"/>
    <w:rsid w:val="00C7036A"/>
    <w:rsid w:val="00C70478"/>
    <w:rsid w:val="00C7050A"/>
    <w:rsid w:val="00C706F1"/>
    <w:rsid w:val="00C70768"/>
    <w:rsid w:val="00C707B4"/>
    <w:rsid w:val="00C70AE0"/>
    <w:rsid w:val="00C70BCF"/>
    <w:rsid w:val="00C71131"/>
    <w:rsid w:val="00C71250"/>
    <w:rsid w:val="00C712E5"/>
    <w:rsid w:val="00C71526"/>
    <w:rsid w:val="00C71764"/>
    <w:rsid w:val="00C72391"/>
    <w:rsid w:val="00C723AF"/>
    <w:rsid w:val="00C7253D"/>
    <w:rsid w:val="00C72F4F"/>
    <w:rsid w:val="00C73413"/>
    <w:rsid w:val="00C73595"/>
    <w:rsid w:val="00C7369C"/>
    <w:rsid w:val="00C73CFC"/>
    <w:rsid w:val="00C73EB6"/>
    <w:rsid w:val="00C74158"/>
    <w:rsid w:val="00C741C6"/>
    <w:rsid w:val="00C742C6"/>
    <w:rsid w:val="00C74568"/>
    <w:rsid w:val="00C746AD"/>
    <w:rsid w:val="00C74712"/>
    <w:rsid w:val="00C7496E"/>
    <w:rsid w:val="00C74BF9"/>
    <w:rsid w:val="00C750EC"/>
    <w:rsid w:val="00C7525B"/>
    <w:rsid w:val="00C753D8"/>
    <w:rsid w:val="00C75860"/>
    <w:rsid w:val="00C7587B"/>
    <w:rsid w:val="00C75A68"/>
    <w:rsid w:val="00C76150"/>
    <w:rsid w:val="00C76211"/>
    <w:rsid w:val="00C76401"/>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4CD"/>
    <w:rsid w:val="00C80714"/>
    <w:rsid w:val="00C80822"/>
    <w:rsid w:val="00C80935"/>
    <w:rsid w:val="00C811CC"/>
    <w:rsid w:val="00C8139E"/>
    <w:rsid w:val="00C814C3"/>
    <w:rsid w:val="00C81647"/>
    <w:rsid w:val="00C81AB1"/>
    <w:rsid w:val="00C81BD7"/>
    <w:rsid w:val="00C81C3B"/>
    <w:rsid w:val="00C82199"/>
    <w:rsid w:val="00C8222C"/>
    <w:rsid w:val="00C822B4"/>
    <w:rsid w:val="00C82368"/>
    <w:rsid w:val="00C82479"/>
    <w:rsid w:val="00C82503"/>
    <w:rsid w:val="00C82609"/>
    <w:rsid w:val="00C82A7F"/>
    <w:rsid w:val="00C82B25"/>
    <w:rsid w:val="00C82B4A"/>
    <w:rsid w:val="00C82DAC"/>
    <w:rsid w:val="00C8314F"/>
    <w:rsid w:val="00C831B4"/>
    <w:rsid w:val="00C83780"/>
    <w:rsid w:val="00C837A2"/>
    <w:rsid w:val="00C83C59"/>
    <w:rsid w:val="00C83DBD"/>
    <w:rsid w:val="00C840BE"/>
    <w:rsid w:val="00C842E4"/>
    <w:rsid w:val="00C8461E"/>
    <w:rsid w:val="00C8483C"/>
    <w:rsid w:val="00C84BD3"/>
    <w:rsid w:val="00C84F1F"/>
    <w:rsid w:val="00C8521A"/>
    <w:rsid w:val="00C85399"/>
    <w:rsid w:val="00C854AF"/>
    <w:rsid w:val="00C85AD2"/>
    <w:rsid w:val="00C85C33"/>
    <w:rsid w:val="00C85D06"/>
    <w:rsid w:val="00C8625A"/>
    <w:rsid w:val="00C863D0"/>
    <w:rsid w:val="00C865FC"/>
    <w:rsid w:val="00C866D5"/>
    <w:rsid w:val="00C86931"/>
    <w:rsid w:val="00C86B22"/>
    <w:rsid w:val="00C86D9E"/>
    <w:rsid w:val="00C86E85"/>
    <w:rsid w:val="00C87373"/>
    <w:rsid w:val="00C876FD"/>
    <w:rsid w:val="00C8776B"/>
    <w:rsid w:val="00C87B29"/>
    <w:rsid w:val="00C87EC6"/>
    <w:rsid w:val="00C90099"/>
    <w:rsid w:val="00C9026B"/>
    <w:rsid w:val="00C902CF"/>
    <w:rsid w:val="00C903F4"/>
    <w:rsid w:val="00C9062C"/>
    <w:rsid w:val="00C9063E"/>
    <w:rsid w:val="00C90932"/>
    <w:rsid w:val="00C90A9F"/>
    <w:rsid w:val="00C90E49"/>
    <w:rsid w:val="00C90E9C"/>
    <w:rsid w:val="00C90EE6"/>
    <w:rsid w:val="00C91013"/>
    <w:rsid w:val="00C910BB"/>
    <w:rsid w:val="00C91224"/>
    <w:rsid w:val="00C9127E"/>
    <w:rsid w:val="00C91425"/>
    <w:rsid w:val="00C91515"/>
    <w:rsid w:val="00C91731"/>
    <w:rsid w:val="00C917B3"/>
    <w:rsid w:val="00C918D0"/>
    <w:rsid w:val="00C92089"/>
    <w:rsid w:val="00C92264"/>
    <w:rsid w:val="00C92470"/>
    <w:rsid w:val="00C92632"/>
    <w:rsid w:val="00C92727"/>
    <w:rsid w:val="00C9275B"/>
    <w:rsid w:val="00C92785"/>
    <w:rsid w:val="00C92858"/>
    <w:rsid w:val="00C92898"/>
    <w:rsid w:val="00C92B95"/>
    <w:rsid w:val="00C92F13"/>
    <w:rsid w:val="00C92FA0"/>
    <w:rsid w:val="00C93042"/>
    <w:rsid w:val="00C930CE"/>
    <w:rsid w:val="00C93191"/>
    <w:rsid w:val="00C93199"/>
    <w:rsid w:val="00C9331F"/>
    <w:rsid w:val="00C9354A"/>
    <w:rsid w:val="00C9367B"/>
    <w:rsid w:val="00C93C5B"/>
    <w:rsid w:val="00C93DC2"/>
    <w:rsid w:val="00C93F67"/>
    <w:rsid w:val="00C9427A"/>
    <w:rsid w:val="00C943D7"/>
    <w:rsid w:val="00C9442F"/>
    <w:rsid w:val="00C94693"/>
    <w:rsid w:val="00C9485B"/>
    <w:rsid w:val="00C94887"/>
    <w:rsid w:val="00C94A60"/>
    <w:rsid w:val="00C94DF9"/>
    <w:rsid w:val="00C94F1B"/>
    <w:rsid w:val="00C94FA8"/>
    <w:rsid w:val="00C953DD"/>
    <w:rsid w:val="00C95ABE"/>
    <w:rsid w:val="00C95BE2"/>
    <w:rsid w:val="00C95C3A"/>
    <w:rsid w:val="00C95C9E"/>
    <w:rsid w:val="00C95DCA"/>
    <w:rsid w:val="00C95F55"/>
    <w:rsid w:val="00C95FF7"/>
    <w:rsid w:val="00C960AA"/>
    <w:rsid w:val="00C9657F"/>
    <w:rsid w:val="00C96721"/>
    <w:rsid w:val="00C96B5D"/>
    <w:rsid w:val="00C96CA7"/>
    <w:rsid w:val="00C978FA"/>
    <w:rsid w:val="00C97953"/>
    <w:rsid w:val="00C97B22"/>
    <w:rsid w:val="00C97C27"/>
    <w:rsid w:val="00C97D76"/>
    <w:rsid w:val="00CA020E"/>
    <w:rsid w:val="00CA0570"/>
    <w:rsid w:val="00CA077E"/>
    <w:rsid w:val="00CA07FF"/>
    <w:rsid w:val="00CA0E4A"/>
    <w:rsid w:val="00CA0E82"/>
    <w:rsid w:val="00CA1056"/>
    <w:rsid w:val="00CA1078"/>
    <w:rsid w:val="00CA139B"/>
    <w:rsid w:val="00CA17C2"/>
    <w:rsid w:val="00CA1831"/>
    <w:rsid w:val="00CA19A1"/>
    <w:rsid w:val="00CA1B66"/>
    <w:rsid w:val="00CA1F70"/>
    <w:rsid w:val="00CA2251"/>
    <w:rsid w:val="00CA2621"/>
    <w:rsid w:val="00CA2A37"/>
    <w:rsid w:val="00CA31D3"/>
    <w:rsid w:val="00CA33F8"/>
    <w:rsid w:val="00CA360A"/>
    <w:rsid w:val="00CA3794"/>
    <w:rsid w:val="00CA3905"/>
    <w:rsid w:val="00CA39CF"/>
    <w:rsid w:val="00CA3B59"/>
    <w:rsid w:val="00CA3F73"/>
    <w:rsid w:val="00CA3FA4"/>
    <w:rsid w:val="00CA425A"/>
    <w:rsid w:val="00CA42B5"/>
    <w:rsid w:val="00CA4340"/>
    <w:rsid w:val="00CA47C8"/>
    <w:rsid w:val="00CA4866"/>
    <w:rsid w:val="00CA48A4"/>
    <w:rsid w:val="00CA4B7F"/>
    <w:rsid w:val="00CA4BB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C1E"/>
    <w:rsid w:val="00CA7FDC"/>
    <w:rsid w:val="00CB02AB"/>
    <w:rsid w:val="00CB035B"/>
    <w:rsid w:val="00CB087B"/>
    <w:rsid w:val="00CB09C9"/>
    <w:rsid w:val="00CB1151"/>
    <w:rsid w:val="00CB12A7"/>
    <w:rsid w:val="00CB17AB"/>
    <w:rsid w:val="00CB1806"/>
    <w:rsid w:val="00CB1CAC"/>
    <w:rsid w:val="00CB1D18"/>
    <w:rsid w:val="00CB1F7E"/>
    <w:rsid w:val="00CB2109"/>
    <w:rsid w:val="00CB21A8"/>
    <w:rsid w:val="00CB24D5"/>
    <w:rsid w:val="00CB24E4"/>
    <w:rsid w:val="00CB294B"/>
    <w:rsid w:val="00CB2A25"/>
    <w:rsid w:val="00CB2A92"/>
    <w:rsid w:val="00CB2C3F"/>
    <w:rsid w:val="00CB3206"/>
    <w:rsid w:val="00CB3250"/>
    <w:rsid w:val="00CB32A3"/>
    <w:rsid w:val="00CB3337"/>
    <w:rsid w:val="00CB36E4"/>
    <w:rsid w:val="00CB398B"/>
    <w:rsid w:val="00CB3A86"/>
    <w:rsid w:val="00CB3C93"/>
    <w:rsid w:val="00CB3CC2"/>
    <w:rsid w:val="00CB3D40"/>
    <w:rsid w:val="00CB3E5D"/>
    <w:rsid w:val="00CB40D2"/>
    <w:rsid w:val="00CB46B3"/>
    <w:rsid w:val="00CB490E"/>
    <w:rsid w:val="00CB4D52"/>
    <w:rsid w:val="00CB4EC7"/>
    <w:rsid w:val="00CB5017"/>
    <w:rsid w:val="00CB5234"/>
    <w:rsid w:val="00CB5294"/>
    <w:rsid w:val="00CB551B"/>
    <w:rsid w:val="00CB5635"/>
    <w:rsid w:val="00CB5737"/>
    <w:rsid w:val="00CB585E"/>
    <w:rsid w:val="00CB598F"/>
    <w:rsid w:val="00CB6002"/>
    <w:rsid w:val="00CB67CB"/>
    <w:rsid w:val="00CB6AE0"/>
    <w:rsid w:val="00CB6D19"/>
    <w:rsid w:val="00CB6DA1"/>
    <w:rsid w:val="00CB6F3A"/>
    <w:rsid w:val="00CB720E"/>
    <w:rsid w:val="00CB72DA"/>
    <w:rsid w:val="00CB7942"/>
    <w:rsid w:val="00CB79EA"/>
    <w:rsid w:val="00CB7EFE"/>
    <w:rsid w:val="00CB7F8A"/>
    <w:rsid w:val="00CC011F"/>
    <w:rsid w:val="00CC01D8"/>
    <w:rsid w:val="00CC03BE"/>
    <w:rsid w:val="00CC07F0"/>
    <w:rsid w:val="00CC07F7"/>
    <w:rsid w:val="00CC0959"/>
    <w:rsid w:val="00CC0D41"/>
    <w:rsid w:val="00CC0F58"/>
    <w:rsid w:val="00CC122D"/>
    <w:rsid w:val="00CC1310"/>
    <w:rsid w:val="00CC136B"/>
    <w:rsid w:val="00CC14B6"/>
    <w:rsid w:val="00CC1762"/>
    <w:rsid w:val="00CC1841"/>
    <w:rsid w:val="00CC1C0C"/>
    <w:rsid w:val="00CC1FAB"/>
    <w:rsid w:val="00CC2259"/>
    <w:rsid w:val="00CC2761"/>
    <w:rsid w:val="00CC27FE"/>
    <w:rsid w:val="00CC2A91"/>
    <w:rsid w:val="00CC2BC4"/>
    <w:rsid w:val="00CC2BFF"/>
    <w:rsid w:val="00CC2C46"/>
    <w:rsid w:val="00CC2C9C"/>
    <w:rsid w:val="00CC31BE"/>
    <w:rsid w:val="00CC32F9"/>
    <w:rsid w:val="00CC3388"/>
    <w:rsid w:val="00CC339F"/>
    <w:rsid w:val="00CC3446"/>
    <w:rsid w:val="00CC3992"/>
    <w:rsid w:val="00CC3B01"/>
    <w:rsid w:val="00CC417F"/>
    <w:rsid w:val="00CC454E"/>
    <w:rsid w:val="00CC4AB8"/>
    <w:rsid w:val="00CC4BF0"/>
    <w:rsid w:val="00CC4C5B"/>
    <w:rsid w:val="00CC4D2C"/>
    <w:rsid w:val="00CC4D3E"/>
    <w:rsid w:val="00CC4E43"/>
    <w:rsid w:val="00CC5596"/>
    <w:rsid w:val="00CC5A0D"/>
    <w:rsid w:val="00CC5B9E"/>
    <w:rsid w:val="00CC5D81"/>
    <w:rsid w:val="00CC6093"/>
    <w:rsid w:val="00CC6AF7"/>
    <w:rsid w:val="00CC6E8D"/>
    <w:rsid w:val="00CC6F00"/>
    <w:rsid w:val="00CC762F"/>
    <w:rsid w:val="00CC7A10"/>
    <w:rsid w:val="00CC7B39"/>
    <w:rsid w:val="00CC7B79"/>
    <w:rsid w:val="00CC7CED"/>
    <w:rsid w:val="00CD095E"/>
    <w:rsid w:val="00CD0ECB"/>
    <w:rsid w:val="00CD1048"/>
    <w:rsid w:val="00CD11D7"/>
    <w:rsid w:val="00CD19A2"/>
    <w:rsid w:val="00CD1A13"/>
    <w:rsid w:val="00CD1A6E"/>
    <w:rsid w:val="00CD1A8B"/>
    <w:rsid w:val="00CD1AE1"/>
    <w:rsid w:val="00CD1CC9"/>
    <w:rsid w:val="00CD1D55"/>
    <w:rsid w:val="00CD2031"/>
    <w:rsid w:val="00CD232B"/>
    <w:rsid w:val="00CD24DD"/>
    <w:rsid w:val="00CD24E5"/>
    <w:rsid w:val="00CD24FF"/>
    <w:rsid w:val="00CD267E"/>
    <w:rsid w:val="00CD2DD3"/>
    <w:rsid w:val="00CD2FE4"/>
    <w:rsid w:val="00CD2FF0"/>
    <w:rsid w:val="00CD30B5"/>
    <w:rsid w:val="00CD3154"/>
    <w:rsid w:val="00CD36A2"/>
    <w:rsid w:val="00CD38BB"/>
    <w:rsid w:val="00CD3AEC"/>
    <w:rsid w:val="00CD3C57"/>
    <w:rsid w:val="00CD4099"/>
    <w:rsid w:val="00CD428E"/>
    <w:rsid w:val="00CD446D"/>
    <w:rsid w:val="00CD4ABA"/>
    <w:rsid w:val="00CD4ACC"/>
    <w:rsid w:val="00CD4DC7"/>
    <w:rsid w:val="00CD5107"/>
    <w:rsid w:val="00CD51CF"/>
    <w:rsid w:val="00CD520A"/>
    <w:rsid w:val="00CD5297"/>
    <w:rsid w:val="00CD5430"/>
    <w:rsid w:val="00CD5A10"/>
    <w:rsid w:val="00CD6213"/>
    <w:rsid w:val="00CD6261"/>
    <w:rsid w:val="00CD638F"/>
    <w:rsid w:val="00CD681F"/>
    <w:rsid w:val="00CD69E1"/>
    <w:rsid w:val="00CD6ADC"/>
    <w:rsid w:val="00CD6B5B"/>
    <w:rsid w:val="00CD6CFD"/>
    <w:rsid w:val="00CD703A"/>
    <w:rsid w:val="00CD709F"/>
    <w:rsid w:val="00CD70AC"/>
    <w:rsid w:val="00CD7189"/>
    <w:rsid w:val="00CD7230"/>
    <w:rsid w:val="00CD7482"/>
    <w:rsid w:val="00CD7EC7"/>
    <w:rsid w:val="00CD7F96"/>
    <w:rsid w:val="00CE0142"/>
    <w:rsid w:val="00CE0257"/>
    <w:rsid w:val="00CE05CD"/>
    <w:rsid w:val="00CE0E84"/>
    <w:rsid w:val="00CE12FC"/>
    <w:rsid w:val="00CE17F3"/>
    <w:rsid w:val="00CE18D9"/>
    <w:rsid w:val="00CE1D39"/>
    <w:rsid w:val="00CE1F51"/>
    <w:rsid w:val="00CE20AB"/>
    <w:rsid w:val="00CE20B3"/>
    <w:rsid w:val="00CE270E"/>
    <w:rsid w:val="00CE297A"/>
    <w:rsid w:val="00CE2A06"/>
    <w:rsid w:val="00CE2B3A"/>
    <w:rsid w:val="00CE2DAA"/>
    <w:rsid w:val="00CE2DD0"/>
    <w:rsid w:val="00CE2F62"/>
    <w:rsid w:val="00CE3618"/>
    <w:rsid w:val="00CE369A"/>
    <w:rsid w:val="00CE36D4"/>
    <w:rsid w:val="00CE3DFD"/>
    <w:rsid w:val="00CE3FFF"/>
    <w:rsid w:val="00CE444C"/>
    <w:rsid w:val="00CE463A"/>
    <w:rsid w:val="00CE471F"/>
    <w:rsid w:val="00CE4951"/>
    <w:rsid w:val="00CE4A5D"/>
    <w:rsid w:val="00CE5238"/>
    <w:rsid w:val="00CE5424"/>
    <w:rsid w:val="00CE55A1"/>
    <w:rsid w:val="00CE568E"/>
    <w:rsid w:val="00CE5B41"/>
    <w:rsid w:val="00CE5BB0"/>
    <w:rsid w:val="00CE5D66"/>
    <w:rsid w:val="00CE6253"/>
    <w:rsid w:val="00CE631B"/>
    <w:rsid w:val="00CE6334"/>
    <w:rsid w:val="00CE6524"/>
    <w:rsid w:val="00CE6DC5"/>
    <w:rsid w:val="00CE6F81"/>
    <w:rsid w:val="00CE704D"/>
    <w:rsid w:val="00CE72DD"/>
    <w:rsid w:val="00CE72F2"/>
    <w:rsid w:val="00CE735A"/>
    <w:rsid w:val="00CE74E1"/>
    <w:rsid w:val="00CE7514"/>
    <w:rsid w:val="00CE7718"/>
    <w:rsid w:val="00CE77C6"/>
    <w:rsid w:val="00CE77D7"/>
    <w:rsid w:val="00CE7956"/>
    <w:rsid w:val="00CE7A6C"/>
    <w:rsid w:val="00CE7C22"/>
    <w:rsid w:val="00CE7C44"/>
    <w:rsid w:val="00CE7C73"/>
    <w:rsid w:val="00CE7C95"/>
    <w:rsid w:val="00CE7FE4"/>
    <w:rsid w:val="00CF0032"/>
    <w:rsid w:val="00CF0081"/>
    <w:rsid w:val="00CF00E6"/>
    <w:rsid w:val="00CF04D9"/>
    <w:rsid w:val="00CF06A7"/>
    <w:rsid w:val="00CF0FA6"/>
    <w:rsid w:val="00CF11D5"/>
    <w:rsid w:val="00CF184C"/>
    <w:rsid w:val="00CF1944"/>
    <w:rsid w:val="00CF197B"/>
    <w:rsid w:val="00CF1AEE"/>
    <w:rsid w:val="00CF1C25"/>
    <w:rsid w:val="00CF1D8D"/>
    <w:rsid w:val="00CF1DF5"/>
    <w:rsid w:val="00CF20B7"/>
    <w:rsid w:val="00CF218C"/>
    <w:rsid w:val="00CF21E1"/>
    <w:rsid w:val="00CF22EA"/>
    <w:rsid w:val="00CF23CC"/>
    <w:rsid w:val="00CF240E"/>
    <w:rsid w:val="00CF2604"/>
    <w:rsid w:val="00CF2B61"/>
    <w:rsid w:val="00CF2F3C"/>
    <w:rsid w:val="00CF3095"/>
    <w:rsid w:val="00CF33F4"/>
    <w:rsid w:val="00CF353B"/>
    <w:rsid w:val="00CF35B1"/>
    <w:rsid w:val="00CF3C5D"/>
    <w:rsid w:val="00CF3DCA"/>
    <w:rsid w:val="00CF45E1"/>
    <w:rsid w:val="00CF4887"/>
    <w:rsid w:val="00CF4A21"/>
    <w:rsid w:val="00CF4B75"/>
    <w:rsid w:val="00CF4CC7"/>
    <w:rsid w:val="00CF4DFC"/>
    <w:rsid w:val="00CF4E7D"/>
    <w:rsid w:val="00CF4EDC"/>
    <w:rsid w:val="00CF5125"/>
    <w:rsid w:val="00CF54C3"/>
    <w:rsid w:val="00CF57F0"/>
    <w:rsid w:val="00CF5B3E"/>
    <w:rsid w:val="00CF5F7D"/>
    <w:rsid w:val="00CF5FB6"/>
    <w:rsid w:val="00CF6235"/>
    <w:rsid w:val="00CF6687"/>
    <w:rsid w:val="00CF6BE1"/>
    <w:rsid w:val="00CF6DB9"/>
    <w:rsid w:val="00CF71EE"/>
    <w:rsid w:val="00CF74FC"/>
    <w:rsid w:val="00CF7501"/>
    <w:rsid w:val="00CF7A8A"/>
    <w:rsid w:val="00CF7BFD"/>
    <w:rsid w:val="00CF7F72"/>
    <w:rsid w:val="00D00419"/>
    <w:rsid w:val="00D0052F"/>
    <w:rsid w:val="00D005CE"/>
    <w:rsid w:val="00D008E4"/>
    <w:rsid w:val="00D00993"/>
    <w:rsid w:val="00D00B8F"/>
    <w:rsid w:val="00D010DB"/>
    <w:rsid w:val="00D0158E"/>
    <w:rsid w:val="00D016AF"/>
    <w:rsid w:val="00D01D62"/>
    <w:rsid w:val="00D01F62"/>
    <w:rsid w:val="00D02156"/>
    <w:rsid w:val="00D0255C"/>
    <w:rsid w:val="00D0299B"/>
    <w:rsid w:val="00D02A42"/>
    <w:rsid w:val="00D02B10"/>
    <w:rsid w:val="00D02C4E"/>
    <w:rsid w:val="00D02C71"/>
    <w:rsid w:val="00D02D39"/>
    <w:rsid w:val="00D033FD"/>
    <w:rsid w:val="00D03548"/>
    <w:rsid w:val="00D037AF"/>
    <w:rsid w:val="00D038DE"/>
    <w:rsid w:val="00D04196"/>
    <w:rsid w:val="00D04220"/>
    <w:rsid w:val="00D042E4"/>
    <w:rsid w:val="00D042F0"/>
    <w:rsid w:val="00D04BF2"/>
    <w:rsid w:val="00D04F39"/>
    <w:rsid w:val="00D04FA1"/>
    <w:rsid w:val="00D0509D"/>
    <w:rsid w:val="00D0533C"/>
    <w:rsid w:val="00D0534E"/>
    <w:rsid w:val="00D05654"/>
    <w:rsid w:val="00D05715"/>
    <w:rsid w:val="00D05D6C"/>
    <w:rsid w:val="00D05ED3"/>
    <w:rsid w:val="00D05F21"/>
    <w:rsid w:val="00D0636D"/>
    <w:rsid w:val="00D06386"/>
    <w:rsid w:val="00D067B4"/>
    <w:rsid w:val="00D06D62"/>
    <w:rsid w:val="00D06D90"/>
    <w:rsid w:val="00D06EAF"/>
    <w:rsid w:val="00D07020"/>
    <w:rsid w:val="00D072F3"/>
    <w:rsid w:val="00D0731F"/>
    <w:rsid w:val="00D075CB"/>
    <w:rsid w:val="00D078CD"/>
    <w:rsid w:val="00D079FC"/>
    <w:rsid w:val="00D07A1A"/>
    <w:rsid w:val="00D07C06"/>
    <w:rsid w:val="00D07CAE"/>
    <w:rsid w:val="00D07DA3"/>
    <w:rsid w:val="00D10144"/>
    <w:rsid w:val="00D101B3"/>
    <w:rsid w:val="00D101E1"/>
    <w:rsid w:val="00D10E72"/>
    <w:rsid w:val="00D10E8E"/>
    <w:rsid w:val="00D10EB5"/>
    <w:rsid w:val="00D11686"/>
    <w:rsid w:val="00D1188A"/>
    <w:rsid w:val="00D11B20"/>
    <w:rsid w:val="00D11FAD"/>
    <w:rsid w:val="00D1226C"/>
    <w:rsid w:val="00D123AE"/>
    <w:rsid w:val="00D127F7"/>
    <w:rsid w:val="00D12A6C"/>
    <w:rsid w:val="00D12E0E"/>
    <w:rsid w:val="00D1327D"/>
    <w:rsid w:val="00D138B8"/>
    <w:rsid w:val="00D13FBB"/>
    <w:rsid w:val="00D14524"/>
    <w:rsid w:val="00D14BAD"/>
    <w:rsid w:val="00D14C6D"/>
    <w:rsid w:val="00D14E88"/>
    <w:rsid w:val="00D14EFB"/>
    <w:rsid w:val="00D150BA"/>
    <w:rsid w:val="00D152E4"/>
    <w:rsid w:val="00D15620"/>
    <w:rsid w:val="00D156F8"/>
    <w:rsid w:val="00D1609F"/>
    <w:rsid w:val="00D161A6"/>
    <w:rsid w:val="00D164BF"/>
    <w:rsid w:val="00D164F2"/>
    <w:rsid w:val="00D1658F"/>
    <w:rsid w:val="00D165F3"/>
    <w:rsid w:val="00D16939"/>
    <w:rsid w:val="00D16ABE"/>
    <w:rsid w:val="00D16C0C"/>
    <w:rsid w:val="00D16F0D"/>
    <w:rsid w:val="00D16F1F"/>
    <w:rsid w:val="00D16F98"/>
    <w:rsid w:val="00D172CD"/>
    <w:rsid w:val="00D17407"/>
    <w:rsid w:val="00D1741F"/>
    <w:rsid w:val="00D17600"/>
    <w:rsid w:val="00D17C18"/>
    <w:rsid w:val="00D204DB"/>
    <w:rsid w:val="00D204E2"/>
    <w:rsid w:val="00D2053A"/>
    <w:rsid w:val="00D206CB"/>
    <w:rsid w:val="00D20775"/>
    <w:rsid w:val="00D208FF"/>
    <w:rsid w:val="00D20A46"/>
    <w:rsid w:val="00D20C87"/>
    <w:rsid w:val="00D20E37"/>
    <w:rsid w:val="00D210C5"/>
    <w:rsid w:val="00D216D9"/>
    <w:rsid w:val="00D2172E"/>
    <w:rsid w:val="00D2190F"/>
    <w:rsid w:val="00D21D15"/>
    <w:rsid w:val="00D2206F"/>
    <w:rsid w:val="00D224B7"/>
    <w:rsid w:val="00D22713"/>
    <w:rsid w:val="00D22973"/>
    <w:rsid w:val="00D22A2F"/>
    <w:rsid w:val="00D22B3A"/>
    <w:rsid w:val="00D22F32"/>
    <w:rsid w:val="00D232BE"/>
    <w:rsid w:val="00D23534"/>
    <w:rsid w:val="00D23DBF"/>
    <w:rsid w:val="00D23F79"/>
    <w:rsid w:val="00D24024"/>
    <w:rsid w:val="00D243B7"/>
    <w:rsid w:val="00D2445F"/>
    <w:rsid w:val="00D2459C"/>
    <w:rsid w:val="00D24687"/>
    <w:rsid w:val="00D248DE"/>
    <w:rsid w:val="00D248E2"/>
    <w:rsid w:val="00D24953"/>
    <w:rsid w:val="00D24A40"/>
    <w:rsid w:val="00D24AE9"/>
    <w:rsid w:val="00D24EAE"/>
    <w:rsid w:val="00D2570F"/>
    <w:rsid w:val="00D257B7"/>
    <w:rsid w:val="00D25AAD"/>
    <w:rsid w:val="00D25B13"/>
    <w:rsid w:val="00D25C51"/>
    <w:rsid w:val="00D25CA5"/>
    <w:rsid w:val="00D260E2"/>
    <w:rsid w:val="00D26200"/>
    <w:rsid w:val="00D264A5"/>
    <w:rsid w:val="00D26651"/>
    <w:rsid w:val="00D2669A"/>
    <w:rsid w:val="00D267C8"/>
    <w:rsid w:val="00D268E8"/>
    <w:rsid w:val="00D26D16"/>
    <w:rsid w:val="00D26F39"/>
    <w:rsid w:val="00D274BC"/>
    <w:rsid w:val="00D275E9"/>
    <w:rsid w:val="00D278F7"/>
    <w:rsid w:val="00D279D3"/>
    <w:rsid w:val="00D27A88"/>
    <w:rsid w:val="00D27D20"/>
    <w:rsid w:val="00D27E4C"/>
    <w:rsid w:val="00D30279"/>
    <w:rsid w:val="00D302D4"/>
    <w:rsid w:val="00D305D5"/>
    <w:rsid w:val="00D30665"/>
    <w:rsid w:val="00D30DCF"/>
    <w:rsid w:val="00D30F51"/>
    <w:rsid w:val="00D315AD"/>
    <w:rsid w:val="00D31711"/>
    <w:rsid w:val="00D31B6E"/>
    <w:rsid w:val="00D31D46"/>
    <w:rsid w:val="00D31E5A"/>
    <w:rsid w:val="00D32538"/>
    <w:rsid w:val="00D3260A"/>
    <w:rsid w:val="00D32755"/>
    <w:rsid w:val="00D328E9"/>
    <w:rsid w:val="00D32911"/>
    <w:rsid w:val="00D32945"/>
    <w:rsid w:val="00D32ABA"/>
    <w:rsid w:val="00D32C00"/>
    <w:rsid w:val="00D32C88"/>
    <w:rsid w:val="00D32D37"/>
    <w:rsid w:val="00D32ECE"/>
    <w:rsid w:val="00D32F25"/>
    <w:rsid w:val="00D32F99"/>
    <w:rsid w:val="00D3346B"/>
    <w:rsid w:val="00D335C5"/>
    <w:rsid w:val="00D33777"/>
    <w:rsid w:val="00D33825"/>
    <w:rsid w:val="00D33C40"/>
    <w:rsid w:val="00D3415C"/>
    <w:rsid w:val="00D344D3"/>
    <w:rsid w:val="00D34609"/>
    <w:rsid w:val="00D34688"/>
    <w:rsid w:val="00D34784"/>
    <w:rsid w:val="00D348AA"/>
    <w:rsid w:val="00D34DB5"/>
    <w:rsid w:val="00D34F1B"/>
    <w:rsid w:val="00D34F9D"/>
    <w:rsid w:val="00D35208"/>
    <w:rsid w:val="00D353E5"/>
    <w:rsid w:val="00D35494"/>
    <w:rsid w:val="00D35589"/>
    <w:rsid w:val="00D35DD9"/>
    <w:rsid w:val="00D360DA"/>
    <w:rsid w:val="00D36249"/>
    <w:rsid w:val="00D362D7"/>
    <w:rsid w:val="00D3648A"/>
    <w:rsid w:val="00D36CF1"/>
    <w:rsid w:val="00D370BF"/>
    <w:rsid w:val="00D37856"/>
    <w:rsid w:val="00D378B7"/>
    <w:rsid w:val="00D37A2C"/>
    <w:rsid w:val="00D4043A"/>
    <w:rsid w:val="00D406D6"/>
    <w:rsid w:val="00D409F3"/>
    <w:rsid w:val="00D40CEC"/>
    <w:rsid w:val="00D40D00"/>
    <w:rsid w:val="00D40D32"/>
    <w:rsid w:val="00D40F6F"/>
    <w:rsid w:val="00D411EA"/>
    <w:rsid w:val="00D41282"/>
    <w:rsid w:val="00D414A5"/>
    <w:rsid w:val="00D41B6A"/>
    <w:rsid w:val="00D424C4"/>
    <w:rsid w:val="00D42501"/>
    <w:rsid w:val="00D42839"/>
    <w:rsid w:val="00D4283F"/>
    <w:rsid w:val="00D428B6"/>
    <w:rsid w:val="00D42AF3"/>
    <w:rsid w:val="00D42CF1"/>
    <w:rsid w:val="00D4301E"/>
    <w:rsid w:val="00D4316D"/>
    <w:rsid w:val="00D43220"/>
    <w:rsid w:val="00D4355A"/>
    <w:rsid w:val="00D43A20"/>
    <w:rsid w:val="00D44263"/>
    <w:rsid w:val="00D44323"/>
    <w:rsid w:val="00D4456F"/>
    <w:rsid w:val="00D4481D"/>
    <w:rsid w:val="00D44B49"/>
    <w:rsid w:val="00D44E5E"/>
    <w:rsid w:val="00D45142"/>
    <w:rsid w:val="00D45190"/>
    <w:rsid w:val="00D45234"/>
    <w:rsid w:val="00D454A6"/>
    <w:rsid w:val="00D4593D"/>
    <w:rsid w:val="00D45AB0"/>
    <w:rsid w:val="00D45CAB"/>
    <w:rsid w:val="00D45EDF"/>
    <w:rsid w:val="00D45EE2"/>
    <w:rsid w:val="00D45F3B"/>
    <w:rsid w:val="00D460EA"/>
    <w:rsid w:val="00D46179"/>
    <w:rsid w:val="00D4657C"/>
    <w:rsid w:val="00D46747"/>
    <w:rsid w:val="00D46B14"/>
    <w:rsid w:val="00D4736D"/>
    <w:rsid w:val="00D47473"/>
    <w:rsid w:val="00D475F6"/>
    <w:rsid w:val="00D478F8"/>
    <w:rsid w:val="00D47C18"/>
    <w:rsid w:val="00D47EC4"/>
    <w:rsid w:val="00D50172"/>
    <w:rsid w:val="00D50218"/>
    <w:rsid w:val="00D5036E"/>
    <w:rsid w:val="00D5042E"/>
    <w:rsid w:val="00D50805"/>
    <w:rsid w:val="00D50BCC"/>
    <w:rsid w:val="00D50CAB"/>
    <w:rsid w:val="00D50D7A"/>
    <w:rsid w:val="00D50E30"/>
    <w:rsid w:val="00D50E41"/>
    <w:rsid w:val="00D50F2C"/>
    <w:rsid w:val="00D5110C"/>
    <w:rsid w:val="00D5127F"/>
    <w:rsid w:val="00D51348"/>
    <w:rsid w:val="00D51564"/>
    <w:rsid w:val="00D51847"/>
    <w:rsid w:val="00D51C57"/>
    <w:rsid w:val="00D5249D"/>
    <w:rsid w:val="00D526AA"/>
    <w:rsid w:val="00D52D0A"/>
    <w:rsid w:val="00D52F0C"/>
    <w:rsid w:val="00D532A0"/>
    <w:rsid w:val="00D53387"/>
    <w:rsid w:val="00D53760"/>
    <w:rsid w:val="00D53903"/>
    <w:rsid w:val="00D53A80"/>
    <w:rsid w:val="00D54032"/>
    <w:rsid w:val="00D54540"/>
    <w:rsid w:val="00D54FC5"/>
    <w:rsid w:val="00D552B0"/>
    <w:rsid w:val="00D55735"/>
    <w:rsid w:val="00D55743"/>
    <w:rsid w:val="00D55A29"/>
    <w:rsid w:val="00D56109"/>
    <w:rsid w:val="00D561A6"/>
    <w:rsid w:val="00D562D2"/>
    <w:rsid w:val="00D5658E"/>
    <w:rsid w:val="00D5699C"/>
    <w:rsid w:val="00D570ED"/>
    <w:rsid w:val="00D570F4"/>
    <w:rsid w:val="00D57213"/>
    <w:rsid w:val="00D57226"/>
    <w:rsid w:val="00D5724C"/>
    <w:rsid w:val="00D57302"/>
    <w:rsid w:val="00D574A9"/>
    <w:rsid w:val="00D574C2"/>
    <w:rsid w:val="00D57572"/>
    <w:rsid w:val="00D57738"/>
    <w:rsid w:val="00D5787F"/>
    <w:rsid w:val="00D57B43"/>
    <w:rsid w:val="00D57F9D"/>
    <w:rsid w:val="00D60035"/>
    <w:rsid w:val="00D600B4"/>
    <w:rsid w:val="00D600C3"/>
    <w:rsid w:val="00D60282"/>
    <w:rsid w:val="00D6054A"/>
    <w:rsid w:val="00D60673"/>
    <w:rsid w:val="00D60B93"/>
    <w:rsid w:val="00D60F07"/>
    <w:rsid w:val="00D6127E"/>
    <w:rsid w:val="00D61298"/>
    <w:rsid w:val="00D6156C"/>
    <w:rsid w:val="00D61798"/>
    <w:rsid w:val="00D61A3E"/>
    <w:rsid w:val="00D61B73"/>
    <w:rsid w:val="00D61D9E"/>
    <w:rsid w:val="00D61E97"/>
    <w:rsid w:val="00D61EDE"/>
    <w:rsid w:val="00D62255"/>
    <w:rsid w:val="00D6293F"/>
    <w:rsid w:val="00D62A58"/>
    <w:rsid w:val="00D62D82"/>
    <w:rsid w:val="00D6319C"/>
    <w:rsid w:val="00D63A43"/>
    <w:rsid w:val="00D63B07"/>
    <w:rsid w:val="00D63BE9"/>
    <w:rsid w:val="00D63C84"/>
    <w:rsid w:val="00D63CB2"/>
    <w:rsid w:val="00D63EAF"/>
    <w:rsid w:val="00D648BB"/>
    <w:rsid w:val="00D64A2D"/>
    <w:rsid w:val="00D64BC6"/>
    <w:rsid w:val="00D64DB1"/>
    <w:rsid w:val="00D6518C"/>
    <w:rsid w:val="00D652FC"/>
    <w:rsid w:val="00D656AA"/>
    <w:rsid w:val="00D6573D"/>
    <w:rsid w:val="00D6591E"/>
    <w:rsid w:val="00D65BA3"/>
    <w:rsid w:val="00D65DC4"/>
    <w:rsid w:val="00D65FE1"/>
    <w:rsid w:val="00D66071"/>
    <w:rsid w:val="00D66240"/>
    <w:rsid w:val="00D6637A"/>
    <w:rsid w:val="00D66650"/>
    <w:rsid w:val="00D6675D"/>
    <w:rsid w:val="00D668A5"/>
    <w:rsid w:val="00D6693B"/>
    <w:rsid w:val="00D669A4"/>
    <w:rsid w:val="00D66C21"/>
    <w:rsid w:val="00D66E4E"/>
    <w:rsid w:val="00D66E86"/>
    <w:rsid w:val="00D6762D"/>
    <w:rsid w:val="00D67665"/>
    <w:rsid w:val="00D677C8"/>
    <w:rsid w:val="00D67FBF"/>
    <w:rsid w:val="00D70160"/>
    <w:rsid w:val="00D703E5"/>
    <w:rsid w:val="00D70429"/>
    <w:rsid w:val="00D7063E"/>
    <w:rsid w:val="00D70658"/>
    <w:rsid w:val="00D706F8"/>
    <w:rsid w:val="00D709AD"/>
    <w:rsid w:val="00D70D2A"/>
    <w:rsid w:val="00D70EE5"/>
    <w:rsid w:val="00D713B2"/>
    <w:rsid w:val="00D7140C"/>
    <w:rsid w:val="00D715C2"/>
    <w:rsid w:val="00D717B5"/>
    <w:rsid w:val="00D71D1D"/>
    <w:rsid w:val="00D71D77"/>
    <w:rsid w:val="00D71E82"/>
    <w:rsid w:val="00D71F7A"/>
    <w:rsid w:val="00D724E4"/>
    <w:rsid w:val="00D726C5"/>
    <w:rsid w:val="00D72C8D"/>
    <w:rsid w:val="00D72CB8"/>
    <w:rsid w:val="00D730D0"/>
    <w:rsid w:val="00D7376E"/>
    <w:rsid w:val="00D73948"/>
    <w:rsid w:val="00D73A0F"/>
    <w:rsid w:val="00D73C08"/>
    <w:rsid w:val="00D73D5C"/>
    <w:rsid w:val="00D741B2"/>
    <w:rsid w:val="00D745B0"/>
    <w:rsid w:val="00D745D1"/>
    <w:rsid w:val="00D74762"/>
    <w:rsid w:val="00D74ACD"/>
    <w:rsid w:val="00D74C7D"/>
    <w:rsid w:val="00D74EC9"/>
    <w:rsid w:val="00D74F0C"/>
    <w:rsid w:val="00D75347"/>
    <w:rsid w:val="00D756B9"/>
    <w:rsid w:val="00D75865"/>
    <w:rsid w:val="00D758B0"/>
    <w:rsid w:val="00D75A02"/>
    <w:rsid w:val="00D75A47"/>
    <w:rsid w:val="00D75BB2"/>
    <w:rsid w:val="00D760EB"/>
    <w:rsid w:val="00D76457"/>
    <w:rsid w:val="00D76497"/>
    <w:rsid w:val="00D76588"/>
    <w:rsid w:val="00D766F4"/>
    <w:rsid w:val="00D768FD"/>
    <w:rsid w:val="00D769F0"/>
    <w:rsid w:val="00D76EA2"/>
    <w:rsid w:val="00D76F43"/>
    <w:rsid w:val="00D77040"/>
    <w:rsid w:val="00D772D6"/>
    <w:rsid w:val="00D77438"/>
    <w:rsid w:val="00D77722"/>
    <w:rsid w:val="00D77774"/>
    <w:rsid w:val="00D77C5A"/>
    <w:rsid w:val="00D8002D"/>
    <w:rsid w:val="00D80279"/>
    <w:rsid w:val="00D80378"/>
    <w:rsid w:val="00D804C6"/>
    <w:rsid w:val="00D804D6"/>
    <w:rsid w:val="00D804F9"/>
    <w:rsid w:val="00D80548"/>
    <w:rsid w:val="00D80658"/>
    <w:rsid w:val="00D81140"/>
    <w:rsid w:val="00D8152F"/>
    <w:rsid w:val="00D816CC"/>
    <w:rsid w:val="00D816E0"/>
    <w:rsid w:val="00D81745"/>
    <w:rsid w:val="00D817C0"/>
    <w:rsid w:val="00D817CE"/>
    <w:rsid w:val="00D81816"/>
    <w:rsid w:val="00D818B1"/>
    <w:rsid w:val="00D818C8"/>
    <w:rsid w:val="00D8195D"/>
    <w:rsid w:val="00D81B33"/>
    <w:rsid w:val="00D81E5C"/>
    <w:rsid w:val="00D8200E"/>
    <w:rsid w:val="00D820A2"/>
    <w:rsid w:val="00D824C4"/>
    <w:rsid w:val="00D824E4"/>
    <w:rsid w:val="00D8261E"/>
    <w:rsid w:val="00D82767"/>
    <w:rsid w:val="00D82AB4"/>
    <w:rsid w:val="00D8324C"/>
    <w:rsid w:val="00D836D3"/>
    <w:rsid w:val="00D838B5"/>
    <w:rsid w:val="00D8393A"/>
    <w:rsid w:val="00D83B4F"/>
    <w:rsid w:val="00D83BB1"/>
    <w:rsid w:val="00D84289"/>
    <w:rsid w:val="00D8467C"/>
    <w:rsid w:val="00D8483F"/>
    <w:rsid w:val="00D84843"/>
    <w:rsid w:val="00D84960"/>
    <w:rsid w:val="00D84ACC"/>
    <w:rsid w:val="00D84DBB"/>
    <w:rsid w:val="00D84E57"/>
    <w:rsid w:val="00D853FA"/>
    <w:rsid w:val="00D8542D"/>
    <w:rsid w:val="00D85447"/>
    <w:rsid w:val="00D855DE"/>
    <w:rsid w:val="00D859DB"/>
    <w:rsid w:val="00D85BF9"/>
    <w:rsid w:val="00D85CBD"/>
    <w:rsid w:val="00D85DD5"/>
    <w:rsid w:val="00D85E6E"/>
    <w:rsid w:val="00D86424"/>
    <w:rsid w:val="00D865F8"/>
    <w:rsid w:val="00D86BCA"/>
    <w:rsid w:val="00D86BD0"/>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15FA"/>
    <w:rsid w:val="00D9170B"/>
    <w:rsid w:val="00D917FF"/>
    <w:rsid w:val="00D91813"/>
    <w:rsid w:val="00D91820"/>
    <w:rsid w:val="00D91978"/>
    <w:rsid w:val="00D91DF4"/>
    <w:rsid w:val="00D91E55"/>
    <w:rsid w:val="00D923B4"/>
    <w:rsid w:val="00D92785"/>
    <w:rsid w:val="00D927A9"/>
    <w:rsid w:val="00D92C94"/>
    <w:rsid w:val="00D93008"/>
    <w:rsid w:val="00D93100"/>
    <w:rsid w:val="00D93291"/>
    <w:rsid w:val="00D933BD"/>
    <w:rsid w:val="00D9377B"/>
    <w:rsid w:val="00D937C4"/>
    <w:rsid w:val="00D93856"/>
    <w:rsid w:val="00D938ED"/>
    <w:rsid w:val="00D9392B"/>
    <w:rsid w:val="00D939ED"/>
    <w:rsid w:val="00D93B4B"/>
    <w:rsid w:val="00D93E2D"/>
    <w:rsid w:val="00D93FF1"/>
    <w:rsid w:val="00D94176"/>
    <w:rsid w:val="00D94628"/>
    <w:rsid w:val="00D94713"/>
    <w:rsid w:val="00D94933"/>
    <w:rsid w:val="00D949D0"/>
    <w:rsid w:val="00D94A5E"/>
    <w:rsid w:val="00D94B35"/>
    <w:rsid w:val="00D94F68"/>
    <w:rsid w:val="00D9514F"/>
    <w:rsid w:val="00D95170"/>
    <w:rsid w:val="00D9526F"/>
    <w:rsid w:val="00D95608"/>
    <w:rsid w:val="00D9570F"/>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87C"/>
    <w:rsid w:val="00D97918"/>
    <w:rsid w:val="00D97B0A"/>
    <w:rsid w:val="00D97E4F"/>
    <w:rsid w:val="00D97FC7"/>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61B"/>
    <w:rsid w:val="00DA1DF4"/>
    <w:rsid w:val="00DA1FE5"/>
    <w:rsid w:val="00DA2460"/>
    <w:rsid w:val="00DA27B4"/>
    <w:rsid w:val="00DA30E5"/>
    <w:rsid w:val="00DA3111"/>
    <w:rsid w:val="00DA3216"/>
    <w:rsid w:val="00DA332D"/>
    <w:rsid w:val="00DA3936"/>
    <w:rsid w:val="00DA3AD5"/>
    <w:rsid w:val="00DA3FE9"/>
    <w:rsid w:val="00DA47B3"/>
    <w:rsid w:val="00DA4911"/>
    <w:rsid w:val="00DA494A"/>
    <w:rsid w:val="00DA4A5C"/>
    <w:rsid w:val="00DA4BCA"/>
    <w:rsid w:val="00DA4D05"/>
    <w:rsid w:val="00DA4E41"/>
    <w:rsid w:val="00DA517F"/>
    <w:rsid w:val="00DA527B"/>
    <w:rsid w:val="00DA52CF"/>
    <w:rsid w:val="00DA559F"/>
    <w:rsid w:val="00DA565F"/>
    <w:rsid w:val="00DA56B4"/>
    <w:rsid w:val="00DA5904"/>
    <w:rsid w:val="00DA599C"/>
    <w:rsid w:val="00DA5D49"/>
    <w:rsid w:val="00DA60E5"/>
    <w:rsid w:val="00DA64AC"/>
    <w:rsid w:val="00DA64E0"/>
    <w:rsid w:val="00DA6556"/>
    <w:rsid w:val="00DA66E2"/>
    <w:rsid w:val="00DA683A"/>
    <w:rsid w:val="00DA69DC"/>
    <w:rsid w:val="00DA6C66"/>
    <w:rsid w:val="00DA729C"/>
    <w:rsid w:val="00DA74A1"/>
    <w:rsid w:val="00DA7A15"/>
    <w:rsid w:val="00DA7C1F"/>
    <w:rsid w:val="00DB00CD"/>
    <w:rsid w:val="00DB0105"/>
    <w:rsid w:val="00DB01CB"/>
    <w:rsid w:val="00DB04A2"/>
    <w:rsid w:val="00DB0D90"/>
    <w:rsid w:val="00DB1016"/>
    <w:rsid w:val="00DB112B"/>
    <w:rsid w:val="00DB11B1"/>
    <w:rsid w:val="00DB15D5"/>
    <w:rsid w:val="00DB16B3"/>
    <w:rsid w:val="00DB197D"/>
    <w:rsid w:val="00DB1B1B"/>
    <w:rsid w:val="00DB1CC2"/>
    <w:rsid w:val="00DB2052"/>
    <w:rsid w:val="00DB2235"/>
    <w:rsid w:val="00DB25CC"/>
    <w:rsid w:val="00DB2804"/>
    <w:rsid w:val="00DB2EEF"/>
    <w:rsid w:val="00DB3034"/>
    <w:rsid w:val="00DB320B"/>
    <w:rsid w:val="00DB34AB"/>
    <w:rsid w:val="00DB35DF"/>
    <w:rsid w:val="00DB3628"/>
    <w:rsid w:val="00DB3AAD"/>
    <w:rsid w:val="00DB418D"/>
    <w:rsid w:val="00DB4300"/>
    <w:rsid w:val="00DB432A"/>
    <w:rsid w:val="00DB4391"/>
    <w:rsid w:val="00DB452B"/>
    <w:rsid w:val="00DB4766"/>
    <w:rsid w:val="00DB47D3"/>
    <w:rsid w:val="00DB49B8"/>
    <w:rsid w:val="00DB4B40"/>
    <w:rsid w:val="00DB4E75"/>
    <w:rsid w:val="00DB4F7C"/>
    <w:rsid w:val="00DB4FC7"/>
    <w:rsid w:val="00DB5364"/>
    <w:rsid w:val="00DB5431"/>
    <w:rsid w:val="00DB55FB"/>
    <w:rsid w:val="00DB588B"/>
    <w:rsid w:val="00DB58C4"/>
    <w:rsid w:val="00DB594D"/>
    <w:rsid w:val="00DB5A09"/>
    <w:rsid w:val="00DB6391"/>
    <w:rsid w:val="00DB65A5"/>
    <w:rsid w:val="00DB67E6"/>
    <w:rsid w:val="00DB6A48"/>
    <w:rsid w:val="00DB6AE7"/>
    <w:rsid w:val="00DB6D43"/>
    <w:rsid w:val="00DB6E96"/>
    <w:rsid w:val="00DB7535"/>
    <w:rsid w:val="00DB759D"/>
    <w:rsid w:val="00DB76C1"/>
    <w:rsid w:val="00DB77F8"/>
    <w:rsid w:val="00DB7B90"/>
    <w:rsid w:val="00DB7CAB"/>
    <w:rsid w:val="00DB7E6C"/>
    <w:rsid w:val="00DC0077"/>
    <w:rsid w:val="00DC0267"/>
    <w:rsid w:val="00DC0865"/>
    <w:rsid w:val="00DC0B13"/>
    <w:rsid w:val="00DC0B3E"/>
    <w:rsid w:val="00DC0B57"/>
    <w:rsid w:val="00DC0D65"/>
    <w:rsid w:val="00DC103A"/>
    <w:rsid w:val="00DC10E2"/>
    <w:rsid w:val="00DC157B"/>
    <w:rsid w:val="00DC17ED"/>
    <w:rsid w:val="00DC1971"/>
    <w:rsid w:val="00DC1C83"/>
    <w:rsid w:val="00DC252D"/>
    <w:rsid w:val="00DC2571"/>
    <w:rsid w:val="00DC26B1"/>
    <w:rsid w:val="00DC28B6"/>
    <w:rsid w:val="00DC29E9"/>
    <w:rsid w:val="00DC2E00"/>
    <w:rsid w:val="00DC2F51"/>
    <w:rsid w:val="00DC311D"/>
    <w:rsid w:val="00DC32C4"/>
    <w:rsid w:val="00DC3447"/>
    <w:rsid w:val="00DC347E"/>
    <w:rsid w:val="00DC3636"/>
    <w:rsid w:val="00DC382B"/>
    <w:rsid w:val="00DC3B34"/>
    <w:rsid w:val="00DC3C12"/>
    <w:rsid w:val="00DC3C23"/>
    <w:rsid w:val="00DC3D93"/>
    <w:rsid w:val="00DC4025"/>
    <w:rsid w:val="00DC4065"/>
    <w:rsid w:val="00DC4497"/>
    <w:rsid w:val="00DC45A3"/>
    <w:rsid w:val="00DC4709"/>
    <w:rsid w:val="00DC47BB"/>
    <w:rsid w:val="00DC4D0D"/>
    <w:rsid w:val="00DC4F8D"/>
    <w:rsid w:val="00DC50C8"/>
    <w:rsid w:val="00DC5711"/>
    <w:rsid w:val="00DC5728"/>
    <w:rsid w:val="00DC59CC"/>
    <w:rsid w:val="00DC5DE2"/>
    <w:rsid w:val="00DC6466"/>
    <w:rsid w:val="00DC64CF"/>
    <w:rsid w:val="00DC6641"/>
    <w:rsid w:val="00DC6650"/>
    <w:rsid w:val="00DC673A"/>
    <w:rsid w:val="00DC69F7"/>
    <w:rsid w:val="00DC6A71"/>
    <w:rsid w:val="00DC6ABD"/>
    <w:rsid w:val="00DC6B34"/>
    <w:rsid w:val="00DC6FAA"/>
    <w:rsid w:val="00DC7030"/>
    <w:rsid w:val="00DC706B"/>
    <w:rsid w:val="00DC70FA"/>
    <w:rsid w:val="00DC753C"/>
    <w:rsid w:val="00DC7626"/>
    <w:rsid w:val="00DC7844"/>
    <w:rsid w:val="00DC78AE"/>
    <w:rsid w:val="00DC7911"/>
    <w:rsid w:val="00DC7E1A"/>
    <w:rsid w:val="00DD0072"/>
    <w:rsid w:val="00DD00D0"/>
    <w:rsid w:val="00DD0373"/>
    <w:rsid w:val="00DD0529"/>
    <w:rsid w:val="00DD07D3"/>
    <w:rsid w:val="00DD0936"/>
    <w:rsid w:val="00DD0E54"/>
    <w:rsid w:val="00DD0ECD"/>
    <w:rsid w:val="00DD1039"/>
    <w:rsid w:val="00DD1050"/>
    <w:rsid w:val="00DD1158"/>
    <w:rsid w:val="00DD1372"/>
    <w:rsid w:val="00DD1587"/>
    <w:rsid w:val="00DD16B9"/>
    <w:rsid w:val="00DD1B80"/>
    <w:rsid w:val="00DD1E92"/>
    <w:rsid w:val="00DD2222"/>
    <w:rsid w:val="00DD2254"/>
    <w:rsid w:val="00DD22EA"/>
    <w:rsid w:val="00DD2576"/>
    <w:rsid w:val="00DD25D9"/>
    <w:rsid w:val="00DD287B"/>
    <w:rsid w:val="00DD2DA3"/>
    <w:rsid w:val="00DD2E36"/>
    <w:rsid w:val="00DD324D"/>
    <w:rsid w:val="00DD32A3"/>
    <w:rsid w:val="00DD3632"/>
    <w:rsid w:val="00DD36BC"/>
    <w:rsid w:val="00DD3815"/>
    <w:rsid w:val="00DD3894"/>
    <w:rsid w:val="00DD3B58"/>
    <w:rsid w:val="00DD4469"/>
    <w:rsid w:val="00DD44BA"/>
    <w:rsid w:val="00DD4535"/>
    <w:rsid w:val="00DD47F7"/>
    <w:rsid w:val="00DD491E"/>
    <w:rsid w:val="00DD4BF9"/>
    <w:rsid w:val="00DD4E03"/>
    <w:rsid w:val="00DD51C1"/>
    <w:rsid w:val="00DD5234"/>
    <w:rsid w:val="00DD52AA"/>
    <w:rsid w:val="00DD561F"/>
    <w:rsid w:val="00DD57EF"/>
    <w:rsid w:val="00DD5E30"/>
    <w:rsid w:val="00DD5FAC"/>
    <w:rsid w:val="00DD60AB"/>
    <w:rsid w:val="00DD6518"/>
    <w:rsid w:val="00DD65E3"/>
    <w:rsid w:val="00DD67FE"/>
    <w:rsid w:val="00DD68D9"/>
    <w:rsid w:val="00DD6D4C"/>
    <w:rsid w:val="00DD6EA4"/>
    <w:rsid w:val="00DD70FC"/>
    <w:rsid w:val="00DD73BF"/>
    <w:rsid w:val="00DD768A"/>
    <w:rsid w:val="00DD7839"/>
    <w:rsid w:val="00DD7CB5"/>
    <w:rsid w:val="00DD7E92"/>
    <w:rsid w:val="00DD7EBF"/>
    <w:rsid w:val="00DE007D"/>
    <w:rsid w:val="00DE0326"/>
    <w:rsid w:val="00DE0555"/>
    <w:rsid w:val="00DE06D9"/>
    <w:rsid w:val="00DE08D6"/>
    <w:rsid w:val="00DE0A5A"/>
    <w:rsid w:val="00DE0AE7"/>
    <w:rsid w:val="00DE0C7B"/>
    <w:rsid w:val="00DE0EC7"/>
    <w:rsid w:val="00DE0F70"/>
    <w:rsid w:val="00DE0FFC"/>
    <w:rsid w:val="00DE1459"/>
    <w:rsid w:val="00DE1719"/>
    <w:rsid w:val="00DE198F"/>
    <w:rsid w:val="00DE1A0C"/>
    <w:rsid w:val="00DE2467"/>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7E"/>
    <w:rsid w:val="00DE43DB"/>
    <w:rsid w:val="00DE447B"/>
    <w:rsid w:val="00DE4DB2"/>
    <w:rsid w:val="00DE592E"/>
    <w:rsid w:val="00DE5947"/>
    <w:rsid w:val="00DE5A20"/>
    <w:rsid w:val="00DE5B15"/>
    <w:rsid w:val="00DE5B5B"/>
    <w:rsid w:val="00DE6081"/>
    <w:rsid w:val="00DE61C8"/>
    <w:rsid w:val="00DE68B3"/>
    <w:rsid w:val="00DE69E2"/>
    <w:rsid w:val="00DE6A54"/>
    <w:rsid w:val="00DE7258"/>
    <w:rsid w:val="00DE75C0"/>
    <w:rsid w:val="00DE76AA"/>
    <w:rsid w:val="00DE7768"/>
    <w:rsid w:val="00DE7783"/>
    <w:rsid w:val="00DE778B"/>
    <w:rsid w:val="00DE7886"/>
    <w:rsid w:val="00DE7C36"/>
    <w:rsid w:val="00DE7CC1"/>
    <w:rsid w:val="00DE7CD9"/>
    <w:rsid w:val="00DF045B"/>
    <w:rsid w:val="00DF07A8"/>
    <w:rsid w:val="00DF0810"/>
    <w:rsid w:val="00DF09D7"/>
    <w:rsid w:val="00DF0AFC"/>
    <w:rsid w:val="00DF0CA6"/>
    <w:rsid w:val="00DF1198"/>
    <w:rsid w:val="00DF14EE"/>
    <w:rsid w:val="00DF167B"/>
    <w:rsid w:val="00DF16AB"/>
    <w:rsid w:val="00DF1864"/>
    <w:rsid w:val="00DF1ABC"/>
    <w:rsid w:val="00DF1BF4"/>
    <w:rsid w:val="00DF2213"/>
    <w:rsid w:val="00DF22AD"/>
    <w:rsid w:val="00DF22D4"/>
    <w:rsid w:val="00DF2304"/>
    <w:rsid w:val="00DF2499"/>
    <w:rsid w:val="00DF26D3"/>
    <w:rsid w:val="00DF276A"/>
    <w:rsid w:val="00DF28AC"/>
    <w:rsid w:val="00DF2A1C"/>
    <w:rsid w:val="00DF2DBD"/>
    <w:rsid w:val="00DF312A"/>
    <w:rsid w:val="00DF3284"/>
    <w:rsid w:val="00DF349B"/>
    <w:rsid w:val="00DF362E"/>
    <w:rsid w:val="00DF3796"/>
    <w:rsid w:val="00DF38DC"/>
    <w:rsid w:val="00DF38E1"/>
    <w:rsid w:val="00DF3B2D"/>
    <w:rsid w:val="00DF3E07"/>
    <w:rsid w:val="00DF42DE"/>
    <w:rsid w:val="00DF44B7"/>
    <w:rsid w:val="00DF45A6"/>
    <w:rsid w:val="00DF4BE4"/>
    <w:rsid w:val="00DF4D7E"/>
    <w:rsid w:val="00DF4EE3"/>
    <w:rsid w:val="00DF5322"/>
    <w:rsid w:val="00DF540E"/>
    <w:rsid w:val="00DF54A6"/>
    <w:rsid w:val="00DF55CE"/>
    <w:rsid w:val="00DF5950"/>
    <w:rsid w:val="00DF59FE"/>
    <w:rsid w:val="00DF629E"/>
    <w:rsid w:val="00DF666E"/>
    <w:rsid w:val="00DF6822"/>
    <w:rsid w:val="00DF6903"/>
    <w:rsid w:val="00DF6955"/>
    <w:rsid w:val="00DF6B2C"/>
    <w:rsid w:val="00DF6B71"/>
    <w:rsid w:val="00DF6BF8"/>
    <w:rsid w:val="00DF6D0E"/>
    <w:rsid w:val="00DF712A"/>
    <w:rsid w:val="00DF7A8F"/>
    <w:rsid w:val="00DF7CEF"/>
    <w:rsid w:val="00DF7F29"/>
    <w:rsid w:val="00DF7FDF"/>
    <w:rsid w:val="00DF7FE8"/>
    <w:rsid w:val="00E000E2"/>
    <w:rsid w:val="00E00445"/>
    <w:rsid w:val="00E00592"/>
    <w:rsid w:val="00E00926"/>
    <w:rsid w:val="00E00D56"/>
    <w:rsid w:val="00E00DD7"/>
    <w:rsid w:val="00E00FCF"/>
    <w:rsid w:val="00E01233"/>
    <w:rsid w:val="00E01263"/>
    <w:rsid w:val="00E013A6"/>
    <w:rsid w:val="00E01478"/>
    <w:rsid w:val="00E014D2"/>
    <w:rsid w:val="00E01565"/>
    <w:rsid w:val="00E015BB"/>
    <w:rsid w:val="00E0189A"/>
    <w:rsid w:val="00E01BD4"/>
    <w:rsid w:val="00E024B9"/>
    <w:rsid w:val="00E026BF"/>
    <w:rsid w:val="00E028ED"/>
    <w:rsid w:val="00E02986"/>
    <w:rsid w:val="00E0298D"/>
    <w:rsid w:val="00E02B1D"/>
    <w:rsid w:val="00E02D72"/>
    <w:rsid w:val="00E03545"/>
    <w:rsid w:val="00E0357D"/>
    <w:rsid w:val="00E03649"/>
    <w:rsid w:val="00E03798"/>
    <w:rsid w:val="00E03AF9"/>
    <w:rsid w:val="00E03B03"/>
    <w:rsid w:val="00E03CF1"/>
    <w:rsid w:val="00E03DCD"/>
    <w:rsid w:val="00E03F2E"/>
    <w:rsid w:val="00E041FA"/>
    <w:rsid w:val="00E0450C"/>
    <w:rsid w:val="00E04AAA"/>
    <w:rsid w:val="00E04F4B"/>
    <w:rsid w:val="00E05075"/>
    <w:rsid w:val="00E051A7"/>
    <w:rsid w:val="00E053A8"/>
    <w:rsid w:val="00E054EF"/>
    <w:rsid w:val="00E05642"/>
    <w:rsid w:val="00E056B7"/>
    <w:rsid w:val="00E05B5B"/>
    <w:rsid w:val="00E05E8B"/>
    <w:rsid w:val="00E06032"/>
    <w:rsid w:val="00E0630F"/>
    <w:rsid w:val="00E06315"/>
    <w:rsid w:val="00E063E5"/>
    <w:rsid w:val="00E06683"/>
    <w:rsid w:val="00E06865"/>
    <w:rsid w:val="00E06A95"/>
    <w:rsid w:val="00E06E38"/>
    <w:rsid w:val="00E07179"/>
    <w:rsid w:val="00E076C0"/>
    <w:rsid w:val="00E0798D"/>
    <w:rsid w:val="00E07D6E"/>
    <w:rsid w:val="00E07F3B"/>
    <w:rsid w:val="00E10410"/>
    <w:rsid w:val="00E10517"/>
    <w:rsid w:val="00E10776"/>
    <w:rsid w:val="00E10D7D"/>
    <w:rsid w:val="00E10D98"/>
    <w:rsid w:val="00E110CB"/>
    <w:rsid w:val="00E11500"/>
    <w:rsid w:val="00E11704"/>
    <w:rsid w:val="00E11709"/>
    <w:rsid w:val="00E11C87"/>
    <w:rsid w:val="00E11E6F"/>
    <w:rsid w:val="00E11EBD"/>
    <w:rsid w:val="00E11F2E"/>
    <w:rsid w:val="00E1209B"/>
    <w:rsid w:val="00E1271E"/>
    <w:rsid w:val="00E127F3"/>
    <w:rsid w:val="00E12945"/>
    <w:rsid w:val="00E12D7A"/>
    <w:rsid w:val="00E12F29"/>
    <w:rsid w:val="00E13328"/>
    <w:rsid w:val="00E13A89"/>
    <w:rsid w:val="00E13B57"/>
    <w:rsid w:val="00E13D44"/>
    <w:rsid w:val="00E13FAC"/>
    <w:rsid w:val="00E141B5"/>
    <w:rsid w:val="00E14326"/>
    <w:rsid w:val="00E148AE"/>
    <w:rsid w:val="00E14B60"/>
    <w:rsid w:val="00E150B7"/>
    <w:rsid w:val="00E150EA"/>
    <w:rsid w:val="00E1529E"/>
    <w:rsid w:val="00E153AD"/>
    <w:rsid w:val="00E15A5F"/>
    <w:rsid w:val="00E15AE8"/>
    <w:rsid w:val="00E15B3E"/>
    <w:rsid w:val="00E15D9C"/>
    <w:rsid w:val="00E15E59"/>
    <w:rsid w:val="00E15FB2"/>
    <w:rsid w:val="00E16399"/>
    <w:rsid w:val="00E163AF"/>
    <w:rsid w:val="00E16431"/>
    <w:rsid w:val="00E165C2"/>
    <w:rsid w:val="00E16FAA"/>
    <w:rsid w:val="00E170CF"/>
    <w:rsid w:val="00E171C7"/>
    <w:rsid w:val="00E1721F"/>
    <w:rsid w:val="00E173A6"/>
    <w:rsid w:val="00E17498"/>
    <w:rsid w:val="00E1757A"/>
    <w:rsid w:val="00E1766F"/>
    <w:rsid w:val="00E17C5C"/>
    <w:rsid w:val="00E17F42"/>
    <w:rsid w:val="00E20179"/>
    <w:rsid w:val="00E20520"/>
    <w:rsid w:val="00E207AC"/>
    <w:rsid w:val="00E2084A"/>
    <w:rsid w:val="00E20BB5"/>
    <w:rsid w:val="00E20BDD"/>
    <w:rsid w:val="00E20C46"/>
    <w:rsid w:val="00E20F75"/>
    <w:rsid w:val="00E21733"/>
    <w:rsid w:val="00E2193C"/>
    <w:rsid w:val="00E21AD7"/>
    <w:rsid w:val="00E21BFB"/>
    <w:rsid w:val="00E21FE5"/>
    <w:rsid w:val="00E224CD"/>
    <w:rsid w:val="00E2256B"/>
    <w:rsid w:val="00E2269C"/>
    <w:rsid w:val="00E22776"/>
    <w:rsid w:val="00E2291F"/>
    <w:rsid w:val="00E22BE8"/>
    <w:rsid w:val="00E22FBF"/>
    <w:rsid w:val="00E2322F"/>
    <w:rsid w:val="00E23270"/>
    <w:rsid w:val="00E23609"/>
    <w:rsid w:val="00E236CB"/>
    <w:rsid w:val="00E23C34"/>
    <w:rsid w:val="00E23D54"/>
    <w:rsid w:val="00E23E72"/>
    <w:rsid w:val="00E24035"/>
    <w:rsid w:val="00E240EF"/>
    <w:rsid w:val="00E244B8"/>
    <w:rsid w:val="00E24644"/>
    <w:rsid w:val="00E24648"/>
    <w:rsid w:val="00E2476F"/>
    <w:rsid w:val="00E24A93"/>
    <w:rsid w:val="00E25300"/>
    <w:rsid w:val="00E257A5"/>
    <w:rsid w:val="00E25969"/>
    <w:rsid w:val="00E25B7B"/>
    <w:rsid w:val="00E25EC2"/>
    <w:rsid w:val="00E260D8"/>
    <w:rsid w:val="00E260E2"/>
    <w:rsid w:val="00E260E5"/>
    <w:rsid w:val="00E2620C"/>
    <w:rsid w:val="00E262CB"/>
    <w:rsid w:val="00E26591"/>
    <w:rsid w:val="00E26704"/>
    <w:rsid w:val="00E26E3E"/>
    <w:rsid w:val="00E27030"/>
    <w:rsid w:val="00E27125"/>
    <w:rsid w:val="00E27498"/>
    <w:rsid w:val="00E27D05"/>
    <w:rsid w:val="00E27D63"/>
    <w:rsid w:val="00E3024F"/>
    <w:rsid w:val="00E3036B"/>
    <w:rsid w:val="00E3036C"/>
    <w:rsid w:val="00E3042A"/>
    <w:rsid w:val="00E30443"/>
    <w:rsid w:val="00E30572"/>
    <w:rsid w:val="00E30576"/>
    <w:rsid w:val="00E305A1"/>
    <w:rsid w:val="00E30DF0"/>
    <w:rsid w:val="00E30F7D"/>
    <w:rsid w:val="00E30FA6"/>
    <w:rsid w:val="00E315D0"/>
    <w:rsid w:val="00E3160D"/>
    <w:rsid w:val="00E31EB5"/>
    <w:rsid w:val="00E31F3A"/>
    <w:rsid w:val="00E31FFD"/>
    <w:rsid w:val="00E32036"/>
    <w:rsid w:val="00E3274C"/>
    <w:rsid w:val="00E3275E"/>
    <w:rsid w:val="00E328BF"/>
    <w:rsid w:val="00E3292E"/>
    <w:rsid w:val="00E32946"/>
    <w:rsid w:val="00E32CAA"/>
    <w:rsid w:val="00E32D5A"/>
    <w:rsid w:val="00E32E49"/>
    <w:rsid w:val="00E32ED9"/>
    <w:rsid w:val="00E32F3E"/>
    <w:rsid w:val="00E33420"/>
    <w:rsid w:val="00E3361C"/>
    <w:rsid w:val="00E339B7"/>
    <w:rsid w:val="00E339C3"/>
    <w:rsid w:val="00E339CD"/>
    <w:rsid w:val="00E33A3B"/>
    <w:rsid w:val="00E33B1A"/>
    <w:rsid w:val="00E33BD6"/>
    <w:rsid w:val="00E33C82"/>
    <w:rsid w:val="00E33D94"/>
    <w:rsid w:val="00E3444D"/>
    <w:rsid w:val="00E344C3"/>
    <w:rsid w:val="00E349AD"/>
    <w:rsid w:val="00E34FC0"/>
    <w:rsid w:val="00E350F9"/>
    <w:rsid w:val="00E35508"/>
    <w:rsid w:val="00E355CE"/>
    <w:rsid w:val="00E355E2"/>
    <w:rsid w:val="00E357E6"/>
    <w:rsid w:val="00E35CC6"/>
    <w:rsid w:val="00E35CF9"/>
    <w:rsid w:val="00E35F2B"/>
    <w:rsid w:val="00E3601C"/>
    <w:rsid w:val="00E362B8"/>
    <w:rsid w:val="00E36420"/>
    <w:rsid w:val="00E365DF"/>
    <w:rsid w:val="00E373D8"/>
    <w:rsid w:val="00E375B3"/>
    <w:rsid w:val="00E37D66"/>
    <w:rsid w:val="00E37EE1"/>
    <w:rsid w:val="00E37F3F"/>
    <w:rsid w:val="00E403C1"/>
    <w:rsid w:val="00E403D8"/>
    <w:rsid w:val="00E40471"/>
    <w:rsid w:val="00E40668"/>
    <w:rsid w:val="00E406D8"/>
    <w:rsid w:val="00E40701"/>
    <w:rsid w:val="00E40A4B"/>
    <w:rsid w:val="00E40AA2"/>
    <w:rsid w:val="00E40E16"/>
    <w:rsid w:val="00E40E76"/>
    <w:rsid w:val="00E410EA"/>
    <w:rsid w:val="00E41652"/>
    <w:rsid w:val="00E41895"/>
    <w:rsid w:val="00E41957"/>
    <w:rsid w:val="00E41983"/>
    <w:rsid w:val="00E41AE7"/>
    <w:rsid w:val="00E41E37"/>
    <w:rsid w:val="00E41ECB"/>
    <w:rsid w:val="00E4204D"/>
    <w:rsid w:val="00E420AC"/>
    <w:rsid w:val="00E4241E"/>
    <w:rsid w:val="00E42A26"/>
    <w:rsid w:val="00E42A42"/>
    <w:rsid w:val="00E42E7A"/>
    <w:rsid w:val="00E42E94"/>
    <w:rsid w:val="00E43038"/>
    <w:rsid w:val="00E43133"/>
    <w:rsid w:val="00E431B1"/>
    <w:rsid w:val="00E43280"/>
    <w:rsid w:val="00E4345D"/>
    <w:rsid w:val="00E4348C"/>
    <w:rsid w:val="00E434CA"/>
    <w:rsid w:val="00E4357E"/>
    <w:rsid w:val="00E439B9"/>
    <w:rsid w:val="00E43BC1"/>
    <w:rsid w:val="00E43D61"/>
    <w:rsid w:val="00E43E25"/>
    <w:rsid w:val="00E43F57"/>
    <w:rsid w:val="00E440E8"/>
    <w:rsid w:val="00E44613"/>
    <w:rsid w:val="00E4468F"/>
    <w:rsid w:val="00E4470B"/>
    <w:rsid w:val="00E44CDA"/>
    <w:rsid w:val="00E44EB6"/>
    <w:rsid w:val="00E4510B"/>
    <w:rsid w:val="00E4517E"/>
    <w:rsid w:val="00E451BE"/>
    <w:rsid w:val="00E4541F"/>
    <w:rsid w:val="00E454EF"/>
    <w:rsid w:val="00E456B6"/>
    <w:rsid w:val="00E45737"/>
    <w:rsid w:val="00E45B61"/>
    <w:rsid w:val="00E45C6D"/>
    <w:rsid w:val="00E460AC"/>
    <w:rsid w:val="00E4615C"/>
    <w:rsid w:val="00E4652E"/>
    <w:rsid w:val="00E466A3"/>
    <w:rsid w:val="00E46857"/>
    <w:rsid w:val="00E4686A"/>
    <w:rsid w:val="00E46CD4"/>
    <w:rsid w:val="00E46F18"/>
    <w:rsid w:val="00E4718D"/>
    <w:rsid w:val="00E47434"/>
    <w:rsid w:val="00E47679"/>
    <w:rsid w:val="00E47CD6"/>
    <w:rsid w:val="00E47D27"/>
    <w:rsid w:val="00E50004"/>
    <w:rsid w:val="00E502E5"/>
    <w:rsid w:val="00E5030B"/>
    <w:rsid w:val="00E504EF"/>
    <w:rsid w:val="00E505FC"/>
    <w:rsid w:val="00E5089D"/>
    <w:rsid w:val="00E50932"/>
    <w:rsid w:val="00E50A9A"/>
    <w:rsid w:val="00E50BBA"/>
    <w:rsid w:val="00E50DBF"/>
    <w:rsid w:val="00E51230"/>
    <w:rsid w:val="00E51333"/>
    <w:rsid w:val="00E5163C"/>
    <w:rsid w:val="00E51825"/>
    <w:rsid w:val="00E51ACE"/>
    <w:rsid w:val="00E51D53"/>
    <w:rsid w:val="00E51E94"/>
    <w:rsid w:val="00E51F6E"/>
    <w:rsid w:val="00E51FFC"/>
    <w:rsid w:val="00E52410"/>
    <w:rsid w:val="00E52428"/>
    <w:rsid w:val="00E526EF"/>
    <w:rsid w:val="00E5287E"/>
    <w:rsid w:val="00E52913"/>
    <w:rsid w:val="00E52969"/>
    <w:rsid w:val="00E52F5A"/>
    <w:rsid w:val="00E53513"/>
    <w:rsid w:val="00E539D7"/>
    <w:rsid w:val="00E53B02"/>
    <w:rsid w:val="00E53CC7"/>
    <w:rsid w:val="00E53F34"/>
    <w:rsid w:val="00E53FDA"/>
    <w:rsid w:val="00E541DB"/>
    <w:rsid w:val="00E54207"/>
    <w:rsid w:val="00E54490"/>
    <w:rsid w:val="00E54785"/>
    <w:rsid w:val="00E547B5"/>
    <w:rsid w:val="00E547E0"/>
    <w:rsid w:val="00E5485A"/>
    <w:rsid w:val="00E54C09"/>
    <w:rsid w:val="00E54D74"/>
    <w:rsid w:val="00E5559E"/>
    <w:rsid w:val="00E555CA"/>
    <w:rsid w:val="00E556FF"/>
    <w:rsid w:val="00E559F8"/>
    <w:rsid w:val="00E55A60"/>
    <w:rsid w:val="00E55C7A"/>
    <w:rsid w:val="00E5613A"/>
    <w:rsid w:val="00E561CE"/>
    <w:rsid w:val="00E56227"/>
    <w:rsid w:val="00E5638E"/>
    <w:rsid w:val="00E564A6"/>
    <w:rsid w:val="00E564B6"/>
    <w:rsid w:val="00E56579"/>
    <w:rsid w:val="00E567AF"/>
    <w:rsid w:val="00E5689C"/>
    <w:rsid w:val="00E56E52"/>
    <w:rsid w:val="00E57112"/>
    <w:rsid w:val="00E5718B"/>
    <w:rsid w:val="00E571A2"/>
    <w:rsid w:val="00E5745D"/>
    <w:rsid w:val="00E575C4"/>
    <w:rsid w:val="00E575F2"/>
    <w:rsid w:val="00E57697"/>
    <w:rsid w:val="00E5773A"/>
    <w:rsid w:val="00E5789B"/>
    <w:rsid w:val="00E57A35"/>
    <w:rsid w:val="00E57C3A"/>
    <w:rsid w:val="00E57DCD"/>
    <w:rsid w:val="00E57F92"/>
    <w:rsid w:val="00E601A2"/>
    <w:rsid w:val="00E6032C"/>
    <w:rsid w:val="00E60352"/>
    <w:rsid w:val="00E60915"/>
    <w:rsid w:val="00E60A65"/>
    <w:rsid w:val="00E60B45"/>
    <w:rsid w:val="00E60B6B"/>
    <w:rsid w:val="00E60B77"/>
    <w:rsid w:val="00E6134B"/>
    <w:rsid w:val="00E61473"/>
    <w:rsid w:val="00E61735"/>
    <w:rsid w:val="00E617C6"/>
    <w:rsid w:val="00E61979"/>
    <w:rsid w:val="00E61A4E"/>
    <w:rsid w:val="00E61AAC"/>
    <w:rsid w:val="00E61EB9"/>
    <w:rsid w:val="00E62336"/>
    <w:rsid w:val="00E625E7"/>
    <w:rsid w:val="00E6286F"/>
    <w:rsid w:val="00E6297A"/>
    <w:rsid w:val="00E62B78"/>
    <w:rsid w:val="00E62D09"/>
    <w:rsid w:val="00E63116"/>
    <w:rsid w:val="00E63508"/>
    <w:rsid w:val="00E63764"/>
    <w:rsid w:val="00E637B6"/>
    <w:rsid w:val="00E63A27"/>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D33"/>
    <w:rsid w:val="00E6503F"/>
    <w:rsid w:val="00E65787"/>
    <w:rsid w:val="00E659DB"/>
    <w:rsid w:val="00E65B59"/>
    <w:rsid w:val="00E65C2E"/>
    <w:rsid w:val="00E65D65"/>
    <w:rsid w:val="00E65DBC"/>
    <w:rsid w:val="00E663A0"/>
    <w:rsid w:val="00E66768"/>
    <w:rsid w:val="00E667AA"/>
    <w:rsid w:val="00E67000"/>
    <w:rsid w:val="00E67136"/>
    <w:rsid w:val="00E6768D"/>
    <w:rsid w:val="00E676C2"/>
    <w:rsid w:val="00E67851"/>
    <w:rsid w:val="00E6792E"/>
    <w:rsid w:val="00E67BCA"/>
    <w:rsid w:val="00E67DDE"/>
    <w:rsid w:val="00E7001D"/>
    <w:rsid w:val="00E7056A"/>
    <w:rsid w:val="00E7082E"/>
    <w:rsid w:val="00E70833"/>
    <w:rsid w:val="00E7084D"/>
    <w:rsid w:val="00E709A8"/>
    <w:rsid w:val="00E70C16"/>
    <w:rsid w:val="00E70E43"/>
    <w:rsid w:val="00E7154F"/>
    <w:rsid w:val="00E7158E"/>
    <w:rsid w:val="00E7174F"/>
    <w:rsid w:val="00E71A14"/>
    <w:rsid w:val="00E71A7C"/>
    <w:rsid w:val="00E71B28"/>
    <w:rsid w:val="00E71D07"/>
    <w:rsid w:val="00E721FA"/>
    <w:rsid w:val="00E723D0"/>
    <w:rsid w:val="00E72400"/>
    <w:rsid w:val="00E728CD"/>
    <w:rsid w:val="00E72BD4"/>
    <w:rsid w:val="00E72C23"/>
    <w:rsid w:val="00E72DC0"/>
    <w:rsid w:val="00E731BD"/>
    <w:rsid w:val="00E73387"/>
    <w:rsid w:val="00E733C5"/>
    <w:rsid w:val="00E733F9"/>
    <w:rsid w:val="00E735F9"/>
    <w:rsid w:val="00E741A6"/>
    <w:rsid w:val="00E74295"/>
    <w:rsid w:val="00E743E5"/>
    <w:rsid w:val="00E74A35"/>
    <w:rsid w:val="00E74B67"/>
    <w:rsid w:val="00E74BB5"/>
    <w:rsid w:val="00E75060"/>
    <w:rsid w:val="00E7513D"/>
    <w:rsid w:val="00E75267"/>
    <w:rsid w:val="00E75338"/>
    <w:rsid w:val="00E753D7"/>
    <w:rsid w:val="00E75469"/>
    <w:rsid w:val="00E75798"/>
    <w:rsid w:val="00E75E59"/>
    <w:rsid w:val="00E75E79"/>
    <w:rsid w:val="00E763D0"/>
    <w:rsid w:val="00E76806"/>
    <w:rsid w:val="00E76AA8"/>
    <w:rsid w:val="00E76CF8"/>
    <w:rsid w:val="00E76D7D"/>
    <w:rsid w:val="00E76EB3"/>
    <w:rsid w:val="00E77079"/>
    <w:rsid w:val="00E7738D"/>
    <w:rsid w:val="00E773E4"/>
    <w:rsid w:val="00E776C1"/>
    <w:rsid w:val="00E77959"/>
    <w:rsid w:val="00E802C8"/>
    <w:rsid w:val="00E802F0"/>
    <w:rsid w:val="00E804D7"/>
    <w:rsid w:val="00E8095C"/>
    <w:rsid w:val="00E80BD6"/>
    <w:rsid w:val="00E80CAF"/>
    <w:rsid w:val="00E80F01"/>
    <w:rsid w:val="00E81012"/>
    <w:rsid w:val="00E8109B"/>
    <w:rsid w:val="00E8118E"/>
    <w:rsid w:val="00E81576"/>
    <w:rsid w:val="00E81661"/>
    <w:rsid w:val="00E8171C"/>
    <w:rsid w:val="00E81997"/>
    <w:rsid w:val="00E81ABB"/>
    <w:rsid w:val="00E81C57"/>
    <w:rsid w:val="00E81FB4"/>
    <w:rsid w:val="00E821CD"/>
    <w:rsid w:val="00E82396"/>
    <w:rsid w:val="00E82460"/>
    <w:rsid w:val="00E825F3"/>
    <w:rsid w:val="00E82BAC"/>
    <w:rsid w:val="00E83042"/>
    <w:rsid w:val="00E831EA"/>
    <w:rsid w:val="00E833C0"/>
    <w:rsid w:val="00E8355D"/>
    <w:rsid w:val="00E836FE"/>
    <w:rsid w:val="00E83729"/>
    <w:rsid w:val="00E83C0E"/>
    <w:rsid w:val="00E83E84"/>
    <w:rsid w:val="00E841F0"/>
    <w:rsid w:val="00E843F4"/>
    <w:rsid w:val="00E8450A"/>
    <w:rsid w:val="00E85100"/>
    <w:rsid w:val="00E85184"/>
    <w:rsid w:val="00E854C5"/>
    <w:rsid w:val="00E855BB"/>
    <w:rsid w:val="00E85635"/>
    <w:rsid w:val="00E85869"/>
    <w:rsid w:val="00E859CF"/>
    <w:rsid w:val="00E85CD5"/>
    <w:rsid w:val="00E85FE1"/>
    <w:rsid w:val="00E86163"/>
    <w:rsid w:val="00E861D4"/>
    <w:rsid w:val="00E863AC"/>
    <w:rsid w:val="00E86507"/>
    <w:rsid w:val="00E8654D"/>
    <w:rsid w:val="00E86660"/>
    <w:rsid w:val="00E867DF"/>
    <w:rsid w:val="00E86B41"/>
    <w:rsid w:val="00E86C71"/>
    <w:rsid w:val="00E86DFB"/>
    <w:rsid w:val="00E87138"/>
    <w:rsid w:val="00E872B1"/>
    <w:rsid w:val="00E87697"/>
    <w:rsid w:val="00E8772D"/>
    <w:rsid w:val="00E87A76"/>
    <w:rsid w:val="00E87E00"/>
    <w:rsid w:val="00E900C9"/>
    <w:rsid w:val="00E9021F"/>
    <w:rsid w:val="00E9038F"/>
    <w:rsid w:val="00E90747"/>
    <w:rsid w:val="00E90794"/>
    <w:rsid w:val="00E9099B"/>
    <w:rsid w:val="00E90A03"/>
    <w:rsid w:val="00E910AC"/>
    <w:rsid w:val="00E91421"/>
    <w:rsid w:val="00E9159D"/>
    <w:rsid w:val="00E91751"/>
    <w:rsid w:val="00E91780"/>
    <w:rsid w:val="00E921D0"/>
    <w:rsid w:val="00E92459"/>
    <w:rsid w:val="00E92503"/>
    <w:rsid w:val="00E92FB9"/>
    <w:rsid w:val="00E9338A"/>
    <w:rsid w:val="00E934DF"/>
    <w:rsid w:val="00E935EA"/>
    <w:rsid w:val="00E93600"/>
    <w:rsid w:val="00E93670"/>
    <w:rsid w:val="00E938E7"/>
    <w:rsid w:val="00E939BC"/>
    <w:rsid w:val="00E93C3F"/>
    <w:rsid w:val="00E93FB1"/>
    <w:rsid w:val="00E94122"/>
    <w:rsid w:val="00E942B0"/>
    <w:rsid w:val="00E9435B"/>
    <w:rsid w:val="00E948B4"/>
    <w:rsid w:val="00E949A7"/>
    <w:rsid w:val="00E949AD"/>
    <w:rsid w:val="00E94CDC"/>
    <w:rsid w:val="00E94E64"/>
    <w:rsid w:val="00E94F6A"/>
    <w:rsid w:val="00E953B7"/>
    <w:rsid w:val="00E954BC"/>
    <w:rsid w:val="00E95CAA"/>
    <w:rsid w:val="00E95DA6"/>
    <w:rsid w:val="00E96A5A"/>
    <w:rsid w:val="00E96AD5"/>
    <w:rsid w:val="00E96C78"/>
    <w:rsid w:val="00E97189"/>
    <w:rsid w:val="00E97190"/>
    <w:rsid w:val="00E9723A"/>
    <w:rsid w:val="00E974E9"/>
    <w:rsid w:val="00E9757E"/>
    <w:rsid w:val="00E975B1"/>
    <w:rsid w:val="00E9779D"/>
    <w:rsid w:val="00E978BF"/>
    <w:rsid w:val="00E97A64"/>
    <w:rsid w:val="00E97C5E"/>
    <w:rsid w:val="00E97E84"/>
    <w:rsid w:val="00EA010B"/>
    <w:rsid w:val="00EA043D"/>
    <w:rsid w:val="00EA0504"/>
    <w:rsid w:val="00EA0B20"/>
    <w:rsid w:val="00EA0B68"/>
    <w:rsid w:val="00EA0C2D"/>
    <w:rsid w:val="00EA0CE7"/>
    <w:rsid w:val="00EA0DE0"/>
    <w:rsid w:val="00EA0F00"/>
    <w:rsid w:val="00EA1516"/>
    <w:rsid w:val="00EA1857"/>
    <w:rsid w:val="00EA1D53"/>
    <w:rsid w:val="00EA22D4"/>
    <w:rsid w:val="00EA2551"/>
    <w:rsid w:val="00EA255C"/>
    <w:rsid w:val="00EA257C"/>
    <w:rsid w:val="00EA27AA"/>
    <w:rsid w:val="00EA29DE"/>
    <w:rsid w:val="00EA29F5"/>
    <w:rsid w:val="00EA2C71"/>
    <w:rsid w:val="00EA2CC3"/>
    <w:rsid w:val="00EA2E9F"/>
    <w:rsid w:val="00EA2F2A"/>
    <w:rsid w:val="00EA3237"/>
    <w:rsid w:val="00EA32DE"/>
    <w:rsid w:val="00EA3335"/>
    <w:rsid w:val="00EA33A3"/>
    <w:rsid w:val="00EA33C7"/>
    <w:rsid w:val="00EA39D2"/>
    <w:rsid w:val="00EA3AC0"/>
    <w:rsid w:val="00EA3B47"/>
    <w:rsid w:val="00EA3E47"/>
    <w:rsid w:val="00EA3EFF"/>
    <w:rsid w:val="00EA4183"/>
    <w:rsid w:val="00EA4493"/>
    <w:rsid w:val="00EA46D7"/>
    <w:rsid w:val="00EA4836"/>
    <w:rsid w:val="00EA48F6"/>
    <w:rsid w:val="00EA4C93"/>
    <w:rsid w:val="00EA4F2E"/>
    <w:rsid w:val="00EA517F"/>
    <w:rsid w:val="00EA53D5"/>
    <w:rsid w:val="00EA566F"/>
    <w:rsid w:val="00EA573A"/>
    <w:rsid w:val="00EA5C2C"/>
    <w:rsid w:val="00EA5DF5"/>
    <w:rsid w:val="00EA5F55"/>
    <w:rsid w:val="00EA61CC"/>
    <w:rsid w:val="00EA64DE"/>
    <w:rsid w:val="00EA65B7"/>
    <w:rsid w:val="00EA6950"/>
    <w:rsid w:val="00EA6967"/>
    <w:rsid w:val="00EA6973"/>
    <w:rsid w:val="00EA6CCA"/>
    <w:rsid w:val="00EA6FB6"/>
    <w:rsid w:val="00EA7239"/>
    <w:rsid w:val="00EA75FB"/>
    <w:rsid w:val="00EA76CE"/>
    <w:rsid w:val="00EA76F7"/>
    <w:rsid w:val="00EA7964"/>
    <w:rsid w:val="00EA798E"/>
    <w:rsid w:val="00EA7E8D"/>
    <w:rsid w:val="00EB00DE"/>
    <w:rsid w:val="00EB06CB"/>
    <w:rsid w:val="00EB081E"/>
    <w:rsid w:val="00EB0848"/>
    <w:rsid w:val="00EB084F"/>
    <w:rsid w:val="00EB121B"/>
    <w:rsid w:val="00EB1513"/>
    <w:rsid w:val="00EB1C1D"/>
    <w:rsid w:val="00EB1DCF"/>
    <w:rsid w:val="00EB20DE"/>
    <w:rsid w:val="00EB2199"/>
    <w:rsid w:val="00EB21DF"/>
    <w:rsid w:val="00EB24AF"/>
    <w:rsid w:val="00EB25ED"/>
    <w:rsid w:val="00EB276A"/>
    <w:rsid w:val="00EB2806"/>
    <w:rsid w:val="00EB28C2"/>
    <w:rsid w:val="00EB2E68"/>
    <w:rsid w:val="00EB318A"/>
    <w:rsid w:val="00EB31D3"/>
    <w:rsid w:val="00EB340A"/>
    <w:rsid w:val="00EB36B9"/>
    <w:rsid w:val="00EB3800"/>
    <w:rsid w:val="00EB39AF"/>
    <w:rsid w:val="00EB3DFB"/>
    <w:rsid w:val="00EB42E2"/>
    <w:rsid w:val="00EB45D0"/>
    <w:rsid w:val="00EB4693"/>
    <w:rsid w:val="00EB475D"/>
    <w:rsid w:val="00EB483E"/>
    <w:rsid w:val="00EB4882"/>
    <w:rsid w:val="00EB48F3"/>
    <w:rsid w:val="00EB4C7E"/>
    <w:rsid w:val="00EB4D37"/>
    <w:rsid w:val="00EB5165"/>
    <w:rsid w:val="00EB5426"/>
    <w:rsid w:val="00EB553D"/>
    <w:rsid w:val="00EB5914"/>
    <w:rsid w:val="00EB5A42"/>
    <w:rsid w:val="00EB5B6E"/>
    <w:rsid w:val="00EB5B80"/>
    <w:rsid w:val="00EB5D28"/>
    <w:rsid w:val="00EB5D6D"/>
    <w:rsid w:val="00EB5D8F"/>
    <w:rsid w:val="00EB5DD8"/>
    <w:rsid w:val="00EB5E40"/>
    <w:rsid w:val="00EB5F19"/>
    <w:rsid w:val="00EB5F9F"/>
    <w:rsid w:val="00EB6276"/>
    <w:rsid w:val="00EB6421"/>
    <w:rsid w:val="00EB6897"/>
    <w:rsid w:val="00EB69D0"/>
    <w:rsid w:val="00EB6A87"/>
    <w:rsid w:val="00EB6F72"/>
    <w:rsid w:val="00EB7166"/>
    <w:rsid w:val="00EB7340"/>
    <w:rsid w:val="00EB7657"/>
    <w:rsid w:val="00EB76DA"/>
    <w:rsid w:val="00EB77EE"/>
    <w:rsid w:val="00EB787A"/>
    <w:rsid w:val="00EB7928"/>
    <w:rsid w:val="00EB7933"/>
    <w:rsid w:val="00EB7B19"/>
    <w:rsid w:val="00EB7B53"/>
    <w:rsid w:val="00EB7CB5"/>
    <w:rsid w:val="00EB7E8D"/>
    <w:rsid w:val="00EB7F86"/>
    <w:rsid w:val="00EC0396"/>
    <w:rsid w:val="00EC049C"/>
    <w:rsid w:val="00EC07F9"/>
    <w:rsid w:val="00EC0943"/>
    <w:rsid w:val="00EC09B6"/>
    <w:rsid w:val="00EC09F8"/>
    <w:rsid w:val="00EC0A3C"/>
    <w:rsid w:val="00EC1255"/>
    <w:rsid w:val="00EC1538"/>
    <w:rsid w:val="00EC16AA"/>
    <w:rsid w:val="00EC1736"/>
    <w:rsid w:val="00EC1B1B"/>
    <w:rsid w:val="00EC1D9A"/>
    <w:rsid w:val="00EC2306"/>
    <w:rsid w:val="00EC2585"/>
    <w:rsid w:val="00EC26DF"/>
    <w:rsid w:val="00EC2725"/>
    <w:rsid w:val="00EC2E1F"/>
    <w:rsid w:val="00EC30BF"/>
    <w:rsid w:val="00EC311A"/>
    <w:rsid w:val="00EC3188"/>
    <w:rsid w:val="00EC36B4"/>
    <w:rsid w:val="00EC3BAE"/>
    <w:rsid w:val="00EC4A69"/>
    <w:rsid w:val="00EC4AD5"/>
    <w:rsid w:val="00EC4DB1"/>
    <w:rsid w:val="00EC5238"/>
    <w:rsid w:val="00EC53B4"/>
    <w:rsid w:val="00EC5575"/>
    <w:rsid w:val="00EC57D6"/>
    <w:rsid w:val="00EC5945"/>
    <w:rsid w:val="00EC5B70"/>
    <w:rsid w:val="00EC6201"/>
    <w:rsid w:val="00EC65AA"/>
    <w:rsid w:val="00EC668C"/>
    <w:rsid w:val="00EC66D9"/>
    <w:rsid w:val="00EC689B"/>
    <w:rsid w:val="00EC69C7"/>
    <w:rsid w:val="00EC6A23"/>
    <w:rsid w:val="00EC6D2D"/>
    <w:rsid w:val="00EC6D6F"/>
    <w:rsid w:val="00EC6DEA"/>
    <w:rsid w:val="00EC6EA2"/>
    <w:rsid w:val="00EC70A4"/>
    <w:rsid w:val="00EC7293"/>
    <w:rsid w:val="00EC74BD"/>
    <w:rsid w:val="00EC7501"/>
    <w:rsid w:val="00EC76AA"/>
    <w:rsid w:val="00EC77CD"/>
    <w:rsid w:val="00EC78A6"/>
    <w:rsid w:val="00EC7AB3"/>
    <w:rsid w:val="00EC7B49"/>
    <w:rsid w:val="00EC7BE5"/>
    <w:rsid w:val="00ED0062"/>
    <w:rsid w:val="00ED0526"/>
    <w:rsid w:val="00ED055C"/>
    <w:rsid w:val="00ED0607"/>
    <w:rsid w:val="00ED0A2F"/>
    <w:rsid w:val="00ED0B83"/>
    <w:rsid w:val="00ED0B8B"/>
    <w:rsid w:val="00ED0C91"/>
    <w:rsid w:val="00ED0CA3"/>
    <w:rsid w:val="00ED0E51"/>
    <w:rsid w:val="00ED0F0B"/>
    <w:rsid w:val="00ED0F26"/>
    <w:rsid w:val="00ED1247"/>
    <w:rsid w:val="00ED15ED"/>
    <w:rsid w:val="00ED1643"/>
    <w:rsid w:val="00ED1A40"/>
    <w:rsid w:val="00ED1B21"/>
    <w:rsid w:val="00ED1C3E"/>
    <w:rsid w:val="00ED1DF0"/>
    <w:rsid w:val="00ED20E6"/>
    <w:rsid w:val="00ED276F"/>
    <w:rsid w:val="00ED2B9B"/>
    <w:rsid w:val="00ED2CDB"/>
    <w:rsid w:val="00ED2E77"/>
    <w:rsid w:val="00ED30BE"/>
    <w:rsid w:val="00ED3167"/>
    <w:rsid w:val="00ED3685"/>
    <w:rsid w:val="00ED376E"/>
    <w:rsid w:val="00ED37B6"/>
    <w:rsid w:val="00ED3861"/>
    <w:rsid w:val="00ED3883"/>
    <w:rsid w:val="00ED3AEA"/>
    <w:rsid w:val="00ED3DA7"/>
    <w:rsid w:val="00ED49D6"/>
    <w:rsid w:val="00ED4C31"/>
    <w:rsid w:val="00ED4C48"/>
    <w:rsid w:val="00ED5058"/>
    <w:rsid w:val="00ED5123"/>
    <w:rsid w:val="00ED5273"/>
    <w:rsid w:val="00ED5335"/>
    <w:rsid w:val="00ED550A"/>
    <w:rsid w:val="00ED5671"/>
    <w:rsid w:val="00ED56F5"/>
    <w:rsid w:val="00ED616F"/>
    <w:rsid w:val="00ED6203"/>
    <w:rsid w:val="00ED6221"/>
    <w:rsid w:val="00ED64D8"/>
    <w:rsid w:val="00ED65EC"/>
    <w:rsid w:val="00ED676F"/>
    <w:rsid w:val="00ED6F03"/>
    <w:rsid w:val="00ED6FFA"/>
    <w:rsid w:val="00ED7249"/>
    <w:rsid w:val="00ED730E"/>
    <w:rsid w:val="00ED74DA"/>
    <w:rsid w:val="00ED7532"/>
    <w:rsid w:val="00ED7B8A"/>
    <w:rsid w:val="00ED7DE3"/>
    <w:rsid w:val="00ED7F25"/>
    <w:rsid w:val="00ED7FED"/>
    <w:rsid w:val="00EE0090"/>
    <w:rsid w:val="00EE0091"/>
    <w:rsid w:val="00EE021E"/>
    <w:rsid w:val="00EE0266"/>
    <w:rsid w:val="00EE0BE4"/>
    <w:rsid w:val="00EE0CDB"/>
    <w:rsid w:val="00EE0ECF"/>
    <w:rsid w:val="00EE0FDF"/>
    <w:rsid w:val="00EE0FFA"/>
    <w:rsid w:val="00EE1107"/>
    <w:rsid w:val="00EE1667"/>
    <w:rsid w:val="00EE1706"/>
    <w:rsid w:val="00EE1E77"/>
    <w:rsid w:val="00EE1E82"/>
    <w:rsid w:val="00EE2127"/>
    <w:rsid w:val="00EE23B5"/>
    <w:rsid w:val="00EE24C6"/>
    <w:rsid w:val="00EE27E7"/>
    <w:rsid w:val="00EE286A"/>
    <w:rsid w:val="00EE28A3"/>
    <w:rsid w:val="00EE295C"/>
    <w:rsid w:val="00EE2CCD"/>
    <w:rsid w:val="00EE2D6C"/>
    <w:rsid w:val="00EE358C"/>
    <w:rsid w:val="00EE3626"/>
    <w:rsid w:val="00EE39A8"/>
    <w:rsid w:val="00EE39F1"/>
    <w:rsid w:val="00EE39F3"/>
    <w:rsid w:val="00EE3A88"/>
    <w:rsid w:val="00EE4184"/>
    <w:rsid w:val="00EE4297"/>
    <w:rsid w:val="00EE44AA"/>
    <w:rsid w:val="00EE4B6D"/>
    <w:rsid w:val="00EE4CA1"/>
    <w:rsid w:val="00EE4CE0"/>
    <w:rsid w:val="00EE4EA7"/>
    <w:rsid w:val="00EE4EAA"/>
    <w:rsid w:val="00EE4F9B"/>
    <w:rsid w:val="00EE508C"/>
    <w:rsid w:val="00EE5101"/>
    <w:rsid w:val="00EE562C"/>
    <w:rsid w:val="00EE5A8F"/>
    <w:rsid w:val="00EE5D12"/>
    <w:rsid w:val="00EE5D87"/>
    <w:rsid w:val="00EE6032"/>
    <w:rsid w:val="00EE629F"/>
    <w:rsid w:val="00EE6440"/>
    <w:rsid w:val="00EE697C"/>
    <w:rsid w:val="00EE6A32"/>
    <w:rsid w:val="00EE6B82"/>
    <w:rsid w:val="00EE6C9A"/>
    <w:rsid w:val="00EE6FEB"/>
    <w:rsid w:val="00EE7490"/>
    <w:rsid w:val="00EE7705"/>
    <w:rsid w:val="00EE79D4"/>
    <w:rsid w:val="00EE7BF8"/>
    <w:rsid w:val="00EE7CC6"/>
    <w:rsid w:val="00EE7D84"/>
    <w:rsid w:val="00EE7F47"/>
    <w:rsid w:val="00EF017A"/>
    <w:rsid w:val="00EF01E5"/>
    <w:rsid w:val="00EF01F0"/>
    <w:rsid w:val="00EF02CB"/>
    <w:rsid w:val="00EF0452"/>
    <w:rsid w:val="00EF04AA"/>
    <w:rsid w:val="00EF06C3"/>
    <w:rsid w:val="00EF0824"/>
    <w:rsid w:val="00EF0960"/>
    <w:rsid w:val="00EF0E88"/>
    <w:rsid w:val="00EF0EA6"/>
    <w:rsid w:val="00EF11BA"/>
    <w:rsid w:val="00EF14B6"/>
    <w:rsid w:val="00EF171F"/>
    <w:rsid w:val="00EF17F0"/>
    <w:rsid w:val="00EF1BB0"/>
    <w:rsid w:val="00EF1EEA"/>
    <w:rsid w:val="00EF23AB"/>
    <w:rsid w:val="00EF243E"/>
    <w:rsid w:val="00EF260E"/>
    <w:rsid w:val="00EF2611"/>
    <w:rsid w:val="00EF26DD"/>
    <w:rsid w:val="00EF2BFC"/>
    <w:rsid w:val="00EF2CC8"/>
    <w:rsid w:val="00EF2E95"/>
    <w:rsid w:val="00EF30A7"/>
    <w:rsid w:val="00EF30AC"/>
    <w:rsid w:val="00EF32DF"/>
    <w:rsid w:val="00EF3347"/>
    <w:rsid w:val="00EF3949"/>
    <w:rsid w:val="00EF3A62"/>
    <w:rsid w:val="00EF3C8E"/>
    <w:rsid w:val="00EF4092"/>
    <w:rsid w:val="00EF422B"/>
    <w:rsid w:val="00EF4357"/>
    <w:rsid w:val="00EF47D4"/>
    <w:rsid w:val="00EF4919"/>
    <w:rsid w:val="00EF4A20"/>
    <w:rsid w:val="00EF4AC6"/>
    <w:rsid w:val="00EF4BFD"/>
    <w:rsid w:val="00EF537A"/>
    <w:rsid w:val="00EF5387"/>
    <w:rsid w:val="00EF550E"/>
    <w:rsid w:val="00EF587F"/>
    <w:rsid w:val="00EF5CBC"/>
    <w:rsid w:val="00EF5F8F"/>
    <w:rsid w:val="00EF635A"/>
    <w:rsid w:val="00EF64A9"/>
    <w:rsid w:val="00EF6605"/>
    <w:rsid w:val="00EF6633"/>
    <w:rsid w:val="00EF6CA3"/>
    <w:rsid w:val="00EF6CD8"/>
    <w:rsid w:val="00EF6E63"/>
    <w:rsid w:val="00EF6F92"/>
    <w:rsid w:val="00EF71D3"/>
    <w:rsid w:val="00EF796A"/>
    <w:rsid w:val="00EF79C7"/>
    <w:rsid w:val="00EF7C87"/>
    <w:rsid w:val="00F0009B"/>
    <w:rsid w:val="00F00130"/>
    <w:rsid w:val="00F0058A"/>
    <w:rsid w:val="00F006FA"/>
    <w:rsid w:val="00F00753"/>
    <w:rsid w:val="00F00A73"/>
    <w:rsid w:val="00F00B2C"/>
    <w:rsid w:val="00F00BCF"/>
    <w:rsid w:val="00F00CA2"/>
    <w:rsid w:val="00F00CC0"/>
    <w:rsid w:val="00F010EF"/>
    <w:rsid w:val="00F0112C"/>
    <w:rsid w:val="00F011C7"/>
    <w:rsid w:val="00F0164D"/>
    <w:rsid w:val="00F01DF4"/>
    <w:rsid w:val="00F01E2E"/>
    <w:rsid w:val="00F01EE7"/>
    <w:rsid w:val="00F02044"/>
    <w:rsid w:val="00F0212D"/>
    <w:rsid w:val="00F02467"/>
    <w:rsid w:val="00F026D4"/>
    <w:rsid w:val="00F0275C"/>
    <w:rsid w:val="00F027A9"/>
    <w:rsid w:val="00F029A9"/>
    <w:rsid w:val="00F02AD3"/>
    <w:rsid w:val="00F02C85"/>
    <w:rsid w:val="00F02DA6"/>
    <w:rsid w:val="00F03157"/>
    <w:rsid w:val="00F033E4"/>
    <w:rsid w:val="00F03668"/>
    <w:rsid w:val="00F037AB"/>
    <w:rsid w:val="00F03992"/>
    <w:rsid w:val="00F03BBF"/>
    <w:rsid w:val="00F03D29"/>
    <w:rsid w:val="00F04167"/>
    <w:rsid w:val="00F0456C"/>
    <w:rsid w:val="00F04722"/>
    <w:rsid w:val="00F048C6"/>
    <w:rsid w:val="00F04A09"/>
    <w:rsid w:val="00F04D11"/>
    <w:rsid w:val="00F04EB5"/>
    <w:rsid w:val="00F054C6"/>
    <w:rsid w:val="00F05597"/>
    <w:rsid w:val="00F05645"/>
    <w:rsid w:val="00F056F6"/>
    <w:rsid w:val="00F05768"/>
    <w:rsid w:val="00F058EC"/>
    <w:rsid w:val="00F05AB8"/>
    <w:rsid w:val="00F05B58"/>
    <w:rsid w:val="00F05DFC"/>
    <w:rsid w:val="00F05E26"/>
    <w:rsid w:val="00F05E31"/>
    <w:rsid w:val="00F060BF"/>
    <w:rsid w:val="00F06194"/>
    <w:rsid w:val="00F0655D"/>
    <w:rsid w:val="00F068C0"/>
    <w:rsid w:val="00F06CCB"/>
    <w:rsid w:val="00F06FD5"/>
    <w:rsid w:val="00F071F9"/>
    <w:rsid w:val="00F0723C"/>
    <w:rsid w:val="00F07973"/>
    <w:rsid w:val="00F07B3C"/>
    <w:rsid w:val="00F07B9C"/>
    <w:rsid w:val="00F07E7D"/>
    <w:rsid w:val="00F07F4D"/>
    <w:rsid w:val="00F10453"/>
    <w:rsid w:val="00F10795"/>
    <w:rsid w:val="00F107CD"/>
    <w:rsid w:val="00F10942"/>
    <w:rsid w:val="00F10A11"/>
    <w:rsid w:val="00F10ACE"/>
    <w:rsid w:val="00F10D22"/>
    <w:rsid w:val="00F1107D"/>
    <w:rsid w:val="00F11187"/>
    <w:rsid w:val="00F111C2"/>
    <w:rsid w:val="00F1120A"/>
    <w:rsid w:val="00F1132E"/>
    <w:rsid w:val="00F1162E"/>
    <w:rsid w:val="00F116D0"/>
    <w:rsid w:val="00F1186A"/>
    <w:rsid w:val="00F11A7C"/>
    <w:rsid w:val="00F11DBB"/>
    <w:rsid w:val="00F11E8B"/>
    <w:rsid w:val="00F11FFA"/>
    <w:rsid w:val="00F1211E"/>
    <w:rsid w:val="00F1232C"/>
    <w:rsid w:val="00F124E7"/>
    <w:rsid w:val="00F1297F"/>
    <w:rsid w:val="00F13235"/>
    <w:rsid w:val="00F13346"/>
    <w:rsid w:val="00F1336E"/>
    <w:rsid w:val="00F136A9"/>
    <w:rsid w:val="00F137EE"/>
    <w:rsid w:val="00F1380D"/>
    <w:rsid w:val="00F13862"/>
    <w:rsid w:val="00F13A0A"/>
    <w:rsid w:val="00F13D46"/>
    <w:rsid w:val="00F13DBD"/>
    <w:rsid w:val="00F13DC1"/>
    <w:rsid w:val="00F13E5D"/>
    <w:rsid w:val="00F143DE"/>
    <w:rsid w:val="00F14911"/>
    <w:rsid w:val="00F14EF1"/>
    <w:rsid w:val="00F1567B"/>
    <w:rsid w:val="00F157FC"/>
    <w:rsid w:val="00F15BA5"/>
    <w:rsid w:val="00F15BBD"/>
    <w:rsid w:val="00F15CD2"/>
    <w:rsid w:val="00F15EED"/>
    <w:rsid w:val="00F16199"/>
    <w:rsid w:val="00F16704"/>
    <w:rsid w:val="00F167DE"/>
    <w:rsid w:val="00F16A2E"/>
    <w:rsid w:val="00F16CF7"/>
    <w:rsid w:val="00F17113"/>
    <w:rsid w:val="00F1780B"/>
    <w:rsid w:val="00F17961"/>
    <w:rsid w:val="00F17FE5"/>
    <w:rsid w:val="00F20412"/>
    <w:rsid w:val="00F20528"/>
    <w:rsid w:val="00F207B5"/>
    <w:rsid w:val="00F208F5"/>
    <w:rsid w:val="00F20920"/>
    <w:rsid w:val="00F20EF9"/>
    <w:rsid w:val="00F214A3"/>
    <w:rsid w:val="00F215D0"/>
    <w:rsid w:val="00F21B17"/>
    <w:rsid w:val="00F21CE2"/>
    <w:rsid w:val="00F21EE4"/>
    <w:rsid w:val="00F22229"/>
    <w:rsid w:val="00F22379"/>
    <w:rsid w:val="00F2245D"/>
    <w:rsid w:val="00F2275A"/>
    <w:rsid w:val="00F22912"/>
    <w:rsid w:val="00F229B0"/>
    <w:rsid w:val="00F22F67"/>
    <w:rsid w:val="00F23A01"/>
    <w:rsid w:val="00F23F25"/>
    <w:rsid w:val="00F240BB"/>
    <w:rsid w:val="00F241CD"/>
    <w:rsid w:val="00F24677"/>
    <w:rsid w:val="00F247D5"/>
    <w:rsid w:val="00F24CC5"/>
    <w:rsid w:val="00F24DF1"/>
    <w:rsid w:val="00F24E63"/>
    <w:rsid w:val="00F2523E"/>
    <w:rsid w:val="00F25314"/>
    <w:rsid w:val="00F25448"/>
    <w:rsid w:val="00F257F5"/>
    <w:rsid w:val="00F259F6"/>
    <w:rsid w:val="00F25A2E"/>
    <w:rsid w:val="00F25AF2"/>
    <w:rsid w:val="00F25B77"/>
    <w:rsid w:val="00F25D85"/>
    <w:rsid w:val="00F25F0E"/>
    <w:rsid w:val="00F25F9C"/>
    <w:rsid w:val="00F261A5"/>
    <w:rsid w:val="00F2647D"/>
    <w:rsid w:val="00F26701"/>
    <w:rsid w:val="00F26841"/>
    <w:rsid w:val="00F26C7F"/>
    <w:rsid w:val="00F26D79"/>
    <w:rsid w:val="00F26ED8"/>
    <w:rsid w:val="00F27140"/>
    <w:rsid w:val="00F27450"/>
    <w:rsid w:val="00F27508"/>
    <w:rsid w:val="00F2769D"/>
    <w:rsid w:val="00F277C6"/>
    <w:rsid w:val="00F277E5"/>
    <w:rsid w:val="00F27930"/>
    <w:rsid w:val="00F27D42"/>
    <w:rsid w:val="00F27EDC"/>
    <w:rsid w:val="00F300AA"/>
    <w:rsid w:val="00F30573"/>
    <w:rsid w:val="00F3062C"/>
    <w:rsid w:val="00F30663"/>
    <w:rsid w:val="00F30947"/>
    <w:rsid w:val="00F30CAD"/>
    <w:rsid w:val="00F30CB9"/>
    <w:rsid w:val="00F30CF5"/>
    <w:rsid w:val="00F30EEF"/>
    <w:rsid w:val="00F30F0D"/>
    <w:rsid w:val="00F31036"/>
    <w:rsid w:val="00F31279"/>
    <w:rsid w:val="00F31439"/>
    <w:rsid w:val="00F3151A"/>
    <w:rsid w:val="00F31937"/>
    <w:rsid w:val="00F3193F"/>
    <w:rsid w:val="00F31976"/>
    <w:rsid w:val="00F319B2"/>
    <w:rsid w:val="00F31C79"/>
    <w:rsid w:val="00F31FA4"/>
    <w:rsid w:val="00F3213D"/>
    <w:rsid w:val="00F32281"/>
    <w:rsid w:val="00F322E5"/>
    <w:rsid w:val="00F323D3"/>
    <w:rsid w:val="00F323E6"/>
    <w:rsid w:val="00F323F0"/>
    <w:rsid w:val="00F327AD"/>
    <w:rsid w:val="00F32A0F"/>
    <w:rsid w:val="00F32B27"/>
    <w:rsid w:val="00F32C9C"/>
    <w:rsid w:val="00F32CFC"/>
    <w:rsid w:val="00F331CF"/>
    <w:rsid w:val="00F3343E"/>
    <w:rsid w:val="00F3345B"/>
    <w:rsid w:val="00F334C2"/>
    <w:rsid w:val="00F334E5"/>
    <w:rsid w:val="00F334EF"/>
    <w:rsid w:val="00F3351B"/>
    <w:rsid w:val="00F3392D"/>
    <w:rsid w:val="00F33B5E"/>
    <w:rsid w:val="00F33F5D"/>
    <w:rsid w:val="00F3406B"/>
    <w:rsid w:val="00F344CD"/>
    <w:rsid w:val="00F344D0"/>
    <w:rsid w:val="00F349AA"/>
    <w:rsid w:val="00F34BB7"/>
    <w:rsid w:val="00F34D96"/>
    <w:rsid w:val="00F34EB5"/>
    <w:rsid w:val="00F35036"/>
    <w:rsid w:val="00F357A6"/>
    <w:rsid w:val="00F35BB2"/>
    <w:rsid w:val="00F363E0"/>
    <w:rsid w:val="00F36478"/>
    <w:rsid w:val="00F36925"/>
    <w:rsid w:val="00F36E34"/>
    <w:rsid w:val="00F36F26"/>
    <w:rsid w:val="00F372B0"/>
    <w:rsid w:val="00F373BE"/>
    <w:rsid w:val="00F37B08"/>
    <w:rsid w:val="00F37D1F"/>
    <w:rsid w:val="00F37E29"/>
    <w:rsid w:val="00F37E85"/>
    <w:rsid w:val="00F37EAF"/>
    <w:rsid w:val="00F40421"/>
    <w:rsid w:val="00F40520"/>
    <w:rsid w:val="00F4056A"/>
    <w:rsid w:val="00F4064F"/>
    <w:rsid w:val="00F40AA2"/>
    <w:rsid w:val="00F40BE8"/>
    <w:rsid w:val="00F411A8"/>
    <w:rsid w:val="00F411F5"/>
    <w:rsid w:val="00F41322"/>
    <w:rsid w:val="00F4166D"/>
    <w:rsid w:val="00F4170E"/>
    <w:rsid w:val="00F419E2"/>
    <w:rsid w:val="00F41AB3"/>
    <w:rsid w:val="00F42091"/>
    <w:rsid w:val="00F42A97"/>
    <w:rsid w:val="00F42C97"/>
    <w:rsid w:val="00F42D02"/>
    <w:rsid w:val="00F42FDA"/>
    <w:rsid w:val="00F4314E"/>
    <w:rsid w:val="00F432E3"/>
    <w:rsid w:val="00F4384B"/>
    <w:rsid w:val="00F43D06"/>
    <w:rsid w:val="00F445D3"/>
    <w:rsid w:val="00F44F1D"/>
    <w:rsid w:val="00F45145"/>
    <w:rsid w:val="00F4560D"/>
    <w:rsid w:val="00F457FD"/>
    <w:rsid w:val="00F45B97"/>
    <w:rsid w:val="00F45C89"/>
    <w:rsid w:val="00F4613F"/>
    <w:rsid w:val="00F465F7"/>
    <w:rsid w:val="00F4664D"/>
    <w:rsid w:val="00F46C7D"/>
    <w:rsid w:val="00F46F75"/>
    <w:rsid w:val="00F470C3"/>
    <w:rsid w:val="00F47117"/>
    <w:rsid w:val="00F4742A"/>
    <w:rsid w:val="00F47AAD"/>
    <w:rsid w:val="00F47B2C"/>
    <w:rsid w:val="00F47DD3"/>
    <w:rsid w:val="00F5022A"/>
    <w:rsid w:val="00F504EA"/>
    <w:rsid w:val="00F50568"/>
    <w:rsid w:val="00F5065D"/>
    <w:rsid w:val="00F50DFB"/>
    <w:rsid w:val="00F51526"/>
    <w:rsid w:val="00F51541"/>
    <w:rsid w:val="00F51768"/>
    <w:rsid w:val="00F51C9E"/>
    <w:rsid w:val="00F5200F"/>
    <w:rsid w:val="00F523FD"/>
    <w:rsid w:val="00F5254D"/>
    <w:rsid w:val="00F525AF"/>
    <w:rsid w:val="00F5265E"/>
    <w:rsid w:val="00F5277E"/>
    <w:rsid w:val="00F527F4"/>
    <w:rsid w:val="00F52887"/>
    <w:rsid w:val="00F52A72"/>
    <w:rsid w:val="00F52ACB"/>
    <w:rsid w:val="00F52B7D"/>
    <w:rsid w:val="00F52CF8"/>
    <w:rsid w:val="00F52D34"/>
    <w:rsid w:val="00F532D9"/>
    <w:rsid w:val="00F53445"/>
    <w:rsid w:val="00F53531"/>
    <w:rsid w:val="00F536C0"/>
    <w:rsid w:val="00F537FB"/>
    <w:rsid w:val="00F53A23"/>
    <w:rsid w:val="00F53BA5"/>
    <w:rsid w:val="00F53CE7"/>
    <w:rsid w:val="00F53D5F"/>
    <w:rsid w:val="00F540B4"/>
    <w:rsid w:val="00F542E3"/>
    <w:rsid w:val="00F54309"/>
    <w:rsid w:val="00F546CA"/>
    <w:rsid w:val="00F54719"/>
    <w:rsid w:val="00F548CD"/>
    <w:rsid w:val="00F55220"/>
    <w:rsid w:val="00F5537B"/>
    <w:rsid w:val="00F55515"/>
    <w:rsid w:val="00F557A9"/>
    <w:rsid w:val="00F55A4F"/>
    <w:rsid w:val="00F55A80"/>
    <w:rsid w:val="00F55CEB"/>
    <w:rsid w:val="00F55D3E"/>
    <w:rsid w:val="00F5607B"/>
    <w:rsid w:val="00F5625E"/>
    <w:rsid w:val="00F562C9"/>
    <w:rsid w:val="00F567FE"/>
    <w:rsid w:val="00F568C5"/>
    <w:rsid w:val="00F568F4"/>
    <w:rsid w:val="00F56B27"/>
    <w:rsid w:val="00F56C72"/>
    <w:rsid w:val="00F56D8A"/>
    <w:rsid w:val="00F56E28"/>
    <w:rsid w:val="00F56FC8"/>
    <w:rsid w:val="00F577AB"/>
    <w:rsid w:val="00F57AD5"/>
    <w:rsid w:val="00F57C1A"/>
    <w:rsid w:val="00F57F4D"/>
    <w:rsid w:val="00F57FED"/>
    <w:rsid w:val="00F60021"/>
    <w:rsid w:val="00F6011A"/>
    <w:rsid w:val="00F602BA"/>
    <w:rsid w:val="00F60642"/>
    <w:rsid w:val="00F60645"/>
    <w:rsid w:val="00F60A98"/>
    <w:rsid w:val="00F60AB9"/>
    <w:rsid w:val="00F60B3E"/>
    <w:rsid w:val="00F60D12"/>
    <w:rsid w:val="00F60D35"/>
    <w:rsid w:val="00F60D65"/>
    <w:rsid w:val="00F60EEF"/>
    <w:rsid w:val="00F61151"/>
    <w:rsid w:val="00F6127C"/>
    <w:rsid w:val="00F615D7"/>
    <w:rsid w:val="00F616C7"/>
    <w:rsid w:val="00F617BA"/>
    <w:rsid w:val="00F61AB7"/>
    <w:rsid w:val="00F61B10"/>
    <w:rsid w:val="00F61DE2"/>
    <w:rsid w:val="00F62197"/>
    <w:rsid w:val="00F6243F"/>
    <w:rsid w:val="00F62554"/>
    <w:rsid w:val="00F62878"/>
    <w:rsid w:val="00F6298C"/>
    <w:rsid w:val="00F62EF8"/>
    <w:rsid w:val="00F62F3D"/>
    <w:rsid w:val="00F63055"/>
    <w:rsid w:val="00F633C0"/>
    <w:rsid w:val="00F633D3"/>
    <w:rsid w:val="00F63501"/>
    <w:rsid w:val="00F638CD"/>
    <w:rsid w:val="00F63B93"/>
    <w:rsid w:val="00F64365"/>
    <w:rsid w:val="00F644E6"/>
    <w:rsid w:val="00F6453D"/>
    <w:rsid w:val="00F6477C"/>
    <w:rsid w:val="00F64A33"/>
    <w:rsid w:val="00F64ABA"/>
    <w:rsid w:val="00F64D18"/>
    <w:rsid w:val="00F65706"/>
    <w:rsid w:val="00F65DC9"/>
    <w:rsid w:val="00F66040"/>
    <w:rsid w:val="00F66056"/>
    <w:rsid w:val="00F660BF"/>
    <w:rsid w:val="00F669FE"/>
    <w:rsid w:val="00F66ACA"/>
    <w:rsid w:val="00F66BDC"/>
    <w:rsid w:val="00F66C0D"/>
    <w:rsid w:val="00F679C9"/>
    <w:rsid w:val="00F67AD8"/>
    <w:rsid w:val="00F67D9E"/>
    <w:rsid w:val="00F704B8"/>
    <w:rsid w:val="00F707DB"/>
    <w:rsid w:val="00F70883"/>
    <w:rsid w:val="00F70BF3"/>
    <w:rsid w:val="00F70C95"/>
    <w:rsid w:val="00F70D48"/>
    <w:rsid w:val="00F70DC9"/>
    <w:rsid w:val="00F7106E"/>
    <w:rsid w:val="00F7118A"/>
    <w:rsid w:val="00F7126B"/>
    <w:rsid w:val="00F7143A"/>
    <w:rsid w:val="00F71820"/>
    <w:rsid w:val="00F71985"/>
    <w:rsid w:val="00F71D84"/>
    <w:rsid w:val="00F71DFC"/>
    <w:rsid w:val="00F71DFE"/>
    <w:rsid w:val="00F71E38"/>
    <w:rsid w:val="00F7216A"/>
    <w:rsid w:val="00F724B4"/>
    <w:rsid w:val="00F72524"/>
    <w:rsid w:val="00F7258A"/>
    <w:rsid w:val="00F725A0"/>
    <w:rsid w:val="00F727D9"/>
    <w:rsid w:val="00F72A18"/>
    <w:rsid w:val="00F72B2D"/>
    <w:rsid w:val="00F72D50"/>
    <w:rsid w:val="00F72F1A"/>
    <w:rsid w:val="00F72F96"/>
    <w:rsid w:val="00F730F3"/>
    <w:rsid w:val="00F731B4"/>
    <w:rsid w:val="00F7330D"/>
    <w:rsid w:val="00F734E9"/>
    <w:rsid w:val="00F73871"/>
    <w:rsid w:val="00F73996"/>
    <w:rsid w:val="00F73B51"/>
    <w:rsid w:val="00F73BEC"/>
    <w:rsid w:val="00F73C11"/>
    <w:rsid w:val="00F73E0B"/>
    <w:rsid w:val="00F73F55"/>
    <w:rsid w:val="00F74250"/>
    <w:rsid w:val="00F74903"/>
    <w:rsid w:val="00F74A37"/>
    <w:rsid w:val="00F74B41"/>
    <w:rsid w:val="00F74B6C"/>
    <w:rsid w:val="00F74E71"/>
    <w:rsid w:val="00F74ED0"/>
    <w:rsid w:val="00F750E5"/>
    <w:rsid w:val="00F756C4"/>
    <w:rsid w:val="00F75A0F"/>
    <w:rsid w:val="00F75AE2"/>
    <w:rsid w:val="00F75B75"/>
    <w:rsid w:val="00F763AA"/>
    <w:rsid w:val="00F765E7"/>
    <w:rsid w:val="00F76EC3"/>
    <w:rsid w:val="00F76F8B"/>
    <w:rsid w:val="00F76F8E"/>
    <w:rsid w:val="00F7723A"/>
    <w:rsid w:val="00F772F7"/>
    <w:rsid w:val="00F77426"/>
    <w:rsid w:val="00F77946"/>
    <w:rsid w:val="00F779CE"/>
    <w:rsid w:val="00F77BE2"/>
    <w:rsid w:val="00F77CCB"/>
    <w:rsid w:val="00F77DFA"/>
    <w:rsid w:val="00F77E14"/>
    <w:rsid w:val="00F77FE8"/>
    <w:rsid w:val="00F800D7"/>
    <w:rsid w:val="00F80106"/>
    <w:rsid w:val="00F804F5"/>
    <w:rsid w:val="00F80586"/>
    <w:rsid w:val="00F807B9"/>
    <w:rsid w:val="00F80939"/>
    <w:rsid w:val="00F80CB6"/>
    <w:rsid w:val="00F80D2E"/>
    <w:rsid w:val="00F8158A"/>
    <w:rsid w:val="00F81659"/>
    <w:rsid w:val="00F8181E"/>
    <w:rsid w:val="00F81951"/>
    <w:rsid w:val="00F81A10"/>
    <w:rsid w:val="00F81A24"/>
    <w:rsid w:val="00F81D24"/>
    <w:rsid w:val="00F8203E"/>
    <w:rsid w:val="00F8206C"/>
    <w:rsid w:val="00F826B6"/>
    <w:rsid w:val="00F8275A"/>
    <w:rsid w:val="00F82F62"/>
    <w:rsid w:val="00F83076"/>
    <w:rsid w:val="00F835DC"/>
    <w:rsid w:val="00F83719"/>
    <w:rsid w:val="00F83B82"/>
    <w:rsid w:val="00F83EA6"/>
    <w:rsid w:val="00F83F31"/>
    <w:rsid w:val="00F840D7"/>
    <w:rsid w:val="00F846C6"/>
    <w:rsid w:val="00F8474D"/>
    <w:rsid w:val="00F847FA"/>
    <w:rsid w:val="00F84A35"/>
    <w:rsid w:val="00F84A65"/>
    <w:rsid w:val="00F84C63"/>
    <w:rsid w:val="00F84E00"/>
    <w:rsid w:val="00F854DD"/>
    <w:rsid w:val="00F854DE"/>
    <w:rsid w:val="00F8557A"/>
    <w:rsid w:val="00F85580"/>
    <w:rsid w:val="00F85F40"/>
    <w:rsid w:val="00F8626C"/>
    <w:rsid w:val="00F86591"/>
    <w:rsid w:val="00F865A8"/>
    <w:rsid w:val="00F87015"/>
    <w:rsid w:val="00F874DB"/>
    <w:rsid w:val="00F87925"/>
    <w:rsid w:val="00F87CBD"/>
    <w:rsid w:val="00F87CEF"/>
    <w:rsid w:val="00F87DEE"/>
    <w:rsid w:val="00F87E9E"/>
    <w:rsid w:val="00F9029D"/>
    <w:rsid w:val="00F902C0"/>
    <w:rsid w:val="00F90593"/>
    <w:rsid w:val="00F907E4"/>
    <w:rsid w:val="00F908D0"/>
    <w:rsid w:val="00F909C6"/>
    <w:rsid w:val="00F90E43"/>
    <w:rsid w:val="00F910DC"/>
    <w:rsid w:val="00F9112E"/>
    <w:rsid w:val="00F91292"/>
    <w:rsid w:val="00F91335"/>
    <w:rsid w:val="00F9151C"/>
    <w:rsid w:val="00F9156B"/>
    <w:rsid w:val="00F91770"/>
    <w:rsid w:val="00F9195E"/>
    <w:rsid w:val="00F91974"/>
    <w:rsid w:val="00F91AAF"/>
    <w:rsid w:val="00F91C1B"/>
    <w:rsid w:val="00F91F25"/>
    <w:rsid w:val="00F923B4"/>
    <w:rsid w:val="00F9266C"/>
    <w:rsid w:val="00F926F4"/>
    <w:rsid w:val="00F92BF1"/>
    <w:rsid w:val="00F92C30"/>
    <w:rsid w:val="00F92D50"/>
    <w:rsid w:val="00F93163"/>
    <w:rsid w:val="00F93168"/>
    <w:rsid w:val="00F93576"/>
    <w:rsid w:val="00F93A4B"/>
    <w:rsid w:val="00F94580"/>
    <w:rsid w:val="00F946A8"/>
    <w:rsid w:val="00F946FB"/>
    <w:rsid w:val="00F94BE7"/>
    <w:rsid w:val="00F94E4F"/>
    <w:rsid w:val="00F94E9F"/>
    <w:rsid w:val="00F94EE5"/>
    <w:rsid w:val="00F95133"/>
    <w:rsid w:val="00F9515F"/>
    <w:rsid w:val="00F95545"/>
    <w:rsid w:val="00F9568A"/>
    <w:rsid w:val="00F95D35"/>
    <w:rsid w:val="00F95DE9"/>
    <w:rsid w:val="00F9605A"/>
    <w:rsid w:val="00F960C4"/>
    <w:rsid w:val="00F9618B"/>
    <w:rsid w:val="00F962B8"/>
    <w:rsid w:val="00F96478"/>
    <w:rsid w:val="00F965FA"/>
    <w:rsid w:val="00F9688A"/>
    <w:rsid w:val="00F968EA"/>
    <w:rsid w:val="00F96B58"/>
    <w:rsid w:val="00F96CCD"/>
    <w:rsid w:val="00F9715E"/>
    <w:rsid w:val="00F97440"/>
    <w:rsid w:val="00F97AC2"/>
    <w:rsid w:val="00F97D67"/>
    <w:rsid w:val="00F97EC6"/>
    <w:rsid w:val="00F97FE8"/>
    <w:rsid w:val="00FA01DC"/>
    <w:rsid w:val="00FA0300"/>
    <w:rsid w:val="00FA06C1"/>
    <w:rsid w:val="00FA099E"/>
    <w:rsid w:val="00FA0A7C"/>
    <w:rsid w:val="00FA0ABF"/>
    <w:rsid w:val="00FA0F10"/>
    <w:rsid w:val="00FA0F52"/>
    <w:rsid w:val="00FA10CF"/>
    <w:rsid w:val="00FA11ED"/>
    <w:rsid w:val="00FA14BC"/>
    <w:rsid w:val="00FA193B"/>
    <w:rsid w:val="00FA19A7"/>
    <w:rsid w:val="00FA19B3"/>
    <w:rsid w:val="00FA19EC"/>
    <w:rsid w:val="00FA1B9D"/>
    <w:rsid w:val="00FA1BC0"/>
    <w:rsid w:val="00FA1D36"/>
    <w:rsid w:val="00FA2208"/>
    <w:rsid w:val="00FA25B4"/>
    <w:rsid w:val="00FA2847"/>
    <w:rsid w:val="00FA284E"/>
    <w:rsid w:val="00FA286B"/>
    <w:rsid w:val="00FA2BDD"/>
    <w:rsid w:val="00FA2E67"/>
    <w:rsid w:val="00FA2F96"/>
    <w:rsid w:val="00FA307C"/>
    <w:rsid w:val="00FA339B"/>
    <w:rsid w:val="00FA33D1"/>
    <w:rsid w:val="00FA361F"/>
    <w:rsid w:val="00FA3708"/>
    <w:rsid w:val="00FA3780"/>
    <w:rsid w:val="00FA3B4F"/>
    <w:rsid w:val="00FA3F6A"/>
    <w:rsid w:val="00FA40B1"/>
    <w:rsid w:val="00FA4648"/>
    <w:rsid w:val="00FA4767"/>
    <w:rsid w:val="00FA4864"/>
    <w:rsid w:val="00FA4C28"/>
    <w:rsid w:val="00FA4C71"/>
    <w:rsid w:val="00FA4C82"/>
    <w:rsid w:val="00FA4E45"/>
    <w:rsid w:val="00FA507F"/>
    <w:rsid w:val="00FA50BA"/>
    <w:rsid w:val="00FA5545"/>
    <w:rsid w:val="00FA58D0"/>
    <w:rsid w:val="00FA5903"/>
    <w:rsid w:val="00FA5DAC"/>
    <w:rsid w:val="00FA6112"/>
    <w:rsid w:val="00FA6870"/>
    <w:rsid w:val="00FA69CC"/>
    <w:rsid w:val="00FA6A8C"/>
    <w:rsid w:val="00FA6F5E"/>
    <w:rsid w:val="00FA7121"/>
    <w:rsid w:val="00FA720A"/>
    <w:rsid w:val="00FA746D"/>
    <w:rsid w:val="00FA7521"/>
    <w:rsid w:val="00FA76F4"/>
    <w:rsid w:val="00FA79CC"/>
    <w:rsid w:val="00FA7A23"/>
    <w:rsid w:val="00FA7C29"/>
    <w:rsid w:val="00FA7CAE"/>
    <w:rsid w:val="00FB01DD"/>
    <w:rsid w:val="00FB04CE"/>
    <w:rsid w:val="00FB0A92"/>
    <w:rsid w:val="00FB0B1B"/>
    <w:rsid w:val="00FB1194"/>
    <w:rsid w:val="00FB132D"/>
    <w:rsid w:val="00FB169A"/>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D7E"/>
    <w:rsid w:val="00FB2D83"/>
    <w:rsid w:val="00FB2EB7"/>
    <w:rsid w:val="00FB2F56"/>
    <w:rsid w:val="00FB32AB"/>
    <w:rsid w:val="00FB3388"/>
    <w:rsid w:val="00FB3A05"/>
    <w:rsid w:val="00FB3AA6"/>
    <w:rsid w:val="00FB3AE7"/>
    <w:rsid w:val="00FB41D2"/>
    <w:rsid w:val="00FB427E"/>
    <w:rsid w:val="00FB431A"/>
    <w:rsid w:val="00FB45DD"/>
    <w:rsid w:val="00FB4A6C"/>
    <w:rsid w:val="00FB5037"/>
    <w:rsid w:val="00FB50E8"/>
    <w:rsid w:val="00FB54FD"/>
    <w:rsid w:val="00FB5EC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6BE"/>
    <w:rsid w:val="00FC395C"/>
    <w:rsid w:val="00FC3960"/>
    <w:rsid w:val="00FC3AA2"/>
    <w:rsid w:val="00FC3E3A"/>
    <w:rsid w:val="00FC434F"/>
    <w:rsid w:val="00FC43A0"/>
    <w:rsid w:val="00FC4463"/>
    <w:rsid w:val="00FC4533"/>
    <w:rsid w:val="00FC46E3"/>
    <w:rsid w:val="00FC47CE"/>
    <w:rsid w:val="00FC499B"/>
    <w:rsid w:val="00FC4A69"/>
    <w:rsid w:val="00FC4A6E"/>
    <w:rsid w:val="00FC4B3E"/>
    <w:rsid w:val="00FC4CA5"/>
    <w:rsid w:val="00FC4E28"/>
    <w:rsid w:val="00FC4E9D"/>
    <w:rsid w:val="00FC4EAF"/>
    <w:rsid w:val="00FC518D"/>
    <w:rsid w:val="00FC5645"/>
    <w:rsid w:val="00FC5975"/>
    <w:rsid w:val="00FC5A8B"/>
    <w:rsid w:val="00FC5B91"/>
    <w:rsid w:val="00FC5DE8"/>
    <w:rsid w:val="00FC5E3B"/>
    <w:rsid w:val="00FC6066"/>
    <w:rsid w:val="00FC620F"/>
    <w:rsid w:val="00FC6419"/>
    <w:rsid w:val="00FC64DF"/>
    <w:rsid w:val="00FC6558"/>
    <w:rsid w:val="00FC67E7"/>
    <w:rsid w:val="00FC6BE9"/>
    <w:rsid w:val="00FC6CB6"/>
    <w:rsid w:val="00FC6F26"/>
    <w:rsid w:val="00FC70CB"/>
    <w:rsid w:val="00FC70FE"/>
    <w:rsid w:val="00FC7123"/>
    <w:rsid w:val="00FC71D4"/>
    <w:rsid w:val="00FC7207"/>
    <w:rsid w:val="00FC7266"/>
    <w:rsid w:val="00FC7383"/>
    <w:rsid w:val="00FC75D2"/>
    <w:rsid w:val="00FC7618"/>
    <w:rsid w:val="00FC79DB"/>
    <w:rsid w:val="00FC7CC4"/>
    <w:rsid w:val="00FC7CDE"/>
    <w:rsid w:val="00FC7F25"/>
    <w:rsid w:val="00FD0043"/>
    <w:rsid w:val="00FD02BC"/>
    <w:rsid w:val="00FD03F2"/>
    <w:rsid w:val="00FD062D"/>
    <w:rsid w:val="00FD0791"/>
    <w:rsid w:val="00FD0AB7"/>
    <w:rsid w:val="00FD0CA2"/>
    <w:rsid w:val="00FD10A0"/>
    <w:rsid w:val="00FD10F3"/>
    <w:rsid w:val="00FD128D"/>
    <w:rsid w:val="00FD1430"/>
    <w:rsid w:val="00FD19A2"/>
    <w:rsid w:val="00FD1E69"/>
    <w:rsid w:val="00FD205D"/>
    <w:rsid w:val="00FD215A"/>
    <w:rsid w:val="00FD25A6"/>
    <w:rsid w:val="00FD2701"/>
    <w:rsid w:val="00FD297E"/>
    <w:rsid w:val="00FD29D1"/>
    <w:rsid w:val="00FD2C5D"/>
    <w:rsid w:val="00FD2C97"/>
    <w:rsid w:val="00FD3071"/>
    <w:rsid w:val="00FD3077"/>
    <w:rsid w:val="00FD337B"/>
    <w:rsid w:val="00FD36AD"/>
    <w:rsid w:val="00FD3749"/>
    <w:rsid w:val="00FD3768"/>
    <w:rsid w:val="00FD386E"/>
    <w:rsid w:val="00FD3928"/>
    <w:rsid w:val="00FD39C0"/>
    <w:rsid w:val="00FD3B89"/>
    <w:rsid w:val="00FD3CA3"/>
    <w:rsid w:val="00FD3D07"/>
    <w:rsid w:val="00FD3EA5"/>
    <w:rsid w:val="00FD410F"/>
    <w:rsid w:val="00FD47C2"/>
    <w:rsid w:val="00FD49E4"/>
    <w:rsid w:val="00FD4B59"/>
    <w:rsid w:val="00FD50FF"/>
    <w:rsid w:val="00FD5232"/>
    <w:rsid w:val="00FD5469"/>
    <w:rsid w:val="00FD570F"/>
    <w:rsid w:val="00FD5A21"/>
    <w:rsid w:val="00FD5CCA"/>
    <w:rsid w:val="00FD6091"/>
    <w:rsid w:val="00FD6254"/>
    <w:rsid w:val="00FD6268"/>
    <w:rsid w:val="00FD6755"/>
    <w:rsid w:val="00FD67E1"/>
    <w:rsid w:val="00FD6CE4"/>
    <w:rsid w:val="00FD6E6D"/>
    <w:rsid w:val="00FD7111"/>
    <w:rsid w:val="00FD7AEB"/>
    <w:rsid w:val="00FD7D01"/>
    <w:rsid w:val="00FD7EB7"/>
    <w:rsid w:val="00FE024A"/>
    <w:rsid w:val="00FE032D"/>
    <w:rsid w:val="00FE0785"/>
    <w:rsid w:val="00FE0ACE"/>
    <w:rsid w:val="00FE0D5D"/>
    <w:rsid w:val="00FE0DD7"/>
    <w:rsid w:val="00FE1028"/>
    <w:rsid w:val="00FE114A"/>
    <w:rsid w:val="00FE1185"/>
    <w:rsid w:val="00FE124B"/>
    <w:rsid w:val="00FE12B7"/>
    <w:rsid w:val="00FE1401"/>
    <w:rsid w:val="00FE1656"/>
    <w:rsid w:val="00FE17FD"/>
    <w:rsid w:val="00FE17FF"/>
    <w:rsid w:val="00FE1A2E"/>
    <w:rsid w:val="00FE1CFF"/>
    <w:rsid w:val="00FE1F19"/>
    <w:rsid w:val="00FE1F80"/>
    <w:rsid w:val="00FE1FF7"/>
    <w:rsid w:val="00FE20ED"/>
    <w:rsid w:val="00FE213F"/>
    <w:rsid w:val="00FE240B"/>
    <w:rsid w:val="00FE253C"/>
    <w:rsid w:val="00FE29CE"/>
    <w:rsid w:val="00FE2D30"/>
    <w:rsid w:val="00FE2E30"/>
    <w:rsid w:val="00FE2F12"/>
    <w:rsid w:val="00FE2FE8"/>
    <w:rsid w:val="00FE3043"/>
    <w:rsid w:val="00FE311A"/>
    <w:rsid w:val="00FE3191"/>
    <w:rsid w:val="00FE3276"/>
    <w:rsid w:val="00FE3355"/>
    <w:rsid w:val="00FE3494"/>
    <w:rsid w:val="00FE34E3"/>
    <w:rsid w:val="00FE37D2"/>
    <w:rsid w:val="00FE39A2"/>
    <w:rsid w:val="00FE3AEB"/>
    <w:rsid w:val="00FE3D42"/>
    <w:rsid w:val="00FE3DFE"/>
    <w:rsid w:val="00FE3E31"/>
    <w:rsid w:val="00FE422B"/>
    <w:rsid w:val="00FE4572"/>
    <w:rsid w:val="00FE459A"/>
    <w:rsid w:val="00FE4897"/>
    <w:rsid w:val="00FE4B59"/>
    <w:rsid w:val="00FE4BA3"/>
    <w:rsid w:val="00FE4C2D"/>
    <w:rsid w:val="00FE4EA9"/>
    <w:rsid w:val="00FE4F1D"/>
    <w:rsid w:val="00FE4F20"/>
    <w:rsid w:val="00FE513F"/>
    <w:rsid w:val="00FE548C"/>
    <w:rsid w:val="00FE59E7"/>
    <w:rsid w:val="00FE5AEC"/>
    <w:rsid w:val="00FE6190"/>
    <w:rsid w:val="00FE6276"/>
    <w:rsid w:val="00FE6316"/>
    <w:rsid w:val="00FE6461"/>
    <w:rsid w:val="00FE64C2"/>
    <w:rsid w:val="00FE659E"/>
    <w:rsid w:val="00FE6626"/>
    <w:rsid w:val="00FE6969"/>
    <w:rsid w:val="00FE6B1F"/>
    <w:rsid w:val="00FE6D80"/>
    <w:rsid w:val="00FE6F59"/>
    <w:rsid w:val="00FE6F80"/>
    <w:rsid w:val="00FE71B8"/>
    <w:rsid w:val="00FE7A3D"/>
    <w:rsid w:val="00FE7A60"/>
    <w:rsid w:val="00FE7EE9"/>
    <w:rsid w:val="00FE7FD4"/>
    <w:rsid w:val="00FF0121"/>
    <w:rsid w:val="00FF04A7"/>
    <w:rsid w:val="00FF089F"/>
    <w:rsid w:val="00FF0C71"/>
    <w:rsid w:val="00FF0D59"/>
    <w:rsid w:val="00FF0E28"/>
    <w:rsid w:val="00FF0E58"/>
    <w:rsid w:val="00FF1020"/>
    <w:rsid w:val="00FF116D"/>
    <w:rsid w:val="00FF137C"/>
    <w:rsid w:val="00FF16B8"/>
    <w:rsid w:val="00FF16CF"/>
    <w:rsid w:val="00FF17D1"/>
    <w:rsid w:val="00FF199C"/>
    <w:rsid w:val="00FF1F6B"/>
    <w:rsid w:val="00FF2673"/>
    <w:rsid w:val="00FF27FD"/>
    <w:rsid w:val="00FF2941"/>
    <w:rsid w:val="00FF2B8F"/>
    <w:rsid w:val="00FF2DD3"/>
    <w:rsid w:val="00FF2EAB"/>
    <w:rsid w:val="00FF2EB7"/>
    <w:rsid w:val="00FF3047"/>
    <w:rsid w:val="00FF32C7"/>
    <w:rsid w:val="00FF33F8"/>
    <w:rsid w:val="00FF3605"/>
    <w:rsid w:val="00FF3645"/>
    <w:rsid w:val="00FF3689"/>
    <w:rsid w:val="00FF36D5"/>
    <w:rsid w:val="00FF37EF"/>
    <w:rsid w:val="00FF3833"/>
    <w:rsid w:val="00FF3A35"/>
    <w:rsid w:val="00FF3A8C"/>
    <w:rsid w:val="00FF3D13"/>
    <w:rsid w:val="00FF3F17"/>
    <w:rsid w:val="00FF41BA"/>
    <w:rsid w:val="00FF42C4"/>
    <w:rsid w:val="00FF4BB4"/>
    <w:rsid w:val="00FF4C59"/>
    <w:rsid w:val="00FF4E92"/>
    <w:rsid w:val="00FF4FC6"/>
    <w:rsid w:val="00FF516E"/>
    <w:rsid w:val="00FF53A4"/>
    <w:rsid w:val="00FF576B"/>
    <w:rsid w:val="00FF5877"/>
    <w:rsid w:val="00FF591C"/>
    <w:rsid w:val="00FF5B0E"/>
    <w:rsid w:val="00FF5CA6"/>
    <w:rsid w:val="00FF5E07"/>
    <w:rsid w:val="00FF5F44"/>
    <w:rsid w:val="00FF5F97"/>
    <w:rsid w:val="00FF64BB"/>
    <w:rsid w:val="00FF6688"/>
    <w:rsid w:val="00FF6771"/>
    <w:rsid w:val="00FF68BC"/>
    <w:rsid w:val="00FF68F4"/>
    <w:rsid w:val="00FF6B54"/>
    <w:rsid w:val="00FF6C8A"/>
    <w:rsid w:val="00FF6D02"/>
    <w:rsid w:val="00FF6EAD"/>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503809">
      <o:colormru v:ext="edit" colors="#428299,#529dba"/>
    </o:shapedefaults>
    <o:shapelayout v:ext="edit">
      <o:idmap v:ext="edit" data="1"/>
    </o:shapelayout>
  </w:shapeDefaults>
  <w:doNotEmbedSmartTags/>
  <w:decimalSymbol w:val=","/>
  <w:listSeparator w:val=";"/>
  <w14:docId w14:val="5CD6D7C2"/>
  <w15:docId w15:val="{3F9E7E33-BCD1-446A-B8E1-6AE82AEDA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234E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lang w:eastAsia="en-US"/>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lang w:eastAsia="en-US"/>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rPr>
  </w:style>
  <w:style w:type="character" w:customStyle="1" w:styleId="ClenChar1">
    <w:name w:val="Clen Char1"/>
    <w:link w:val="Clen"/>
    <w:rsid w:val="00042C7B"/>
    <w:rPr>
      <w:rFonts w:ascii="Arial" w:hAnsi="Arial"/>
      <w:b/>
      <w:szCs w:val="24"/>
      <w:lang w:eastAsia="en-US"/>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Dot pt,F5 List Paragraph,List Paragraph Char Char Char,Indicator Text,Numbered Para 1,Bullet 1,Bullet Points,List Paragraph2,MAIN CONTENT,Normal numbered,Colorful List - Accent 11,Issue Action POC,3,POCG Table Text,Bulle"/>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uiPriority w:val="99"/>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Dot pt Znak,F5 List Paragraph Znak,List Paragraph Char Char Char Znak,Indicator Text Znak,Numbered Para 1 Znak,Bullet 1 Znak,Bullet Points Znak,List Paragraph2 Znak,MAIN CONTENT Znak,Normal numbered Znak,3 Znak"/>
    <w:link w:val="Odstavekseznama"/>
    <w:uiPriority w:val="34"/>
    <w:qFormat/>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7"/>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 w:type="numbering" w:customStyle="1" w:styleId="Trenutniseznam1">
    <w:name w:val="Trenutni seznam1"/>
    <w:uiPriority w:val="99"/>
    <w:rsid w:val="000D7AF6"/>
    <w:pPr>
      <w:numPr>
        <w:numId w:val="18"/>
      </w:numPr>
    </w:pPr>
  </w:style>
  <w:style w:type="numbering" w:customStyle="1" w:styleId="Trenutniseznam2">
    <w:name w:val="Trenutni seznam2"/>
    <w:uiPriority w:val="99"/>
    <w:rsid w:val="006876F1"/>
    <w:pPr>
      <w:numPr>
        <w:numId w:val="19"/>
      </w:numPr>
    </w:pPr>
  </w:style>
  <w:style w:type="paragraph" w:customStyle="1" w:styleId="tevilnatoka0">
    <w:name w:val="tevilnatoka"/>
    <w:basedOn w:val="Navaden"/>
    <w:rsid w:val="00E5689C"/>
    <w:pPr>
      <w:spacing w:before="100" w:beforeAutospacing="1" w:after="100" w:afterAutospacing="1"/>
    </w:pPr>
    <w:rPr>
      <w:rFonts w:ascii="Times New Roman" w:hAnsi="Times New Roman"/>
      <w:sz w:val="24"/>
      <w:lang w:eastAsia="sl-SI"/>
    </w:rPr>
  </w:style>
  <w:style w:type="character" w:customStyle="1" w:styleId="Bodytext1">
    <w:name w:val="Body text|1_"/>
    <w:basedOn w:val="Privzetapisavaodstavka"/>
    <w:link w:val="Bodytext10"/>
    <w:rsid w:val="00E5689C"/>
    <w:rPr>
      <w:rFonts w:ascii="Arial" w:eastAsia="Arial" w:hAnsi="Arial" w:cs="Arial"/>
    </w:rPr>
  </w:style>
  <w:style w:type="paragraph" w:customStyle="1" w:styleId="Bodytext10">
    <w:name w:val="Body text|1"/>
    <w:basedOn w:val="Navaden"/>
    <w:link w:val="Bodytext1"/>
    <w:rsid w:val="00E5689C"/>
    <w:pPr>
      <w:widowControl w:val="0"/>
      <w:spacing w:after="80" w:line="271" w:lineRule="auto"/>
    </w:pPr>
    <w:rPr>
      <w:rFonts w:eastAsia="Arial" w:cs="Arial"/>
      <w:szCs w:val="20"/>
      <w:lang w:eastAsia="sl-SI"/>
    </w:rPr>
  </w:style>
  <w:style w:type="paragraph" w:customStyle="1" w:styleId="chrome">
    <w:name w:val="chrome"/>
    <w:basedOn w:val="Navaden"/>
    <w:rsid w:val="00420F8B"/>
    <w:pPr>
      <w:spacing w:before="100" w:beforeAutospacing="1" w:after="100" w:afterAutospacing="1"/>
    </w:pPr>
    <w:rPr>
      <w:rFonts w:ascii="Times New Roman" w:hAnsi="Times New Roman"/>
      <w:sz w:val="24"/>
      <w:lang w:eastAsia="sl-SI"/>
    </w:rPr>
  </w:style>
  <w:style w:type="paragraph" w:customStyle="1" w:styleId="alineazaodstavkom0">
    <w:name w:val="alineazaodstavkom"/>
    <w:basedOn w:val="Navaden"/>
    <w:rsid w:val="00977DDA"/>
    <w:pPr>
      <w:spacing w:before="100" w:beforeAutospacing="1" w:after="100" w:afterAutospacing="1"/>
    </w:pPr>
    <w:rPr>
      <w:rFonts w:ascii="Times New Roman" w:hAnsi="Times New Roman"/>
      <w:sz w:val="24"/>
      <w:lang w:eastAsia="sl-SI"/>
    </w:rPr>
  </w:style>
  <w:style w:type="paragraph" w:customStyle="1" w:styleId="alineazatevilnotoko">
    <w:name w:val="alineazatevilnotoko"/>
    <w:basedOn w:val="Navaden"/>
    <w:rsid w:val="000522A5"/>
    <w:pPr>
      <w:spacing w:before="100" w:beforeAutospacing="1" w:after="100" w:afterAutospacing="1"/>
    </w:pPr>
    <w:rPr>
      <w:rFonts w:ascii="Times New Roman" w:hAnsi="Times New Roman"/>
      <w:sz w:val="24"/>
      <w:lang w:eastAsia="sl-SI"/>
    </w:rPr>
  </w:style>
  <w:style w:type="paragraph" w:customStyle="1" w:styleId="rkovnatokazaodstavkom0">
    <w:name w:val="rkovnatokazaodstavkom"/>
    <w:basedOn w:val="Navaden"/>
    <w:rsid w:val="000522A5"/>
    <w:pPr>
      <w:spacing w:before="100" w:beforeAutospacing="1" w:after="100" w:afterAutospacing="1"/>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0067824">
      <w:bodyDiv w:val="1"/>
      <w:marLeft w:val="0"/>
      <w:marRight w:val="0"/>
      <w:marTop w:val="0"/>
      <w:marBottom w:val="0"/>
      <w:divBdr>
        <w:top w:val="none" w:sz="0" w:space="0" w:color="auto"/>
        <w:left w:val="none" w:sz="0" w:space="0" w:color="auto"/>
        <w:bottom w:val="none" w:sz="0" w:space="0" w:color="auto"/>
        <w:right w:val="none" w:sz="0" w:space="0" w:color="auto"/>
      </w:divBdr>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0262149">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1127635">
      <w:bodyDiv w:val="1"/>
      <w:marLeft w:val="0"/>
      <w:marRight w:val="0"/>
      <w:marTop w:val="0"/>
      <w:marBottom w:val="0"/>
      <w:divBdr>
        <w:top w:val="none" w:sz="0" w:space="0" w:color="auto"/>
        <w:left w:val="none" w:sz="0" w:space="0" w:color="auto"/>
        <w:bottom w:val="none" w:sz="0" w:space="0" w:color="auto"/>
        <w:right w:val="none" w:sz="0" w:space="0" w:color="auto"/>
      </w:divBdr>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8718881">
      <w:bodyDiv w:val="1"/>
      <w:marLeft w:val="0"/>
      <w:marRight w:val="0"/>
      <w:marTop w:val="0"/>
      <w:marBottom w:val="0"/>
      <w:divBdr>
        <w:top w:val="none" w:sz="0" w:space="0" w:color="auto"/>
        <w:left w:val="none" w:sz="0" w:space="0" w:color="auto"/>
        <w:bottom w:val="none" w:sz="0" w:space="0" w:color="auto"/>
        <w:right w:val="none" w:sz="0" w:space="0" w:color="auto"/>
      </w:divBdr>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0119831">
      <w:bodyDiv w:val="1"/>
      <w:marLeft w:val="0"/>
      <w:marRight w:val="0"/>
      <w:marTop w:val="0"/>
      <w:marBottom w:val="0"/>
      <w:divBdr>
        <w:top w:val="none" w:sz="0" w:space="0" w:color="auto"/>
        <w:left w:val="none" w:sz="0" w:space="0" w:color="auto"/>
        <w:bottom w:val="none" w:sz="0" w:space="0" w:color="auto"/>
        <w:right w:val="none" w:sz="0" w:space="0" w:color="auto"/>
      </w:divBdr>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5563075">
      <w:bodyDiv w:val="1"/>
      <w:marLeft w:val="0"/>
      <w:marRight w:val="0"/>
      <w:marTop w:val="0"/>
      <w:marBottom w:val="0"/>
      <w:divBdr>
        <w:top w:val="none" w:sz="0" w:space="0" w:color="auto"/>
        <w:left w:val="none" w:sz="0" w:space="0" w:color="auto"/>
        <w:bottom w:val="none" w:sz="0" w:space="0" w:color="auto"/>
        <w:right w:val="none" w:sz="0" w:space="0" w:color="auto"/>
      </w:divBdr>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2104427">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46002">
      <w:bodyDiv w:val="1"/>
      <w:marLeft w:val="0"/>
      <w:marRight w:val="0"/>
      <w:marTop w:val="0"/>
      <w:marBottom w:val="0"/>
      <w:divBdr>
        <w:top w:val="none" w:sz="0" w:space="0" w:color="auto"/>
        <w:left w:val="none" w:sz="0" w:space="0" w:color="auto"/>
        <w:bottom w:val="none" w:sz="0" w:space="0" w:color="auto"/>
        <w:right w:val="none" w:sz="0" w:space="0" w:color="auto"/>
      </w:divBdr>
    </w:div>
    <w:div w:id="967931969">
      <w:bodyDiv w:val="1"/>
      <w:marLeft w:val="0"/>
      <w:marRight w:val="0"/>
      <w:marTop w:val="0"/>
      <w:marBottom w:val="0"/>
      <w:divBdr>
        <w:top w:val="none" w:sz="0" w:space="0" w:color="auto"/>
        <w:left w:val="none" w:sz="0" w:space="0" w:color="auto"/>
        <w:bottom w:val="none" w:sz="0" w:space="0" w:color="auto"/>
        <w:right w:val="none" w:sz="0" w:space="0" w:color="auto"/>
      </w:divBdr>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9570797">
      <w:bodyDiv w:val="1"/>
      <w:marLeft w:val="0"/>
      <w:marRight w:val="0"/>
      <w:marTop w:val="0"/>
      <w:marBottom w:val="0"/>
      <w:divBdr>
        <w:top w:val="none" w:sz="0" w:space="0" w:color="auto"/>
        <w:left w:val="none" w:sz="0" w:space="0" w:color="auto"/>
        <w:bottom w:val="none" w:sz="0" w:space="0" w:color="auto"/>
        <w:right w:val="none" w:sz="0" w:space="0" w:color="auto"/>
      </w:divBdr>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2811484">
      <w:bodyDiv w:val="1"/>
      <w:marLeft w:val="0"/>
      <w:marRight w:val="0"/>
      <w:marTop w:val="0"/>
      <w:marBottom w:val="0"/>
      <w:divBdr>
        <w:top w:val="none" w:sz="0" w:space="0" w:color="auto"/>
        <w:left w:val="none" w:sz="0" w:space="0" w:color="auto"/>
        <w:bottom w:val="none" w:sz="0" w:space="0" w:color="auto"/>
        <w:right w:val="none" w:sz="0" w:space="0" w:color="auto"/>
      </w:divBdr>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386715">
      <w:bodyDiv w:val="1"/>
      <w:marLeft w:val="0"/>
      <w:marRight w:val="0"/>
      <w:marTop w:val="0"/>
      <w:marBottom w:val="0"/>
      <w:divBdr>
        <w:top w:val="none" w:sz="0" w:space="0" w:color="auto"/>
        <w:left w:val="none" w:sz="0" w:space="0" w:color="auto"/>
        <w:bottom w:val="none" w:sz="0" w:space="0" w:color="auto"/>
        <w:right w:val="none" w:sz="0" w:space="0" w:color="auto"/>
      </w:divBdr>
      <w:divsChild>
        <w:div w:id="752823518">
          <w:marLeft w:val="0"/>
          <w:marRight w:val="0"/>
          <w:marTop w:val="0"/>
          <w:marBottom w:val="0"/>
          <w:divBdr>
            <w:top w:val="none" w:sz="0" w:space="0" w:color="auto"/>
            <w:left w:val="none" w:sz="0" w:space="0" w:color="auto"/>
            <w:bottom w:val="none" w:sz="0" w:space="0" w:color="auto"/>
            <w:right w:val="none" w:sz="0" w:space="0" w:color="auto"/>
          </w:divBdr>
          <w:divsChild>
            <w:div w:id="518469527">
              <w:marLeft w:val="0"/>
              <w:marRight w:val="0"/>
              <w:marTop w:val="0"/>
              <w:marBottom w:val="0"/>
              <w:divBdr>
                <w:top w:val="none" w:sz="0" w:space="0" w:color="auto"/>
                <w:left w:val="none" w:sz="0" w:space="0" w:color="auto"/>
                <w:bottom w:val="none" w:sz="0" w:space="0" w:color="auto"/>
                <w:right w:val="none" w:sz="0" w:space="0" w:color="auto"/>
              </w:divBdr>
              <w:divsChild>
                <w:div w:id="1393888588">
                  <w:marLeft w:val="0"/>
                  <w:marRight w:val="0"/>
                  <w:marTop w:val="0"/>
                  <w:marBottom w:val="0"/>
                  <w:divBdr>
                    <w:top w:val="none" w:sz="0" w:space="0" w:color="auto"/>
                    <w:left w:val="none" w:sz="0" w:space="0" w:color="auto"/>
                    <w:bottom w:val="none" w:sz="0" w:space="0" w:color="auto"/>
                    <w:right w:val="none" w:sz="0" w:space="0" w:color="auto"/>
                  </w:divBdr>
                  <w:divsChild>
                    <w:div w:id="308752509">
                      <w:marLeft w:val="0"/>
                      <w:marRight w:val="0"/>
                      <w:marTop w:val="0"/>
                      <w:marBottom w:val="0"/>
                      <w:divBdr>
                        <w:top w:val="none" w:sz="0" w:space="0" w:color="auto"/>
                        <w:left w:val="none" w:sz="0" w:space="0" w:color="auto"/>
                        <w:bottom w:val="none" w:sz="0" w:space="0" w:color="auto"/>
                        <w:right w:val="none" w:sz="0" w:space="0" w:color="auto"/>
                      </w:divBdr>
                      <w:divsChild>
                        <w:div w:id="1310751016">
                          <w:marLeft w:val="0"/>
                          <w:marRight w:val="0"/>
                          <w:marTop w:val="105"/>
                          <w:marBottom w:val="105"/>
                          <w:divBdr>
                            <w:top w:val="none" w:sz="0" w:space="0" w:color="auto"/>
                            <w:left w:val="none" w:sz="0" w:space="0" w:color="auto"/>
                            <w:bottom w:val="none" w:sz="0" w:space="0" w:color="auto"/>
                            <w:right w:val="none" w:sz="0" w:space="0" w:color="auto"/>
                          </w:divBdr>
                        </w:div>
                      </w:divsChild>
                    </w:div>
                  </w:divsChild>
                </w:div>
              </w:divsChild>
            </w:div>
          </w:divsChild>
        </w:div>
        <w:div w:id="1689796455">
          <w:marLeft w:val="0"/>
          <w:marRight w:val="0"/>
          <w:marTop w:val="0"/>
          <w:marBottom w:val="0"/>
          <w:divBdr>
            <w:top w:val="none" w:sz="0" w:space="0" w:color="auto"/>
            <w:left w:val="none" w:sz="0" w:space="0" w:color="auto"/>
            <w:bottom w:val="none" w:sz="0" w:space="0" w:color="auto"/>
            <w:right w:val="none" w:sz="0" w:space="0" w:color="auto"/>
          </w:divBdr>
          <w:divsChild>
            <w:div w:id="166405505">
              <w:marLeft w:val="0"/>
              <w:marRight w:val="0"/>
              <w:marTop w:val="0"/>
              <w:marBottom w:val="0"/>
              <w:divBdr>
                <w:top w:val="none" w:sz="0" w:space="0" w:color="auto"/>
                <w:left w:val="none" w:sz="0" w:space="0" w:color="auto"/>
                <w:bottom w:val="none" w:sz="0" w:space="0" w:color="auto"/>
                <w:right w:val="none" w:sz="0" w:space="0" w:color="auto"/>
              </w:divBdr>
              <w:divsChild>
                <w:div w:id="1472823268">
                  <w:marLeft w:val="0"/>
                  <w:marRight w:val="0"/>
                  <w:marTop w:val="0"/>
                  <w:marBottom w:val="0"/>
                  <w:divBdr>
                    <w:top w:val="none" w:sz="0" w:space="0" w:color="auto"/>
                    <w:left w:val="none" w:sz="0" w:space="0" w:color="auto"/>
                    <w:bottom w:val="none" w:sz="0" w:space="0" w:color="auto"/>
                    <w:right w:val="none" w:sz="0" w:space="0" w:color="auto"/>
                  </w:divBdr>
                  <w:divsChild>
                    <w:div w:id="944657006">
                      <w:marLeft w:val="0"/>
                      <w:marRight w:val="0"/>
                      <w:marTop w:val="0"/>
                      <w:marBottom w:val="0"/>
                      <w:divBdr>
                        <w:top w:val="none" w:sz="0" w:space="0" w:color="auto"/>
                        <w:left w:val="none" w:sz="0" w:space="0" w:color="auto"/>
                        <w:bottom w:val="none" w:sz="0" w:space="0" w:color="auto"/>
                        <w:right w:val="none" w:sz="0" w:space="0" w:color="auto"/>
                      </w:divBdr>
                      <w:divsChild>
                        <w:div w:id="1148474806">
                          <w:marLeft w:val="0"/>
                          <w:marRight w:val="0"/>
                          <w:marTop w:val="105"/>
                          <w:marBottom w:val="105"/>
                          <w:divBdr>
                            <w:top w:val="none" w:sz="0" w:space="0" w:color="auto"/>
                            <w:left w:val="none" w:sz="0" w:space="0" w:color="auto"/>
                            <w:bottom w:val="none" w:sz="0" w:space="0" w:color="auto"/>
                            <w:right w:val="none" w:sz="0" w:space="0" w:color="auto"/>
                          </w:divBdr>
                        </w:div>
                      </w:divsChild>
                    </w:div>
                  </w:divsChild>
                </w:div>
                <w:div w:id="357318183">
                  <w:marLeft w:val="0"/>
                  <w:marRight w:val="0"/>
                  <w:marTop w:val="0"/>
                  <w:marBottom w:val="0"/>
                  <w:divBdr>
                    <w:top w:val="none" w:sz="0" w:space="0" w:color="auto"/>
                    <w:left w:val="none" w:sz="0" w:space="0" w:color="auto"/>
                    <w:bottom w:val="none" w:sz="0" w:space="0" w:color="auto"/>
                    <w:right w:val="none" w:sz="0" w:space="0" w:color="auto"/>
                  </w:divBdr>
                  <w:divsChild>
                    <w:div w:id="199263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804689">
          <w:marLeft w:val="0"/>
          <w:marRight w:val="0"/>
          <w:marTop w:val="0"/>
          <w:marBottom w:val="0"/>
          <w:divBdr>
            <w:top w:val="none" w:sz="0" w:space="0" w:color="auto"/>
            <w:left w:val="none" w:sz="0" w:space="0" w:color="auto"/>
            <w:bottom w:val="none" w:sz="0" w:space="0" w:color="auto"/>
            <w:right w:val="none" w:sz="0" w:space="0" w:color="auto"/>
          </w:divBdr>
          <w:divsChild>
            <w:div w:id="1220901331">
              <w:marLeft w:val="0"/>
              <w:marRight w:val="0"/>
              <w:marTop w:val="105"/>
              <w:marBottom w:val="105"/>
              <w:divBdr>
                <w:top w:val="none" w:sz="0" w:space="0" w:color="auto"/>
                <w:left w:val="none" w:sz="0" w:space="0" w:color="auto"/>
                <w:bottom w:val="none" w:sz="0" w:space="0" w:color="auto"/>
                <w:right w:val="none" w:sz="0" w:space="0" w:color="auto"/>
              </w:divBdr>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0620926">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0805775">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5301035">
      <w:bodyDiv w:val="1"/>
      <w:marLeft w:val="0"/>
      <w:marRight w:val="0"/>
      <w:marTop w:val="0"/>
      <w:marBottom w:val="0"/>
      <w:divBdr>
        <w:top w:val="none" w:sz="0" w:space="0" w:color="auto"/>
        <w:left w:val="none" w:sz="0" w:space="0" w:color="auto"/>
        <w:bottom w:val="none" w:sz="0" w:space="0" w:color="auto"/>
        <w:right w:val="none" w:sz="0" w:space="0" w:color="auto"/>
      </w:divBdr>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0998903">
      <w:bodyDiv w:val="1"/>
      <w:marLeft w:val="0"/>
      <w:marRight w:val="0"/>
      <w:marTop w:val="0"/>
      <w:marBottom w:val="0"/>
      <w:divBdr>
        <w:top w:val="none" w:sz="0" w:space="0" w:color="auto"/>
        <w:left w:val="none" w:sz="0" w:space="0" w:color="auto"/>
        <w:bottom w:val="none" w:sz="0" w:space="0" w:color="auto"/>
        <w:right w:val="none" w:sz="0" w:space="0" w:color="auto"/>
      </w:divBdr>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3879945">
      <w:bodyDiv w:val="1"/>
      <w:marLeft w:val="0"/>
      <w:marRight w:val="0"/>
      <w:marTop w:val="0"/>
      <w:marBottom w:val="0"/>
      <w:divBdr>
        <w:top w:val="none" w:sz="0" w:space="0" w:color="auto"/>
        <w:left w:val="none" w:sz="0" w:space="0" w:color="auto"/>
        <w:bottom w:val="none" w:sz="0" w:space="0" w:color="auto"/>
        <w:right w:val="none" w:sz="0" w:space="0" w:color="auto"/>
      </w:divBdr>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19340123">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0226762">
      <w:bodyDiv w:val="1"/>
      <w:marLeft w:val="0"/>
      <w:marRight w:val="0"/>
      <w:marTop w:val="0"/>
      <w:marBottom w:val="0"/>
      <w:divBdr>
        <w:top w:val="none" w:sz="0" w:space="0" w:color="auto"/>
        <w:left w:val="none" w:sz="0" w:space="0" w:color="auto"/>
        <w:bottom w:val="none" w:sz="0" w:space="0" w:color="auto"/>
        <w:right w:val="none" w:sz="0" w:space="0" w:color="auto"/>
      </w:divBdr>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1633969">
      <w:bodyDiv w:val="1"/>
      <w:marLeft w:val="0"/>
      <w:marRight w:val="0"/>
      <w:marTop w:val="0"/>
      <w:marBottom w:val="0"/>
      <w:divBdr>
        <w:top w:val="none" w:sz="0" w:space="0" w:color="auto"/>
        <w:left w:val="none" w:sz="0" w:space="0" w:color="auto"/>
        <w:bottom w:val="none" w:sz="0" w:space="0" w:color="auto"/>
        <w:right w:val="none" w:sz="0" w:space="0" w:color="auto"/>
      </w:divBdr>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3604285">
      <w:bodyDiv w:val="1"/>
      <w:marLeft w:val="0"/>
      <w:marRight w:val="0"/>
      <w:marTop w:val="0"/>
      <w:marBottom w:val="0"/>
      <w:divBdr>
        <w:top w:val="none" w:sz="0" w:space="0" w:color="auto"/>
        <w:left w:val="none" w:sz="0" w:space="0" w:color="auto"/>
        <w:bottom w:val="none" w:sz="0" w:space="0" w:color="auto"/>
        <w:right w:val="none" w:sz="0" w:space="0" w:color="auto"/>
      </w:divBdr>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4375156">
      <w:bodyDiv w:val="1"/>
      <w:marLeft w:val="0"/>
      <w:marRight w:val="0"/>
      <w:marTop w:val="0"/>
      <w:marBottom w:val="0"/>
      <w:divBdr>
        <w:top w:val="none" w:sz="0" w:space="0" w:color="auto"/>
        <w:left w:val="none" w:sz="0" w:space="0" w:color="auto"/>
        <w:bottom w:val="none" w:sz="0" w:space="0" w:color="auto"/>
        <w:right w:val="none" w:sz="0" w:space="0" w:color="auto"/>
      </w:divBdr>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uradni-list.si/1/objava.jsp?sop=2019-01-1628" TargetMode="External"/><Relationship Id="rId18" Type="http://schemas.openxmlformats.org/officeDocument/2006/relationships/hyperlink" Target="http://www.uradni-list.si/1/objava.jsp?sop=2022-01-1091"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22-01-0770" TargetMode="External"/><Relationship Id="rId2" Type="http://schemas.openxmlformats.org/officeDocument/2006/relationships/customXml" Target="../customXml/item2.xml"/><Relationship Id="rId16" Type="http://schemas.openxmlformats.org/officeDocument/2006/relationships/hyperlink" Target="http://www.uradni-list.si/1/objava.jsp?sop=2020-01-377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uradni-list.si/1/objava.jsp?sop=2020-01-2544" TargetMode="Externa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19-01-2928"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oecd.org/tax/exchange-of-tax-information/model-rules-for-reporting-by-platform-operators-with-respect-to-sellers-in-the-sharing-and-gig-economy.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SharedWithUsers xmlns="09866c01-3f06-4d68-9fc0-9ed1e03c82b3">
      <UserInfo>
        <DisplayName>Meta Šinkovec</DisplayName>
        <AccountId>206</AccountId>
        <AccountType/>
      </UserInfo>
      <UserInfo>
        <DisplayName>DelR IstenicP06</DisplayName>
        <AccountId>213</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2.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3.xml><?xml version="1.0" encoding="utf-8"?>
<ds:datastoreItem xmlns:ds="http://schemas.openxmlformats.org/officeDocument/2006/customXml" ds:itemID="{FA6468D7-BEDA-4AFC-BC9E-EA0E1C1A7F7B}">
  <ds:schemaRefs>
    <ds:schemaRef ds:uri="http://purl.org/dc/elements/1.1/"/>
    <ds:schemaRef ds:uri="http://schemas.microsoft.com/office/2006/metadata/properties"/>
    <ds:schemaRef ds:uri="http://schemas.microsoft.com/office/infopath/2007/PartnerControls"/>
    <ds:schemaRef ds:uri="http://schemas.microsoft.com/office/2006/documentManagement/types"/>
    <ds:schemaRef ds:uri="http://purl.org/dc/terms/"/>
    <ds:schemaRef ds:uri="http://purl.org/dc/dcmitype/"/>
    <ds:schemaRef ds:uri="http://schemas.openxmlformats.org/package/2006/metadata/core-properties"/>
    <ds:schemaRef ds:uri="09866c01-3f06-4d68-9fc0-9ed1e03c82b3"/>
    <ds:schemaRef ds:uri="151a32cb-68d4-46e2-8990-209d00cbea1a"/>
    <ds:schemaRef ds:uri="http://www.w3.org/XML/1998/namespace"/>
  </ds:schemaRefs>
</ds:datastoreItem>
</file>

<file path=customXml/itemProps4.xml><?xml version="1.0" encoding="utf-8"?>
<ds:datastoreItem xmlns:ds="http://schemas.openxmlformats.org/officeDocument/2006/customXml" ds:itemID="{E1067DBA-1428-41DC-AC25-E0B8BC2CD2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6D3A50F-10D8-412D-BAE1-3D2E0DAB2D0F}">
  <ds:schemaRefs>
    <ds:schemaRef ds:uri="http://schemas.openxmlformats.org/officeDocument/2006/bibliography"/>
  </ds:schemaRefs>
</ds:datastoreItem>
</file>

<file path=customXml/itemProps6.xml><?xml version="1.0" encoding="utf-8"?>
<ds:datastoreItem xmlns:ds="http://schemas.openxmlformats.org/officeDocument/2006/customXml" ds:itemID="{723B689C-B045-4D4C-ADBA-EC8BA3BF29A6}">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46</Pages>
  <Words>21206</Words>
  <Characters>120875</Characters>
  <Application>Microsoft Office Word</Application>
  <DocSecurity>0</DocSecurity>
  <Lines>1007</Lines>
  <Paragraphs>283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141798</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Irma Medle</cp:lastModifiedBy>
  <cp:revision>4</cp:revision>
  <cp:lastPrinted>2021-11-05T13:02:00Z</cp:lastPrinted>
  <dcterms:created xsi:type="dcterms:W3CDTF">2022-08-01T10:41:00Z</dcterms:created>
  <dcterms:modified xsi:type="dcterms:W3CDTF">2022-08-01T10:44:00Z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0x0101006B7A8718914BDE4BA8300011CFAD220C</vt:lpwstr>
  </property>
  <property fmtid="{D5CDD505-2E9C-101B-9397-08002B2CF9AE}" pid="6" name="DocumentSetDescription">
    <vt:lpwstr/>
  </property>
</Properties>
</file>