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1E6" w:rsidRPr="004A5A79" w:rsidRDefault="004101E6" w:rsidP="004101E6">
      <w:pPr>
        <w:tabs>
          <w:tab w:val="left" w:pos="708"/>
        </w:tabs>
        <w:ind w:left="6012"/>
        <w:jc w:val="both"/>
        <w:rPr>
          <w:rFonts w:cs="Arial"/>
          <w:b/>
          <w:szCs w:val="20"/>
        </w:rPr>
      </w:pPr>
      <w:r w:rsidRPr="004A5A79">
        <w:rPr>
          <w:rFonts w:cs="Arial"/>
          <w:b/>
          <w:szCs w:val="20"/>
        </w:rPr>
        <w:t xml:space="preserve">            PREDLOG </w:t>
      </w:r>
    </w:p>
    <w:p w:rsidR="004101E6" w:rsidRPr="004A5A79" w:rsidRDefault="004101E6" w:rsidP="004101E6">
      <w:pPr>
        <w:tabs>
          <w:tab w:val="left" w:pos="708"/>
        </w:tabs>
        <w:ind w:left="6012"/>
        <w:jc w:val="both"/>
        <w:rPr>
          <w:rFonts w:cs="Arial"/>
          <w:b/>
          <w:szCs w:val="20"/>
        </w:rPr>
      </w:pPr>
      <w:r w:rsidRPr="004A5A79">
        <w:rPr>
          <w:rFonts w:cs="Arial"/>
          <w:b/>
          <w:szCs w:val="20"/>
        </w:rPr>
        <w:t xml:space="preserve">        2022-2330-0069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480" w:line="240" w:lineRule="auto"/>
        <w:ind w:firstLine="1021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 xml:space="preserve">Na podlagi 10. člena, 12. člena in tretjega odstavka 23. člena Zakona o kmetijstvu (Uradni list RS, št. 45/08, 57/12, 90/12 – </w:t>
      </w:r>
      <w:proofErr w:type="spellStart"/>
      <w:r w:rsidRPr="004A5A79">
        <w:rPr>
          <w:rFonts w:cs="Arial"/>
          <w:sz w:val="22"/>
          <w:szCs w:val="22"/>
          <w:lang w:eastAsia="sl-SI"/>
        </w:rPr>
        <w:t>ZdZPVHVVR</w:t>
      </w:r>
      <w:proofErr w:type="spellEnd"/>
      <w:r w:rsidRPr="004A5A79">
        <w:rPr>
          <w:rFonts w:cs="Arial"/>
          <w:sz w:val="22"/>
          <w:szCs w:val="22"/>
          <w:lang w:eastAsia="sl-SI"/>
        </w:rPr>
        <w:t xml:space="preserve">, 26/14, 32/15, 27/17, 22/18, 86/21 – </w:t>
      </w:r>
      <w:proofErr w:type="spellStart"/>
      <w:r w:rsidRPr="004A5A79">
        <w:rPr>
          <w:rFonts w:cs="Arial"/>
          <w:sz w:val="22"/>
          <w:szCs w:val="22"/>
          <w:lang w:eastAsia="sl-SI"/>
        </w:rPr>
        <w:t>odl</w:t>
      </w:r>
      <w:proofErr w:type="spellEnd"/>
      <w:r w:rsidRPr="004A5A79">
        <w:rPr>
          <w:rFonts w:cs="Arial"/>
          <w:sz w:val="22"/>
          <w:szCs w:val="22"/>
          <w:lang w:eastAsia="sl-SI"/>
        </w:rPr>
        <w:t>. US, 123/21 in 44/22) Vlada Republike Slovenije izdaja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bCs/>
          <w:color w:val="000000"/>
          <w:spacing w:val="40"/>
          <w:sz w:val="22"/>
          <w:szCs w:val="22"/>
          <w:lang w:eastAsia="sl-SI"/>
        </w:rPr>
      </w:pPr>
      <w:r w:rsidRPr="004A5A79">
        <w:rPr>
          <w:rFonts w:cs="Arial"/>
          <w:b/>
          <w:bCs/>
          <w:color w:val="000000"/>
          <w:spacing w:val="40"/>
          <w:sz w:val="22"/>
          <w:szCs w:val="22"/>
          <w:lang w:eastAsia="sl-SI"/>
        </w:rPr>
        <w:t>ODLOK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>
        <w:rPr>
          <w:rFonts w:cs="Arial"/>
          <w:b/>
          <w:sz w:val="22"/>
          <w:szCs w:val="22"/>
          <w:lang w:eastAsia="sl-SI"/>
        </w:rPr>
        <w:t>o spremembi in dopolnitvi Odloka o finančnem nadomestilu zaradi visokih cen reprodukcijskega materiala, ki se porabi za primarno kmetijsko proizvodnjo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>
        <w:rPr>
          <w:rFonts w:cs="Arial"/>
          <w:b/>
          <w:sz w:val="22"/>
          <w:szCs w:val="22"/>
          <w:lang w:eastAsia="sl-SI"/>
        </w:rPr>
        <w:t>1. člen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ind w:firstLine="1021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 w:rsidDel="00E44935">
        <w:rPr>
          <w:rFonts w:cs="Arial"/>
          <w:sz w:val="22"/>
          <w:szCs w:val="22"/>
          <w:lang w:eastAsia="sl-SI"/>
        </w:rPr>
        <w:t xml:space="preserve"> </w:t>
      </w:r>
      <w:r w:rsidRPr="004A5A79">
        <w:rPr>
          <w:rFonts w:cs="Arial"/>
          <w:sz w:val="22"/>
          <w:szCs w:val="22"/>
          <w:lang w:eastAsia="sl-SI"/>
        </w:rPr>
        <w:t xml:space="preserve">V Odloku o finančnem nadomestilu zaradi visokih cen reprodukcijskega materiala, ki se porabi za primarno kmetijsko proizvodnjo (Uradni list RS, št. 93/22) se v 4. členu v 4. točki za besedo »odloka« doda besedilo »ali </w:t>
      </w:r>
      <w:r>
        <w:rPr>
          <w:rFonts w:cs="Arial"/>
          <w:sz w:val="22"/>
          <w:szCs w:val="22"/>
          <w:lang w:eastAsia="sl-SI"/>
        </w:rPr>
        <w:t>na dan</w:t>
      </w:r>
      <w:r w:rsidRPr="004A5A79">
        <w:rPr>
          <w:rFonts w:cs="Arial"/>
          <w:sz w:val="22"/>
          <w:szCs w:val="22"/>
          <w:lang w:eastAsia="sl-SI"/>
        </w:rPr>
        <w:t xml:space="preserve"> 16. avgusta 2022«. 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 w:rsidDel="00E44935">
        <w:rPr>
          <w:rFonts w:cs="Arial"/>
          <w:b/>
          <w:sz w:val="22"/>
          <w:szCs w:val="22"/>
          <w:lang w:eastAsia="sl-SI"/>
        </w:rPr>
        <w:t xml:space="preserve"> 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>
        <w:rPr>
          <w:rFonts w:cs="Arial"/>
          <w:b/>
          <w:sz w:val="22"/>
          <w:szCs w:val="22"/>
          <w:lang w:eastAsia="sl-SI"/>
        </w:rPr>
        <w:t>2. člen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ind w:firstLine="1021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V 5. členu se v drugem odstavku druga alineja spremeni tako, da se glasi: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»– 63,46 eura za površine njive (1100), začasnega travnika (1131), njive za rejo polžev (1150), hmeljišča v premeni (1161), rastlinjaka (1190), rastlinjaka s sadnimi rastlinami (1192), kmetijskega zemljišča v pripravi (1610) in rastlinjaka, kjer pridelava ni v tleh (1191).«.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 w:val="22"/>
          <w:szCs w:val="22"/>
          <w:lang w:eastAsia="sl-SI"/>
        </w:rPr>
      </w:pP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jc w:val="center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KONČNA DOLOČBA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>
        <w:rPr>
          <w:rFonts w:cs="Arial"/>
          <w:b/>
          <w:sz w:val="22"/>
          <w:szCs w:val="22"/>
          <w:lang w:eastAsia="sl-SI"/>
        </w:rPr>
        <w:t>3. člen</w:t>
      </w:r>
    </w:p>
    <w:p w:rsidR="004101E6" w:rsidRPr="004A5A79" w:rsidRDefault="004101E6" w:rsidP="004101E6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 w:val="22"/>
          <w:szCs w:val="22"/>
          <w:lang w:eastAsia="sl-SI"/>
        </w:rPr>
      </w:pPr>
      <w:r w:rsidRPr="004A5A79">
        <w:rPr>
          <w:rFonts w:cs="Arial"/>
          <w:b/>
          <w:sz w:val="22"/>
          <w:szCs w:val="22"/>
          <w:lang w:eastAsia="sl-SI"/>
        </w:rPr>
        <w:t>(začetek veljavnosti)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240" w:line="240" w:lineRule="auto"/>
        <w:ind w:firstLine="1021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Ta odlok začne veljati naslednji dan po objavi v Uradnem listu Republike Slovenije.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before="480" w:line="240" w:lineRule="auto"/>
        <w:jc w:val="both"/>
        <w:textAlignment w:val="baseline"/>
        <w:rPr>
          <w:rFonts w:cs="Arial"/>
          <w:snapToGrid w:val="0"/>
          <w:color w:val="000000"/>
          <w:sz w:val="22"/>
          <w:szCs w:val="22"/>
          <w:lang w:eastAsia="sl-SI"/>
        </w:rPr>
      </w:pPr>
      <w:r w:rsidRPr="004A5A79">
        <w:rPr>
          <w:rFonts w:cs="Arial"/>
          <w:snapToGrid w:val="0"/>
          <w:color w:val="000000"/>
          <w:sz w:val="22"/>
          <w:szCs w:val="22"/>
          <w:lang w:eastAsia="sl-SI"/>
        </w:rPr>
        <w:t>Št. 007-325/2022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napToGrid w:val="0"/>
          <w:color w:val="000000"/>
          <w:sz w:val="22"/>
          <w:szCs w:val="22"/>
          <w:lang w:eastAsia="sl-SI"/>
        </w:rPr>
      </w:pPr>
      <w:r w:rsidRPr="004A5A79">
        <w:rPr>
          <w:rFonts w:cs="Arial"/>
          <w:snapToGrid w:val="0"/>
          <w:color w:val="000000"/>
          <w:sz w:val="22"/>
          <w:szCs w:val="22"/>
          <w:lang w:eastAsia="sl-SI"/>
        </w:rPr>
        <w:t xml:space="preserve">Ljubljana, dne 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EVA 2022-2330-0069</w:t>
      </w:r>
    </w:p>
    <w:p w:rsidR="004101E6" w:rsidRPr="004A5A79" w:rsidRDefault="004101E6" w:rsidP="004101E6">
      <w:pPr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 w:val="22"/>
          <w:szCs w:val="22"/>
          <w:lang w:eastAsia="sl-SI"/>
        </w:rPr>
      </w:pPr>
      <w:r w:rsidRPr="004A5A79">
        <w:rPr>
          <w:rFonts w:cs="Arial"/>
          <w:sz w:val="22"/>
          <w:szCs w:val="22"/>
          <w:lang w:eastAsia="sl-SI"/>
        </w:rPr>
        <w:t>Vlada Republike Slovenije</w:t>
      </w:r>
      <w:r w:rsidRPr="004A5A79">
        <w:rPr>
          <w:rFonts w:cs="Arial"/>
          <w:sz w:val="22"/>
          <w:szCs w:val="22"/>
          <w:lang w:eastAsia="sl-SI"/>
        </w:rPr>
        <w:br/>
      </w:r>
      <w:r w:rsidRPr="004A5A79">
        <w:rPr>
          <w:rFonts w:cs="Arial"/>
          <w:b/>
          <w:bCs/>
          <w:sz w:val="22"/>
          <w:szCs w:val="22"/>
          <w:lang w:eastAsia="sl-SI"/>
        </w:rPr>
        <w:t>dr. Robert Golob</w:t>
      </w:r>
      <w:r w:rsidRPr="004A5A79">
        <w:rPr>
          <w:rFonts w:cs="Arial"/>
          <w:b/>
          <w:bCs/>
          <w:sz w:val="22"/>
          <w:szCs w:val="22"/>
          <w:lang w:eastAsia="sl-SI"/>
        </w:rPr>
        <w:br/>
      </w:r>
      <w:r w:rsidRPr="004A5A79">
        <w:rPr>
          <w:rFonts w:cs="Arial"/>
          <w:sz w:val="22"/>
          <w:szCs w:val="22"/>
          <w:lang w:eastAsia="sl-SI"/>
        </w:rPr>
        <w:t>predsednik</w:t>
      </w:r>
    </w:p>
    <w:p w:rsidR="00FF0EA1" w:rsidRDefault="00FF0EA1">
      <w:bookmarkStart w:id="0" w:name="_GoBack"/>
      <w:bookmarkEnd w:id="0"/>
    </w:p>
    <w:sectPr w:rsidR="00FF0E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1E6"/>
    <w:rsid w:val="004101E6"/>
    <w:rsid w:val="00FF0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AF6C73-F4C6-4657-B5D5-896330C6E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101E6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Klemen Brglez</dc:creator>
  <cp:keywords/>
  <dc:description/>
  <cp:lastModifiedBy>Klemen Brglez</cp:lastModifiedBy>
  <cp:revision>1</cp:revision>
  <dcterms:created xsi:type="dcterms:W3CDTF">2022-07-19T14:35:00Z</dcterms:created>
  <dcterms:modified xsi:type="dcterms:W3CDTF">2022-07-19T14:35:00Z</dcterms:modified>
</cp:coreProperties>
</file>