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1A51" w:rsidRPr="00A434E6" w:rsidRDefault="007D18D6" w:rsidP="00E47892">
      <w:pPr>
        <w:spacing w:before="40"/>
        <w:ind w:right="-3"/>
        <w:rPr>
          <w:rFonts w:ascii="Arial" w:hAnsi="Arial" w:cs="Arial"/>
        </w:rPr>
      </w:pPr>
      <w:r w:rsidRPr="00A434E6">
        <w:rPr>
          <w:rFonts w:ascii="Arial" w:hAnsi="Arial" w:cs="Arial"/>
          <w:sz w:val="20"/>
          <w:szCs w:val="20"/>
        </w:rPr>
        <w:t xml:space="preserve"> </w:t>
      </w:r>
    </w:p>
    <w:p w:rsidR="006A3E62" w:rsidRPr="00A434E6" w:rsidRDefault="006A3E62" w:rsidP="00732884">
      <w:pPr>
        <w:tabs>
          <w:tab w:val="left" w:pos="960"/>
        </w:tabs>
        <w:spacing w:line="276" w:lineRule="auto"/>
        <w:rPr>
          <w:rFonts w:ascii="Arial" w:hAnsi="Arial" w:cs="Arial"/>
          <w:sz w:val="20"/>
          <w:szCs w:val="20"/>
        </w:rPr>
      </w:pPr>
    </w:p>
    <w:tbl>
      <w:tblPr>
        <w:tblW w:w="9498" w:type="dxa"/>
        <w:tblInd w:w="-284" w:type="dxa"/>
        <w:tblLayout w:type="fixed"/>
        <w:tblLook w:val="04A0" w:firstRow="1" w:lastRow="0" w:firstColumn="1" w:lastColumn="0" w:noHBand="0" w:noVBand="1"/>
      </w:tblPr>
      <w:tblGrid>
        <w:gridCol w:w="9498"/>
      </w:tblGrid>
      <w:tr w:rsidR="00D84A9E" w:rsidRPr="00A434E6" w:rsidTr="00B9769B">
        <w:tc>
          <w:tcPr>
            <w:tcW w:w="9498" w:type="dxa"/>
          </w:tcPr>
          <w:p w:rsidR="00D84A9E" w:rsidRPr="00A434E6" w:rsidRDefault="006017DA" w:rsidP="006017DA">
            <w:pPr>
              <w:overflowPunct w:val="0"/>
              <w:autoSpaceDE w:val="0"/>
              <w:autoSpaceDN w:val="0"/>
              <w:adjustRightInd w:val="0"/>
              <w:spacing w:line="276" w:lineRule="auto"/>
              <w:jc w:val="center"/>
              <w:textAlignment w:val="baseline"/>
              <w:rPr>
                <w:rFonts w:ascii="Arial" w:hAnsi="Arial" w:cs="Arial"/>
                <w:b/>
                <w:sz w:val="20"/>
                <w:szCs w:val="20"/>
              </w:rPr>
            </w:pPr>
            <w:r w:rsidRPr="00A434E6">
              <w:rPr>
                <w:rFonts w:ascii="Arial" w:hAnsi="Arial" w:cs="Arial"/>
                <w:b/>
                <w:sz w:val="20"/>
                <w:szCs w:val="20"/>
              </w:rPr>
              <w:t>ZAKON O SPREMEMBAH IN DOPOLNITVAH ZAKONA O PREVOZIH V CESTNEM PROMETU</w:t>
            </w:r>
          </w:p>
          <w:p w:rsidR="006017DA" w:rsidRPr="00A434E6" w:rsidRDefault="006017DA" w:rsidP="006017DA">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p>
        </w:tc>
      </w:tr>
      <w:tr w:rsidR="00D84A9E" w:rsidRPr="00A434E6" w:rsidTr="00B9769B">
        <w:tc>
          <w:tcPr>
            <w:tcW w:w="9498" w:type="dxa"/>
          </w:tcPr>
          <w:p w:rsidR="00D84A9E" w:rsidRPr="00A434E6" w:rsidRDefault="00D84A9E" w:rsidP="007D7B60">
            <w:pPr>
              <w:numPr>
                <w:ilvl w:val="0"/>
                <w:numId w:val="8"/>
              </w:numPr>
              <w:suppressAutoHyphens w:val="0"/>
              <w:overflowPunct w:val="0"/>
              <w:autoSpaceDE w:val="0"/>
              <w:autoSpaceDN w:val="0"/>
              <w:adjustRightInd w:val="0"/>
              <w:spacing w:after="160" w:line="276" w:lineRule="auto"/>
              <w:ind w:left="317" w:hanging="284"/>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UVOD</w:t>
            </w:r>
          </w:p>
          <w:p w:rsidR="00D84A9E" w:rsidRPr="00A434E6" w:rsidRDefault="00D84A9E" w:rsidP="00D84A9E">
            <w:pPr>
              <w:overflowPunct w:val="0"/>
              <w:autoSpaceDE w:val="0"/>
              <w:autoSpaceDN w:val="0"/>
              <w:adjustRightInd w:val="0"/>
              <w:spacing w:line="276" w:lineRule="auto"/>
              <w:ind w:left="317"/>
              <w:textAlignment w:val="baseline"/>
              <w:outlineLvl w:val="3"/>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keepNext/>
              <w:suppressLineNumbers/>
              <w:overflowPunct w:val="0"/>
              <w:autoSpaceDE w:val="0"/>
              <w:autoSpaceDN w:val="0"/>
              <w:adjustRightInd w:val="0"/>
              <w:spacing w:before="60"/>
              <w:textAlignment w:val="baseline"/>
              <w:outlineLvl w:val="3"/>
              <w:rPr>
                <w:rFonts w:ascii="Arial" w:hAnsi="Arial" w:cs="Arial"/>
                <w:b/>
                <w:sz w:val="20"/>
                <w:szCs w:val="20"/>
                <w:lang w:eastAsia="sl-SI"/>
              </w:rPr>
            </w:pPr>
            <w:r w:rsidRPr="00A434E6">
              <w:rPr>
                <w:rFonts w:ascii="Arial" w:hAnsi="Arial" w:cs="Arial"/>
                <w:b/>
                <w:sz w:val="20"/>
                <w:szCs w:val="20"/>
                <w:lang w:eastAsia="sl-SI"/>
              </w:rPr>
              <w:t>1. OCENA STANJA IN RAZLOGI ZA SPREJEM PREDLOGA ZAKONA</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r w:rsidRPr="00A434E6">
              <w:rPr>
                <w:rFonts w:ascii="Arial" w:hAnsi="Arial" w:cs="Arial"/>
                <w:sz w:val="20"/>
                <w:szCs w:val="20"/>
                <w:lang w:eastAsia="en-US"/>
              </w:rPr>
              <w:t xml:space="preserve">Sedanji Zakon o prevozih v cestnem prometu je bil sprejet leta 2006, doživel pa je tudi že nekaj sprememb, in sicer v letih 2008, 2010, 2011, 2012, 2013 in 2015 (Uradni list RS, št. 131/06, 5/07 - popr., 123/08, 28/10, 49/11, 40/12 - ZUJF, 57/12, 39/13, 92/15, </w:t>
            </w:r>
            <w:r w:rsidR="00A434E6" w:rsidRPr="00A434E6">
              <w:rPr>
                <w:rFonts w:ascii="Arial" w:hAnsi="Arial" w:cs="Arial"/>
                <w:sz w:val="20"/>
                <w:szCs w:val="20"/>
                <w:lang w:eastAsia="en-US"/>
              </w:rPr>
              <w:t xml:space="preserve">67/19, 94/21 in 54/22 – ZUJPP </w:t>
            </w:r>
            <w:r w:rsidRPr="00A434E6">
              <w:rPr>
                <w:rFonts w:ascii="Arial" w:hAnsi="Arial" w:cs="Arial"/>
                <w:sz w:val="20"/>
                <w:szCs w:val="20"/>
                <w:lang w:eastAsia="en-US"/>
              </w:rPr>
              <w:t xml:space="preserve">v nadaljnjem besedilu: ZPCP-2). </w:t>
            </w:r>
          </w:p>
          <w:p w:rsidR="00027F72" w:rsidRPr="00A434E6" w:rsidRDefault="00027F72" w:rsidP="00027F72">
            <w:pPr>
              <w:suppressLineNumbers/>
              <w:tabs>
                <w:tab w:val="left" w:pos="425"/>
                <w:tab w:val="left" w:pos="851"/>
              </w:tabs>
              <w:spacing w:before="60"/>
              <w:jc w:val="both"/>
              <w:rPr>
                <w:rFonts w:ascii="Arial" w:hAnsi="Arial" w:cs="Arial"/>
                <w:sz w:val="20"/>
                <w:szCs w:val="20"/>
                <w:lang w:eastAsia="en-US"/>
              </w:rPr>
            </w:pPr>
            <w:r w:rsidRPr="00A434E6">
              <w:rPr>
                <w:rFonts w:ascii="Arial" w:hAnsi="Arial" w:cs="Arial"/>
                <w:sz w:val="20"/>
                <w:szCs w:val="20"/>
                <w:lang w:eastAsia="en-US"/>
              </w:rPr>
              <w:t>Veljavni za</w:t>
            </w:r>
            <w:r w:rsidR="005B58AA" w:rsidRPr="00A434E6">
              <w:rPr>
                <w:rFonts w:ascii="Arial" w:hAnsi="Arial" w:cs="Arial"/>
                <w:sz w:val="20"/>
                <w:szCs w:val="20"/>
                <w:lang w:eastAsia="en-US"/>
              </w:rPr>
              <w:t>kon ureja implementacijo Direkti</w:t>
            </w:r>
            <w:r w:rsidRPr="00A434E6">
              <w:rPr>
                <w:rFonts w:ascii="Arial" w:hAnsi="Arial" w:cs="Arial"/>
                <w:sz w:val="20"/>
                <w:szCs w:val="20"/>
                <w:lang w:eastAsia="en-US"/>
              </w:rPr>
              <w:t>ve 2003/59/ES, ki ureja tudi področje temeljnih kvalifikacij voznikov.</w:t>
            </w:r>
          </w:p>
          <w:p w:rsidR="005B58AA" w:rsidRPr="00A434E6" w:rsidRDefault="005B58AA" w:rsidP="005B58AA">
            <w:pPr>
              <w:suppressLineNumbers/>
              <w:tabs>
                <w:tab w:val="left" w:pos="425"/>
                <w:tab w:val="left" w:pos="851"/>
              </w:tabs>
              <w:spacing w:before="60"/>
              <w:jc w:val="both"/>
              <w:rPr>
                <w:rFonts w:ascii="Arial" w:hAnsi="Arial" w:cs="Arial"/>
                <w:sz w:val="20"/>
                <w:szCs w:val="20"/>
                <w:lang w:eastAsia="en-US"/>
              </w:rPr>
            </w:pPr>
            <w:r w:rsidRPr="00A434E6">
              <w:rPr>
                <w:rFonts w:ascii="Arial" w:hAnsi="Arial" w:cs="Arial"/>
                <w:sz w:val="20"/>
                <w:szCs w:val="20"/>
                <w:lang w:eastAsia="en-US"/>
              </w:rPr>
              <w:t>Redno usposabljanje voznikov se izvaja za voznike, ki že imajo pridobljeno temeljno kvalifikacijo</w:t>
            </w:r>
            <w:r w:rsidR="00526119">
              <w:rPr>
                <w:rFonts w:ascii="Arial" w:hAnsi="Arial" w:cs="Arial"/>
                <w:sz w:val="20"/>
                <w:szCs w:val="20"/>
                <w:lang w:eastAsia="en-US"/>
              </w:rPr>
              <w:t xml:space="preserve"> in ki velja pet let</w:t>
            </w:r>
            <w:r w:rsidRPr="00A434E6">
              <w:rPr>
                <w:rFonts w:ascii="Arial" w:hAnsi="Arial" w:cs="Arial"/>
                <w:sz w:val="20"/>
                <w:szCs w:val="20"/>
                <w:lang w:eastAsia="en-US"/>
              </w:rPr>
              <w:t xml:space="preserve">. </w:t>
            </w:r>
            <w:r w:rsidR="002076DE">
              <w:rPr>
                <w:rFonts w:ascii="Arial" w:hAnsi="Arial" w:cs="Arial"/>
                <w:sz w:val="20"/>
                <w:szCs w:val="20"/>
                <w:lang w:eastAsia="en-US"/>
              </w:rPr>
              <w:t>V</w:t>
            </w:r>
            <w:r w:rsidRPr="00A434E6">
              <w:rPr>
                <w:rFonts w:ascii="Arial" w:hAnsi="Arial" w:cs="Arial"/>
                <w:sz w:val="20"/>
                <w:szCs w:val="20"/>
                <w:lang w:eastAsia="en-US"/>
              </w:rPr>
              <w:t xml:space="preserve">ozniki morajo za podaljšanje veljavnosti  opraviti redno usposabljanje, ki traja najmanj 35 ur. Veljavni zakon določa okvirno vsebino in namen usposabljanj. Natančnejša vsebina in način izvajanja usposabljanj sta predpisana s podzakonskim predpisom. Ko voznik pridobi temeljno kvalifikacijo ali ko opravi redno usposabljanje, se mu vpiše t.i. koda 95 v vozniško dovoljenje ali </w:t>
            </w:r>
            <w:r w:rsidR="00526119">
              <w:rPr>
                <w:rFonts w:ascii="Arial" w:hAnsi="Arial" w:cs="Arial"/>
                <w:sz w:val="20"/>
                <w:szCs w:val="20"/>
                <w:lang w:eastAsia="en-US"/>
              </w:rPr>
              <w:t xml:space="preserve">pa pridobi </w:t>
            </w:r>
            <w:r w:rsidRPr="00A434E6">
              <w:rPr>
                <w:rFonts w:ascii="Arial" w:hAnsi="Arial" w:cs="Arial"/>
                <w:sz w:val="20"/>
                <w:szCs w:val="20"/>
                <w:lang w:eastAsia="en-US"/>
              </w:rPr>
              <w:t>izkaznico o vozniških kvalifikacijah.</w:t>
            </w:r>
          </w:p>
          <w:p w:rsidR="00526119" w:rsidRPr="00A434E6" w:rsidRDefault="00526119" w:rsidP="005B58AA">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Zaradi pomankanja voznikov, vozniki oziroma osebe, ki bi želele opravljati poklic voznika v Sloveniji prihajajo iz drugih držav. Na osnovi ZPCP-2 in podzakonskih predpisov morajo tujci pridobiti EMŠO v Sloveniji.</w:t>
            </w:r>
          </w:p>
          <w:p w:rsidR="00027F72" w:rsidRPr="00A434E6" w:rsidRDefault="00027F72" w:rsidP="00027F72">
            <w:pPr>
              <w:suppressLineNumbers/>
              <w:tabs>
                <w:tab w:val="left" w:pos="425"/>
                <w:tab w:val="left" w:pos="851"/>
              </w:tabs>
              <w:spacing w:before="60"/>
              <w:jc w:val="both"/>
              <w:rPr>
                <w:rFonts w:ascii="Arial" w:hAnsi="Arial" w:cs="Arial"/>
                <w:sz w:val="20"/>
                <w:szCs w:val="20"/>
                <w:lang w:eastAsia="en-US"/>
              </w:rPr>
            </w:pPr>
          </w:p>
          <w:p w:rsidR="00027F72" w:rsidRDefault="00027F72" w:rsidP="00027F72">
            <w:pPr>
              <w:suppressLineNumbers/>
              <w:tabs>
                <w:tab w:val="left" w:pos="425"/>
                <w:tab w:val="left" w:pos="851"/>
              </w:tabs>
              <w:spacing w:before="60"/>
              <w:jc w:val="both"/>
              <w:rPr>
                <w:rFonts w:ascii="Arial" w:hAnsi="Arial" w:cs="Arial"/>
                <w:sz w:val="20"/>
                <w:szCs w:val="20"/>
                <w:lang w:eastAsia="en-US"/>
              </w:rPr>
            </w:pPr>
            <w:r w:rsidRPr="00A434E6">
              <w:rPr>
                <w:rFonts w:ascii="Arial" w:hAnsi="Arial" w:cs="Arial"/>
                <w:sz w:val="20"/>
                <w:szCs w:val="20"/>
                <w:lang w:eastAsia="en-US"/>
              </w:rPr>
              <w:t xml:space="preserve">V obstoječem zakonu je bila obveznost dodeljevanja enotne matične številke tujcev predvidena v petem odstavku 42.a člena, in sicer pri vlogi za izdajo izkaznice o vozniških kvalifikacijah na </w:t>
            </w:r>
            <w:r w:rsidR="002076DE">
              <w:rPr>
                <w:rFonts w:ascii="Arial" w:hAnsi="Arial" w:cs="Arial"/>
                <w:sz w:val="20"/>
                <w:szCs w:val="20"/>
                <w:lang w:eastAsia="en-US"/>
              </w:rPr>
              <w:t>u</w:t>
            </w:r>
            <w:r w:rsidRPr="00A434E6">
              <w:rPr>
                <w:rFonts w:ascii="Arial" w:hAnsi="Arial" w:cs="Arial"/>
                <w:sz w:val="20"/>
                <w:szCs w:val="20"/>
                <w:lang w:eastAsia="en-US"/>
              </w:rPr>
              <w:t>pravni enoti. Zaradi povečanega števila oseb, ki želijo pridobiti potrdilo, da so usposobljene za vožnjo motornih vozil za prevoz potnikov ali blaga v cestnem prometu (temeljno kvalifikacijo voznikov) in še nimajo določene EMŠO, prihaja pri vpisu v evidenco voznikov, ki so usposobljeni za vožnjo motornih vozil za prevoz potnikov ali blaga v cestnem prometu do administrativnih zapletov, ki se bodo rešile tako, da se pooblastilo za dolo</w:t>
            </w:r>
            <w:r w:rsidR="002076DE">
              <w:rPr>
                <w:rFonts w:ascii="Arial" w:hAnsi="Arial" w:cs="Arial"/>
                <w:sz w:val="20"/>
                <w:szCs w:val="20"/>
                <w:lang w:eastAsia="en-US"/>
              </w:rPr>
              <w:t>čanje EMŠO za tujce prenese iz u</w:t>
            </w:r>
            <w:r w:rsidRPr="00A434E6">
              <w:rPr>
                <w:rFonts w:ascii="Arial" w:hAnsi="Arial" w:cs="Arial"/>
                <w:sz w:val="20"/>
                <w:szCs w:val="20"/>
                <w:lang w:eastAsia="en-US"/>
              </w:rPr>
              <w:t xml:space="preserve">pravnih enot na pooblaščene centre za usposabljanje. </w:t>
            </w:r>
          </w:p>
          <w:p w:rsidR="00526119" w:rsidRPr="00526119" w:rsidRDefault="00526119" w:rsidP="00526119">
            <w:pPr>
              <w:suppressLineNumbers/>
              <w:tabs>
                <w:tab w:val="left" w:pos="425"/>
                <w:tab w:val="left" w:pos="851"/>
              </w:tabs>
              <w:spacing w:before="60"/>
              <w:jc w:val="both"/>
              <w:rPr>
                <w:rFonts w:ascii="Arial" w:hAnsi="Arial" w:cs="Arial"/>
                <w:sz w:val="20"/>
                <w:szCs w:val="20"/>
                <w:lang w:eastAsia="en-US"/>
              </w:rPr>
            </w:pPr>
            <w:r w:rsidRPr="00526119">
              <w:rPr>
                <w:rFonts w:ascii="Arial" w:hAnsi="Arial" w:cs="Arial"/>
                <w:sz w:val="20"/>
                <w:szCs w:val="20"/>
                <w:lang w:eastAsia="en-US"/>
              </w:rPr>
              <w:t>To bo izvedeno na način, da bo izpitnim centrom, ki izvajajo izobraževanje voznikov in omogočajo dostop do poklica voznik/voznica, dano zakonsko pooblastilo in s tem pravna podlaga za  določ</w:t>
            </w:r>
            <w:r w:rsidR="00B84A4B">
              <w:rPr>
                <w:rFonts w:ascii="Arial" w:hAnsi="Arial" w:cs="Arial"/>
                <w:sz w:val="20"/>
                <w:szCs w:val="20"/>
                <w:lang w:eastAsia="en-US"/>
              </w:rPr>
              <w:t>a</w:t>
            </w:r>
            <w:r w:rsidRPr="00526119">
              <w:rPr>
                <w:rFonts w:ascii="Arial" w:hAnsi="Arial" w:cs="Arial"/>
                <w:sz w:val="20"/>
                <w:szCs w:val="20"/>
                <w:lang w:eastAsia="en-US"/>
              </w:rPr>
              <w:t xml:space="preserve">nje EMŠO za tujca. Tujcu bo tako izpitni center določil EMŠO že pri samem prihodu na izpitni center. S tem tujcu ne bo več potrebno na </w:t>
            </w:r>
            <w:r w:rsidR="002076DE">
              <w:rPr>
                <w:rFonts w:ascii="Arial" w:hAnsi="Arial" w:cs="Arial"/>
                <w:sz w:val="20"/>
                <w:szCs w:val="20"/>
                <w:lang w:eastAsia="en-US"/>
              </w:rPr>
              <w:t>u</w:t>
            </w:r>
            <w:r w:rsidRPr="00526119">
              <w:rPr>
                <w:rFonts w:ascii="Arial" w:hAnsi="Arial" w:cs="Arial"/>
                <w:sz w:val="20"/>
                <w:szCs w:val="20"/>
                <w:lang w:eastAsia="en-US"/>
              </w:rPr>
              <w:t xml:space="preserve">pravno enoto, ki so pristojne za določanje EMŠO za tujce. S tem se </w:t>
            </w:r>
            <w:r w:rsidR="002076DE">
              <w:rPr>
                <w:rFonts w:ascii="Arial" w:hAnsi="Arial" w:cs="Arial"/>
                <w:sz w:val="20"/>
                <w:szCs w:val="20"/>
                <w:lang w:eastAsia="en-US"/>
              </w:rPr>
              <w:t xml:space="preserve">bo </w:t>
            </w:r>
            <w:r w:rsidRPr="00526119">
              <w:rPr>
                <w:rFonts w:ascii="Arial" w:hAnsi="Arial" w:cs="Arial"/>
                <w:sz w:val="20"/>
                <w:szCs w:val="20"/>
                <w:lang w:eastAsia="en-US"/>
              </w:rPr>
              <w:t>tudi razbremeni obseg dela na upravnih enotah.</w:t>
            </w:r>
          </w:p>
          <w:p w:rsidR="00526119" w:rsidRPr="00A434E6" w:rsidRDefault="00526119" w:rsidP="00027F72">
            <w:pPr>
              <w:suppressLineNumbers/>
              <w:tabs>
                <w:tab w:val="left" w:pos="425"/>
                <w:tab w:val="left" w:pos="851"/>
              </w:tabs>
              <w:spacing w:before="60"/>
              <w:jc w:val="both"/>
              <w:rPr>
                <w:rFonts w:ascii="Arial" w:hAnsi="Arial" w:cs="Arial"/>
                <w:sz w:val="20"/>
                <w:szCs w:val="20"/>
                <w:lang w:eastAsia="en-US"/>
              </w:rPr>
            </w:pPr>
          </w:p>
          <w:p w:rsidR="00027F72" w:rsidRPr="00A434E6" w:rsidRDefault="00027F72" w:rsidP="00027F72">
            <w:pPr>
              <w:suppressLineNumbers/>
              <w:tabs>
                <w:tab w:val="left" w:pos="425"/>
                <w:tab w:val="left" w:pos="851"/>
              </w:tabs>
              <w:spacing w:before="60"/>
              <w:jc w:val="both"/>
              <w:rPr>
                <w:rFonts w:ascii="Arial" w:hAnsi="Arial" w:cs="Arial"/>
                <w:sz w:val="20"/>
                <w:szCs w:val="20"/>
                <w:lang w:eastAsia="en-US"/>
              </w:rPr>
            </w:pPr>
            <w:r w:rsidRPr="00A434E6">
              <w:rPr>
                <w:rFonts w:ascii="Arial" w:hAnsi="Arial" w:cs="Arial"/>
                <w:sz w:val="20"/>
                <w:szCs w:val="20"/>
                <w:lang w:eastAsia="en-US"/>
              </w:rPr>
              <w:t>Za ta namen je Ministrstvo za infrastrukturo (MZI) z Ministrstvom za notranje zadeve že sklenilo Dogovor o dostopanju do osebnih podatkov iz Centralnega registra prebivalstva preko baznih servisov eCRP, s katerimi upravlja Ministrstvo za notranje zadeve. S takšnim prenosom pooblastila direktno k izvajalcem, ki imajo prvi stik s tujcem in s takšno novo ureditvijo tudi edini stik, ki ga rabi tujec za ureditev njegovih postopkov do pridobitve vozniške kvalifikacije. Na ta način se bodo skrajšali administrativni postopki in ustrezno razbremenilo pristojne organe, predvsem Upravne enote, poenostavili se bodo tudi administrativni postopki za tujce.</w:t>
            </w:r>
          </w:p>
          <w:p w:rsidR="00027F72" w:rsidRPr="00A434E6" w:rsidRDefault="00027F72" w:rsidP="008D0E06">
            <w:pPr>
              <w:suppressLineNumbers/>
              <w:tabs>
                <w:tab w:val="left" w:pos="425"/>
                <w:tab w:val="left" w:pos="851"/>
              </w:tabs>
              <w:spacing w:before="60"/>
              <w:jc w:val="both"/>
              <w:rPr>
                <w:rFonts w:ascii="Arial" w:hAnsi="Arial" w:cs="Arial"/>
                <w:sz w:val="20"/>
                <w:szCs w:val="20"/>
                <w:lang w:eastAsia="en-US"/>
              </w:rPr>
            </w:pPr>
          </w:p>
          <w:p w:rsidR="00027F72" w:rsidRPr="00A434E6" w:rsidRDefault="008D0E06" w:rsidP="00027F72">
            <w:pPr>
              <w:tabs>
                <w:tab w:val="left" w:pos="1134"/>
              </w:tabs>
              <w:jc w:val="both"/>
              <w:rPr>
                <w:rFonts w:ascii="Arial" w:hAnsi="Arial" w:cs="Arial"/>
                <w:bCs/>
                <w:color w:val="000000"/>
                <w:sz w:val="20"/>
                <w:szCs w:val="20"/>
              </w:rPr>
            </w:pPr>
            <w:r w:rsidRPr="00A434E6">
              <w:rPr>
                <w:rFonts w:ascii="Arial" w:hAnsi="Arial" w:cs="Arial"/>
                <w:sz w:val="20"/>
                <w:szCs w:val="20"/>
                <w:lang w:eastAsia="en-US"/>
              </w:rPr>
              <w:t xml:space="preserve">S predlagano spremembo </w:t>
            </w:r>
            <w:r w:rsidR="002076DE">
              <w:rPr>
                <w:rFonts w:ascii="Arial" w:hAnsi="Arial" w:cs="Arial"/>
                <w:sz w:val="20"/>
                <w:szCs w:val="20"/>
                <w:lang w:eastAsia="en-US"/>
              </w:rPr>
              <w:t>zakona se</w:t>
            </w:r>
            <w:r w:rsidR="00027F72" w:rsidRPr="00A434E6">
              <w:rPr>
                <w:rFonts w:ascii="Arial" w:hAnsi="Arial" w:cs="Arial"/>
                <w:sz w:val="20"/>
                <w:szCs w:val="20"/>
                <w:lang w:eastAsia="en-US"/>
              </w:rPr>
              <w:t xml:space="preserve"> ureja tudi pravna podlaga </w:t>
            </w:r>
            <w:r w:rsidR="00027F72" w:rsidRPr="00A434E6">
              <w:rPr>
                <w:rFonts w:ascii="Arial" w:hAnsi="Arial" w:cs="Arial"/>
                <w:color w:val="000000"/>
                <w:sz w:val="20"/>
                <w:szCs w:val="20"/>
              </w:rPr>
              <w:t>za realizacijo raznih spodbud in subvencij za avtoprevoznike. Ker gre v omenjenih zadevah za pomoči, ki jih je potrebno priglasiti Evropski komisiji kot državno pomoč, je potrebno urediti v področnih zakonih ustrezno pravno podlago</w:t>
            </w:r>
            <w:r w:rsidR="002076DE">
              <w:rPr>
                <w:rFonts w:ascii="Arial" w:hAnsi="Arial" w:cs="Arial"/>
                <w:color w:val="000000"/>
                <w:sz w:val="20"/>
                <w:szCs w:val="20"/>
              </w:rPr>
              <w:t>. Ta pa bo vsebovala tudi pravno podlago</w:t>
            </w:r>
            <w:r w:rsidR="00027F72" w:rsidRPr="00A434E6">
              <w:rPr>
                <w:rFonts w:ascii="Arial" w:hAnsi="Arial" w:cs="Arial"/>
                <w:color w:val="000000"/>
                <w:sz w:val="20"/>
                <w:szCs w:val="20"/>
              </w:rPr>
              <w:t xml:space="preserve"> za pripravo predpisa ministra, ki bo za posamezne spodbude določal </w:t>
            </w:r>
            <w:r w:rsidR="00027F72" w:rsidRPr="00A434E6">
              <w:rPr>
                <w:rFonts w:ascii="Arial" w:hAnsi="Arial" w:cs="Arial"/>
                <w:bCs/>
                <w:color w:val="000000"/>
                <w:sz w:val="20"/>
                <w:szCs w:val="20"/>
              </w:rPr>
              <w:t xml:space="preserve"> merila, pogoje in način dodeljevanja finančnih spodbud, kot rečeno, pa bo ta zakon za realizacijo omenjenih spodbud vseboval le ustrezen splošni okvir.</w:t>
            </w:r>
          </w:p>
          <w:p w:rsidR="00027F72" w:rsidRPr="00A434E6" w:rsidRDefault="00027F72" w:rsidP="008D0E06">
            <w:pPr>
              <w:suppressLineNumbers/>
              <w:tabs>
                <w:tab w:val="left" w:pos="425"/>
                <w:tab w:val="left" w:pos="851"/>
              </w:tabs>
              <w:spacing w:before="60"/>
              <w:jc w:val="both"/>
              <w:rPr>
                <w:rFonts w:ascii="Arial" w:hAnsi="Arial" w:cs="Arial"/>
                <w:color w:val="000000"/>
                <w:sz w:val="20"/>
                <w:szCs w:val="20"/>
              </w:rPr>
            </w:pPr>
          </w:p>
          <w:p w:rsidR="001F4A1F" w:rsidRPr="00A434E6" w:rsidRDefault="00027F72" w:rsidP="001F4A1F">
            <w:pPr>
              <w:suppressLineNumbers/>
              <w:tabs>
                <w:tab w:val="left" w:pos="425"/>
                <w:tab w:val="left" w:pos="851"/>
              </w:tabs>
              <w:spacing w:before="60"/>
              <w:jc w:val="both"/>
              <w:rPr>
                <w:rFonts w:ascii="Arial" w:hAnsi="Arial" w:cs="Arial"/>
                <w:color w:val="000000"/>
                <w:sz w:val="20"/>
                <w:szCs w:val="20"/>
              </w:rPr>
            </w:pPr>
            <w:r w:rsidRPr="00A434E6">
              <w:rPr>
                <w:rFonts w:ascii="Arial" w:hAnsi="Arial" w:cs="Arial"/>
                <w:color w:val="000000"/>
                <w:sz w:val="20"/>
                <w:szCs w:val="20"/>
              </w:rPr>
              <w:t xml:space="preserve">Za navedeno nujno spremembo smo se odločili, ker imamo težavo z realizacijo </w:t>
            </w:r>
            <w:r w:rsidR="001F4A1F" w:rsidRPr="00A434E6">
              <w:rPr>
                <w:rFonts w:ascii="Arial" w:hAnsi="Arial" w:cs="Arial"/>
                <w:color w:val="000000"/>
                <w:sz w:val="20"/>
                <w:szCs w:val="20"/>
              </w:rPr>
              <w:t>naslednjih podukrepov iz</w:t>
            </w:r>
            <w:r w:rsidRPr="00A434E6">
              <w:rPr>
                <w:rFonts w:ascii="Arial" w:hAnsi="Arial" w:cs="Arial"/>
                <w:color w:val="000000"/>
                <w:sz w:val="20"/>
                <w:szCs w:val="20"/>
              </w:rPr>
              <w:t xml:space="preserve"> Odlok</w:t>
            </w:r>
            <w:r w:rsidR="001F4A1F" w:rsidRPr="00A434E6">
              <w:rPr>
                <w:rFonts w:ascii="Arial" w:hAnsi="Arial" w:cs="Arial"/>
                <w:color w:val="000000"/>
                <w:sz w:val="20"/>
                <w:szCs w:val="20"/>
              </w:rPr>
              <w:t>a</w:t>
            </w:r>
            <w:r w:rsidRPr="00A434E6">
              <w:rPr>
                <w:rFonts w:ascii="Arial" w:hAnsi="Arial" w:cs="Arial"/>
                <w:color w:val="000000"/>
                <w:sz w:val="20"/>
                <w:szCs w:val="20"/>
              </w:rPr>
              <w:t xml:space="preserve"> o Programu porabe sredstev Sklada za podnebne spremembe za leti 2022–2023 (Uradni list RS, št. </w:t>
            </w:r>
            <w:hyperlink r:id="rId8" w:history="1">
              <w:r w:rsidRPr="00E47892">
                <w:rPr>
                  <w:rFonts w:ascii="Arial" w:hAnsi="Arial" w:cs="Arial"/>
                  <w:sz w:val="20"/>
                  <w:szCs w:val="20"/>
                </w:rPr>
                <w:t>49/22</w:t>
              </w:r>
            </w:hyperlink>
            <w:r w:rsidRPr="00E47892">
              <w:rPr>
                <w:rFonts w:ascii="Arial" w:hAnsi="Arial" w:cs="Arial"/>
                <w:sz w:val="20"/>
                <w:szCs w:val="20"/>
              </w:rPr>
              <w:t xml:space="preserve">, </w:t>
            </w:r>
            <w:r w:rsidRPr="00A434E6">
              <w:rPr>
                <w:rFonts w:ascii="Arial" w:hAnsi="Arial" w:cs="Arial"/>
                <w:color w:val="000000"/>
                <w:sz w:val="20"/>
                <w:szCs w:val="20"/>
              </w:rPr>
              <w:t>v nadaljevanju: Odlok SPS)</w:t>
            </w:r>
            <w:r w:rsidR="001F4A1F" w:rsidRPr="00A434E6">
              <w:rPr>
                <w:rFonts w:ascii="Arial" w:hAnsi="Arial" w:cs="Arial"/>
                <w:color w:val="000000"/>
                <w:sz w:val="20"/>
                <w:szCs w:val="20"/>
              </w:rPr>
              <w:t>:</w:t>
            </w:r>
          </w:p>
          <w:p w:rsidR="00027F72" w:rsidRPr="00A434E6" w:rsidRDefault="00027F72" w:rsidP="00027F72">
            <w:pPr>
              <w:autoSpaceDE w:val="0"/>
              <w:autoSpaceDN w:val="0"/>
              <w:adjustRightInd w:val="0"/>
              <w:jc w:val="both"/>
              <w:rPr>
                <w:rFonts w:ascii="Arial" w:hAnsi="Arial" w:cs="Arial"/>
                <w:color w:val="000000"/>
                <w:sz w:val="20"/>
                <w:szCs w:val="20"/>
              </w:rPr>
            </w:pPr>
          </w:p>
          <w:p w:rsidR="00027F72" w:rsidRPr="00A434E6" w:rsidRDefault="00027F72" w:rsidP="00027F72">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lastRenderedPageBreak/>
              <w:t>- nakup ali predelava tovornih vozil in avtobusov na sintetični plin ali biometan za opravljanje prevozov v cestnem prometu,</w:t>
            </w:r>
          </w:p>
          <w:p w:rsidR="00027F72" w:rsidRPr="00A434E6" w:rsidRDefault="00027F72" w:rsidP="00027F72">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nadgradnja tovornih vozil z aerodinamičnimi deli za zmanjšanje zračnega upora,</w:t>
            </w:r>
          </w:p>
          <w:p w:rsidR="00027F72" w:rsidRPr="00A434E6" w:rsidRDefault="00027F72" w:rsidP="00027F72">
            <w:pPr>
              <w:autoSpaceDE w:val="0"/>
              <w:autoSpaceDN w:val="0"/>
              <w:adjustRightInd w:val="0"/>
              <w:jc w:val="both"/>
              <w:rPr>
                <w:rFonts w:ascii="Arial" w:hAnsi="Arial" w:cs="Arial"/>
                <w:bCs/>
                <w:color w:val="000000"/>
                <w:sz w:val="20"/>
                <w:szCs w:val="20"/>
              </w:rPr>
            </w:pPr>
            <w:r w:rsidRPr="00A434E6">
              <w:rPr>
                <w:rFonts w:ascii="Arial" w:hAnsi="Arial" w:cs="Arial"/>
                <w:b/>
                <w:bCs/>
                <w:color w:val="000000"/>
                <w:sz w:val="20"/>
                <w:szCs w:val="20"/>
              </w:rPr>
              <w:t xml:space="preserve">- </w:t>
            </w:r>
            <w:r w:rsidRPr="00A434E6">
              <w:rPr>
                <w:rFonts w:ascii="Arial" w:hAnsi="Arial" w:cs="Arial"/>
                <w:bCs/>
                <w:color w:val="000000"/>
                <w:sz w:val="20"/>
                <w:szCs w:val="20"/>
              </w:rPr>
              <w:t>razgradnja starejših avtobusov in tovornih vozil.</w:t>
            </w:r>
          </w:p>
          <w:p w:rsidR="00027F72" w:rsidRPr="00A434E6" w:rsidRDefault="00027F72" w:rsidP="00027F72">
            <w:pPr>
              <w:autoSpaceDE w:val="0"/>
              <w:autoSpaceDN w:val="0"/>
              <w:adjustRightInd w:val="0"/>
              <w:jc w:val="both"/>
              <w:rPr>
                <w:rFonts w:ascii="Arial" w:hAnsi="Arial" w:cs="Arial"/>
                <w:sz w:val="20"/>
                <w:szCs w:val="20"/>
              </w:rPr>
            </w:pPr>
          </w:p>
          <w:p w:rsidR="00027F72" w:rsidRPr="00A434E6" w:rsidRDefault="00027F72" w:rsidP="00027F72">
            <w:pPr>
              <w:tabs>
                <w:tab w:val="left" w:pos="1134"/>
              </w:tabs>
              <w:jc w:val="both"/>
              <w:rPr>
                <w:rFonts w:ascii="Arial" w:hAnsi="Arial" w:cs="Arial"/>
                <w:color w:val="000000"/>
                <w:sz w:val="20"/>
                <w:szCs w:val="20"/>
              </w:rPr>
            </w:pPr>
            <w:r w:rsidRPr="00A434E6">
              <w:rPr>
                <w:rFonts w:ascii="Arial" w:hAnsi="Arial" w:cs="Arial"/>
                <w:color w:val="000000"/>
                <w:sz w:val="20"/>
                <w:szCs w:val="20"/>
              </w:rPr>
              <w:t xml:space="preserve">Za realizacijo navedenih podukrepov in vseh </w:t>
            </w:r>
            <w:r w:rsidR="001F4A1F" w:rsidRPr="00A434E6">
              <w:rPr>
                <w:rFonts w:ascii="Arial" w:hAnsi="Arial" w:cs="Arial"/>
                <w:color w:val="000000"/>
                <w:sz w:val="20"/>
                <w:szCs w:val="20"/>
              </w:rPr>
              <w:t>prihodnjih tovrstnih spodbud bo tako urejena</w:t>
            </w:r>
            <w:r w:rsidRPr="00A434E6">
              <w:rPr>
                <w:rFonts w:ascii="Arial" w:hAnsi="Arial" w:cs="Arial"/>
                <w:color w:val="000000"/>
                <w:sz w:val="20"/>
                <w:szCs w:val="20"/>
              </w:rPr>
              <w:t xml:space="preserve"> pravn</w:t>
            </w:r>
            <w:r w:rsidR="001F4A1F" w:rsidRPr="00A434E6">
              <w:rPr>
                <w:rFonts w:ascii="Arial" w:hAnsi="Arial" w:cs="Arial"/>
                <w:color w:val="000000"/>
                <w:sz w:val="20"/>
                <w:szCs w:val="20"/>
              </w:rPr>
              <w:t>a</w:t>
            </w:r>
            <w:r w:rsidRPr="00A434E6">
              <w:rPr>
                <w:rFonts w:ascii="Arial" w:hAnsi="Arial" w:cs="Arial"/>
                <w:color w:val="000000"/>
                <w:sz w:val="20"/>
                <w:szCs w:val="20"/>
              </w:rPr>
              <w:t xml:space="preserve"> podlag</w:t>
            </w:r>
            <w:r w:rsidR="001F4A1F" w:rsidRPr="00A434E6">
              <w:rPr>
                <w:rFonts w:ascii="Arial" w:hAnsi="Arial" w:cs="Arial"/>
                <w:color w:val="000000"/>
                <w:sz w:val="20"/>
                <w:szCs w:val="20"/>
              </w:rPr>
              <w:t>a</w:t>
            </w:r>
            <w:r w:rsidRPr="00A434E6">
              <w:rPr>
                <w:rFonts w:ascii="Arial" w:hAnsi="Arial" w:cs="Arial"/>
                <w:color w:val="000000"/>
                <w:sz w:val="20"/>
                <w:szCs w:val="20"/>
              </w:rPr>
              <w:t xml:space="preserve"> za priglasitev državne pomoči na Evropsko komisijo ter pripravo ustreznega podzakonskega akta, ki bo podrobneje določal merila, pogoje in način dodeljevanja tovrstnih finančnih spodbud.</w:t>
            </w:r>
          </w:p>
          <w:p w:rsidR="00573CEE" w:rsidRPr="00A434E6" w:rsidRDefault="00573CEE" w:rsidP="00027F72">
            <w:pPr>
              <w:tabs>
                <w:tab w:val="left" w:pos="1134"/>
              </w:tabs>
              <w:jc w:val="both"/>
              <w:rPr>
                <w:rFonts w:ascii="Arial" w:hAnsi="Arial" w:cs="Arial"/>
                <w:color w:val="000000"/>
                <w:sz w:val="20"/>
                <w:szCs w:val="20"/>
              </w:rPr>
            </w:pPr>
            <w:r w:rsidRPr="00A434E6">
              <w:rPr>
                <w:rFonts w:ascii="Arial" w:hAnsi="Arial" w:cs="Arial"/>
                <w:color w:val="000000"/>
                <w:sz w:val="20"/>
                <w:szCs w:val="20"/>
              </w:rPr>
              <w:t>MZI je</w:t>
            </w:r>
            <w:r w:rsidR="00A434E6">
              <w:rPr>
                <w:rFonts w:ascii="Arial" w:hAnsi="Arial" w:cs="Arial"/>
                <w:color w:val="000000"/>
                <w:sz w:val="20"/>
                <w:szCs w:val="20"/>
              </w:rPr>
              <w:t xml:space="preserve"> </w:t>
            </w:r>
            <w:r w:rsidRPr="00A434E6">
              <w:rPr>
                <w:rFonts w:ascii="Arial" w:hAnsi="Arial" w:cs="Arial"/>
                <w:color w:val="000000"/>
                <w:sz w:val="20"/>
                <w:szCs w:val="20"/>
              </w:rPr>
              <w:t>izvedlo že skoraj vse korake za realizacijo teh spodbud, vendar</w:t>
            </w:r>
            <w:r w:rsidR="00A434E6">
              <w:rPr>
                <w:rFonts w:ascii="Arial" w:hAnsi="Arial" w:cs="Arial"/>
                <w:color w:val="000000"/>
                <w:sz w:val="20"/>
                <w:szCs w:val="20"/>
              </w:rPr>
              <w:t xml:space="preserve"> so</w:t>
            </w:r>
            <w:r w:rsidRPr="00A434E6">
              <w:rPr>
                <w:rFonts w:ascii="Arial" w:hAnsi="Arial" w:cs="Arial"/>
                <w:color w:val="000000"/>
                <w:sz w:val="20"/>
                <w:szCs w:val="20"/>
              </w:rPr>
              <w:t xml:space="preserve"> </w:t>
            </w:r>
            <w:r w:rsidR="00A434E6">
              <w:rPr>
                <w:rFonts w:ascii="Arial" w:hAnsi="Arial" w:cs="Arial"/>
                <w:color w:val="000000"/>
                <w:sz w:val="20"/>
                <w:szCs w:val="20"/>
              </w:rPr>
              <w:t>b</w:t>
            </w:r>
            <w:r w:rsidRPr="00A434E6">
              <w:rPr>
                <w:rFonts w:ascii="Arial" w:hAnsi="Arial" w:cs="Arial"/>
                <w:color w:val="000000"/>
                <w:sz w:val="20"/>
                <w:szCs w:val="20"/>
              </w:rPr>
              <w:t xml:space="preserve">ile </w:t>
            </w:r>
            <w:r w:rsidR="00A434E6">
              <w:rPr>
                <w:rFonts w:ascii="Arial" w:hAnsi="Arial" w:cs="Arial"/>
                <w:color w:val="000000"/>
                <w:sz w:val="20"/>
                <w:szCs w:val="20"/>
              </w:rPr>
              <w:t>za navedeno</w:t>
            </w:r>
            <w:r w:rsidRPr="00A434E6">
              <w:rPr>
                <w:rFonts w:ascii="Arial" w:hAnsi="Arial" w:cs="Arial"/>
                <w:color w:val="000000"/>
                <w:sz w:val="20"/>
                <w:szCs w:val="20"/>
              </w:rPr>
              <w:t xml:space="preserve"> pravne podlage za pripravo ustreznega pravilnika v okviru </w:t>
            </w:r>
            <w:r w:rsidR="00A434E6">
              <w:rPr>
                <w:rFonts w:ascii="Arial" w:hAnsi="Arial" w:cs="Arial"/>
                <w:color w:val="000000"/>
                <w:sz w:val="20"/>
                <w:szCs w:val="20"/>
              </w:rPr>
              <w:t>Zakona o varstvu okolja (</w:t>
            </w:r>
            <w:r w:rsidRPr="00A434E6">
              <w:rPr>
                <w:rFonts w:ascii="Arial" w:hAnsi="Arial" w:cs="Arial"/>
                <w:color w:val="000000"/>
                <w:sz w:val="20"/>
                <w:szCs w:val="20"/>
              </w:rPr>
              <w:t>ZVO-1</w:t>
            </w:r>
            <w:r w:rsidR="00A434E6">
              <w:rPr>
                <w:rFonts w:ascii="Arial" w:hAnsi="Arial" w:cs="Arial"/>
                <w:color w:val="000000"/>
                <w:sz w:val="20"/>
                <w:szCs w:val="20"/>
              </w:rPr>
              <w:t>)</w:t>
            </w:r>
            <w:r w:rsidRPr="00A434E6">
              <w:rPr>
                <w:rFonts w:ascii="Arial" w:hAnsi="Arial" w:cs="Arial"/>
                <w:color w:val="000000"/>
                <w:sz w:val="20"/>
                <w:szCs w:val="20"/>
              </w:rPr>
              <w:t>.</w:t>
            </w:r>
          </w:p>
          <w:p w:rsidR="00573CEE" w:rsidRPr="00A434E6" w:rsidRDefault="00573CEE" w:rsidP="00027F72">
            <w:pPr>
              <w:tabs>
                <w:tab w:val="left" w:pos="1134"/>
              </w:tabs>
              <w:jc w:val="both"/>
              <w:rPr>
                <w:rFonts w:ascii="Arial" w:hAnsi="Arial" w:cs="Arial"/>
                <w:color w:val="000000"/>
                <w:sz w:val="20"/>
                <w:szCs w:val="20"/>
              </w:rPr>
            </w:pPr>
          </w:p>
          <w:p w:rsidR="002076DE" w:rsidRDefault="002076DE" w:rsidP="002076DE">
            <w:pPr>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Ker je MOP </w:t>
            </w:r>
            <w:r w:rsidRPr="00A434E6">
              <w:rPr>
                <w:rFonts w:ascii="Arial" w:hAnsi="Arial" w:cs="Arial"/>
                <w:color w:val="000000"/>
                <w:sz w:val="20"/>
                <w:szCs w:val="20"/>
              </w:rPr>
              <w:t xml:space="preserve">z </w:t>
            </w:r>
            <w:r>
              <w:rPr>
                <w:rFonts w:ascii="Arial" w:hAnsi="Arial" w:cs="Arial"/>
                <w:color w:val="000000"/>
                <w:sz w:val="20"/>
                <w:szCs w:val="20"/>
              </w:rPr>
              <w:t>novim Zakonom o varstvu okolja (</w:t>
            </w:r>
            <w:r w:rsidRPr="00A434E6">
              <w:rPr>
                <w:rFonts w:ascii="Arial" w:hAnsi="Arial" w:cs="Arial"/>
                <w:color w:val="000000"/>
                <w:sz w:val="20"/>
                <w:szCs w:val="20"/>
              </w:rPr>
              <w:t>ZVO-2</w:t>
            </w:r>
            <w:r>
              <w:rPr>
                <w:rFonts w:ascii="Arial" w:hAnsi="Arial" w:cs="Arial"/>
                <w:color w:val="000000"/>
                <w:sz w:val="20"/>
                <w:szCs w:val="20"/>
              </w:rPr>
              <w:t>)</w:t>
            </w:r>
            <w:r w:rsidRPr="00A434E6">
              <w:rPr>
                <w:rFonts w:ascii="Arial" w:hAnsi="Arial" w:cs="Arial"/>
                <w:color w:val="000000"/>
                <w:sz w:val="20"/>
                <w:szCs w:val="20"/>
              </w:rPr>
              <w:t xml:space="preserve"> </w:t>
            </w:r>
            <w:r>
              <w:rPr>
                <w:rFonts w:ascii="Arial" w:hAnsi="Arial" w:cs="Arial"/>
                <w:color w:val="000000"/>
                <w:sz w:val="20"/>
                <w:szCs w:val="20"/>
              </w:rPr>
              <w:t>črtal določbo, kjer je bila urejena</w:t>
            </w:r>
            <w:r w:rsidRPr="00A434E6">
              <w:rPr>
                <w:rFonts w:ascii="Arial" w:hAnsi="Arial" w:cs="Arial"/>
                <w:color w:val="000000"/>
                <w:sz w:val="20"/>
                <w:szCs w:val="20"/>
              </w:rPr>
              <w:t xml:space="preserve"> pristojnost ministra za podrobnejšo opredelitev načina in pogoje </w:t>
            </w:r>
            <w:r>
              <w:rPr>
                <w:rFonts w:ascii="Arial" w:hAnsi="Arial" w:cs="Arial"/>
                <w:color w:val="000000"/>
                <w:sz w:val="20"/>
                <w:szCs w:val="20"/>
              </w:rPr>
              <w:t>izvajanja ukrepa, sedaj ni več veljavne pravne podlage za izdajo podzakonskega akta in jo je zato potrebno urediti na novo</w:t>
            </w:r>
            <w:r w:rsidR="00E11929">
              <w:rPr>
                <w:rFonts w:ascii="Arial" w:hAnsi="Arial" w:cs="Arial"/>
                <w:color w:val="000000"/>
                <w:sz w:val="20"/>
                <w:szCs w:val="20"/>
              </w:rPr>
              <w:t>.</w:t>
            </w:r>
          </w:p>
          <w:p w:rsidR="002076DE" w:rsidRDefault="002076DE" w:rsidP="002076DE">
            <w:pPr>
              <w:autoSpaceDE w:val="0"/>
              <w:autoSpaceDN w:val="0"/>
              <w:adjustRightInd w:val="0"/>
              <w:jc w:val="both"/>
              <w:rPr>
                <w:rFonts w:ascii="Arial" w:hAnsi="Arial" w:cs="Arial"/>
                <w:color w:val="000000"/>
                <w:sz w:val="20"/>
                <w:szCs w:val="20"/>
              </w:rPr>
            </w:pPr>
          </w:p>
          <w:p w:rsidR="002076DE" w:rsidRDefault="002076DE" w:rsidP="002076DE">
            <w:pPr>
              <w:autoSpaceDE w:val="0"/>
              <w:autoSpaceDN w:val="0"/>
              <w:adjustRightInd w:val="0"/>
              <w:jc w:val="both"/>
              <w:rPr>
                <w:rFonts w:ascii="Arial" w:hAnsi="Arial" w:cs="Arial"/>
                <w:color w:val="000000"/>
                <w:sz w:val="20"/>
                <w:szCs w:val="20"/>
              </w:rPr>
            </w:pPr>
            <w:r>
              <w:rPr>
                <w:rFonts w:ascii="Arial" w:hAnsi="Arial" w:cs="Arial"/>
                <w:color w:val="000000"/>
                <w:sz w:val="20"/>
                <w:szCs w:val="20"/>
              </w:rPr>
              <w:t>Zagotovitev pravne podlage za izdajo izvršilnega predpisa v navedenem predlogu zakona pa bo omogočala realizacijo tudi</w:t>
            </w:r>
            <w:r>
              <w:rPr>
                <w:rFonts w:ascii="Arial" w:hAnsi="Arial" w:cs="Arial"/>
                <w:color w:val="000000"/>
                <w:sz w:val="20"/>
                <w:szCs w:val="20"/>
              </w:rPr>
              <w:t xml:space="preserve"> prihodnjih to</w:t>
            </w:r>
            <w:r>
              <w:rPr>
                <w:rFonts w:ascii="Arial" w:hAnsi="Arial" w:cs="Arial"/>
                <w:color w:val="000000"/>
                <w:sz w:val="20"/>
                <w:szCs w:val="20"/>
              </w:rPr>
              <w:t>vrstnih ukrepov, namenjenih subjektom,</w:t>
            </w:r>
            <w:r>
              <w:rPr>
                <w:rFonts w:ascii="Arial" w:hAnsi="Arial" w:cs="Arial"/>
                <w:color w:val="000000"/>
                <w:sz w:val="20"/>
                <w:szCs w:val="20"/>
              </w:rPr>
              <w:t xml:space="preserve"> </w:t>
            </w:r>
            <w:r>
              <w:rPr>
                <w:rFonts w:ascii="Arial" w:hAnsi="Arial" w:cs="Arial"/>
                <w:color w:val="000000"/>
                <w:sz w:val="20"/>
                <w:szCs w:val="20"/>
              </w:rPr>
              <w:t>ki se ukvarjajo s prevozništvo</w:t>
            </w:r>
            <w:r w:rsidR="00E11929">
              <w:rPr>
                <w:rFonts w:ascii="Arial" w:hAnsi="Arial" w:cs="Arial"/>
                <w:color w:val="000000"/>
                <w:sz w:val="20"/>
                <w:szCs w:val="20"/>
              </w:rPr>
              <w:t>m</w:t>
            </w:r>
            <w:r>
              <w:rPr>
                <w:rFonts w:ascii="Arial" w:hAnsi="Arial" w:cs="Arial"/>
                <w:color w:val="000000"/>
                <w:sz w:val="20"/>
                <w:szCs w:val="20"/>
              </w:rPr>
              <w:t xml:space="preserve">. </w:t>
            </w:r>
          </w:p>
          <w:p w:rsidR="002076DE" w:rsidRPr="00A434E6" w:rsidRDefault="002076DE" w:rsidP="002076DE">
            <w:pPr>
              <w:autoSpaceDE w:val="0"/>
              <w:autoSpaceDN w:val="0"/>
              <w:adjustRightInd w:val="0"/>
              <w:jc w:val="both"/>
              <w:rPr>
                <w:rFonts w:ascii="Arial" w:hAnsi="Arial" w:cs="Arial"/>
                <w:color w:val="000000"/>
                <w:sz w:val="20"/>
                <w:szCs w:val="20"/>
              </w:rPr>
            </w:pPr>
          </w:p>
          <w:p w:rsidR="00573CEE" w:rsidRPr="00A434E6" w:rsidRDefault="00573CEE" w:rsidP="00573CEE">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Zato se je MZI odločilo</w:t>
            </w:r>
            <w:r w:rsidR="00A434E6">
              <w:rPr>
                <w:rFonts w:ascii="Arial" w:hAnsi="Arial" w:cs="Arial"/>
                <w:color w:val="000000"/>
                <w:sz w:val="20"/>
                <w:szCs w:val="20"/>
              </w:rPr>
              <w:t>, da z</w:t>
            </w:r>
            <w:r w:rsidRPr="00A434E6">
              <w:rPr>
                <w:rFonts w:ascii="Arial" w:hAnsi="Arial" w:cs="Arial"/>
                <w:color w:val="000000"/>
                <w:sz w:val="20"/>
                <w:szCs w:val="20"/>
              </w:rPr>
              <w:t>a zgoraj navedene in vse prihodnje tovrstne ukrepe uredi svojo pravno podlago.</w:t>
            </w:r>
          </w:p>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p>
          <w:tbl>
            <w:tblPr>
              <w:tblW w:w="0" w:type="auto"/>
              <w:tblLayout w:type="fixed"/>
              <w:tblLook w:val="04A0" w:firstRow="1" w:lastRow="0" w:firstColumn="1" w:lastColumn="0" w:noHBand="0" w:noVBand="1"/>
            </w:tblPr>
            <w:tblGrid>
              <w:gridCol w:w="9072"/>
            </w:tblGrid>
            <w:tr w:rsidR="008D0E06" w:rsidRPr="00A434E6" w:rsidTr="000E3E33">
              <w:tc>
                <w:tcPr>
                  <w:tcW w:w="9072" w:type="dxa"/>
                </w:tcPr>
                <w:p w:rsidR="008D0E06" w:rsidRPr="00A434E6" w:rsidRDefault="008D0E06" w:rsidP="008D0E06">
                  <w:pPr>
                    <w:suppressLineNumbers/>
                    <w:tabs>
                      <w:tab w:val="left" w:pos="425"/>
                      <w:tab w:val="left" w:pos="851"/>
                    </w:tabs>
                    <w:spacing w:before="60"/>
                    <w:jc w:val="both"/>
                    <w:rPr>
                      <w:rFonts w:ascii="Arial" w:hAnsi="Arial" w:cs="Arial"/>
                      <w:b/>
                      <w:sz w:val="20"/>
                      <w:szCs w:val="20"/>
                      <w:lang w:eastAsia="en-US"/>
                    </w:rPr>
                  </w:pPr>
                  <w:r w:rsidRPr="00A434E6">
                    <w:rPr>
                      <w:rFonts w:ascii="Arial" w:hAnsi="Arial" w:cs="Arial"/>
                      <w:b/>
                      <w:sz w:val="20"/>
                      <w:szCs w:val="20"/>
                      <w:lang w:eastAsia="en-US"/>
                    </w:rPr>
                    <w:t>2. CILJI, NAČELA IN POGLAVITNE REŠITVE PREDLOGA ZAKONA</w:t>
                  </w:r>
                </w:p>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p>
              </w:tc>
            </w:tr>
            <w:tr w:rsidR="008D0E06" w:rsidRPr="00A434E6" w:rsidTr="003100E7">
              <w:trPr>
                <w:trHeight w:val="2156"/>
              </w:trPr>
              <w:tc>
                <w:tcPr>
                  <w:tcW w:w="9072" w:type="dxa"/>
                </w:tcPr>
                <w:p w:rsidR="008D0E06" w:rsidRPr="00A434E6" w:rsidRDefault="008D0E06" w:rsidP="008D0E06">
                  <w:pPr>
                    <w:suppressLineNumbers/>
                    <w:tabs>
                      <w:tab w:val="left" w:pos="425"/>
                      <w:tab w:val="left" w:pos="851"/>
                    </w:tabs>
                    <w:spacing w:before="60"/>
                    <w:jc w:val="both"/>
                    <w:rPr>
                      <w:rFonts w:ascii="Arial" w:hAnsi="Arial" w:cs="Arial"/>
                      <w:b/>
                      <w:sz w:val="20"/>
                      <w:szCs w:val="20"/>
                      <w:lang w:eastAsia="en-US"/>
                    </w:rPr>
                  </w:pPr>
                  <w:r w:rsidRPr="00A434E6">
                    <w:rPr>
                      <w:rFonts w:ascii="Arial" w:hAnsi="Arial" w:cs="Arial"/>
                      <w:b/>
                      <w:sz w:val="20"/>
                      <w:szCs w:val="20"/>
                      <w:lang w:eastAsia="en-US"/>
                    </w:rPr>
                    <w:t>2.1 Cilji</w:t>
                  </w:r>
                </w:p>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p>
                <w:p w:rsidR="00B84A4B" w:rsidRPr="00F24861" w:rsidRDefault="006438A9" w:rsidP="00B84A4B">
                  <w:pPr>
                    <w:suppressLineNumbers/>
                    <w:tabs>
                      <w:tab w:val="left" w:pos="425"/>
                      <w:tab w:val="left" w:pos="851"/>
                    </w:tabs>
                    <w:spacing w:before="60"/>
                    <w:jc w:val="both"/>
                    <w:rPr>
                      <w:rFonts w:ascii="Arial" w:hAnsi="Arial" w:cs="Arial"/>
                      <w:sz w:val="20"/>
                      <w:szCs w:val="20"/>
                      <w:lang w:eastAsia="en-US"/>
                    </w:rPr>
                  </w:pPr>
                  <w:r w:rsidRPr="00F24861">
                    <w:rPr>
                      <w:rFonts w:ascii="Arial" w:hAnsi="Arial" w:cs="Arial"/>
                      <w:sz w:val="20"/>
                      <w:szCs w:val="20"/>
                      <w:lang w:eastAsia="en-US"/>
                    </w:rPr>
                    <w:t>N</w:t>
                  </w:r>
                  <w:r w:rsidR="008D0E06" w:rsidRPr="00F24861">
                    <w:rPr>
                      <w:rFonts w:ascii="Arial" w:hAnsi="Arial" w:cs="Arial"/>
                      <w:sz w:val="20"/>
                      <w:szCs w:val="20"/>
                      <w:lang w:eastAsia="en-US"/>
                    </w:rPr>
                    <w:t>a področju temeljnih kvalifikacij voznikov je</w:t>
                  </w:r>
                  <w:r w:rsidR="00B623E0" w:rsidRPr="00F24861">
                    <w:rPr>
                      <w:rFonts w:ascii="Arial" w:hAnsi="Arial" w:cs="Arial"/>
                      <w:sz w:val="20"/>
                      <w:szCs w:val="20"/>
                      <w:lang w:eastAsia="en-US"/>
                    </w:rPr>
                    <w:t xml:space="preserve"> cilj </w:t>
                  </w:r>
                  <w:r w:rsidR="00B84A4B" w:rsidRPr="00F24861">
                    <w:rPr>
                      <w:rFonts w:ascii="Arial" w:hAnsi="Arial" w:cs="Arial"/>
                      <w:sz w:val="20"/>
                      <w:szCs w:val="20"/>
                      <w:lang w:eastAsia="en-US"/>
                    </w:rPr>
                    <w:t>skrajšati administrativne postopke in ustrezno razbremeniti pristojne organe, predvsem Upravne enote, poenostavili se bodo tudi administrativni postopki za tujce.</w:t>
                  </w:r>
                </w:p>
                <w:p w:rsidR="00B623E0" w:rsidRPr="00A434E6" w:rsidRDefault="00B623E0" w:rsidP="006438A9">
                  <w:pPr>
                    <w:suppressLineNumbers/>
                    <w:tabs>
                      <w:tab w:val="left" w:pos="425"/>
                      <w:tab w:val="left" w:pos="851"/>
                    </w:tabs>
                    <w:spacing w:before="60"/>
                    <w:jc w:val="both"/>
                    <w:rPr>
                      <w:rFonts w:ascii="Arial" w:hAnsi="Arial" w:cs="Arial"/>
                      <w:sz w:val="20"/>
                      <w:szCs w:val="20"/>
                      <w:highlight w:val="yellow"/>
                      <w:lang w:eastAsia="en-US"/>
                    </w:rPr>
                  </w:pPr>
                </w:p>
                <w:p w:rsidR="00B623E0" w:rsidRPr="00A434E6" w:rsidRDefault="00B623E0" w:rsidP="006438A9">
                  <w:pPr>
                    <w:suppressLineNumbers/>
                    <w:tabs>
                      <w:tab w:val="left" w:pos="425"/>
                      <w:tab w:val="left" w:pos="851"/>
                    </w:tabs>
                    <w:spacing w:before="60"/>
                    <w:jc w:val="both"/>
                    <w:rPr>
                      <w:rFonts w:ascii="Arial" w:hAnsi="Arial" w:cs="Arial"/>
                      <w:sz w:val="20"/>
                      <w:szCs w:val="20"/>
                      <w:highlight w:val="yellow"/>
                      <w:lang w:eastAsia="en-US"/>
                    </w:rPr>
                  </w:pPr>
                  <w:r w:rsidRPr="00F24861">
                    <w:rPr>
                      <w:rFonts w:ascii="Arial" w:hAnsi="Arial" w:cs="Arial"/>
                      <w:sz w:val="20"/>
                      <w:szCs w:val="20"/>
                      <w:lang w:eastAsia="en-US"/>
                    </w:rPr>
                    <w:t xml:space="preserve">Na področju podeljevanja spodbud avtoprevoznikom pa je </w:t>
                  </w:r>
                  <w:r w:rsidR="00D31EC1">
                    <w:rPr>
                      <w:rFonts w:ascii="Arial" w:hAnsi="Arial" w:cs="Arial"/>
                      <w:sz w:val="20"/>
                      <w:szCs w:val="20"/>
                      <w:lang w:eastAsia="en-US"/>
                    </w:rPr>
                    <w:t xml:space="preserve">potrebno </w:t>
                  </w:r>
                  <w:r w:rsidRPr="00F24861">
                    <w:rPr>
                      <w:rFonts w:ascii="Arial" w:hAnsi="Arial" w:cs="Arial"/>
                      <w:sz w:val="20"/>
                      <w:szCs w:val="20"/>
                      <w:lang w:eastAsia="en-US"/>
                    </w:rPr>
                    <w:t xml:space="preserve">zagotoviti ustrezne pravne podlage </w:t>
                  </w:r>
                  <w:r w:rsidRPr="00A434E6">
                    <w:rPr>
                      <w:rFonts w:ascii="Arial" w:hAnsi="Arial" w:cs="Arial"/>
                      <w:sz w:val="20"/>
                      <w:szCs w:val="20"/>
                    </w:rPr>
                    <w:t xml:space="preserve"> za opredelitev podrobnejših pogojev za priglasitev državne pomoči Evrop</w:t>
                  </w:r>
                  <w:r w:rsidR="002076DE">
                    <w:rPr>
                      <w:rFonts w:ascii="Arial" w:hAnsi="Arial" w:cs="Arial"/>
                      <w:sz w:val="20"/>
                      <w:szCs w:val="20"/>
                    </w:rPr>
                    <w:t>ski komisiji oziroma urediti ustrezno</w:t>
                  </w:r>
                  <w:r w:rsidRPr="00A434E6">
                    <w:rPr>
                      <w:rFonts w:ascii="Arial" w:hAnsi="Arial" w:cs="Arial"/>
                      <w:sz w:val="20"/>
                      <w:szCs w:val="20"/>
                    </w:rPr>
                    <w:t xml:space="preserve"> pravno podlago za dodeljevanje finančnih spodbud prevozniškemu sektorju. Nav</w:t>
                  </w:r>
                  <w:r w:rsidR="00D31EC1">
                    <w:rPr>
                      <w:rFonts w:ascii="Arial" w:hAnsi="Arial" w:cs="Arial"/>
                      <w:sz w:val="20"/>
                      <w:szCs w:val="20"/>
                    </w:rPr>
                    <w:t xml:space="preserve">edeno je trenutno </w:t>
                  </w:r>
                  <w:r w:rsidRPr="00A434E6">
                    <w:rPr>
                      <w:rFonts w:ascii="Arial" w:hAnsi="Arial" w:cs="Arial"/>
                      <w:sz w:val="20"/>
                      <w:szCs w:val="20"/>
                    </w:rPr>
                    <w:t>eden od ključnih pogojev za realizacijo trenutno predvidenih spodbud iz Sklada za podnebne spremembe. V pri</w:t>
                  </w:r>
                  <w:r w:rsidR="00D31EC1">
                    <w:rPr>
                      <w:rFonts w:ascii="Arial" w:hAnsi="Arial" w:cs="Arial"/>
                      <w:sz w:val="20"/>
                      <w:szCs w:val="20"/>
                    </w:rPr>
                    <w:t>hodne bi se ta pravna podlaga lahko</w:t>
                  </w:r>
                  <w:r w:rsidRPr="00A434E6">
                    <w:rPr>
                      <w:rFonts w:ascii="Arial" w:hAnsi="Arial" w:cs="Arial"/>
                      <w:sz w:val="20"/>
                      <w:szCs w:val="20"/>
                    </w:rPr>
                    <w:t xml:space="preserve"> uporabila tudi za morebitne prihodnje spodbude.</w:t>
                  </w:r>
                  <w:r w:rsidR="00D31EC1">
                    <w:rPr>
                      <w:rFonts w:ascii="Arial" w:hAnsi="Arial" w:cs="Arial"/>
                      <w:sz w:val="20"/>
                      <w:szCs w:val="20"/>
                      <w:highlight w:val="yellow"/>
                      <w:lang w:eastAsia="en-US"/>
                    </w:rPr>
                    <w:t xml:space="preserve"> </w:t>
                  </w:r>
                </w:p>
                <w:p w:rsidR="008D0E06" w:rsidRPr="00A434E6" w:rsidRDefault="008D0E06" w:rsidP="00B623E0">
                  <w:pPr>
                    <w:suppressLineNumbers/>
                    <w:tabs>
                      <w:tab w:val="left" w:pos="425"/>
                      <w:tab w:val="left" w:pos="851"/>
                    </w:tabs>
                    <w:spacing w:before="60"/>
                    <w:jc w:val="both"/>
                    <w:rPr>
                      <w:rFonts w:ascii="Arial" w:hAnsi="Arial" w:cs="Arial"/>
                      <w:sz w:val="20"/>
                      <w:szCs w:val="20"/>
                      <w:lang w:eastAsia="en-US"/>
                    </w:rPr>
                  </w:pPr>
                </w:p>
              </w:tc>
            </w:tr>
          </w:tbl>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p>
          <w:tbl>
            <w:tblPr>
              <w:tblW w:w="0" w:type="auto"/>
              <w:tblLayout w:type="fixed"/>
              <w:tblLook w:val="04A0" w:firstRow="1" w:lastRow="0" w:firstColumn="1" w:lastColumn="0" w:noHBand="0" w:noVBand="1"/>
            </w:tblPr>
            <w:tblGrid>
              <w:gridCol w:w="9072"/>
            </w:tblGrid>
            <w:tr w:rsidR="008D0E06" w:rsidRPr="00A434E6" w:rsidTr="000E3E33">
              <w:tc>
                <w:tcPr>
                  <w:tcW w:w="9072" w:type="dxa"/>
                </w:tcPr>
                <w:p w:rsidR="008D0E06" w:rsidRPr="00A434E6" w:rsidRDefault="008D0E06" w:rsidP="008D0E06">
                  <w:pPr>
                    <w:suppressLineNumbers/>
                    <w:tabs>
                      <w:tab w:val="left" w:pos="425"/>
                      <w:tab w:val="left" w:pos="851"/>
                    </w:tabs>
                    <w:spacing w:before="60"/>
                    <w:jc w:val="both"/>
                    <w:rPr>
                      <w:rFonts w:ascii="Arial" w:hAnsi="Arial" w:cs="Arial"/>
                      <w:b/>
                      <w:sz w:val="20"/>
                      <w:szCs w:val="20"/>
                      <w:lang w:eastAsia="en-US"/>
                    </w:rPr>
                  </w:pPr>
                  <w:r w:rsidRPr="00A434E6">
                    <w:rPr>
                      <w:rFonts w:ascii="Arial" w:hAnsi="Arial" w:cs="Arial"/>
                      <w:b/>
                      <w:sz w:val="20"/>
                      <w:szCs w:val="20"/>
                      <w:lang w:eastAsia="en-US"/>
                    </w:rPr>
                    <w:t>2.2 Načela</w:t>
                  </w:r>
                </w:p>
                <w:p w:rsidR="008D0E06" w:rsidRPr="00A434E6" w:rsidRDefault="008D0E06" w:rsidP="008D0E06">
                  <w:pPr>
                    <w:suppressLineNumbers/>
                    <w:tabs>
                      <w:tab w:val="left" w:pos="425"/>
                      <w:tab w:val="left" w:pos="851"/>
                    </w:tabs>
                    <w:spacing w:before="60"/>
                    <w:jc w:val="both"/>
                    <w:rPr>
                      <w:rFonts w:ascii="Arial" w:hAnsi="Arial" w:cs="Arial"/>
                      <w:sz w:val="20"/>
                      <w:szCs w:val="20"/>
                      <w:lang w:eastAsia="en-US"/>
                    </w:rPr>
                  </w:pPr>
                </w:p>
                <w:p w:rsidR="00C90570" w:rsidRPr="00A434E6" w:rsidRDefault="00C90570" w:rsidP="00C90570">
                  <w:pPr>
                    <w:pStyle w:val="ZnakZnak"/>
                    <w:jc w:val="both"/>
                    <w:rPr>
                      <w:rFonts w:ascii="Arial" w:hAnsi="Arial" w:cs="Arial"/>
                      <w:bCs/>
                      <w:sz w:val="20"/>
                      <w:szCs w:val="20"/>
                      <w:lang w:val="sl-SI"/>
                    </w:rPr>
                  </w:pPr>
                  <w:r w:rsidRPr="00A434E6">
                    <w:rPr>
                      <w:rFonts w:ascii="Arial" w:hAnsi="Arial" w:cs="Arial"/>
                      <w:bCs/>
                      <w:sz w:val="20"/>
                      <w:szCs w:val="20"/>
                      <w:lang w:val="sl-SI"/>
                    </w:rPr>
                    <w:t>Najpomembnejša temeljna načela, ki jih uresničuje predlog zakona, so:</w:t>
                  </w:r>
                </w:p>
                <w:p w:rsidR="00C90570" w:rsidRPr="00A434E6" w:rsidRDefault="00C90570" w:rsidP="00C90570">
                  <w:pPr>
                    <w:pStyle w:val="ZnakZnak"/>
                    <w:jc w:val="both"/>
                    <w:rPr>
                      <w:rFonts w:ascii="Arial" w:hAnsi="Arial" w:cs="Arial"/>
                      <w:bCs/>
                      <w:sz w:val="20"/>
                      <w:szCs w:val="20"/>
                      <w:lang w:val="sl-SI"/>
                    </w:rPr>
                  </w:pPr>
                </w:p>
                <w:p w:rsidR="00C90570" w:rsidRPr="00A434E6" w:rsidRDefault="00C90570" w:rsidP="00C90570">
                  <w:pPr>
                    <w:pStyle w:val="ZnakZnak"/>
                    <w:jc w:val="both"/>
                    <w:rPr>
                      <w:rFonts w:ascii="Arial" w:hAnsi="Arial" w:cs="Arial"/>
                      <w:bCs/>
                      <w:sz w:val="20"/>
                      <w:szCs w:val="20"/>
                      <w:lang w:val="sl-SI"/>
                    </w:rPr>
                  </w:pPr>
                  <w:r w:rsidRPr="00A434E6">
                    <w:rPr>
                      <w:rFonts w:ascii="Arial" w:hAnsi="Arial" w:cs="Arial"/>
                      <w:bCs/>
                      <w:sz w:val="20"/>
                      <w:szCs w:val="20"/>
                      <w:lang w:val="sl-SI"/>
                    </w:rPr>
                    <w:t>- načelo preprečevanja omejevanja konkurence zahteva, da so za vse subjekte na področju avtoprevozništva</w:t>
                  </w:r>
                  <w:r w:rsidR="002076DE">
                    <w:rPr>
                      <w:rFonts w:ascii="Arial" w:hAnsi="Arial" w:cs="Arial"/>
                      <w:bCs/>
                      <w:sz w:val="20"/>
                      <w:szCs w:val="20"/>
                      <w:lang w:val="sl-SI"/>
                    </w:rPr>
                    <w:t xml:space="preserve"> zagotovljeni</w:t>
                  </w:r>
                  <w:r w:rsidRPr="00A434E6">
                    <w:rPr>
                      <w:rFonts w:ascii="Arial" w:hAnsi="Arial" w:cs="Arial"/>
                      <w:bCs/>
                      <w:sz w:val="20"/>
                      <w:szCs w:val="20"/>
                      <w:lang w:val="sl-SI"/>
                    </w:rPr>
                    <w:t xml:space="preserve">  enaki pogoji za njihovo delovanje.</w:t>
                  </w:r>
                </w:p>
                <w:p w:rsidR="006D4AE2" w:rsidRPr="00A434E6" w:rsidRDefault="006D4AE2" w:rsidP="006D4AE2">
                  <w:pPr>
                    <w:suppressLineNumbers/>
                    <w:tabs>
                      <w:tab w:val="left" w:pos="425"/>
                      <w:tab w:val="left" w:pos="851"/>
                    </w:tabs>
                    <w:spacing w:before="60"/>
                    <w:jc w:val="both"/>
                    <w:rPr>
                      <w:rFonts w:ascii="Arial" w:hAnsi="Arial" w:cs="Arial"/>
                      <w:sz w:val="20"/>
                      <w:szCs w:val="20"/>
                      <w:lang w:eastAsia="en-US"/>
                    </w:rPr>
                  </w:pPr>
                </w:p>
              </w:tc>
            </w:tr>
          </w:tbl>
          <w:p w:rsidR="00465534" w:rsidRPr="00A434E6" w:rsidRDefault="00465534" w:rsidP="00465534">
            <w:pPr>
              <w:suppressLineNumbers/>
              <w:tabs>
                <w:tab w:val="left" w:pos="425"/>
                <w:tab w:val="left" w:pos="851"/>
              </w:tabs>
              <w:spacing w:before="60"/>
              <w:jc w:val="both"/>
              <w:rPr>
                <w:rFonts w:ascii="Arial" w:hAnsi="Arial" w:cs="Arial"/>
                <w:sz w:val="20"/>
                <w:szCs w:val="20"/>
                <w:lang w:eastAsia="en-US"/>
              </w:rPr>
            </w:pPr>
          </w:p>
          <w:tbl>
            <w:tblPr>
              <w:tblW w:w="0" w:type="auto"/>
              <w:jc w:val="center"/>
              <w:tblLayout w:type="fixed"/>
              <w:tblLook w:val="04A0" w:firstRow="1" w:lastRow="0" w:firstColumn="1" w:lastColumn="0" w:noHBand="0" w:noVBand="1"/>
            </w:tblPr>
            <w:tblGrid>
              <w:gridCol w:w="9040"/>
            </w:tblGrid>
            <w:tr w:rsidR="008D0E06" w:rsidRPr="00A434E6" w:rsidTr="000E3E33">
              <w:trPr>
                <w:jc w:val="center"/>
              </w:trPr>
              <w:tc>
                <w:tcPr>
                  <w:tcW w:w="9040" w:type="dxa"/>
                </w:tcPr>
                <w:p w:rsidR="008D0E06" w:rsidRPr="00A434E6" w:rsidRDefault="008D0E06" w:rsidP="00D31EC1">
                  <w:pPr>
                    <w:suppressLineNumbers/>
                    <w:tabs>
                      <w:tab w:val="left" w:pos="425"/>
                      <w:tab w:val="left" w:pos="851"/>
                    </w:tabs>
                    <w:spacing w:before="60"/>
                    <w:jc w:val="both"/>
                    <w:rPr>
                      <w:rFonts w:ascii="Arial" w:hAnsi="Arial" w:cs="Arial"/>
                      <w:b/>
                      <w:sz w:val="20"/>
                      <w:szCs w:val="20"/>
                      <w:lang w:eastAsia="en-US"/>
                    </w:rPr>
                  </w:pPr>
                  <w:r w:rsidRPr="00A434E6">
                    <w:rPr>
                      <w:rFonts w:ascii="Arial" w:hAnsi="Arial" w:cs="Arial"/>
                      <w:b/>
                      <w:sz w:val="20"/>
                      <w:szCs w:val="20"/>
                      <w:lang w:eastAsia="en-US"/>
                    </w:rPr>
                    <w:t>2.3 Poglavitne rešitve</w:t>
                  </w:r>
                </w:p>
                <w:p w:rsidR="008D0E06" w:rsidRPr="00A434E6" w:rsidRDefault="008D0E06" w:rsidP="00D31EC1">
                  <w:pPr>
                    <w:suppressLineNumbers/>
                    <w:tabs>
                      <w:tab w:val="left" w:pos="425"/>
                      <w:tab w:val="left" w:pos="851"/>
                    </w:tabs>
                    <w:spacing w:before="60"/>
                    <w:jc w:val="both"/>
                    <w:rPr>
                      <w:rFonts w:ascii="Arial" w:hAnsi="Arial" w:cs="Arial"/>
                      <w:sz w:val="20"/>
                      <w:szCs w:val="20"/>
                      <w:lang w:eastAsia="en-US"/>
                    </w:rPr>
                  </w:pPr>
                </w:p>
                <w:p w:rsidR="008D0E06" w:rsidRPr="00A434E6" w:rsidRDefault="008D0E06" w:rsidP="00D31EC1">
                  <w:pPr>
                    <w:suppressAutoHyphens w:val="0"/>
                    <w:autoSpaceDE w:val="0"/>
                    <w:autoSpaceDN w:val="0"/>
                    <w:adjustRightInd w:val="0"/>
                    <w:jc w:val="both"/>
                    <w:rPr>
                      <w:rFonts w:ascii="Arial" w:hAnsi="Arial" w:cs="Arial"/>
                      <w:sz w:val="20"/>
                      <w:szCs w:val="20"/>
                      <w:highlight w:val="yellow"/>
                      <w:lang w:eastAsia="en-US"/>
                    </w:rPr>
                  </w:pPr>
                  <w:r w:rsidRPr="00A434E6">
                    <w:rPr>
                      <w:rFonts w:ascii="Arial" w:hAnsi="Arial" w:cs="Arial"/>
                      <w:sz w:val="20"/>
                      <w:szCs w:val="20"/>
                      <w:lang w:eastAsia="en-US"/>
                    </w:rPr>
                    <w:t>Na področju temeljnih kvalifikacij voznikov</w:t>
                  </w:r>
                  <w:r w:rsidR="001848E6" w:rsidRPr="00A434E6">
                    <w:rPr>
                      <w:rFonts w:ascii="Arial" w:hAnsi="Arial" w:cs="Arial"/>
                      <w:sz w:val="20"/>
                      <w:szCs w:val="20"/>
                      <w:lang w:eastAsia="en-US"/>
                    </w:rPr>
                    <w:t xml:space="preserve"> bo </w:t>
                  </w:r>
                  <w:r w:rsidR="001848E6" w:rsidRPr="00A434E6">
                    <w:rPr>
                      <w:rFonts w:ascii="Arial" w:hAnsi="Arial" w:cs="Arial"/>
                      <w:sz w:val="20"/>
                      <w:szCs w:val="20"/>
                      <w:lang w:eastAsia="sl-SI"/>
                    </w:rPr>
                    <w:t>zagotovljeno ustrezno  delovanje evidence temeljnih kvalifikacij voznikov in izmenjave podatkov za namen izvajanja nadzora z ostalimi državami članicami. To bo izvedeno na način, da bo izpitnim centrom, ki izvajajo izobraževanje voznikov in omogočajo dostop do poklica voznik/voznica, dano zakonsko pooblastilo in jim bo s tem omogočeno, da se določi EMŠO pri samem prihodu na izpitni center,  in da se osebe ne pošilja na Upravne enote, ki so pristojne za določanje EMŠO za tujce.</w:t>
                  </w:r>
                </w:p>
                <w:p w:rsidR="006D4AE2" w:rsidRPr="00A434E6" w:rsidRDefault="006D4AE2" w:rsidP="00D31EC1">
                  <w:pPr>
                    <w:suppressLineNumbers/>
                    <w:tabs>
                      <w:tab w:val="left" w:pos="425"/>
                      <w:tab w:val="left" w:pos="851"/>
                    </w:tabs>
                    <w:spacing w:before="60"/>
                    <w:jc w:val="both"/>
                    <w:rPr>
                      <w:rFonts w:ascii="Arial" w:hAnsi="Arial" w:cs="Arial"/>
                      <w:sz w:val="20"/>
                      <w:szCs w:val="20"/>
                      <w:highlight w:val="yellow"/>
                      <w:lang w:eastAsia="en-US"/>
                    </w:rPr>
                  </w:pPr>
                </w:p>
                <w:p w:rsidR="001848E6" w:rsidRPr="00A434E6" w:rsidRDefault="001848E6" w:rsidP="00D31EC1">
                  <w:pPr>
                    <w:suppressLineNumbers/>
                    <w:tabs>
                      <w:tab w:val="left" w:pos="425"/>
                      <w:tab w:val="left" w:pos="851"/>
                    </w:tabs>
                    <w:spacing w:before="60"/>
                    <w:jc w:val="both"/>
                    <w:rPr>
                      <w:rFonts w:ascii="Arial" w:hAnsi="Arial" w:cs="Arial"/>
                      <w:sz w:val="20"/>
                      <w:szCs w:val="20"/>
                      <w:highlight w:val="yellow"/>
                      <w:lang w:eastAsia="en-US"/>
                    </w:rPr>
                  </w:pPr>
                  <w:r w:rsidRPr="00F24861">
                    <w:rPr>
                      <w:rFonts w:ascii="Arial" w:hAnsi="Arial" w:cs="Arial"/>
                      <w:sz w:val="20"/>
                      <w:szCs w:val="20"/>
                      <w:lang w:eastAsia="en-US"/>
                    </w:rPr>
                    <w:t xml:space="preserve">Na področju podeljevanja spodbud avtoprevoznikom pa bo določena pravna podlaga </w:t>
                  </w:r>
                  <w:r w:rsidRPr="00A434E6">
                    <w:rPr>
                      <w:rFonts w:ascii="Arial" w:hAnsi="Arial" w:cs="Arial"/>
                      <w:sz w:val="20"/>
                      <w:szCs w:val="20"/>
                    </w:rPr>
                    <w:t xml:space="preserve"> za dodeljevanje finančnih spodbud prevozniškemu, ter bo dana možnost, da minister predpiše podrobnejše pogoje in merila za namen realizacije teh spodbud.</w:t>
                  </w:r>
                </w:p>
                <w:p w:rsidR="008D0E06" w:rsidRPr="00A434E6" w:rsidRDefault="008D0E06" w:rsidP="00D31EC1">
                  <w:pPr>
                    <w:suppressLineNumbers/>
                    <w:tabs>
                      <w:tab w:val="left" w:pos="425"/>
                      <w:tab w:val="left" w:pos="851"/>
                    </w:tabs>
                    <w:spacing w:before="60"/>
                    <w:jc w:val="both"/>
                    <w:rPr>
                      <w:rFonts w:ascii="Arial" w:hAnsi="Arial" w:cs="Arial"/>
                      <w:sz w:val="20"/>
                      <w:szCs w:val="20"/>
                      <w:lang w:eastAsia="en-US"/>
                    </w:rPr>
                  </w:pPr>
                </w:p>
              </w:tc>
            </w:tr>
          </w:tbl>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suppressAutoHyphens w:val="0"/>
              <w:spacing w:after="160" w:line="276" w:lineRule="auto"/>
              <w:contextualSpacing/>
              <w:jc w:val="both"/>
              <w:rPr>
                <w:rFonts w:ascii="Arial" w:eastAsia="Calibri" w:hAnsi="Arial" w:cs="Arial"/>
                <w:sz w:val="20"/>
                <w:szCs w:val="20"/>
                <w:lang w:eastAsia="sl-SI"/>
              </w:rPr>
            </w:pPr>
          </w:p>
        </w:tc>
      </w:tr>
      <w:tr w:rsidR="008D0E06" w:rsidRPr="00A434E6" w:rsidTr="00B9769B">
        <w:tc>
          <w:tcPr>
            <w:tcW w:w="9498" w:type="dxa"/>
          </w:tcPr>
          <w:p w:rsidR="008D0E06" w:rsidRPr="00A434E6" w:rsidRDefault="008D0E06" w:rsidP="008D0E06">
            <w:pPr>
              <w:suppressAutoHyphens w:val="0"/>
              <w:spacing w:line="276" w:lineRule="auto"/>
              <w:jc w:val="both"/>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3. OCENA FINANČNIH POSLEDIC PREDLOGA ZAKONA ZA DRŽAVNI PRORAČUN IN DRUGA JAVNA FINANČNA SREDSTVA</w:t>
            </w:r>
          </w:p>
        </w:tc>
      </w:tr>
      <w:tr w:rsidR="00E47892" w:rsidRPr="00A434E6" w:rsidTr="007F7009">
        <w:tc>
          <w:tcPr>
            <w:tcW w:w="9498" w:type="dxa"/>
          </w:tcPr>
          <w:p w:rsidR="00E47892" w:rsidRPr="00A434E6" w:rsidRDefault="00E47892" w:rsidP="00E47892">
            <w:pPr>
              <w:jc w:val="both"/>
              <w:rPr>
                <w:rFonts w:ascii="Arial" w:hAnsi="Arial" w:cs="Arial"/>
                <w:sz w:val="20"/>
                <w:szCs w:val="20"/>
              </w:rPr>
            </w:pPr>
            <w:r w:rsidRPr="00E47892">
              <w:rPr>
                <w:rFonts w:ascii="Arial" w:hAnsi="Arial" w:cs="Arial"/>
                <w:sz w:val="20"/>
                <w:szCs w:val="20"/>
              </w:rPr>
              <w:t>Za namen financiranja n</w:t>
            </w:r>
            <w:r w:rsidRPr="00E47892">
              <w:rPr>
                <w:rFonts w:ascii="Arial" w:hAnsi="Arial" w:cs="Arial"/>
                <w:bCs/>
                <w:sz w:val="20"/>
                <w:szCs w:val="20"/>
                <w:shd w:val="clear" w:color="auto" w:fill="FFFFFF"/>
              </w:rPr>
              <w:t>akupa ali predelave tovornih vozil in avtobusov na sintetični plin ali biometan za opravljanje prevozov v cestnem prometu,</w:t>
            </w:r>
            <w:r w:rsidRPr="00E47892">
              <w:rPr>
                <w:rFonts w:ascii="Arial" w:hAnsi="Arial" w:cs="Arial"/>
                <w:sz w:val="20"/>
                <w:szCs w:val="20"/>
              </w:rPr>
              <w:t xml:space="preserve"> nadgradnje tovornih vozil z aerodinamičnimi deli za zmanjšanje zračnega upora in razgradnje starejših avtobusov in tovornih vozil je zagotovljenih 6.000.000,00 EUR in sicer v letu 2022 5,5 mio EUR in v letu 2023 0,5 mio EUR </w:t>
            </w:r>
            <w:r>
              <w:rPr>
                <w:rFonts w:ascii="Arial" w:hAnsi="Arial" w:cs="Arial"/>
                <w:sz w:val="20"/>
                <w:szCs w:val="20"/>
              </w:rPr>
              <w:t>s</w:t>
            </w:r>
            <w:r w:rsidRPr="00757BF2">
              <w:rPr>
                <w:rFonts w:ascii="Arial" w:hAnsi="Arial" w:cs="Arial"/>
                <w:sz w:val="20"/>
                <w:szCs w:val="20"/>
              </w:rPr>
              <w:t xml:space="preserve">kladno z Odlokom o Programu porabe sredstev Sklada za podnebne spremembe </w:t>
            </w:r>
            <w:r>
              <w:rPr>
                <w:rFonts w:ascii="Arial" w:hAnsi="Arial" w:cs="Arial"/>
                <w:sz w:val="20"/>
                <w:szCs w:val="20"/>
              </w:rPr>
              <w:t>za leti</w:t>
            </w:r>
            <w:r w:rsidRPr="00757BF2">
              <w:rPr>
                <w:rFonts w:ascii="Arial" w:hAnsi="Arial" w:cs="Arial"/>
                <w:sz w:val="20"/>
                <w:szCs w:val="20"/>
              </w:rPr>
              <w:t xml:space="preserve"> 202</w:t>
            </w:r>
            <w:r>
              <w:rPr>
                <w:rFonts w:ascii="Arial" w:hAnsi="Arial" w:cs="Arial"/>
                <w:sz w:val="20"/>
                <w:szCs w:val="20"/>
              </w:rPr>
              <w:t>2</w:t>
            </w:r>
            <w:r w:rsidRPr="00757BF2">
              <w:rPr>
                <w:rFonts w:ascii="Arial" w:hAnsi="Arial" w:cs="Arial"/>
                <w:sz w:val="20"/>
                <w:szCs w:val="20"/>
              </w:rPr>
              <w:t xml:space="preserve">–2023 (Uradni list RS, št. </w:t>
            </w:r>
            <w:hyperlink r:id="rId9" w:tgtFrame="_blank" w:tooltip="Odlok o Programu porabe sredstev Sklada za podnebne spremembe za leti 2022 in 2023" w:history="1">
              <w:r w:rsidRPr="005A0567">
                <w:rPr>
                  <w:rStyle w:val="Hiperpovezava"/>
                  <w:rFonts w:ascii="Arial" w:hAnsi="Arial" w:cs="Arial"/>
                  <w:bCs/>
                  <w:color w:val="626060"/>
                  <w:sz w:val="20"/>
                  <w:szCs w:val="20"/>
                  <w:u w:val="none"/>
                  <w:shd w:val="clear" w:color="auto" w:fill="FFFFFF"/>
                </w:rPr>
                <w:t>49/22</w:t>
              </w:r>
            </w:hyperlink>
            <w:r w:rsidRPr="005A0567">
              <w:rPr>
                <w:rFonts w:ascii="Arial" w:hAnsi="Arial" w:cs="Arial"/>
                <w:sz w:val="20"/>
                <w:szCs w:val="20"/>
              </w:rPr>
              <w:t>,</w:t>
            </w:r>
            <w:r w:rsidRPr="00634056">
              <w:rPr>
                <w:rFonts w:ascii="Arial" w:hAnsi="Arial" w:cs="Arial"/>
                <w:sz w:val="20"/>
                <w:szCs w:val="20"/>
              </w:rPr>
              <w:t xml:space="preserve"> v nadaljevanju: Odlok SPS) </w:t>
            </w:r>
            <w:r w:rsidRPr="00A434E6">
              <w:rPr>
                <w:rFonts w:ascii="Arial" w:hAnsi="Arial" w:cs="Arial"/>
                <w:sz w:val="20"/>
                <w:szCs w:val="20"/>
                <w:highlight w:val="yellow"/>
              </w:rPr>
              <w:t xml:space="preserve"> </w:t>
            </w:r>
          </w:p>
          <w:p w:rsidR="00E47892" w:rsidRPr="00A434E6" w:rsidRDefault="00E47892" w:rsidP="007F7009">
            <w:pPr>
              <w:suppressAutoHyphens w:val="0"/>
              <w:autoSpaceDE w:val="0"/>
              <w:autoSpaceDN w:val="0"/>
              <w:adjustRightInd w:val="0"/>
              <w:spacing w:line="240" w:lineRule="atLeast"/>
              <w:ind w:right="33"/>
              <w:jc w:val="both"/>
              <w:rPr>
                <w:rFonts w:ascii="Arial" w:hAnsi="Arial" w:cs="Arial"/>
                <w:b/>
                <w:color w:val="000000"/>
                <w:sz w:val="20"/>
                <w:szCs w:val="20"/>
                <w:lang w:eastAsia="sl-SI"/>
              </w:rPr>
            </w:pPr>
          </w:p>
        </w:tc>
      </w:tr>
      <w:tr w:rsidR="008D0E06" w:rsidRPr="00A434E6" w:rsidTr="00B9769B">
        <w:tc>
          <w:tcPr>
            <w:tcW w:w="9498" w:type="dxa"/>
          </w:tcPr>
          <w:p w:rsidR="00465534" w:rsidRPr="00A434E6" w:rsidRDefault="00465534" w:rsidP="00465534">
            <w:pPr>
              <w:suppressAutoHyphens w:val="0"/>
              <w:autoSpaceDE w:val="0"/>
              <w:autoSpaceDN w:val="0"/>
              <w:adjustRightInd w:val="0"/>
              <w:spacing w:line="240" w:lineRule="atLeast"/>
              <w:ind w:right="33"/>
              <w:jc w:val="both"/>
              <w:rPr>
                <w:rFonts w:ascii="Arial" w:hAnsi="Arial" w:cs="Arial"/>
                <w:b/>
                <w:color w:val="000000"/>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465534" w:rsidRDefault="00E47892" w:rsidP="00465534">
            <w:pPr>
              <w:jc w:val="both"/>
              <w:rPr>
                <w:rFonts w:ascii="Arial" w:hAnsi="Arial" w:cs="Arial"/>
                <w:sz w:val="20"/>
                <w:szCs w:val="20"/>
              </w:rPr>
            </w:pPr>
            <w:r w:rsidRPr="00E47892">
              <w:rPr>
                <w:rFonts w:ascii="Arial" w:hAnsi="Arial" w:cs="Arial"/>
                <w:sz w:val="20"/>
                <w:szCs w:val="20"/>
              </w:rPr>
              <w:t>Sredstva so zagotovljena na proračunski postavki 559 – Sklad za podnebne spremembe. P</w:t>
            </w:r>
            <w:r w:rsidR="007F7009">
              <w:rPr>
                <w:rFonts w:ascii="Arial" w:hAnsi="Arial" w:cs="Arial"/>
                <w:sz w:val="20"/>
                <w:szCs w:val="20"/>
              </w:rPr>
              <w:t>r</w:t>
            </w:r>
            <w:r w:rsidRPr="00E47892">
              <w:rPr>
                <w:rFonts w:ascii="Arial" w:hAnsi="Arial" w:cs="Arial"/>
                <w:sz w:val="20"/>
                <w:szCs w:val="20"/>
              </w:rPr>
              <w:t>oračunski sklad za podnebne spremembe upravlja Ministrstvo za okolje in prostor. Iz tega sklada se na podlagi sprejetega odloka o Programu porabe sredstev Sklada za podnebne spremembe sredstva namenjajo tudi za ukrepe na področju spodbujanja okolju prijaznejšega prevozništva v cestnem prometu.</w:t>
            </w:r>
          </w:p>
          <w:p w:rsidR="00F24861" w:rsidRDefault="00F24861" w:rsidP="00465534">
            <w:pPr>
              <w:jc w:val="both"/>
              <w:rPr>
                <w:rFonts w:ascii="Arial" w:hAnsi="Arial" w:cs="Arial"/>
                <w:sz w:val="20"/>
                <w:szCs w:val="20"/>
              </w:rPr>
            </w:pPr>
          </w:p>
          <w:p w:rsidR="00F24861" w:rsidRPr="00A434E6" w:rsidRDefault="00F24861" w:rsidP="00465534">
            <w:pPr>
              <w:jc w:val="both"/>
              <w:rPr>
                <w:rFonts w:ascii="Arial" w:hAnsi="Arial" w:cs="Arial"/>
                <w:sz w:val="20"/>
                <w:szCs w:val="20"/>
              </w:rPr>
            </w:pPr>
            <w:r w:rsidRPr="00F24861">
              <w:rPr>
                <w:rFonts w:ascii="Arial" w:hAnsi="Arial" w:cs="Arial"/>
                <w:sz w:val="20"/>
                <w:szCs w:val="20"/>
              </w:rPr>
              <w:t xml:space="preserve">Za ureditev evidence temeljnih kvalifikacij niso potrebna sredstva, ker so bile nekatere predvidene dopolnitve že izvedene ali pa so že v izvajanju.  </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highlight w:val="yellow"/>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en-US"/>
              </w:rPr>
              <w:t>5. PRIKAZ UREDITVE V DRUGIH PRAVNIH SISTEMIH IN PRILAGOJENOSTI PREDLAGANE UREDITVE PRAVU EVROPSKE UNIJE</w:t>
            </w:r>
          </w:p>
        </w:tc>
      </w:tr>
      <w:tr w:rsidR="008D0E06" w:rsidRPr="00A434E6" w:rsidTr="00B9769B">
        <w:tc>
          <w:tcPr>
            <w:tcW w:w="9498" w:type="dxa"/>
          </w:tcPr>
          <w:p w:rsidR="008D0E06" w:rsidRPr="00A434E6" w:rsidRDefault="008D0E06" w:rsidP="008D0E06">
            <w:pPr>
              <w:suppressAutoHyphens w:val="0"/>
              <w:spacing w:line="276" w:lineRule="auto"/>
              <w:ind w:right="165"/>
              <w:jc w:val="both"/>
              <w:rPr>
                <w:rFonts w:ascii="Arial" w:eastAsia="Arial" w:hAnsi="Arial" w:cs="Arial"/>
                <w:sz w:val="20"/>
                <w:szCs w:val="20"/>
                <w:lang w:eastAsia="en-US"/>
              </w:rPr>
            </w:pPr>
          </w:p>
          <w:p w:rsidR="008D0E06" w:rsidRPr="00A434E6" w:rsidRDefault="008D0E06" w:rsidP="008D0E06">
            <w:pPr>
              <w:suppressAutoHyphens w:val="0"/>
              <w:spacing w:line="276" w:lineRule="auto"/>
              <w:jc w:val="both"/>
              <w:rPr>
                <w:rFonts w:ascii="Arial" w:eastAsia="Arial" w:hAnsi="Arial" w:cs="Arial"/>
                <w:b/>
                <w:sz w:val="20"/>
                <w:szCs w:val="20"/>
                <w:lang w:eastAsia="en-US"/>
              </w:rPr>
            </w:pPr>
            <w:r w:rsidRPr="00A434E6">
              <w:rPr>
                <w:rFonts w:ascii="Arial" w:eastAsia="Arial" w:hAnsi="Arial" w:cs="Arial"/>
                <w:b/>
                <w:sz w:val="20"/>
                <w:szCs w:val="20"/>
                <w:lang w:eastAsia="en-US"/>
              </w:rPr>
              <w:t>Zvezna Republika Nemčija</w:t>
            </w:r>
            <w:bookmarkStart w:id="0" w:name="_9pl08hw4cphb" w:colFirst="0" w:colLast="0"/>
            <w:bookmarkStart w:id="1" w:name="_t6ebe8gfvym2" w:colFirst="0" w:colLast="0"/>
            <w:bookmarkStart w:id="2" w:name="_w30jitg77lry" w:colFirst="0" w:colLast="0"/>
            <w:bookmarkEnd w:id="0"/>
            <w:bookmarkEnd w:id="1"/>
            <w:bookmarkEnd w:id="2"/>
          </w:p>
          <w:p w:rsidR="00D424D6" w:rsidRPr="00A434E6" w:rsidRDefault="00D424D6" w:rsidP="008D0E06">
            <w:pPr>
              <w:suppressAutoHyphens w:val="0"/>
              <w:spacing w:line="276" w:lineRule="auto"/>
              <w:jc w:val="both"/>
              <w:rPr>
                <w:rFonts w:ascii="Arial" w:eastAsia="Arial" w:hAnsi="Arial" w:cs="Arial"/>
                <w:b/>
                <w:sz w:val="20"/>
                <w:szCs w:val="20"/>
                <w:lang w:eastAsia="en-US"/>
              </w:rPr>
            </w:pPr>
          </w:p>
          <w:p w:rsidR="008E3FA6" w:rsidRPr="00A434E6" w:rsidRDefault="008E3FA6" w:rsidP="008E3FA6">
            <w:pPr>
              <w:rPr>
                <w:rFonts w:ascii="Arial" w:hAnsi="Arial" w:cs="Arial"/>
                <w:sz w:val="20"/>
                <w:szCs w:val="20"/>
                <w:lang w:eastAsia="en-US"/>
              </w:rPr>
            </w:pPr>
            <w:r w:rsidRPr="00A434E6">
              <w:rPr>
                <w:rFonts w:ascii="Arial" w:hAnsi="Arial" w:cs="Arial"/>
                <w:sz w:val="20"/>
                <w:szCs w:val="20"/>
              </w:rPr>
              <w:t xml:space="preserve">V Nemčiji se izvaja naslednji nabor možnih finančnih za sektor cestnega prevoza, kar je objavljeno na naslednji spletni strani </w:t>
            </w:r>
            <w:hyperlink r:id="rId10" w:history="1">
              <w:r w:rsidRPr="00A434E6">
                <w:rPr>
                  <w:rStyle w:val="Hiperpovezava"/>
                  <w:rFonts w:ascii="Arial" w:hAnsi="Arial" w:cs="Arial"/>
                  <w:sz w:val="20"/>
                  <w:szCs w:val="20"/>
                </w:rPr>
                <w:t>https://www.bag.bund.de</w:t>
              </w:r>
            </w:hyperlink>
            <w:r w:rsidRPr="00A434E6">
              <w:rPr>
                <w:rFonts w:ascii="Arial" w:hAnsi="Arial" w:cs="Arial"/>
                <w:sz w:val="20"/>
                <w:szCs w:val="20"/>
              </w:rPr>
              <w:t>.</w:t>
            </w:r>
          </w:p>
          <w:p w:rsidR="008E3FA6" w:rsidRPr="00A434E6" w:rsidRDefault="008E3FA6" w:rsidP="008E3FA6">
            <w:pPr>
              <w:rPr>
                <w:rFonts w:ascii="Arial" w:hAnsi="Arial" w:cs="Arial"/>
                <w:sz w:val="20"/>
                <w:szCs w:val="20"/>
              </w:rPr>
            </w:pPr>
          </w:p>
          <w:p w:rsidR="008E3FA6" w:rsidRPr="00A434E6" w:rsidRDefault="008E3FA6" w:rsidP="008E3FA6">
            <w:pPr>
              <w:rPr>
                <w:rFonts w:ascii="Arial" w:hAnsi="Arial" w:cs="Arial"/>
                <w:sz w:val="20"/>
                <w:szCs w:val="20"/>
              </w:rPr>
            </w:pPr>
            <w:r w:rsidRPr="00A434E6">
              <w:rPr>
                <w:rFonts w:ascii="Arial" w:hAnsi="Arial" w:cs="Arial"/>
                <w:sz w:val="20"/>
                <w:szCs w:val="20"/>
              </w:rPr>
              <w:t>Nemško ministrstvo, pristojno za promet. ponuja štiri programe financiranja na področju cestnih prevozov s ciljem:</w:t>
            </w:r>
            <w:r w:rsidRPr="00A434E6">
              <w:rPr>
                <w:rFonts w:ascii="Arial" w:hAnsi="Arial" w:cs="Arial"/>
                <w:sz w:val="20"/>
                <w:szCs w:val="20"/>
              </w:rPr>
              <w:br/>
              <w:t>- preprečiti pomanjkanje usposobljenih voznikov,</w:t>
            </w:r>
          </w:p>
          <w:p w:rsidR="008E3FA6" w:rsidRPr="00A434E6" w:rsidRDefault="008E3FA6" w:rsidP="008E3FA6">
            <w:pPr>
              <w:rPr>
                <w:rFonts w:ascii="Arial" w:hAnsi="Arial" w:cs="Arial"/>
                <w:sz w:val="20"/>
                <w:szCs w:val="20"/>
              </w:rPr>
            </w:pPr>
            <w:r w:rsidRPr="00A434E6">
              <w:rPr>
                <w:rFonts w:ascii="Arial" w:hAnsi="Arial" w:cs="Arial"/>
                <w:sz w:val="20"/>
                <w:szCs w:val="20"/>
              </w:rPr>
              <w:t>- povečati varnost v prometu,</w:t>
            </w:r>
          </w:p>
          <w:p w:rsidR="008E3FA6" w:rsidRPr="00A434E6" w:rsidRDefault="008E3FA6" w:rsidP="008E3FA6">
            <w:pPr>
              <w:rPr>
                <w:rFonts w:ascii="Arial" w:hAnsi="Arial" w:cs="Arial"/>
                <w:sz w:val="20"/>
                <w:szCs w:val="20"/>
              </w:rPr>
            </w:pPr>
            <w:r w:rsidRPr="00A434E6">
              <w:rPr>
                <w:rFonts w:ascii="Arial" w:hAnsi="Arial" w:cs="Arial"/>
                <w:sz w:val="20"/>
                <w:szCs w:val="20"/>
              </w:rPr>
              <w:t>- zmanjšati negativne vplive cestnega tovornega prometa na okolje,</w:t>
            </w:r>
          </w:p>
          <w:p w:rsidR="008E3FA6" w:rsidRPr="00A434E6" w:rsidRDefault="008E3FA6" w:rsidP="008E3FA6">
            <w:pPr>
              <w:rPr>
                <w:rFonts w:ascii="Arial" w:hAnsi="Arial" w:cs="Arial"/>
                <w:sz w:val="20"/>
                <w:szCs w:val="20"/>
              </w:rPr>
            </w:pPr>
            <w:r w:rsidRPr="00A434E6">
              <w:rPr>
                <w:rFonts w:ascii="Arial" w:hAnsi="Arial" w:cs="Arial"/>
                <w:sz w:val="20"/>
                <w:szCs w:val="20"/>
              </w:rPr>
              <w:t>- spodbujati razvoj panoge</w:t>
            </w:r>
          </w:p>
          <w:p w:rsidR="008E3FA6" w:rsidRPr="00A434E6" w:rsidRDefault="008E3FA6" w:rsidP="008E3FA6">
            <w:pPr>
              <w:rPr>
                <w:rFonts w:ascii="Arial" w:hAnsi="Arial" w:cs="Arial"/>
                <w:sz w:val="20"/>
                <w:szCs w:val="20"/>
              </w:rPr>
            </w:pPr>
          </w:p>
          <w:p w:rsidR="008E3FA6" w:rsidRPr="00A434E6" w:rsidRDefault="008E3FA6" w:rsidP="008E3FA6">
            <w:pPr>
              <w:rPr>
                <w:rFonts w:ascii="Arial" w:hAnsi="Arial" w:cs="Arial"/>
                <w:sz w:val="20"/>
                <w:szCs w:val="20"/>
              </w:rPr>
            </w:pPr>
            <w:r w:rsidRPr="00A434E6">
              <w:rPr>
                <w:rFonts w:ascii="Arial" w:hAnsi="Arial" w:cs="Arial"/>
                <w:sz w:val="20"/>
                <w:szCs w:val="20"/>
              </w:rPr>
              <w:t xml:space="preserve">Na voljo so naslednji ukrepi po shemi </w:t>
            </w:r>
            <w:r w:rsidRPr="00A434E6">
              <w:rPr>
                <w:rFonts w:ascii="Arial" w:hAnsi="Arial" w:cs="Arial"/>
                <w:sz w:val="20"/>
                <w:szCs w:val="20"/>
                <w:lang w:eastAsia="en-US"/>
              </w:rPr>
              <w:t>»de minimis«:</w:t>
            </w:r>
          </w:p>
          <w:p w:rsidR="008E3FA6" w:rsidRPr="00A434E6" w:rsidRDefault="008E3FA6" w:rsidP="007D7B60">
            <w:pPr>
              <w:numPr>
                <w:ilvl w:val="0"/>
                <w:numId w:val="15"/>
              </w:numPr>
              <w:suppressAutoHyphens w:val="0"/>
              <w:spacing w:after="240"/>
              <w:rPr>
                <w:rFonts w:ascii="Arial" w:hAnsi="Arial" w:cs="Arial"/>
                <w:sz w:val="20"/>
                <w:szCs w:val="20"/>
                <w:lang w:eastAsia="sl-SI"/>
              </w:rPr>
            </w:pPr>
            <w:r w:rsidRPr="00A434E6">
              <w:rPr>
                <w:rFonts w:ascii="Arial" w:hAnsi="Arial" w:cs="Arial"/>
                <w:sz w:val="20"/>
                <w:szCs w:val="20"/>
                <w:lang w:eastAsia="sl-SI"/>
              </w:rPr>
              <w:t>Ukrep – vozila (nakup sistemov za pomoč vozniku ali sistem za zmanjševanje delcev, stroški za uporabo varnih parkirnih mest v Nemčiji): regulatorji razdalje, mobilne naprave za distribucijo, sistem za opozorilo ob odhodu z voznega pasu, klimatski sistemi (stoječi/strešni) na vozilu, ergonomski sedeži, dodatna oprema vozila: naprave za merjenje obremenitve osi, kamere (spredaj, zadaj), sistemi za dviganje ponjave, zračni odbojniki oz. deflektorji zraka, filtri za znižanje trdih delcev, ekonomičnejše pnevmatike (tudi energijski razred C in obnovljene pnevmatike), protivlomni varnostni sistemi, imobilizatorji, mrežaste ponjave-odporne na rez, satelitska tehnologija, telematični sistemi…).</w:t>
            </w:r>
          </w:p>
          <w:p w:rsidR="008E3FA6" w:rsidRPr="00A434E6" w:rsidRDefault="008E3FA6" w:rsidP="007D7B60">
            <w:pPr>
              <w:numPr>
                <w:ilvl w:val="0"/>
                <w:numId w:val="15"/>
              </w:numPr>
              <w:suppressAutoHyphens w:val="0"/>
              <w:spacing w:after="240"/>
              <w:rPr>
                <w:rFonts w:ascii="Arial" w:hAnsi="Arial" w:cs="Arial"/>
                <w:sz w:val="20"/>
                <w:szCs w:val="20"/>
                <w:lang w:eastAsia="sl-SI"/>
              </w:rPr>
            </w:pPr>
            <w:r w:rsidRPr="00A434E6">
              <w:rPr>
                <w:rFonts w:ascii="Arial" w:hAnsi="Arial" w:cs="Arial"/>
                <w:sz w:val="20"/>
                <w:szCs w:val="20"/>
                <w:lang w:eastAsia="sl-SI"/>
              </w:rPr>
              <w:t xml:space="preserve">Osebnostni ukrep (stroški za varnostno opremo, delovna oblačila voznikov in dispečerjev): zaščitna delovna sredstva in oblačila (čevlji, telovniki, hlače, jopiči, rokavice, očala, maske…). </w:t>
            </w:r>
          </w:p>
          <w:p w:rsidR="008E3FA6" w:rsidRPr="00A434E6" w:rsidRDefault="008E3FA6" w:rsidP="007D7B60">
            <w:pPr>
              <w:numPr>
                <w:ilvl w:val="0"/>
                <w:numId w:val="15"/>
              </w:numPr>
              <w:suppressAutoHyphens w:val="0"/>
              <w:rPr>
                <w:rFonts w:ascii="Arial" w:hAnsi="Arial" w:cs="Arial"/>
                <w:sz w:val="20"/>
                <w:szCs w:val="20"/>
                <w:lang w:eastAsia="sl-SI"/>
              </w:rPr>
            </w:pPr>
            <w:r w:rsidRPr="00A434E6">
              <w:rPr>
                <w:rFonts w:ascii="Arial" w:hAnsi="Arial" w:cs="Arial"/>
                <w:sz w:val="20"/>
                <w:szCs w:val="20"/>
                <w:lang w:eastAsia="sl-SI"/>
              </w:rPr>
              <w:t>Ukrep za povečanje učinkovitosti (nakup telematskih sistemov (npr. sledenje), programske opreme za prikaz, obdelavo, analizo in arhiviranje podatkov digitalnega tahografa, usposabljanje v povezavi s telematičnimi sistemi, komunikacijske platforme za znižanje praznih kilometrov (ne programska oprema), Certifikacija po DIN EN ISO 9001 (kakovost), certificiranje za hrano srednja higiena (HACCP).</w:t>
            </w:r>
          </w:p>
          <w:p w:rsidR="008E3FA6" w:rsidRPr="00A434E6" w:rsidRDefault="008E3FA6" w:rsidP="008D0E06">
            <w:pPr>
              <w:suppressAutoHyphens w:val="0"/>
              <w:spacing w:line="276" w:lineRule="auto"/>
              <w:jc w:val="both"/>
              <w:rPr>
                <w:rFonts w:ascii="Arial" w:eastAsia="Arial" w:hAnsi="Arial" w:cs="Arial"/>
                <w:sz w:val="20"/>
                <w:szCs w:val="20"/>
                <w:lang w:eastAsia="en-US"/>
              </w:rPr>
            </w:pPr>
          </w:p>
          <w:p w:rsidR="008E3FA6" w:rsidRDefault="008E3FA6" w:rsidP="008D0E06">
            <w:pPr>
              <w:suppressAutoHyphens w:val="0"/>
              <w:spacing w:line="276" w:lineRule="auto"/>
              <w:jc w:val="both"/>
              <w:rPr>
                <w:rFonts w:ascii="Arial" w:eastAsia="Arial" w:hAnsi="Arial" w:cs="Arial"/>
                <w:sz w:val="20"/>
                <w:szCs w:val="20"/>
                <w:lang w:eastAsia="en-US"/>
              </w:rPr>
            </w:pPr>
          </w:p>
          <w:p w:rsidR="00D31EC1" w:rsidRDefault="00D31EC1" w:rsidP="008D0E06">
            <w:pPr>
              <w:suppressAutoHyphens w:val="0"/>
              <w:spacing w:line="276" w:lineRule="auto"/>
              <w:ind w:right="-15"/>
              <w:jc w:val="both"/>
              <w:rPr>
                <w:rFonts w:ascii="Arial" w:eastAsia="Arial" w:hAnsi="Arial" w:cs="Arial"/>
                <w:b/>
                <w:sz w:val="20"/>
                <w:szCs w:val="20"/>
                <w:lang w:eastAsia="en-US"/>
              </w:rPr>
            </w:pPr>
          </w:p>
          <w:p w:rsidR="00D31EC1" w:rsidRDefault="00D31EC1" w:rsidP="008D0E06">
            <w:pPr>
              <w:suppressAutoHyphens w:val="0"/>
              <w:spacing w:line="276" w:lineRule="auto"/>
              <w:ind w:right="-15"/>
              <w:jc w:val="both"/>
              <w:rPr>
                <w:rFonts w:ascii="Arial" w:eastAsia="Arial" w:hAnsi="Arial" w:cs="Arial"/>
                <w:b/>
                <w:sz w:val="20"/>
                <w:szCs w:val="20"/>
                <w:lang w:eastAsia="en-US"/>
              </w:rPr>
            </w:pPr>
          </w:p>
          <w:p w:rsidR="008D0E06" w:rsidRPr="00A434E6" w:rsidRDefault="008E3FA6" w:rsidP="008D0E06">
            <w:pPr>
              <w:suppressAutoHyphens w:val="0"/>
              <w:spacing w:line="276" w:lineRule="auto"/>
              <w:ind w:right="-15"/>
              <w:jc w:val="both"/>
              <w:rPr>
                <w:rFonts w:ascii="Arial" w:eastAsia="Arial" w:hAnsi="Arial" w:cs="Arial"/>
                <w:b/>
                <w:sz w:val="20"/>
                <w:szCs w:val="20"/>
                <w:lang w:eastAsia="en-US"/>
              </w:rPr>
            </w:pPr>
            <w:r w:rsidRPr="00A434E6">
              <w:rPr>
                <w:rFonts w:ascii="Arial" w:eastAsia="Arial" w:hAnsi="Arial" w:cs="Arial"/>
                <w:b/>
                <w:sz w:val="20"/>
                <w:szCs w:val="20"/>
                <w:lang w:eastAsia="en-US"/>
              </w:rPr>
              <w:t>Republika Italija</w:t>
            </w:r>
          </w:p>
          <w:p w:rsidR="00D424D6" w:rsidRPr="00A434E6" w:rsidRDefault="00D424D6" w:rsidP="008D0E06">
            <w:pPr>
              <w:suppressAutoHyphens w:val="0"/>
              <w:spacing w:line="276" w:lineRule="auto"/>
              <w:ind w:right="-15"/>
              <w:jc w:val="both"/>
              <w:rPr>
                <w:rFonts w:ascii="Arial" w:eastAsia="Arial" w:hAnsi="Arial" w:cs="Arial"/>
                <w:b/>
                <w:sz w:val="20"/>
                <w:szCs w:val="20"/>
                <w:lang w:eastAsia="en-US"/>
              </w:rPr>
            </w:pPr>
          </w:p>
          <w:p w:rsidR="008E3FA6" w:rsidRPr="00A434E6" w:rsidRDefault="008E3FA6" w:rsidP="008E3FA6">
            <w:pPr>
              <w:suppressAutoHyphens w:val="0"/>
              <w:rPr>
                <w:rFonts w:ascii="Arial" w:hAnsi="Arial" w:cs="Arial"/>
                <w:sz w:val="20"/>
                <w:szCs w:val="20"/>
                <w:lang w:eastAsia="en-US"/>
              </w:rPr>
            </w:pPr>
            <w:r w:rsidRPr="00A434E6">
              <w:rPr>
                <w:rFonts w:ascii="Arial" w:hAnsi="Arial" w:cs="Arial"/>
                <w:sz w:val="20"/>
                <w:szCs w:val="20"/>
                <w:lang w:eastAsia="en-US"/>
              </w:rPr>
              <w:t>Italija je za sektor cestnega transporta sprejela naslednje ukrepe glede finančnih vzpodbud:</w:t>
            </w:r>
          </w:p>
          <w:p w:rsidR="008E3FA6" w:rsidRPr="00A434E6" w:rsidRDefault="008E3FA6" w:rsidP="007D7B60">
            <w:pPr>
              <w:pStyle w:val="Odstavekseznama"/>
              <w:numPr>
                <w:ilvl w:val="0"/>
                <w:numId w:val="16"/>
              </w:numPr>
              <w:rPr>
                <w:rFonts w:ascii="Arial" w:hAnsi="Arial" w:cs="Arial"/>
                <w:lang w:eastAsia="en-US"/>
              </w:rPr>
            </w:pPr>
            <w:r w:rsidRPr="00A434E6">
              <w:rPr>
                <w:rFonts w:ascii="Arial" w:hAnsi="Arial" w:cs="Arial"/>
                <w:lang w:eastAsia="en-US"/>
              </w:rPr>
              <w:t xml:space="preserve">Oblikovanje sklada za subvencioniranje cestnin ali začasno znižanje cestnin: </w:t>
            </w:r>
          </w:p>
          <w:p w:rsidR="008E3FA6" w:rsidRPr="00A434E6" w:rsidRDefault="008E3FA6" w:rsidP="007D7B60">
            <w:pPr>
              <w:pStyle w:val="Odstavekseznama"/>
              <w:numPr>
                <w:ilvl w:val="0"/>
                <w:numId w:val="16"/>
              </w:numPr>
              <w:rPr>
                <w:rFonts w:ascii="Arial" w:hAnsi="Arial" w:cs="Arial"/>
                <w:lang w:eastAsia="en-US"/>
              </w:rPr>
            </w:pPr>
            <w:r w:rsidRPr="00A434E6">
              <w:rPr>
                <w:rFonts w:ascii="Arial" w:hAnsi="Arial" w:cs="Arial"/>
                <w:lang w:eastAsia="en-US"/>
              </w:rPr>
              <w:t xml:space="preserve">Nižji davek od dobicka (IRAP – dezelni davek), se ne placa akantonacija za 2019 in za 2020 </w:t>
            </w:r>
          </w:p>
          <w:p w:rsidR="008E3FA6" w:rsidRPr="00A434E6" w:rsidRDefault="008E3FA6" w:rsidP="007D7B60">
            <w:pPr>
              <w:pStyle w:val="Odstavekseznama"/>
              <w:numPr>
                <w:ilvl w:val="0"/>
                <w:numId w:val="16"/>
              </w:numPr>
              <w:rPr>
                <w:rFonts w:ascii="Arial" w:hAnsi="Arial" w:cs="Arial"/>
                <w:lang w:eastAsia="en-US"/>
              </w:rPr>
            </w:pPr>
            <w:r w:rsidRPr="00A434E6">
              <w:rPr>
                <w:rFonts w:ascii="Arial" w:hAnsi="Arial" w:cs="Arial"/>
                <w:lang w:eastAsia="en-US"/>
              </w:rPr>
              <w:t>Nepovratna sredstva za izpad prometa: Nepovratni prispevek pripada v primeru, da je prišlo do zmanjšanja za 33,33% v prometu APRIL 2020 v primerjavi s prometom APRIL 2019. </w:t>
            </w:r>
          </w:p>
          <w:p w:rsidR="008E3FA6" w:rsidRPr="00A434E6" w:rsidRDefault="008E3FA6" w:rsidP="008E3FA6">
            <w:pPr>
              <w:suppressAutoHyphens w:val="0"/>
              <w:spacing w:after="160" w:line="252" w:lineRule="auto"/>
              <w:ind w:firstLine="708"/>
              <w:rPr>
                <w:rFonts w:ascii="Arial" w:hAnsi="Arial" w:cs="Arial"/>
                <w:sz w:val="20"/>
                <w:szCs w:val="20"/>
                <w:lang w:eastAsia="en-US"/>
              </w:rPr>
            </w:pPr>
            <w:r w:rsidRPr="00A434E6">
              <w:rPr>
                <w:rFonts w:ascii="Arial" w:hAnsi="Arial" w:cs="Arial"/>
                <w:sz w:val="20"/>
                <w:szCs w:val="20"/>
                <w:lang w:eastAsia="en-US"/>
              </w:rPr>
              <w:t>Prispevek bo enak:</w:t>
            </w:r>
          </w:p>
          <w:p w:rsidR="008E3FA6" w:rsidRPr="00A434E6" w:rsidRDefault="008E3FA6" w:rsidP="008E3FA6">
            <w:pPr>
              <w:suppressAutoHyphens w:val="0"/>
              <w:spacing w:after="160" w:line="252" w:lineRule="auto"/>
              <w:ind w:firstLine="708"/>
              <w:rPr>
                <w:rFonts w:ascii="Arial" w:hAnsi="Arial" w:cs="Arial"/>
                <w:sz w:val="20"/>
                <w:szCs w:val="20"/>
                <w:lang w:eastAsia="en-US"/>
              </w:rPr>
            </w:pPr>
            <w:r w:rsidRPr="00A434E6">
              <w:rPr>
                <w:rFonts w:ascii="Arial" w:hAnsi="Arial" w:cs="Arial"/>
                <w:sz w:val="20"/>
                <w:szCs w:val="20"/>
                <w:lang w:eastAsia="en-US"/>
              </w:rPr>
              <w:t>20% tega zmanjšanja za podjetja, katerih prihodki v letu 2019 ne presegajo 400.000,00 EUR</w:t>
            </w:r>
          </w:p>
          <w:p w:rsidR="008E3FA6" w:rsidRPr="00A434E6" w:rsidRDefault="008E3FA6" w:rsidP="008E3FA6">
            <w:pPr>
              <w:suppressAutoHyphens w:val="0"/>
              <w:spacing w:after="160" w:line="252" w:lineRule="auto"/>
              <w:ind w:firstLine="708"/>
              <w:rPr>
                <w:rFonts w:ascii="Arial" w:hAnsi="Arial" w:cs="Arial"/>
                <w:sz w:val="20"/>
                <w:szCs w:val="20"/>
                <w:lang w:eastAsia="en-US"/>
              </w:rPr>
            </w:pPr>
            <w:r w:rsidRPr="00A434E6">
              <w:rPr>
                <w:rFonts w:ascii="Arial" w:hAnsi="Arial" w:cs="Arial"/>
                <w:sz w:val="20"/>
                <w:szCs w:val="20"/>
                <w:lang w:eastAsia="en-US"/>
              </w:rPr>
              <w:t>15% tega zmanjšanja za podjetja, ki imajo v letu 2019 prihodke med 400.000,00 in milijonom</w:t>
            </w:r>
          </w:p>
          <w:p w:rsidR="008E3FA6" w:rsidRPr="00A434E6" w:rsidRDefault="008E3FA6" w:rsidP="008E3FA6">
            <w:pPr>
              <w:suppressAutoHyphens w:val="0"/>
              <w:spacing w:after="160" w:line="252" w:lineRule="auto"/>
              <w:ind w:firstLine="708"/>
              <w:rPr>
                <w:rFonts w:ascii="Arial" w:hAnsi="Arial" w:cs="Arial"/>
                <w:sz w:val="20"/>
                <w:szCs w:val="20"/>
                <w:lang w:eastAsia="en-US"/>
              </w:rPr>
            </w:pPr>
            <w:r w:rsidRPr="00A434E6">
              <w:rPr>
                <w:rFonts w:ascii="Arial" w:hAnsi="Arial" w:cs="Arial"/>
                <w:sz w:val="20"/>
                <w:szCs w:val="20"/>
                <w:lang w:eastAsia="en-US"/>
              </w:rPr>
              <w:t>10% tega zmanjšanja za podjetja s prihodki od leta 2019 med milijonom in petimi milijoni.</w:t>
            </w:r>
          </w:p>
          <w:p w:rsidR="008E3FA6" w:rsidRPr="00A434E6" w:rsidRDefault="008E3FA6" w:rsidP="008E3FA6">
            <w:pPr>
              <w:suppressAutoHyphens w:val="0"/>
              <w:spacing w:after="160" w:line="252" w:lineRule="auto"/>
              <w:ind w:left="708"/>
              <w:rPr>
                <w:rFonts w:ascii="Arial" w:hAnsi="Arial" w:cs="Arial"/>
                <w:sz w:val="20"/>
                <w:szCs w:val="20"/>
                <w:lang w:eastAsia="en-US"/>
              </w:rPr>
            </w:pPr>
            <w:r w:rsidRPr="00A434E6">
              <w:rPr>
                <w:rFonts w:ascii="Arial" w:hAnsi="Arial" w:cs="Arial"/>
                <w:sz w:val="20"/>
                <w:szCs w:val="20"/>
                <w:lang w:eastAsia="en-US"/>
              </w:rPr>
              <w:t>Primer: promet podjetja Beta v letu 2019 je znašal 150 tisoč evrov, aprila lani je zbral 14 tisoč evrov, aprila 2020 pa se je zaradi koronavirusa znižal na 3 tisoč. Razlika je enaka 11 tisoč evrov, na to vrednost velja 20 odstotkov (promet v letu 2019 je pod 400 tisoč evri), v tem primeru bo torej podjetje Beta koristilo 2.200 evrov kot nepovratni dodatek.</w:t>
            </w:r>
          </w:p>
          <w:p w:rsidR="008E3FA6" w:rsidRPr="00A434E6" w:rsidRDefault="008E3FA6" w:rsidP="008E3FA6">
            <w:pPr>
              <w:suppressAutoHyphens w:val="0"/>
              <w:spacing w:after="160" w:line="252" w:lineRule="auto"/>
              <w:ind w:left="708"/>
              <w:rPr>
                <w:rFonts w:ascii="Arial" w:hAnsi="Arial" w:cs="Arial"/>
                <w:sz w:val="20"/>
                <w:szCs w:val="20"/>
                <w:lang w:eastAsia="en-US"/>
              </w:rPr>
            </w:pPr>
            <w:r w:rsidRPr="00A434E6">
              <w:rPr>
                <w:rFonts w:ascii="Arial" w:hAnsi="Arial" w:cs="Arial"/>
                <w:sz w:val="20"/>
                <w:szCs w:val="20"/>
                <w:lang w:eastAsia="en-US"/>
              </w:rPr>
              <w:t>Najnižji prispevek bo (pod pogojem, da je oseba upravičenka do znižanja iz prejšnje točke) v višini 1.000 EUR za posameznike in 2.000 EUR za podjetja.</w:t>
            </w:r>
          </w:p>
          <w:p w:rsidR="008E3FA6" w:rsidRPr="00A434E6" w:rsidRDefault="008E3FA6" w:rsidP="007D7B60">
            <w:pPr>
              <w:pStyle w:val="Odstavekseznama"/>
              <w:numPr>
                <w:ilvl w:val="0"/>
                <w:numId w:val="17"/>
              </w:numPr>
              <w:rPr>
                <w:rFonts w:ascii="Arial" w:hAnsi="Arial" w:cs="Arial"/>
                <w:lang w:eastAsia="en-US"/>
              </w:rPr>
            </w:pPr>
            <w:r w:rsidRPr="00A434E6">
              <w:rPr>
                <w:rFonts w:ascii="Arial" w:hAnsi="Arial" w:cs="Arial"/>
                <w:lang w:eastAsia="en-US"/>
              </w:rPr>
              <w:t>Sanitarni dodatek (davčni dobropis za prilagoditev delovnega mesta)</w:t>
            </w:r>
          </w:p>
          <w:p w:rsidR="008E3FA6" w:rsidRPr="00A434E6" w:rsidRDefault="008E3FA6" w:rsidP="008E3FA6">
            <w:pPr>
              <w:suppressAutoHyphens w:val="0"/>
              <w:spacing w:after="160" w:line="252" w:lineRule="auto"/>
              <w:ind w:left="360"/>
              <w:rPr>
                <w:rFonts w:ascii="Arial" w:hAnsi="Arial" w:cs="Arial"/>
                <w:sz w:val="20"/>
                <w:szCs w:val="20"/>
                <w:lang w:eastAsia="en-US"/>
              </w:rPr>
            </w:pPr>
            <w:r w:rsidRPr="00A434E6">
              <w:rPr>
                <w:rFonts w:ascii="Arial" w:hAnsi="Arial" w:cs="Arial"/>
                <w:sz w:val="20"/>
                <w:szCs w:val="20"/>
                <w:lang w:eastAsia="en-US"/>
              </w:rPr>
              <w:t>priznanje davčnega dobropisa v višini 60% stroškov, nastalih leta 2020, za največ 80.000 EUR v zvezi s posegi, potrebnimi za uveljavljanje zdravstvenih zahtev in zadrževalnimi ukrepi proti širjenju virusa Covid-19 ( stroški za saniranje okolja in uporabljenih orodij ter za nakup osebnih zaščitnih in zaščitnih naprav).</w:t>
            </w:r>
          </w:p>
          <w:p w:rsidR="008E3FA6" w:rsidRPr="00A434E6" w:rsidRDefault="008E3FA6" w:rsidP="007D7B60">
            <w:pPr>
              <w:pStyle w:val="Odstavekseznama"/>
              <w:numPr>
                <w:ilvl w:val="0"/>
                <w:numId w:val="17"/>
              </w:numPr>
              <w:rPr>
                <w:rFonts w:ascii="Arial" w:hAnsi="Arial" w:cs="Arial"/>
                <w:lang w:eastAsia="en-US"/>
              </w:rPr>
            </w:pPr>
            <w:r w:rsidRPr="00A434E6">
              <w:rPr>
                <w:rFonts w:ascii="Arial" w:hAnsi="Arial" w:cs="Arial"/>
                <w:lang w:eastAsia="en-US"/>
              </w:rPr>
              <w:t>Krepitev kapitala srednjih podjetij:</w:t>
            </w:r>
          </w:p>
          <w:p w:rsidR="008E3FA6" w:rsidRPr="00A434E6" w:rsidRDefault="008E3FA6" w:rsidP="008E3FA6">
            <w:pPr>
              <w:suppressAutoHyphens w:val="0"/>
              <w:spacing w:after="160" w:line="252" w:lineRule="auto"/>
              <w:ind w:left="360"/>
              <w:rPr>
                <w:rFonts w:ascii="Arial" w:hAnsi="Arial" w:cs="Arial"/>
                <w:sz w:val="20"/>
                <w:szCs w:val="20"/>
                <w:lang w:eastAsia="en-US"/>
              </w:rPr>
            </w:pPr>
            <w:r w:rsidRPr="00A434E6">
              <w:rPr>
                <w:rFonts w:ascii="Arial" w:hAnsi="Arial" w:cs="Arial"/>
                <w:sz w:val="20"/>
                <w:szCs w:val="20"/>
                <w:lang w:eastAsia="en-US"/>
              </w:rPr>
              <w:t>davčne olajšave za srednje velika podjetja (delniške družbe ali družbe z omejeno odgovornostjo, ki ne poslujejo v bančnem, finančnem ali zavarovalniškem sektorju in imajo sedež v Sloveniji ter njihovi partnerji).</w:t>
            </w:r>
          </w:p>
          <w:p w:rsidR="008E3FA6" w:rsidRPr="00A434E6" w:rsidRDefault="008E3FA6" w:rsidP="007D7B60">
            <w:pPr>
              <w:pStyle w:val="Odstavekseznama"/>
              <w:numPr>
                <w:ilvl w:val="0"/>
                <w:numId w:val="17"/>
              </w:numPr>
              <w:rPr>
                <w:rFonts w:ascii="Arial" w:hAnsi="Arial" w:cs="Arial"/>
                <w:lang w:eastAsia="en-US"/>
              </w:rPr>
            </w:pPr>
            <w:r w:rsidRPr="00A434E6">
              <w:rPr>
                <w:rFonts w:ascii="Arial" w:hAnsi="Arial" w:cs="Arial"/>
                <w:lang w:eastAsia="en-US"/>
              </w:rPr>
              <w:t>Ukrepi poslovne podpore za zmanjšanje tveganja okužbe na delovnem mestu:</w:t>
            </w:r>
          </w:p>
          <w:p w:rsidR="008E3FA6" w:rsidRPr="00A434E6" w:rsidRDefault="008E3FA6" w:rsidP="008E3FA6">
            <w:pPr>
              <w:suppressAutoHyphens w:val="0"/>
              <w:spacing w:after="160" w:line="252" w:lineRule="auto"/>
              <w:ind w:left="360"/>
              <w:rPr>
                <w:rFonts w:ascii="Arial" w:hAnsi="Arial" w:cs="Arial"/>
                <w:sz w:val="20"/>
                <w:szCs w:val="20"/>
                <w:lang w:eastAsia="en-US"/>
              </w:rPr>
            </w:pPr>
            <w:r w:rsidRPr="00A434E6">
              <w:rPr>
                <w:rFonts w:ascii="Arial" w:hAnsi="Arial" w:cs="Arial"/>
                <w:sz w:val="20"/>
                <w:szCs w:val="20"/>
                <w:lang w:eastAsia="en-US"/>
              </w:rPr>
              <w:t>nakup opreme delavcem na daljavo, osebna zaščitna oprema, pripomočki za saniranje delovnih mest itd.</w:t>
            </w:r>
          </w:p>
          <w:p w:rsidR="00604EF7" w:rsidRPr="00A434E6" w:rsidRDefault="00604EF7" w:rsidP="00604EF7">
            <w:pPr>
              <w:suppressAutoHyphens w:val="0"/>
              <w:rPr>
                <w:rFonts w:ascii="Arial" w:hAnsi="Arial" w:cs="Arial"/>
                <w:sz w:val="20"/>
                <w:szCs w:val="20"/>
                <w:lang w:eastAsia="en-US"/>
              </w:rPr>
            </w:pPr>
            <w:r w:rsidRPr="00A434E6">
              <w:rPr>
                <w:rFonts w:ascii="Arial" w:hAnsi="Arial" w:cs="Arial"/>
                <w:sz w:val="20"/>
                <w:szCs w:val="20"/>
                <w:lang w:eastAsia="en-US"/>
              </w:rPr>
              <w:t>Od 4. februarja 2022 so možne spodbude  podporo dejavnostim strokovnega usposabljanja v sektorju cestnega prevoza blaga..</w:t>
            </w:r>
          </w:p>
          <w:p w:rsidR="00604EF7" w:rsidRPr="00A434E6" w:rsidRDefault="00604EF7" w:rsidP="00604EF7">
            <w:pPr>
              <w:suppressAutoHyphens w:val="0"/>
              <w:rPr>
                <w:rFonts w:ascii="Arial" w:hAnsi="Arial" w:cs="Arial"/>
                <w:sz w:val="20"/>
                <w:szCs w:val="20"/>
                <w:lang w:eastAsia="en-US"/>
              </w:rPr>
            </w:pPr>
          </w:p>
          <w:p w:rsidR="008D0E06" w:rsidRPr="00A434E6" w:rsidRDefault="00604EF7" w:rsidP="00604EF7">
            <w:pPr>
              <w:suppressAutoHyphens w:val="0"/>
              <w:rPr>
                <w:rFonts w:ascii="Arial" w:hAnsi="Arial" w:cs="Arial"/>
                <w:sz w:val="20"/>
                <w:szCs w:val="20"/>
                <w:lang w:eastAsia="en-US"/>
              </w:rPr>
            </w:pPr>
            <w:r w:rsidRPr="00A434E6">
              <w:rPr>
                <w:rFonts w:ascii="Arial" w:hAnsi="Arial" w:cs="Arial"/>
                <w:sz w:val="20"/>
                <w:szCs w:val="20"/>
                <w:lang w:eastAsia="en-US"/>
              </w:rPr>
              <w:t>Prejemniki spodbude, ki jo predvideva zakon o proračunu za leto 2019 (št. 145 / 2018), so podjetja za prevoz tovora v imenu tretjih oseb, ki (neposredno ali združeno) izvajajo tečaje usposabljanja za lastnike, delničarje, upravitelje in zaposlene ter delavcev, vključenih v nacionalno kolektivno pogodbo za logistiko, transport in ladijski promet. Cilj je spodbujati in poglabljati znanje o vprašanjih v zvezi s poslovanjem, varnostjo v cestnem prometu, novimi tehnologijami, varnostjo pri delu, varstvom okolja, sektorskimi predpisi.</w:t>
            </w:r>
          </w:p>
          <w:p w:rsidR="00465534" w:rsidRPr="00A434E6" w:rsidRDefault="00465534" w:rsidP="008D0E06">
            <w:pPr>
              <w:suppressAutoHyphens w:val="0"/>
              <w:spacing w:line="276" w:lineRule="auto"/>
              <w:jc w:val="both"/>
              <w:rPr>
                <w:rFonts w:ascii="Arial" w:eastAsia="Arial" w:hAnsi="Arial" w:cs="Arial"/>
                <w:sz w:val="20"/>
                <w:szCs w:val="20"/>
                <w:lang w:eastAsia="en-US"/>
              </w:rPr>
            </w:pPr>
          </w:p>
          <w:p w:rsidR="008D0E06" w:rsidRPr="00A434E6" w:rsidRDefault="008E3FA6" w:rsidP="008D0E06">
            <w:pPr>
              <w:suppressAutoHyphens w:val="0"/>
              <w:spacing w:line="276" w:lineRule="auto"/>
              <w:ind w:right="-15"/>
              <w:jc w:val="both"/>
              <w:rPr>
                <w:rFonts w:ascii="Arial" w:eastAsia="Arial" w:hAnsi="Arial" w:cs="Arial"/>
                <w:b/>
                <w:sz w:val="20"/>
                <w:szCs w:val="20"/>
                <w:lang w:eastAsia="en-US"/>
              </w:rPr>
            </w:pPr>
            <w:r w:rsidRPr="00A434E6">
              <w:rPr>
                <w:rFonts w:ascii="Arial" w:eastAsia="Arial" w:hAnsi="Arial" w:cs="Arial"/>
                <w:b/>
                <w:sz w:val="20"/>
                <w:szCs w:val="20"/>
                <w:lang w:eastAsia="en-US"/>
              </w:rPr>
              <w:t>Republika Nizozemska</w:t>
            </w:r>
          </w:p>
          <w:p w:rsidR="008D0E06" w:rsidRPr="00A434E6" w:rsidRDefault="008D0E06" w:rsidP="008D0E06">
            <w:pPr>
              <w:suppressAutoHyphens w:val="0"/>
              <w:spacing w:line="276" w:lineRule="auto"/>
              <w:ind w:right="-15"/>
              <w:jc w:val="both"/>
              <w:rPr>
                <w:rFonts w:ascii="Arial" w:eastAsia="Arial" w:hAnsi="Arial" w:cs="Arial"/>
                <w:b/>
                <w:sz w:val="20"/>
                <w:szCs w:val="20"/>
                <w:lang w:eastAsia="en-US"/>
              </w:rPr>
            </w:pPr>
          </w:p>
          <w:p w:rsidR="007D7B60" w:rsidRPr="00A434E6" w:rsidRDefault="007D7B60" w:rsidP="007D7B60">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Nizozemska uvaja subvencije za tovornjake na električni pogon in vodik.</w:t>
            </w:r>
          </w:p>
          <w:p w:rsidR="007D7B60" w:rsidRPr="00A434E6" w:rsidRDefault="007D7B60" w:rsidP="007D7B60">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Nizozemski cestni prevozniki lahko zaprosijo za državno subvencijo pri nakupu novega zelenega tovornjaka. Višina podpore je odvisna od velikosti podjetja; manjša podjetja lahko dobijo povrnjenih do 60 % dodatnih stroškov v primerjavi z dizelskim tovornim vozilom, večja podjetja pa lahko zaprosijo za 40 % subvencijo.</w:t>
            </w:r>
          </w:p>
          <w:p w:rsidR="007D7B60" w:rsidRPr="00A434E6" w:rsidRDefault="007D7B60" w:rsidP="007D7B60">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 xml:space="preserve">Razlog za spodbude so, ker so električni tovornjaki veliko dražji od dizelskih. </w:t>
            </w:r>
          </w:p>
          <w:p w:rsidR="007D7B60" w:rsidRPr="00A434E6" w:rsidRDefault="007D7B60" w:rsidP="007D7B60">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lastRenderedPageBreak/>
              <w:t>Velika podjetja lahko dobijo povrnjenih do 40 % dodatnih stroškov v primerjavi z nakupom dizelskega težkega tovornega vozila (subvencija in davčna ugodnost). Za najmanjša podjetja z manj kot 10 zaposlenimi lahko denarna pomoč znaša tudi 60 % razlike.</w:t>
            </w:r>
          </w:p>
          <w:p w:rsidR="008D0E06" w:rsidRPr="00A434E6" w:rsidRDefault="007D7B60" w:rsidP="007D7B60">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 xml:space="preserve">Shema subvencioniranja bo veljala do začetka leta 2027. </w:t>
            </w:r>
          </w:p>
          <w:p w:rsidR="008D0E06" w:rsidRDefault="008D0E06" w:rsidP="00D31EC1">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p>
          <w:p w:rsidR="00D31EC1" w:rsidRPr="00A434E6" w:rsidRDefault="00D31EC1" w:rsidP="00D31EC1">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lastRenderedPageBreak/>
              <w:t>6. DRUGE POSLEDICE, KI JIH BO IMEL SPREJEM ZAKONA</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 xml:space="preserve">6.1 Administrativne in druge posledice </w:t>
            </w:r>
          </w:p>
          <w:p w:rsidR="008D0E06" w:rsidRPr="00A434E6" w:rsidRDefault="008D0E06" w:rsidP="008D0E06">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 xml:space="preserve">a) v postopkih oziroma poslovanju javne uprave ali pravosodnih organov: </w:t>
            </w:r>
          </w:p>
        </w:tc>
      </w:tr>
      <w:tr w:rsidR="008D0E06" w:rsidRPr="00A434E6" w:rsidTr="00B9769B">
        <w:tc>
          <w:tcPr>
            <w:tcW w:w="9498" w:type="dxa"/>
          </w:tcPr>
          <w:p w:rsidR="008D0E06" w:rsidRPr="00A434E6" w:rsidRDefault="008D0E06" w:rsidP="008D0E06">
            <w:pPr>
              <w:suppressAutoHyphens w:val="0"/>
              <w:overflowPunct w:val="0"/>
              <w:autoSpaceDE w:val="0"/>
              <w:autoSpaceDN w:val="0"/>
              <w:adjustRightInd w:val="0"/>
              <w:spacing w:line="276" w:lineRule="auto"/>
              <w:jc w:val="both"/>
              <w:textAlignment w:val="baseline"/>
              <w:rPr>
                <w:rFonts w:ascii="Arial" w:hAnsi="Arial" w:cs="Arial"/>
                <w:sz w:val="20"/>
                <w:szCs w:val="20"/>
                <w:lang w:eastAsia="sl-SI"/>
              </w:rPr>
            </w:pPr>
            <w:r w:rsidRPr="00A434E6">
              <w:rPr>
                <w:rFonts w:ascii="Arial" w:eastAsia="Arial" w:hAnsi="Arial" w:cs="Arial"/>
                <w:sz w:val="20"/>
                <w:szCs w:val="20"/>
                <w:lang w:eastAsia="en-US"/>
              </w:rPr>
              <w:t>Predlog zakona ima</w:t>
            </w:r>
            <w:r w:rsidR="006A3E62" w:rsidRPr="00A434E6">
              <w:rPr>
                <w:rFonts w:ascii="Arial" w:eastAsia="Arial" w:hAnsi="Arial" w:cs="Arial"/>
                <w:sz w:val="20"/>
                <w:szCs w:val="20"/>
                <w:lang w:eastAsia="en-US"/>
              </w:rPr>
              <w:t xml:space="preserve"> pozitivne</w:t>
            </w:r>
            <w:r w:rsidRPr="00A434E6">
              <w:rPr>
                <w:rFonts w:ascii="Arial" w:eastAsia="Arial" w:hAnsi="Arial" w:cs="Arial"/>
                <w:sz w:val="20"/>
                <w:szCs w:val="20"/>
                <w:lang w:eastAsia="en-US"/>
              </w:rPr>
              <w:t xml:space="preserve"> administrativne posledice na področju poslovanja javne uprave, konkretno</w:t>
            </w:r>
            <w:r w:rsidR="006A3E62" w:rsidRPr="00A434E6">
              <w:rPr>
                <w:rFonts w:ascii="Arial" w:eastAsia="Arial" w:hAnsi="Arial" w:cs="Arial"/>
                <w:sz w:val="20"/>
                <w:szCs w:val="20"/>
                <w:lang w:eastAsia="en-US"/>
              </w:rPr>
              <w:t xml:space="preserve"> dela Upravnih enot, saj bo deloma razbremenjeno njihovo delo. </w:t>
            </w:r>
            <w:r w:rsidR="006A3E62" w:rsidRPr="00A434E6">
              <w:rPr>
                <w:rFonts w:ascii="Arial" w:hAnsi="Arial" w:cs="Arial"/>
                <w:sz w:val="20"/>
                <w:szCs w:val="20"/>
                <w:lang w:eastAsia="sl-SI"/>
              </w:rPr>
              <w:t>Ker zaradi pomanjkanja voznikov, le ti prihajajo iz drugih  držav,  je potrebno izpitnim centrom, ki izvajajo izobraževanje voznikov in dostop do poklica voznik/voznica, dati zakonsko pooblastilo in jim s tem omogočiti, da se določi EMŠO pri samem prihodu na izpitni center,  in da se osebe ne pošilja na Upravne enote, ki so pristojne za določanje EMŠO za tujce.</w:t>
            </w:r>
          </w:p>
          <w:p w:rsidR="006A3E62" w:rsidRPr="00A434E6" w:rsidRDefault="006A3E62" w:rsidP="008D0E06">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A434E6">
              <w:rPr>
                <w:rFonts w:ascii="Arial" w:hAnsi="Arial" w:cs="Arial"/>
                <w:sz w:val="20"/>
                <w:szCs w:val="20"/>
                <w:lang w:eastAsia="sl-SI"/>
              </w:rPr>
              <w:t>Voznikom tujcem se bo tako EMŠO lahko določal na prej omenjenih izpitnih centrih, namesti na Upravnih enotah.</w:t>
            </w:r>
          </w:p>
          <w:p w:rsidR="008D0E06" w:rsidRPr="00A434E6" w:rsidRDefault="008D0E06" w:rsidP="008D0E06">
            <w:pPr>
              <w:suppressAutoHyphens w:val="0"/>
              <w:overflowPunct w:val="0"/>
              <w:autoSpaceDE w:val="0"/>
              <w:autoSpaceDN w:val="0"/>
              <w:adjustRightInd w:val="0"/>
              <w:spacing w:line="276" w:lineRule="auto"/>
              <w:ind w:right="1476"/>
              <w:jc w:val="both"/>
              <w:textAlignment w:val="baseline"/>
              <w:rPr>
                <w:rFonts w:ascii="Arial" w:eastAsia="Calibri" w:hAnsi="Arial" w:cs="Arial"/>
                <w:sz w:val="20"/>
                <w:szCs w:val="20"/>
                <w:lang w:eastAsia="sl-SI"/>
              </w:rPr>
            </w:pPr>
          </w:p>
          <w:p w:rsidR="008D0E06" w:rsidRPr="00A434E6" w:rsidRDefault="008D0E06" w:rsidP="008D0E06">
            <w:pPr>
              <w:suppressAutoHyphens w:val="0"/>
              <w:overflowPunct w:val="0"/>
              <w:autoSpaceDE w:val="0"/>
              <w:autoSpaceDN w:val="0"/>
              <w:adjustRightInd w:val="0"/>
              <w:spacing w:line="276" w:lineRule="auto"/>
              <w:ind w:right="1476"/>
              <w:jc w:val="both"/>
              <w:textAlignment w:val="baseline"/>
              <w:rPr>
                <w:rFonts w:ascii="Arial" w:eastAsia="Calibri" w:hAnsi="Arial" w:cs="Arial"/>
                <w:b/>
                <w:sz w:val="20"/>
                <w:szCs w:val="20"/>
                <w:lang w:eastAsia="sl-SI"/>
              </w:rPr>
            </w:pPr>
            <w:r w:rsidRPr="00A434E6">
              <w:rPr>
                <w:rFonts w:ascii="Arial" w:eastAsia="Calibri" w:hAnsi="Arial" w:cs="Arial"/>
                <w:b/>
                <w:sz w:val="20"/>
                <w:szCs w:val="20"/>
                <w:lang w:eastAsia="sl-SI"/>
              </w:rPr>
              <w:t>b) pri obveznostih strank do javne uprave ali pravosodnih organov:</w:t>
            </w:r>
          </w:p>
          <w:p w:rsidR="006A3E62" w:rsidRPr="00A434E6" w:rsidRDefault="008D0E06" w:rsidP="006A3E62">
            <w:pPr>
              <w:suppressAutoHyphens w:val="0"/>
              <w:spacing w:line="276" w:lineRule="auto"/>
              <w:ind w:right="40"/>
              <w:jc w:val="both"/>
              <w:rPr>
                <w:rFonts w:ascii="Arial" w:eastAsia="Arial" w:hAnsi="Arial" w:cs="Arial"/>
                <w:sz w:val="20"/>
                <w:szCs w:val="20"/>
                <w:lang w:eastAsia="en-US"/>
              </w:rPr>
            </w:pPr>
            <w:r w:rsidRPr="00A434E6">
              <w:rPr>
                <w:rFonts w:ascii="Arial" w:eastAsia="Arial" w:hAnsi="Arial" w:cs="Arial"/>
                <w:sz w:val="20"/>
                <w:szCs w:val="20"/>
                <w:lang w:eastAsia="en-US"/>
              </w:rPr>
              <w:t xml:space="preserve">Predlog zakona ima določene posledice na obveznosti strank do javne uprave. </w:t>
            </w:r>
            <w:r w:rsidR="006A3E62" w:rsidRPr="00A434E6">
              <w:rPr>
                <w:rFonts w:ascii="Arial" w:eastAsia="Arial" w:hAnsi="Arial" w:cs="Arial"/>
                <w:sz w:val="20"/>
                <w:szCs w:val="20"/>
                <w:lang w:eastAsia="en-US"/>
              </w:rPr>
              <w:t>Namesto na Upravnih enotah bodo lahko vozniki tujci izvajali postopke za določitev EMŠO na izpitnih centrih.</w:t>
            </w:r>
          </w:p>
          <w:p w:rsidR="008D0E06" w:rsidRPr="00A434E6" w:rsidRDefault="008D0E06" w:rsidP="006A3E62">
            <w:pPr>
              <w:suppressAutoHyphens w:val="0"/>
              <w:spacing w:line="276" w:lineRule="auto"/>
              <w:ind w:right="40"/>
              <w:jc w:val="both"/>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6.2 Presoja posledic na okolje, ki vključuje tudi prostorske in varstvene vidike</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6A3E62" w:rsidRPr="00A434E6" w:rsidRDefault="008D0E06" w:rsidP="008D0E06">
            <w:pPr>
              <w:tabs>
                <w:tab w:val="left" w:pos="877"/>
              </w:tabs>
              <w:suppressAutoHyphens w:val="0"/>
              <w:overflowPunct w:val="0"/>
              <w:autoSpaceDE w:val="0"/>
              <w:autoSpaceDN w:val="0"/>
              <w:adjustRightInd w:val="0"/>
              <w:spacing w:line="276" w:lineRule="auto"/>
              <w:ind w:left="34" w:right="34"/>
              <w:jc w:val="both"/>
              <w:textAlignment w:val="baseline"/>
              <w:rPr>
                <w:rFonts w:ascii="Arial" w:eastAsia="Calibri" w:hAnsi="Arial" w:cs="Arial"/>
                <w:sz w:val="20"/>
                <w:szCs w:val="20"/>
                <w:lang w:eastAsia="sl-SI"/>
              </w:rPr>
            </w:pPr>
            <w:r w:rsidRPr="00A434E6">
              <w:rPr>
                <w:rFonts w:ascii="Arial" w:eastAsia="Calibri" w:hAnsi="Arial" w:cs="Arial"/>
                <w:sz w:val="20"/>
                <w:szCs w:val="20"/>
                <w:lang w:eastAsia="sl-SI"/>
              </w:rPr>
              <w:t xml:space="preserve">S predlogom zakona se pričakuje zmanjšanje izpustov toplogrednih plinov v državi, </w:t>
            </w:r>
            <w:r w:rsidR="006A3E62" w:rsidRPr="00A434E6">
              <w:rPr>
                <w:rFonts w:ascii="Arial" w:eastAsia="Calibri" w:hAnsi="Arial" w:cs="Arial"/>
                <w:sz w:val="20"/>
                <w:szCs w:val="20"/>
                <w:lang w:eastAsia="sl-SI"/>
              </w:rPr>
              <w:t xml:space="preserve"> ker bo na podlagi vključitve določb glede izvajanja spodbud za avtoprevoznike možna realizacija naslednjih ukrepov iz Sklada za podnebne spremembe:</w:t>
            </w:r>
          </w:p>
          <w:p w:rsidR="006A3E62" w:rsidRPr="00A434E6" w:rsidRDefault="006A3E62" w:rsidP="006A3E62">
            <w:pPr>
              <w:jc w:val="both"/>
              <w:rPr>
                <w:rFonts w:ascii="Arial" w:hAnsi="Arial" w:cs="Arial"/>
                <w:bCs/>
                <w:sz w:val="20"/>
                <w:szCs w:val="20"/>
                <w:shd w:val="clear" w:color="auto" w:fill="FFFFFF"/>
              </w:rPr>
            </w:pPr>
            <w:r w:rsidRPr="00A434E6">
              <w:rPr>
                <w:rFonts w:ascii="Arial" w:hAnsi="Arial" w:cs="Arial"/>
                <w:bCs/>
                <w:sz w:val="20"/>
                <w:szCs w:val="20"/>
                <w:shd w:val="clear" w:color="auto" w:fill="FFFFFF"/>
              </w:rPr>
              <w:t xml:space="preserve">- nakup ali predelava tovornih vozil in avtobusov na sintetični plin ali biometan za opravljanje </w:t>
            </w:r>
          </w:p>
          <w:p w:rsidR="006A3E62" w:rsidRPr="00A434E6" w:rsidRDefault="006A3E62" w:rsidP="006A3E62">
            <w:pPr>
              <w:jc w:val="both"/>
              <w:rPr>
                <w:rFonts w:ascii="Arial" w:hAnsi="Arial" w:cs="Arial"/>
                <w:sz w:val="20"/>
                <w:szCs w:val="20"/>
              </w:rPr>
            </w:pPr>
            <w:r w:rsidRPr="00A434E6">
              <w:rPr>
                <w:rFonts w:ascii="Arial" w:hAnsi="Arial" w:cs="Arial"/>
                <w:bCs/>
                <w:sz w:val="20"/>
                <w:szCs w:val="20"/>
                <w:shd w:val="clear" w:color="auto" w:fill="FFFFFF"/>
              </w:rPr>
              <w:t xml:space="preserve">  prevozov v cestnem prometu,</w:t>
            </w:r>
          </w:p>
          <w:p w:rsidR="006A3E62" w:rsidRPr="00A434E6" w:rsidRDefault="006A3E62" w:rsidP="006A3E62">
            <w:pPr>
              <w:jc w:val="both"/>
              <w:rPr>
                <w:rFonts w:ascii="Arial" w:hAnsi="Arial" w:cs="Arial"/>
                <w:sz w:val="20"/>
                <w:szCs w:val="20"/>
              </w:rPr>
            </w:pPr>
            <w:r w:rsidRPr="00A434E6">
              <w:rPr>
                <w:rFonts w:ascii="Arial" w:hAnsi="Arial" w:cs="Arial"/>
                <w:sz w:val="20"/>
                <w:szCs w:val="20"/>
              </w:rPr>
              <w:t>- nadgradnja tovornih vozil z aerodinamičnimi deli za zmanjšanje zračnega upora</w:t>
            </w:r>
          </w:p>
          <w:p w:rsidR="006A3E62" w:rsidRPr="00A434E6" w:rsidRDefault="006A3E62" w:rsidP="006A3E62">
            <w:pPr>
              <w:jc w:val="both"/>
              <w:rPr>
                <w:rFonts w:ascii="Arial" w:hAnsi="Arial" w:cs="Arial"/>
                <w:sz w:val="20"/>
                <w:szCs w:val="20"/>
              </w:rPr>
            </w:pPr>
            <w:r w:rsidRPr="00A434E6">
              <w:rPr>
                <w:rFonts w:ascii="Arial" w:hAnsi="Arial" w:cs="Arial"/>
                <w:sz w:val="20"/>
                <w:szCs w:val="20"/>
              </w:rPr>
              <w:t>- razgradnja starejših avtobusov in tovornih vozil.</w:t>
            </w:r>
          </w:p>
          <w:p w:rsidR="006A3E62" w:rsidRPr="00A434E6" w:rsidRDefault="006A3E62" w:rsidP="008D0E06">
            <w:pPr>
              <w:tabs>
                <w:tab w:val="left" w:pos="877"/>
              </w:tabs>
              <w:suppressAutoHyphens w:val="0"/>
              <w:overflowPunct w:val="0"/>
              <w:autoSpaceDE w:val="0"/>
              <w:autoSpaceDN w:val="0"/>
              <w:adjustRightInd w:val="0"/>
              <w:spacing w:line="276" w:lineRule="auto"/>
              <w:ind w:left="34" w:right="34"/>
              <w:jc w:val="both"/>
              <w:textAlignment w:val="baseline"/>
              <w:rPr>
                <w:rFonts w:ascii="Arial" w:eastAsia="Calibri" w:hAnsi="Arial" w:cs="Arial"/>
                <w:sz w:val="20"/>
                <w:szCs w:val="20"/>
                <w:lang w:eastAsia="sl-SI"/>
              </w:rPr>
            </w:pPr>
          </w:p>
          <w:p w:rsidR="008D0E06" w:rsidRPr="00D31EC1" w:rsidRDefault="008D0E06" w:rsidP="00D31EC1">
            <w:pPr>
              <w:tabs>
                <w:tab w:val="left" w:pos="877"/>
              </w:tabs>
              <w:suppressAutoHyphens w:val="0"/>
              <w:overflowPunct w:val="0"/>
              <w:autoSpaceDE w:val="0"/>
              <w:autoSpaceDN w:val="0"/>
              <w:adjustRightInd w:val="0"/>
              <w:spacing w:line="276" w:lineRule="auto"/>
              <w:ind w:left="34" w:right="34"/>
              <w:jc w:val="both"/>
              <w:textAlignment w:val="baseline"/>
              <w:rPr>
                <w:rFonts w:ascii="Arial" w:eastAsia="Calibri" w:hAnsi="Arial" w:cs="Arial"/>
                <w:sz w:val="20"/>
                <w:szCs w:val="20"/>
                <w:lang w:eastAsia="sl-SI"/>
              </w:rPr>
            </w:pPr>
            <w:r w:rsidRPr="00A434E6">
              <w:rPr>
                <w:rFonts w:ascii="Arial" w:eastAsia="Calibri" w:hAnsi="Arial" w:cs="Arial"/>
                <w:sz w:val="20"/>
                <w:szCs w:val="20"/>
                <w:lang w:eastAsia="sl-SI"/>
              </w:rPr>
              <w:t xml:space="preserve"> </w:t>
            </w:r>
          </w:p>
        </w:tc>
      </w:tr>
      <w:tr w:rsidR="008D0E06" w:rsidRPr="00A434E6" w:rsidTr="00B9769B">
        <w:tc>
          <w:tcPr>
            <w:tcW w:w="9498" w:type="dxa"/>
          </w:tcPr>
          <w:p w:rsidR="008D0E06" w:rsidRPr="00A434E6" w:rsidRDefault="008D0E06" w:rsidP="008D0E06">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A434E6">
              <w:rPr>
                <w:rFonts w:ascii="Arial" w:eastAsia="Calibri" w:hAnsi="Arial" w:cs="Arial"/>
                <w:sz w:val="20"/>
                <w:szCs w:val="20"/>
                <w:lang w:eastAsia="sl-SI"/>
              </w:rPr>
              <w:br w:type="page"/>
            </w:r>
            <w:r w:rsidRPr="00A434E6">
              <w:rPr>
                <w:rFonts w:ascii="Arial" w:eastAsia="Calibri" w:hAnsi="Arial" w:cs="Arial"/>
                <w:b/>
                <w:sz w:val="20"/>
                <w:szCs w:val="20"/>
                <w:lang w:eastAsia="sl-SI"/>
              </w:rPr>
              <w:t>6.3 Presoja posledic na gospodarstvo</w:t>
            </w:r>
          </w:p>
          <w:p w:rsidR="008D0E06" w:rsidRPr="00A434E6" w:rsidRDefault="008D0E06" w:rsidP="008D0E06">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8D0E06" w:rsidRPr="00A434E6" w:rsidTr="00B9769B">
        <w:tc>
          <w:tcPr>
            <w:tcW w:w="9498" w:type="dxa"/>
          </w:tcPr>
          <w:p w:rsidR="006A3E62" w:rsidRPr="00A434E6" w:rsidRDefault="008D0E06" w:rsidP="008D0E06">
            <w:pPr>
              <w:suppressAutoHyphens w:val="0"/>
              <w:overflowPunct w:val="0"/>
              <w:autoSpaceDE w:val="0"/>
              <w:autoSpaceDN w:val="0"/>
              <w:adjustRightInd w:val="0"/>
              <w:spacing w:line="276" w:lineRule="auto"/>
              <w:ind w:right="34"/>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 xml:space="preserve">Pričakuje se pozitiven vpliv zakona na gospodarstvo zaradi </w:t>
            </w:r>
            <w:r w:rsidR="006A3E62" w:rsidRPr="00A434E6">
              <w:rPr>
                <w:rFonts w:ascii="Arial" w:eastAsia="Arial" w:hAnsi="Arial" w:cs="Arial"/>
                <w:sz w:val="20"/>
                <w:szCs w:val="20"/>
                <w:lang w:eastAsia="en-US"/>
              </w:rPr>
              <w:t>realizacije spodbud iz prejšnje točke, kar bo pozitivno vplivalo na samo poslovanje prevozniških podjetij.</w:t>
            </w:r>
          </w:p>
          <w:p w:rsidR="008D0E06" w:rsidRPr="00A434E6" w:rsidRDefault="008D0E06" w:rsidP="006A3E62">
            <w:pPr>
              <w:suppressAutoHyphens w:val="0"/>
              <w:overflowPunct w:val="0"/>
              <w:autoSpaceDE w:val="0"/>
              <w:autoSpaceDN w:val="0"/>
              <w:adjustRightInd w:val="0"/>
              <w:spacing w:line="276" w:lineRule="auto"/>
              <w:ind w:right="34"/>
              <w:jc w:val="both"/>
              <w:textAlignment w:val="baseline"/>
              <w:rPr>
                <w:rFonts w:ascii="Arial" w:eastAsia="Calibri" w:hAnsi="Arial" w:cs="Arial"/>
                <w:b/>
                <w:sz w:val="20"/>
                <w:szCs w:val="20"/>
                <w:lang w:eastAsia="sl-SI"/>
              </w:rPr>
            </w:pPr>
          </w:p>
        </w:tc>
      </w:tr>
      <w:tr w:rsidR="008D0E06" w:rsidRPr="00A434E6" w:rsidTr="00B9769B">
        <w:tc>
          <w:tcPr>
            <w:tcW w:w="9498" w:type="dxa"/>
          </w:tcPr>
          <w:p w:rsidR="008D0E06" w:rsidRPr="00A434E6" w:rsidRDefault="008D0E06" w:rsidP="008D0E06">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6.4 Presoja posledic na socialnem področju</w:t>
            </w: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76" w:lineRule="auto"/>
              <w:ind w:right="34"/>
              <w:jc w:val="both"/>
              <w:textAlignment w:val="baseline"/>
              <w:rPr>
                <w:rFonts w:ascii="Arial" w:hAnsi="Arial" w:cs="Arial"/>
                <w:sz w:val="20"/>
                <w:szCs w:val="20"/>
              </w:rPr>
            </w:pPr>
            <w:r w:rsidRPr="00A434E6">
              <w:rPr>
                <w:rFonts w:ascii="Arial" w:hAnsi="Arial" w:cs="Arial"/>
                <w:sz w:val="20"/>
                <w:szCs w:val="20"/>
              </w:rPr>
              <w:t>Zakon ne bo imel posledic za socialno področje.</w:t>
            </w:r>
          </w:p>
          <w:p w:rsidR="006A3E62" w:rsidRPr="00A434E6" w:rsidRDefault="006A3E62" w:rsidP="006A3E62">
            <w:pPr>
              <w:suppressAutoHyphens w:val="0"/>
              <w:overflowPunct w:val="0"/>
              <w:autoSpaceDE w:val="0"/>
              <w:autoSpaceDN w:val="0"/>
              <w:adjustRightInd w:val="0"/>
              <w:spacing w:line="276" w:lineRule="auto"/>
              <w:ind w:right="34"/>
              <w:jc w:val="both"/>
              <w:textAlignment w:val="baseline"/>
              <w:rPr>
                <w:rFonts w:ascii="Arial" w:eastAsia="Calibri" w:hAnsi="Arial" w:cs="Arial"/>
                <w:b/>
                <w:sz w:val="20"/>
                <w:szCs w:val="20"/>
                <w:lang w:eastAsia="sl-SI"/>
              </w:rPr>
            </w:pPr>
          </w:p>
        </w:tc>
      </w:tr>
      <w:tr w:rsidR="006A3E62" w:rsidRPr="00A434E6" w:rsidTr="00B9769B">
        <w:tc>
          <w:tcPr>
            <w:tcW w:w="9498" w:type="dxa"/>
          </w:tcPr>
          <w:p w:rsidR="006A3E62" w:rsidRPr="00A434E6" w:rsidRDefault="006A3E62" w:rsidP="006A3E62">
            <w:pPr>
              <w:overflowPunct w:val="0"/>
              <w:autoSpaceDE w:val="0"/>
              <w:autoSpaceDN w:val="0"/>
              <w:adjustRightInd w:val="0"/>
              <w:spacing w:line="240" w:lineRule="atLeast"/>
              <w:jc w:val="both"/>
              <w:textAlignment w:val="baseline"/>
              <w:outlineLvl w:val="3"/>
              <w:rPr>
                <w:rFonts w:ascii="Arial" w:eastAsia="Calibri" w:hAnsi="Arial" w:cs="Arial"/>
                <w:b/>
                <w:sz w:val="20"/>
                <w:szCs w:val="20"/>
                <w:lang w:eastAsia="sl-SI"/>
              </w:rPr>
            </w:pPr>
            <w:r w:rsidRPr="00A434E6">
              <w:rPr>
                <w:rFonts w:ascii="Arial" w:eastAsia="Calibri" w:hAnsi="Arial" w:cs="Arial"/>
                <w:b/>
                <w:sz w:val="20"/>
                <w:szCs w:val="20"/>
                <w:lang w:eastAsia="sl-SI"/>
              </w:rPr>
              <w:t>6.5 Presoja posledic na dokumente razvojnega načrtovanja</w:t>
            </w:r>
          </w:p>
        </w:tc>
      </w:tr>
      <w:tr w:rsidR="006A3E62" w:rsidRPr="00A434E6" w:rsidTr="00B9769B">
        <w:tc>
          <w:tcPr>
            <w:tcW w:w="9498" w:type="dxa"/>
          </w:tcPr>
          <w:p w:rsidR="006A3E62" w:rsidRPr="00A434E6" w:rsidRDefault="006A3E62" w:rsidP="006A3E62">
            <w:pPr>
              <w:suppressAutoHyphens w:val="0"/>
              <w:spacing w:line="276" w:lineRule="auto"/>
              <w:jc w:val="both"/>
              <w:rPr>
                <w:rFonts w:ascii="Arial" w:hAnsi="Arial" w:cs="Arial"/>
                <w:sz w:val="20"/>
                <w:szCs w:val="20"/>
              </w:rPr>
            </w:pPr>
            <w:r w:rsidRPr="00A434E6">
              <w:rPr>
                <w:rFonts w:ascii="Arial" w:hAnsi="Arial" w:cs="Arial"/>
                <w:sz w:val="20"/>
                <w:szCs w:val="20"/>
              </w:rPr>
              <w:t>Zakon ne bo imel posledic za dokumente razvojnega načrtovanja.</w:t>
            </w:r>
          </w:p>
          <w:p w:rsidR="006A3E62" w:rsidRPr="00A434E6" w:rsidRDefault="006A3E62" w:rsidP="006A3E62">
            <w:pPr>
              <w:suppressAutoHyphens w:val="0"/>
              <w:spacing w:line="276" w:lineRule="auto"/>
              <w:jc w:val="both"/>
              <w:rPr>
                <w:rFonts w:ascii="Arial" w:eastAsia="Calibri" w:hAnsi="Arial" w:cs="Arial"/>
                <w:b/>
                <w:sz w:val="20"/>
                <w:szCs w:val="20"/>
                <w:lang w:eastAsia="sl-SI"/>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hAnsi="Arial" w:cs="Arial"/>
                <w:b/>
                <w:sz w:val="20"/>
                <w:szCs w:val="20"/>
                <w:lang w:eastAsia="en-US"/>
              </w:rPr>
            </w:pPr>
            <w:r w:rsidRPr="00A434E6">
              <w:rPr>
                <w:rFonts w:ascii="Arial" w:hAnsi="Arial" w:cs="Arial"/>
                <w:b/>
                <w:sz w:val="20"/>
                <w:szCs w:val="20"/>
                <w:lang w:eastAsia="en-US"/>
              </w:rPr>
              <w:t>6.6 Presoja posledic za druga področja</w:t>
            </w:r>
          </w:p>
          <w:p w:rsidR="006A3E62" w:rsidRPr="00A434E6" w:rsidRDefault="006A3E62" w:rsidP="006A3E62">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eastAsia="Arial" w:hAnsi="Arial" w:cs="Arial"/>
                <w:sz w:val="20"/>
                <w:szCs w:val="20"/>
                <w:lang w:eastAsia="en-US"/>
              </w:rPr>
            </w:pPr>
            <w:r w:rsidRPr="00A434E6">
              <w:rPr>
                <w:rFonts w:ascii="Arial" w:eastAsia="Arial" w:hAnsi="Arial" w:cs="Arial"/>
                <w:sz w:val="20"/>
                <w:szCs w:val="20"/>
                <w:lang w:eastAsia="en-US"/>
              </w:rPr>
              <w:t>Zakon ne bo imel posledic na drugih področjih.</w:t>
            </w:r>
          </w:p>
          <w:p w:rsidR="006A3E62" w:rsidRPr="00A434E6" w:rsidRDefault="006A3E62" w:rsidP="006A3E62">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6A3E62" w:rsidRPr="00A434E6" w:rsidTr="00B9769B">
        <w:tc>
          <w:tcPr>
            <w:tcW w:w="9498" w:type="dxa"/>
          </w:tcPr>
          <w:p w:rsidR="006A3E62" w:rsidRPr="00A434E6" w:rsidRDefault="006A3E62" w:rsidP="006A3E62">
            <w:pPr>
              <w:overflowPunct w:val="0"/>
              <w:autoSpaceDE w:val="0"/>
              <w:autoSpaceDN w:val="0"/>
              <w:adjustRightInd w:val="0"/>
              <w:spacing w:line="240" w:lineRule="atLeast"/>
              <w:ind w:right="1476"/>
              <w:textAlignment w:val="baseline"/>
              <w:outlineLvl w:val="3"/>
              <w:rPr>
                <w:rFonts w:ascii="Arial" w:eastAsia="Calibri" w:hAnsi="Arial" w:cs="Arial"/>
                <w:b/>
                <w:sz w:val="20"/>
                <w:szCs w:val="20"/>
                <w:lang w:eastAsia="sl-SI"/>
              </w:rPr>
            </w:pPr>
            <w:r w:rsidRPr="00A434E6">
              <w:rPr>
                <w:rFonts w:ascii="Arial" w:hAnsi="Arial" w:cs="Arial"/>
                <w:b/>
                <w:sz w:val="20"/>
                <w:szCs w:val="20"/>
                <w:lang w:eastAsia="en-US"/>
              </w:rPr>
              <w:t>6.7 Izvajanje sprejetega predpisa:</w:t>
            </w:r>
          </w:p>
        </w:tc>
      </w:tr>
      <w:tr w:rsidR="006A3E62" w:rsidRPr="00A434E6" w:rsidTr="00B9769B">
        <w:tc>
          <w:tcPr>
            <w:tcW w:w="9498" w:type="dxa"/>
          </w:tcPr>
          <w:p w:rsidR="006A3E62" w:rsidRPr="00A434E6" w:rsidRDefault="006A3E62" w:rsidP="006A3E62">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p>
          <w:p w:rsidR="006A3E62" w:rsidRPr="00A434E6" w:rsidRDefault="006A3E62" w:rsidP="006A3E62">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r w:rsidRPr="00A434E6">
              <w:rPr>
                <w:rFonts w:ascii="Arial" w:hAnsi="Arial" w:cs="Arial"/>
                <w:sz w:val="20"/>
                <w:szCs w:val="20"/>
                <w:lang w:eastAsia="en-US"/>
              </w:rPr>
              <w:t>Sprejeti zakon bo predstavljen na spletni strani Ministrstva za infrastrukturo, ki bo v okviru svojih pristojnosti tudi spremljalo izvajanje sprejetega zakona in podzakonskih predpisov. Razprava o predlogu zakona bo namenjena širši in strokovni javnosti.</w:t>
            </w:r>
          </w:p>
          <w:p w:rsidR="006A3E62" w:rsidRPr="00A434E6" w:rsidRDefault="006A3E62" w:rsidP="006A3E62">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p>
        </w:tc>
      </w:tr>
      <w:tr w:rsidR="006A3E62" w:rsidRPr="00A434E6" w:rsidTr="00B9769B">
        <w:tc>
          <w:tcPr>
            <w:tcW w:w="9498" w:type="dxa"/>
          </w:tcPr>
          <w:p w:rsidR="006A3E62" w:rsidRPr="00A434E6" w:rsidRDefault="006A3E62" w:rsidP="006A3E62">
            <w:pPr>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A434E6">
              <w:rPr>
                <w:rFonts w:ascii="Arial" w:hAnsi="Arial" w:cs="Arial"/>
                <w:b/>
                <w:sz w:val="20"/>
                <w:szCs w:val="20"/>
                <w:lang w:eastAsia="en-US"/>
              </w:rPr>
              <w:t>6.8 Druge pomembne okoliščine v zvezi z vprašanji, ki jih ureja predlog zakona:</w:t>
            </w:r>
          </w:p>
          <w:p w:rsidR="006A3E62" w:rsidRPr="00A434E6" w:rsidRDefault="006A3E62" w:rsidP="006A3E62">
            <w:pPr>
              <w:widowControl w:val="0"/>
              <w:shd w:val="clear" w:color="auto" w:fill="FFFFFF"/>
              <w:suppressAutoHyphens w:val="0"/>
              <w:spacing w:line="240" w:lineRule="atLeast"/>
              <w:ind w:right="1476"/>
              <w:rPr>
                <w:rFonts w:ascii="Arial" w:hAnsi="Arial" w:cs="Arial"/>
                <w:b/>
                <w:sz w:val="20"/>
                <w:szCs w:val="20"/>
                <w:lang w:eastAsia="en-US"/>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r w:rsidRPr="00A434E6">
              <w:rPr>
                <w:rFonts w:ascii="Arial" w:hAnsi="Arial" w:cs="Arial"/>
                <w:bCs/>
                <w:sz w:val="20"/>
                <w:szCs w:val="20"/>
                <w:lang w:eastAsia="en-US"/>
              </w:rPr>
              <w:t>/</w:t>
            </w:r>
          </w:p>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p>
        </w:tc>
      </w:tr>
      <w:tr w:rsidR="006A3E62" w:rsidRPr="00A434E6" w:rsidTr="00B9769B">
        <w:tc>
          <w:tcPr>
            <w:tcW w:w="9498" w:type="dxa"/>
          </w:tcPr>
          <w:p w:rsidR="006A3E62" w:rsidRPr="00A434E6" w:rsidRDefault="006A3E62" w:rsidP="006A3E62">
            <w:pPr>
              <w:tabs>
                <w:tab w:val="left" w:pos="285"/>
              </w:tabs>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A434E6">
              <w:rPr>
                <w:rFonts w:ascii="Arial" w:hAnsi="Arial" w:cs="Arial"/>
                <w:b/>
                <w:sz w:val="20"/>
                <w:szCs w:val="20"/>
                <w:lang w:eastAsia="en-US"/>
              </w:rPr>
              <w:t>7. PRIKAZ SODELOVANJA JAVNOSTI PRI PRIPRAVI PREDLOGA ZAKONA:</w:t>
            </w:r>
          </w:p>
          <w:p w:rsidR="006A3E62" w:rsidRPr="00A434E6" w:rsidRDefault="006A3E62" w:rsidP="006A3E62">
            <w:pPr>
              <w:widowControl w:val="0"/>
              <w:shd w:val="clear" w:color="auto" w:fill="FFFFFF"/>
              <w:tabs>
                <w:tab w:val="left" w:pos="285"/>
              </w:tabs>
              <w:suppressAutoHyphens w:val="0"/>
              <w:spacing w:line="240" w:lineRule="atLeast"/>
              <w:ind w:right="1476"/>
              <w:rPr>
                <w:rFonts w:ascii="Arial" w:hAnsi="Arial" w:cs="Arial"/>
                <w:b/>
                <w:sz w:val="20"/>
                <w:szCs w:val="20"/>
                <w:lang w:eastAsia="en-US"/>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A434E6">
              <w:rPr>
                <w:rFonts w:ascii="Arial" w:eastAsia="Calibri" w:hAnsi="Arial" w:cs="Arial"/>
                <w:sz w:val="20"/>
                <w:szCs w:val="20"/>
                <w:lang w:eastAsia="sl-SI"/>
              </w:rPr>
              <w:t>Predlog zakona je bil pripravljen skladno z načeli sodelovanja javnosti, ki je bila vključena v pripravo predpisa že v njegovi najzgodnejši fazi priprave in kasneje v vseh ključnih fazah nastanka oziroma oblikovanja predpisa.</w:t>
            </w:r>
          </w:p>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A434E6">
              <w:rPr>
                <w:rFonts w:ascii="Arial" w:eastAsia="Calibri" w:hAnsi="Arial" w:cs="Arial"/>
                <w:sz w:val="20"/>
                <w:szCs w:val="20"/>
                <w:lang w:eastAsia="sl-SI"/>
              </w:rPr>
              <w:t>Zakon je bil pred javno obravnavo za področje priprave pravne podlage glede državne pomoči za spodbude avtoprevoz</w:t>
            </w:r>
            <w:r w:rsidR="007F7009">
              <w:rPr>
                <w:rFonts w:ascii="Arial" w:eastAsia="Calibri" w:hAnsi="Arial" w:cs="Arial"/>
                <w:sz w:val="20"/>
                <w:szCs w:val="20"/>
                <w:lang w:eastAsia="sl-SI"/>
              </w:rPr>
              <w:t xml:space="preserve">nikom </w:t>
            </w:r>
            <w:r w:rsidRPr="00A434E6">
              <w:rPr>
                <w:rFonts w:ascii="Arial" w:eastAsia="Calibri" w:hAnsi="Arial" w:cs="Arial"/>
                <w:sz w:val="20"/>
                <w:szCs w:val="20"/>
                <w:lang w:eastAsia="sl-SI"/>
              </w:rPr>
              <w:t>poslan v interno usklajevanje med Ministrstvom za infrastrukturo, Ministrstvom za finance, Ministrstvom za okolje in prostor ter Službo Vlade za zakonodajo.</w:t>
            </w:r>
          </w:p>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rsidR="006A3E62" w:rsidRPr="00650A65" w:rsidRDefault="00D31EC1"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Pr>
                <w:rFonts w:ascii="Arial" w:eastAsia="Calibri" w:hAnsi="Arial" w:cs="Arial"/>
                <w:sz w:val="20"/>
                <w:szCs w:val="20"/>
                <w:lang w:eastAsia="sl-SI"/>
              </w:rPr>
              <w:t>Predpis je</w:t>
            </w:r>
            <w:r w:rsidR="006A3E62" w:rsidRPr="00650A65">
              <w:rPr>
                <w:rFonts w:ascii="Arial" w:eastAsia="Calibri" w:hAnsi="Arial" w:cs="Arial"/>
                <w:sz w:val="20"/>
                <w:szCs w:val="20"/>
                <w:lang w:eastAsia="sl-SI"/>
              </w:rPr>
              <w:t xml:space="preserve"> objavljen na</w:t>
            </w:r>
            <w:r w:rsidR="00650A65" w:rsidRPr="00650A65">
              <w:rPr>
                <w:rFonts w:ascii="Arial" w:eastAsia="Calibri" w:hAnsi="Arial" w:cs="Arial"/>
                <w:sz w:val="20"/>
                <w:szCs w:val="20"/>
                <w:lang w:eastAsia="sl-SI"/>
              </w:rPr>
              <w:t xml:space="preserve"> spletni naslovu </w:t>
            </w:r>
            <w:r w:rsidR="006A3E62" w:rsidRPr="00650A65">
              <w:rPr>
                <w:rFonts w:ascii="Arial" w:eastAsia="Calibri" w:hAnsi="Arial" w:cs="Arial"/>
                <w:sz w:val="20"/>
                <w:szCs w:val="20"/>
                <w:lang w:eastAsia="sl-SI"/>
              </w:rPr>
              <w:t>E-d</w:t>
            </w:r>
            <w:r w:rsidR="00650A65" w:rsidRPr="00650A65">
              <w:rPr>
                <w:rFonts w:ascii="Arial" w:eastAsia="Calibri" w:hAnsi="Arial" w:cs="Arial"/>
                <w:sz w:val="20"/>
                <w:szCs w:val="20"/>
                <w:lang w:eastAsia="sl-SI"/>
              </w:rPr>
              <w:t>emokracija.</w:t>
            </w:r>
          </w:p>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highlight w:val="yellow"/>
                <w:lang w:eastAsia="sl-SI"/>
              </w:rPr>
            </w:pPr>
          </w:p>
          <w:p w:rsidR="006A3E62" w:rsidRPr="00A434E6" w:rsidRDefault="006A3E62" w:rsidP="006A3E62">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rsidR="006A3E62" w:rsidRPr="00A434E6" w:rsidRDefault="006A3E62" w:rsidP="006A3E62">
            <w:pPr>
              <w:tabs>
                <w:tab w:val="left" w:pos="285"/>
              </w:tabs>
              <w:overflowPunct w:val="0"/>
              <w:autoSpaceDE w:val="0"/>
              <w:autoSpaceDN w:val="0"/>
              <w:adjustRightInd w:val="0"/>
              <w:spacing w:line="240" w:lineRule="atLeast"/>
              <w:jc w:val="both"/>
              <w:textAlignment w:val="baseline"/>
              <w:outlineLvl w:val="3"/>
              <w:rPr>
                <w:rFonts w:ascii="Arial" w:eastAsia="Calibri" w:hAnsi="Arial" w:cs="Arial"/>
                <w:sz w:val="20"/>
                <w:szCs w:val="20"/>
                <w:lang w:eastAsia="sl-SI"/>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r w:rsidRPr="00A434E6">
              <w:rPr>
                <w:rFonts w:ascii="Arial" w:eastAsia="Calibri" w:hAnsi="Arial" w:cs="Arial"/>
                <w:b/>
                <w:sz w:val="20"/>
                <w:szCs w:val="20"/>
                <w:lang w:eastAsia="en-US"/>
              </w:rPr>
              <w:t xml:space="preserve">8. PODATEK O ZUNANJEM STROKOVNJAKU </w:t>
            </w:r>
            <w:r w:rsidRPr="00A434E6">
              <w:rPr>
                <w:rFonts w:ascii="Arial" w:eastAsia="Calibri" w:hAnsi="Arial" w:cs="Arial"/>
                <w:b/>
                <w:sz w:val="20"/>
                <w:szCs w:val="20"/>
                <w:shd w:val="clear" w:color="auto" w:fill="FFFFFF"/>
                <w:lang w:eastAsia="en-US"/>
              </w:rPr>
              <w:t>OZIROMA PRAVNI OSEBI, KI JE SODELOVALA PRI PRIPRAVI PREDLOGA ZAKONA</w:t>
            </w:r>
            <w:r w:rsidRPr="00A434E6">
              <w:rPr>
                <w:rFonts w:ascii="Arial" w:eastAsia="Calibri" w:hAnsi="Arial" w:cs="Arial"/>
                <w:b/>
                <w:sz w:val="20"/>
                <w:szCs w:val="20"/>
                <w:lang w:eastAsia="en-US"/>
              </w:rPr>
              <w:t>, IN ZNESKU PLAČILA ZA TA NAMEN:</w:t>
            </w:r>
          </w:p>
          <w:p w:rsidR="006A3E62" w:rsidRPr="00A434E6" w:rsidRDefault="006A3E62" w:rsidP="006A3E62">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p>
        </w:tc>
      </w:tr>
      <w:tr w:rsidR="006A3E62" w:rsidRPr="00A434E6" w:rsidTr="00B9769B">
        <w:tc>
          <w:tcPr>
            <w:tcW w:w="9498" w:type="dxa"/>
          </w:tcPr>
          <w:p w:rsidR="006A3E62" w:rsidRPr="00A434E6" w:rsidRDefault="006A3E62" w:rsidP="006A3E62">
            <w:pPr>
              <w:widowControl w:val="0"/>
              <w:shd w:val="clear" w:color="auto" w:fill="FFFFFF"/>
              <w:suppressAutoHyphens w:val="0"/>
              <w:spacing w:line="276" w:lineRule="auto"/>
              <w:jc w:val="both"/>
              <w:rPr>
                <w:rFonts w:ascii="Arial" w:hAnsi="Arial" w:cs="Arial"/>
                <w:bCs/>
                <w:sz w:val="20"/>
                <w:szCs w:val="20"/>
                <w:lang w:eastAsia="en-US"/>
              </w:rPr>
            </w:pPr>
            <w:r w:rsidRPr="00A434E6">
              <w:rPr>
                <w:rFonts w:ascii="Arial" w:hAnsi="Arial" w:cs="Arial"/>
                <w:bCs/>
                <w:sz w:val="20"/>
                <w:szCs w:val="20"/>
                <w:lang w:eastAsia="en-US"/>
              </w:rPr>
              <w:t>/</w:t>
            </w:r>
          </w:p>
        </w:tc>
      </w:tr>
      <w:tr w:rsidR="006A3E62" w:rsidRPr="00A434E6" w:rsidDel="00024025" w:rsidTr="00B9769B">
        <w:tc>
          <w:tcPr>
            <w:tcW w:w="9498" w:type="dxa"/>
          </w:tcPr>
          <w:p w:rsidR="006A3E62" w:rsidRPr="00A434E6" w:rsidRDefault="006A3E62" w:rsidP="006A3E62">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r w:rsidRPr="00A434E6">
              <w:rPr>
                <w:rFonts w:ascii="Arial" w:eastAsia="Calibri" w:hAnsi="Arial" w:cs="Arial"/>
                <w:b/>
                <w:sz w:val="20"/>
                <w:szCs w:val="20"/>
                <w:lang w:eastAsia="sl-SI"/>
              </w:rPr>
              <w:t>9. NAVEDBA, KATERI PREDSTAVNIKI PREDLAGATELJA BODO SODELOVALI PRI DELU DRŽAVNEGA ZBORA IN DELOVNIH TELES</w:t>
            </w:r>
          </w:p>
          <w:p w:rsidR="006A3E62" w:rsidRPr="00A434E6" w:rsidRDefault="006A3E62" w:rsidP="006A3E62">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A434E6">
              <w:rPr>
                <w:rFonts w:ascii="Arial" w:hAnsi="Arial" w:cs="Arial"/>
                <w:iCs/>
                <w:sz w:val="20"/>
                <w:szCs w:val="20"/>
                <w:lang w:eastAsia="sl-SI"/>
              </w:rPr>
              <w:t>mag. Bojan Kumer, minister,</w:t>
            </w:r>
          </w:p>
          <w:p w:rsidR="006A3E62" w:rsidRPr="00A434E6" w:rsidRDefault="006A3E62" w:rsidP="006A3E62">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A434E6">
              <w:rPr>
                <w:rFonts w:ascii="Arial" w:hAnsi="Arial" w:cs="Arial"/>
                <w:iCs/>
                <w:sz w:val="20"/>
                <w:szCs w:val="20"/>
                <w:lang w:eastAsia="sl-SI"/>
              </w:rPr>
              <w:t>mag. Alenka Bratušek, državna sekretarka,</w:t>
            </w:r>
          </w:p>
          <w:p w:rsidR="006A3E62" w:rsidRPr="00A434E6" w:rsidRDefault="00F86264" w:rsidP="006A3E62">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Pr>
                <w:rFonts w:ascii="Arial" w:hAnsi="Arial" w:cs="Arial"/>
                <w:iCs/>
                <w:sz w:val="20"/>
                <w:szCs w:val="20"/>
                <w:lang w:eastAsia="sl-SI"/>
              </w:rPr>
              <w:t xml:space="preserve">mag. </w:t>
            </w:r>
            <w:r w:rsidR="006A3E62" w:rsidRPr="00A434E6">
              <w:rPr>
                <w:rFonts w:ascii="Arial" w:hAnsi="Arial" w:cs="Arial"/>
                <w:iCs/>
                <w:sz w:val="20"/>
                <w:szCs w:val="20"/>
                <w:lang w:eastAsia="sl-SI"/>
              </w:rPr>
              <w:t>Tina Sršen, državna sekretarka,</w:t>
            </w:r>
          </w:p>
          <w:p w:rsidR="006A3E62" w:rsidRPr="00A434E6" w:rsidRDefault="006A3E62" w:rsidP="006A3E62">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A434E6">
              <w:rPr>
                <w:rFonts w:ascii="Arial" w:hAnsi="Arial" w:cs="Arial"/>
                <w:iCs/>
                <w:sz w:val="20"/>
                <w:szCs w:val="20"/>
                <w:lang w:eastAsia="sl-SI"/>
              </w:rPr>
              <w:t>Monika Pintar Mesarič, generalna direktorica Direktorata za kopenski promet,</w:t>
            </w:r>
          </w:p>
          <w:p w:rsidR="006A3E62" w:rsidRPr="00A434E6" w:rsidRDefault="006A3E62" w:rsidP="006A3E62">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A434E6">
              <w:rPr>
                <w:rFonts w:ascii="Arial" w:hAnsi="Arial" w:cs="Arial"/>
                <w:iCs/>
                <w:sz w:val="20"/>
                <w:szCs w:val="20"/>
                <w:lang w:eastAsia="sl-SI"/>
              </w:rPr>
              <w:t>mag. Andreja Knez, vodja Sektorja za ceste in cestni promet,</w:t>
            </w:r>
          </w:p>
          <w:p w:rsidR="006A3E62" w:rsidRPr="00A434E6" w:rsidRDefault="006A3E62" w:rsidP="006A3E62">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A434E6">
              <w:rPr>
                <w:rFonts w:ascii="Arial" w:hAnsi="Arial" w:cs="Arial"/>
                <w:iCs/>
                <w:sz w:val="20"/>
                <w:szCs w:val="20"/>
                <w:lang w:eastAsia="sl-SI"/>
              </w:rPr>
              <w:t>Tanja Kocjančič, vodja Oddelka za cestni promet.</w:t>
            </w:r>
          </w:p>
          <w:p w:rsidR="006A3E62" w:rsidRPr="00A434E6" w:rsidRDefault="006A3E62" w:rsidP="006A3E62">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p>
        </w:tc>
      </w:tr>
      <w:tr w:rsidR="006A3E62" w:rsidRPr="00A434E6" w:rsidTr="00B9769B">
        <w:tc>
          <w:tcPr>
            <w:tcW w:w="9498" w:type="dxa"/>
          </w:tcPr>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rsidR="006A3E62" w:rsidRPr="00A434E6" w:rsidRDefault="006A3E62" w:rsidP="006A3E62">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tc>
      </w:tr>
    </w:tbl>
    <w:p w:rsidR="006402D8" w:rsidRDefault="006402D8" w:rsidP="00D84A9E">
      <w:pPr>
        <w:rPr>
          <w:rFonts w:ascii="Arial" w:eastAsia="Calibri" w:hAnsi="Arial" w:cs="Arial"/>
          <w:b/>
          <w:sz w:val="20"/>
          <w:szCs w:val="20"/>
          <w:lang w:eastAsia="en-US"/>
        </w:rPr>
      </w:pPr>
    </w:p>
    <w:p w:rsidR="00F86264" w:rsidRDefault="00F86264" w:rsidP="00D84A9E">
      <w:pPr>
        <w:rPr>
          <w:rFonts w:ascii="Arial" w:eastAsia="Calibri" w:hAnsi="Arial" w:cs="Arial"/>
          <w:b/>
          <w:sz w:val="20"/>
          <w:szCs w:val="20"/>
          <w:lang w:eastAsia="en-US"/>
        </w:rPr>
      </w:pPr>
    </w:p>
    <w:p w:rsidR="00F86264" w:rsidRDefault="00F86264" w:rsidP="00D84A9E">
      <w:pPr>
        <w:rPr>
          <w:rFonts w:ascii="Arial" w:eastAsia="Calibri" w:hAnsi="Arial" w:cs="Arial"/>
          <w:b/>
          <w:sz w:val="20"/>
          <w:szCs w:val="20"/>
          <w:lang w:eastAsia="en-US"/>
        </w:rPr>
      </w:pPr>
    </w:p>
    <w:p w:rsidR="00F86264" w:rsidRDefault="00F86264"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D31EC1" w:rsidRDefault="00D31EC1" w:rsidP="00D84A9E">
      <w:pPr>
        <w:rPr>
          <w:rFonts w:ascii="Arial" w:eastAsia="Calibri" w:hAnsi="Arial" w:cs="Arial"/>
          <w:b/>
          <w:sz w:val="20"/>
          <w:szCs w:val="20"/>
          <w:lang w:eastAsia="en-US"/>
        </w:rPr>
      </w:pPr>
    </w:p>
    <w:p w:rsidR="00F86264" w:rsidRDefault="00F86264" w:rsidP="00D84A9E">
      <w:pPr>
        <w:rPr>
          <w:rFonts w:ascii="Arial" w:eastAsia="Calibri" w:hAnsi="Arial" w:cs="Arial"/>
          <w:b/>
          <w:sz w:val="20"/>
          <w:szCs w:val="20"/>
          <w:lang w:eastAsia="en-US"/>
        </w:rPr>
      </w:pPr>
    </w:p>
    <w:p w:rsidR="00F86264" w:rsidRPr="00A434E6" w:rsidRDefault="00F86264" w:rsidP="00D84A9E">
      <w:pPr>
        <w:rPr>
          <w:rFonts w:ascii="Arial" w:eastAsia="Calibri" w:hAnsi="Arial" w:cs="Arial"/>
          <w:b/>
          <w:sz w:val="20"/>
          <w:szCs w:val="20"/>
          <w:lang w:eastAsia="en-US"/>
        </w:rPr>
      </w:pPr>
    </w:p>
    <w:p w:rsidR="006402D8" w:rsidRPr="00A434E6" w:rsidRDefault="006402D8" w:rsidP="00D84A9E">
      <w:pPr>
        <w:rPr>
          <w:rFonts w:ascii="Arial" w:eastAsia="Calibri" w:hAnsi="Arial" w:cs="Arial"/>
          <w:b/>
          <w:sz w:val="20"/>
          <w:szCs w:val="20"/>
          <w:lang w:eastAsia="en-US"/>
        </w:rPr>
      </w:pPr>
    </w:p>
    <w:p w:rsidR="006402D8" w:rsidRPr="00A434E6" w:rsidRDefault="006402D8" w:rsidP="00D84A9E">
      <w:pPr>
        <w:rPr>
          <w:rFonts w:ascii="Arial" w:eastAsia="Calibri" w:hAnsi="Arial" w:cs="Arial"/>
          <w:b/>
          <w:sz w:val="20"/>
          <w:szCs w:val="20"/>
          <w:lang w:eastAsia="en-US"/>
        </w:rPr>
      </w:pPr>
    </w:p>
    <w:p w:rsidR="00D84A9E" w:rsidRPr="00A434E6" w:rsidRDefault="00D84A9E" w:rsidP="00D84A9E">
      <w:pPr>
        <w:tabs>
          <w:tab w:val="left" w:pos="1345"/>
          <w:tab w:val="center" w:pos="4536"/>
        </w:tabs>
        <w:suppressAutoHyphens w:val="0"/>
        <w:spacing w:line="276" w:lineRule="auto"/>
        <w:rPr>
          <w:rFonts w:ascii="Arial" w:eastAsia="Calibri" w:hAnsi="Arial" w:cs="Arial"/>
          <w:b/>
          <w:sz w:val="20"/>
          <w:szCs w:val="20"/>
          <w:lang w:eastAsia="en-US"/>
        </w:rPr>
      </w:pPr>
      <w:r w:rsidRPr="00A434E6">
        <w:rPr>
          <w:rFonts w:ascii="Arial" w:eastAsia="Calibri" w:hAnsi="Arial" w:cs="Arial"/>
          <w:b/>
          <w:sz w:val="20"/>
          <w:szCs w:val="20"/>
          <w:lang w:eastAsia="en-US"/>
        </w:rPr>
        <w:t>II. BESEDILO ČLENOV</w:t>
      </w:r>
    </w:p>
    <w:p w:rsidR="00D84A9E" w:rsidRPr="00A434E6" w:rsidRDefault="00D84A9E" w:rsidP="00D84A9E">
      <w:pPr>
        <w:tabs>
          <w:tab w:val="left" w:pos="1345"/>
          <w:tab w:val="center" w:pos="4536"/>
        </w:tabs>
        <w:suppressAutoHyphens w:val="0"/>
        <w:spacing w:line="276" w:lineRule="auto"/>
        <w:rPr>
          <w:rFonts w:ascii="Arial" w:eastAsia="Calibri" w:hAnsi="Arial" w:cs="Arial"/>
          <w:b/>
          <w:sz w:val="20"/>
          <w:szCs w:val="20"/>
          <w:lang w:eastAsia="en-US"/>
        </w:rPr>
      </w:pPr>
    </w:p>
    <w:p w:rsidR="00657911" w:rsidRPr="00A434E6" w:rsidRDefault="00657911" w:rsidP="00657911">
      <w:pPr>
        <w:autoSpaceDE w:val="0"/>
        <w:autoSpaceDN w:val="0"/>
        <w:adjustRightInd w:val="0"/>
        <w:spacing w:after="120"/>
        <w:ind w:left="720" w:hanging="360"/>
        <w:jc w:val="center"/>
        <w:rPr>
          <w:rFonts w:ascii="Arial" w:hAnsi="Arial" w:cs="Arial"/>
          <w:b/>
          <w:bCs/>
          <w:color w:val="000000"/>
          <w:sz w:val="20"/>
          <w:szCs w:val="20"/>
        </w:rPr>
      </w:pPr>
      <w:r w:rsidRPr="00A434E6">
        <w:rPr>
          <w:rFonts w:ascii="Arial" w:hAnsi="Arial" w:cs="Arial"/>
          <w:color w:val="000000"/>
          <w:sz w:val="20"/>
          <w:szCs w:val="20"/>
        </w:rPr>
        <w:t>1.</w:t>
      </w:r>
      <w:r w:rsidRPr="00A434E6">
        <w:rPr>
          <w:rFonts w:ascii="Arial" w:hAnsi="Arial" w:cs="Arial"/>
          <w:color w:val="000000"/>
          <w:sz w:val="20"/>
          <w:szCs w:val="20"/>
        </w:rPr>
        <w:tab/>
      </w:r>
      <w:r w:rsidRPr="00D31EC1">
        <w:rPr>
          <w:rFonts w:ascii="Arial" w:hAnsi="Arial" w:cs="Arial"/>
          <w:bCs/>
          <w:color w:val="000000"/>
          <w:sz w:val="20"/>
          <w:szCs w:val="20"/>
        </w:rPr>
        <w:t>člen</w:t>
      </w:r>
    </w:p>
    <w:p w:rsidR="00657911" w:rsidRPr="007F7009" w:rsidRDefault="00657911" w:rsidP="00657911">
      <w:pPr>
        <w:autoSpaceDE w:val="0"/>
        <w:autoSpaceDN w:val="0"/>
        <w:adjustRightInd w:val="0"/>
        <w:spacing w:after="120"/>
        <w:ind w:left="720"/>
        <w:rPr>
          <w:rFonts w:ascii="Arial" w:hAnsi="Arial" w:cs="Arial"/>
          <w:bCs/>
          <w:sz w:val="20"/>
          <w:szCs w:val="20"/>
        </w:rPr>
      </w:pPr>
    </w:p>
    <w:p w:rsidR="007665E5" w:rsidRPr="007F7009" w:rsidRDefault="00657911" w:rsidP="00657911">
      <w:pPr>
        <w:autoSpaceDE w:val="0"/>
        <w:autoSpaceDN w:val="0"/>
        <w:adjustRightInd w:val="0"/>
        <w:spacing w:after="120"/>
        <w:jc w:val="both"/>
        <w:rPr>
          <w:rFonts w:ascii="Arial" w:hAnsi="Arial" w:cs="Arial"/>
          <w:sz w:val="20"/>
          <w:szCs w:val="20"/>
        </w:rPr>
      </w:pPr>
      <w:r w:rsidRPr="007F7009">
        <w:rPr>
          <w:rFonts w:ascii="Arial" w:hAnsi="Arial" w:cs="Arial"/>
          <w:sz w:val="20"/>
          <w:szCs w:val="20"/>
        </w:rPr>
        <w:t xml:space="preserve">V </w:t>
      </w:r>
      <w:r w:rsidR="007665E5" w:rsidRPr="007F7009">
        <w:rPr>
          <w:rFonts w:ascii="Arial" w:hAnsi="Arial" w:cs="Arial"/>
          <w:bCs/>
          <w:sz w:val="20"/>
          <w:szCs w:val="20"/>
          <w:shd w:val="clear" w:color="auto" w:fill="FFFFFF"/>
        </w:rPr>
        <w:t>Zakon o prevozih v cestnem prometu (Uradni list RS, št. </w:t>
      </w:r>
      <w:hyperlink r:id="rId11" w:tgtFrame="_blank" w:tooltip="Zakon o prevozih v cestnem prometu (uradno prečiščeno besedilo)" w:history="1">
        <w:r w:rsidR="007665E5" w:rsidRPr="007F7009">
          <w:rPr>
            <w:rStyle w:val="Hiperpovezava"/>
            <w:rFonts w:ascii="Arial" w:hAnsi="Arial" w:cs="Arial"/>
            <w:bCs/>
            <w:color w:val="auto"/>
            <w:sz w:val="20"/>
            <w:szCs w:val="20"/>
            <w:u w:val="none"/>
            <w:shd w:val="clear" w:color="auto" w:fill="FFFFFF"/>
          </w:rPr>
          <w:t>6/16</w:t>
        </w:r>
      </w:hyperlink>
      <w:r w:rsidR="007665E5" w:rsidRPr="007F7009">
        <w:rPr>
          <w:rFonts w:ascii="Arial" w:hAnsi="Arial" w:cs="Arial"/>
          <w:bCs/>
          <w:sz w:val="20"/>
          <w:szCs w:val="20"/>
          <w:shd w:val="clear" w:color="auto" w:fill="FFFFFF"/>
        </w:rPr>
        <w:t> – uradno prečiščeno besedilo, </w:t>
      </w:r>
      <w:hyperlink r:id="rId12" w:tgtFrame="_blank" w:tooltip="Zakon o spremembah in dopolnitvah Zakona o prevozih v cestnem prometu" w:history="1">
        <w:r w:rsidR="007665E5" w:rsidRPr="007F7009">
          <w:rPr>
            <w:rStyle w:val="Hiperpovezava"/>
            <w:rFonts w:ascii="Arial" w:hAnsi="Arial" w:cs="Arial"/>
            <w:bCs/>
            <w:color w:val="auto"/>
            <w:sz w:val="20"/>
            <w:szCs w:val="20"/>
            <w:u w:val="none"/>
            <w:shd w:val="clear" w:color="auto" w:fill="FFFFFF"/>
          </w:rPr>
          <w:t>67/19</w:t>
        </w:r>
      </w:hyperlink>
      <w:r w:rsidR="007665E5" w:rsidRPr="007F7009">
        <w:rPr>
          <w:rFonts w:ascii="Arial" w:hAnsi="Arial" w:cs="Arial"/>
          <w:bCs/>
          <w:sz w:val="20"/>
          <w:szCs w:val="20"/>
          <w:shd w:val="clear" w:color="auto" w:fill="FFFFFF"/>
        </w:rPr>
        <w:t>, </w:t>
      </w:r>
      <w:hyperlink r:id="rId13" w:tgtFrame="_blank" w:tooltip="Zakon o spremembah in dopolnitvah Zakona o prevozih v cestnem prometu" w:history="1">
        <w:r w:rsidR="007665E5" w:rsidRPr="007F7009">
          <w:rPr>
            <w:rStyle w:val="Hiperpovezava"/>
            <w:rFonts w:ascii="Arial" w:hAnsi="Arial" w:cs="Arial"/>
            <w:bCs/>
            <w:color w:val="auto"/>
            <w:sz w:val="20"/>
            <w:szCs w:val="20"/>
            <w:u w:val="none"/>
            <w:shd w:val="clear" w:color="auto" w:fill="FFFFFF"/>
          </w:rPr>
          <w:t>94/21</w:t>
        </w:r>
      </w:hyperlink>
      <w:r w:rsidR="007665E5" w:rsidRPr="007F7009">
        <w:rPr>
          <w:rFonts w:ascii="Arial" w:hAnsi="Arial" w:cs="Arial"/>
          <w:bCs/>
          <w:sz w:val="20"/>
          <w:szCs w:val="20"/>
          <w:shd w:val="clear" w:color="auto" w:fill="FFFFFF"/>
        </w:rPr>
        <w:t> in </w:t>
      </w:r>
      <w:hyperlink r:id="rId14" w:tgtFrame="_blank" w:tooltip="Zakon o upravljanju javnega potniškega prometa" w:history="1">
        <w:r w:rsidR="007665E5" w:rsidRPr="007F7009">
          <w:rPr>
            <w:rStyle w:val="Hiperpovezava"/>
            <w:rFonts w:ascii="Arial" w:hAnsi="Arial" w:cs="Arial"/>
            <w:bCs/>
            <w:color w:val="auto"/>
            <w:sz w:val="20"/>
            <w:szCs w:val="20"/>
            <w:u w:val="none"/>
            <w:shd w:val="clear" w:color="auto" w:fill="FFFFFF"/>
          </w:rPr>
          <w:t>54/22</w:t>
        </w:r>
      </w:hyperlink>
      <w:r w:rsidR="007665E5" w:rsidRPr="007F7009">
        <w:rPr>
          <w:rFonts w:ascii="Arial" w:hAnsi="Arial" w:cs="Arial"/>
          <w:bCs/>
          <w:sz w:val="20"/>
          <w:szCs w:val="20"/>
          <w:shd w:val="clear" w:color="auto" w:fill="FFFFFF"/>
        </w:rPr>
        <w:t> – ZUJPP)</w:t>
      </w:r>
      <w:r w:rsidRPr="007F7009">
        <w:rPr>
          <w:rFonts w:ascii="Arial" w:hAnsi="Arial" w:cs="Arial"/>
          <w:sz w:val="20"/>
          <w:szCs w:val="20"/>
        </w:rPr>
        <w:t xml:space="preserve"> se v 41. členu za prvim odstavkom doda nov drugi odstavek, ki se glasi: </w:t>
      </w:r>
    </w:p>
    <w:p w:rsidR="00657911" w:rsidRPr="00A434E6" w:rsidRDefault="007F7009" w:rsidP="00657911">
      <w:pPr>
        <w:autoSpaceDE w:val="0"/>
        <w:autoSpaceDN w:val="0"/>
        <w:adjustRightInd w:val="0"/>
        <w:spacing w:after="120"/>
        <w:jc w:val="both"/>
        <w:rPr>
          <w:rFonts w:ascii="Arial" w:hAnsi="Arial" w:cs="Arial"/>
          <w:color w:val="000000"/>
          <w:sz w:val="20"/>
          <w:szCs w:val="20"/>
        </w:rPr>
      </w:pPr>
      <w:r>
        <w:rPr>
          <w:rFonts w:ascii="Arial" w:hAnsi="Arial" w:cs="Arial"/>
          <w:color w:val="000000"/>
          <w:sz w:val="20"/>
          <w:szCs w:val="20"/>
        </w:rPr>
        <w:t xml:space="preserve"> </w:t>
      </w:r>
      <w:r>
        <w:rPr>
          <w:rFonts w:ascii="Arial" w:hAnsi="Arial" w:cs="Arial"/>
          <w:color w:val="000000"/>
          <w:sz w:val="20"/>
          <w:szCs w:val="20"/>
        </w:rPr>
        <w:tab/>
      </w:r>
      <w:r w:rsidR="00657911" w:rsidRPr="00A434E6">
        <w:rPr>
          <w:rFonts w:ascii="Arial" w:hAnsi="Arial" w:cs="Arial"/>
          <w:color w:val="000000"/>
          <w:sz w:val="20"/>
          <w:szCs w:val="20"/>
        </w:rPr>
        <w:t>»(2) Pooblaščeni centri za usposabljanje za namen izvajanja pridobivanja temeljnih kvalifikacij in rednega usposabljanja zagotavljajo podatke za evidenco iz drugega odstavka 16. člena tega zakona. Za vnos podatkov o osebah je potrebna uporaba istega povezovalnega znaka, in sicer enotne matične številke občana (EMŠO), ki se pridobiva iz centralnega registra prebivalstva (CRP). Za namen določitve enotne matične številke tujim državljanom se pooblaščeni centri preko Ministrstva za infrastrukturo povezujejo z baznim servisom za pošiljanje zahtevkov za določitev EMŠO (eCRP).«.</w:t>
      </w:r>
    </w:p>
    <w:p w:rsidR="00657911" w:rsidRDefault="00657911" w:rsidP="007F7009">
      <w:pPr>
        <w:autoSpaceDE w:val="0"/>
        <w:autoSpaceDN w:val="0"/>
        <w:adjustRightInd w:val="0"/>
        <w:spacing w:after="120"/>
        <w:ind w:firstLine="360"/>
        <w:jc w:val="both"/>
        <w:rPr>
          <w:rFonts w:ascii="Arial" w:hAnsi="Arial" w:cs="Arial"/>
          <w:color w:val="000000"/>
          <w:sz w:val="20"/>
          <w:szCs w:val="20"/>
        </w:rPr>
      </w:pPr>
      <w:r w:rsidRPr="00A434E6">
        <w:rPr>
          <w:rFonts w:ascii="Arial" w:hAnsi="Arial" w:cs="Arial"/>
          <w:color w:val="000000"/>
          <w:sz w:val="20"/>
          <w:szCs w:val="20"/>
        </w:rPr>
        <w:t xml:space="preserve">Dosedanji drugi, tretji, četrti in peti odstavek postanejo tretji, četrti, peti in šesti odstavek. </w:t>
      </w:r>
    </w:p>
    <w:p w:rsidR="007F7009" w:rsidRPr="00A434E6" w:rsidRDefault="007F7009" w:rsidP="00657911">
      <w:pPr>
        <w:autoSpaceDE w:val="0"/>
        <w:autoSpaceDN w:val="0"/>
        <w:adjustRightInd w:val="0"/>
        <w:spacing w:after="120"/>
        <w:jc w:val="both"/>
        <w:rPr>
          <w:rFonts w:ascii="Arial" w:hAnsi="Arial" w:cs="Arial"/>
          <w:color w:val="000000"/>
          <w:sz w:val="20"/>
          <w:szCs w:val="20"/>
        </w:rPr>
      </w:pPr>
    </w:p>
    <w:p w:rsidR="00657911" w:rsidRPr="00A434E6" w:rsidRDefault="00657911" w:rsidP="00657911">
      <w:pPr>
        <w:autoSpaceDE w:val="0"/>
        <w:autoSpaceDN w:val="0"/>
        <w:adjustRightInd w:val="0"/>
        <w:spacing w:after="120"/>
        <w:ind w:left="720" w:hanging="360"/>
        <w:jc w:val="center"/>
        <w:rPr>
          <w:rFonts w:ascii="Arial" w:hAnsi="Arial" w:cs="Arial"/>
          <w:b/>
          <w:bCs/>
          <w:color w:val="000000"/>
          <w:sz w:val="20"/>
          <w:szCs w:val="20"/>
        </w:rPr>
      </w:pPr>
      <w:r w:rsidRPr="00A434E6">
        <w:rPr>
          <w:rFonts w:ascii="Arial" w:hAnsi="Arial" w:cs="Arial"/>
          <w:color w:val="000000"/>
          <w:sz w:val="20"/>
          <w:szCs w:val="20"/>
        </w:rPr>
        <w:t>2.</w:t>
      </w:r>
      <w:r w:rsidRPr="00A434E6">
        <w:rPr>
          <w:rFonts w:ascii="Arial" w:hAnsi="Arial" w:cs="Arial"/>
          <w:color w:val="000000"/>
          <w:sz w:val="20"/>
          <w:szCs w:val="20"/>
        </w:rPr>
        <w:tab/>
      </w:r>
      <w:r w:rsidRPr="00D31EC1">
        <w:rPr>
          <w:rFonts w:ascii="Arial" w:hAnsi="Arial" w:cs="Arial"/>
          <w:bCs/>
          <w:color w:val="000000"/>
          <w:sz w:val="20"/>
          <w:szCs w:val="20"/>
        </w:rPr>
        <w:t>člen</w:t>
      </w:r>
    </w:p>
    <w:p w:rsidR="00657911" w:rsidRPr="00A434E6" w:rsidRDefault="00657911" w:rsidP="00657911">
      <w:pPr>
        <w:autoSpaceDE w:val="0"/>
        <w:autoSpaceDN w:val="0"/>
        <w:adjustRightInd w:val="0"/>
        <w:spacing w:after="120"/>
        <w:ind w:left="720"/>
        <w:rPr>
          <w:rFonts w:ascii="Arial" w:hAnsi="Arial" w:cs="Arial"/>
          <w:b/>
          <w:bCs/>
          <w:color w:val="000000"/>
          <w:sz w:val="20"/>
          <w:szCs w:val="20"/>
        </w:rPr>
      </w:pPr>
    </w:p>
    <w:p w:rsidR="00657911" w:rsidRPr="00A434E6" w:rsidRDefault="007F7009" w:rsidP="00657911">
      <w:pPr>
        <w:autoSpaceDE w:val="0"/>
        <w:autoSpaceDN w:val="0"/>
        <w:adjustRightInd w:val="0"/>
        <w:spacing w:after="120"/>
        <w:jc w:val="both"/>
        <w:rPr>
          <w:rFonts w:ascii="Arial" w:hAnsi="Arial" w:cs="Arial"/>
          <w:color w:val="000000"/>
          <w:sz w:val="20"/>
          <w:szCs w:val="20"/>
        </w:rPr>
      </w:pPr>
      <w:r>
        <w:rPr>
          <w:rFonts w:ascii="Arial" w:hAnsi="Arial" w:cs="Arial"/>
          <w:color w:val="000000"/>
          <w:sz w:val="20"/>
          <w:szCs w:val="20"/>
        </w:rPr>
        <w:t xml:space="preserve"> </w:t>
      </w:r>
      <w:r>
        <w:rPr>
          <w:rFonts w:ascii="Arial" w:hAnsi="Arial" w:cs="Arial"/>
          <w:color w:val="000000"/>
          <w:sz w:val="20"/>
          <w:szCs w:val="20"/>
        </w:rPr>
        <w:tab/>
      </w:r>
      <w:r w:rsidR="00657911" w:rsidRPr="00A434E6">
        <w:rPr>
          <w:rFonts w:ascii="Arial" w:hAnsi="Arial" w:cs="Arial"/>
          <w:color w:val="000000"/>
          <w:sz w:val="20"/>
          <w:szCs w:val="20"/>
        </w:rPr>
        <w:t>V 42. členu se v prvem odstavku besedilo »upravni organ, pristojen za izdajo vozniških dovoljenj« nadomesti z besedilom »upravna enota«.</w:t>
      </w:r>
    </w:p>
    <w:p w:rsidR="00657911" w:rsidRPr="00A434E6" w:rsidRDefault="00657911" w:rsidP="00657911">
      <w:pPr>
        <w:autoSpaceDE w:val="0"/>
        <w:autoSpaceDN w:val="0"/>
        <w:adjustRightInd w:val="0"/>
        <w:spacing w:after="120"/>
        <w:ind w:left="720" w:hanging="360"/>
        <w:jc w:val="center"/>
        <w:rPr>
          <w:rFonts w:ascii="Arial" w:hAnsi="Arial" w:cs="Arial"/>
          <w:b/>
          <w:bCs/>
          <w:color w:val="000000"/>
          <w:sz w:val="20"/>
          <w:szCs w:val="20"/>
        </w:rPr>
      </w:pPr>
      <w:r w:rsidRPr="00A434E6">
        <w:rPr>
          <w:rFonts w:ascii="Arial" w:hAnsi="Arial" w:cs="Arial"/>
          <w:color w:val="000000"/>
          <w:sz w:val="20"/>
          <w:szCs w:val="20"/>
        </w:rPr>
        <w:t>3.</w:t>
      </w:r>
      <w:r w:rsidRPr="00A434E6">
        <w:rPr>
          <w:rFonts w:ascii="Arial" w:hAnsi="Arial" w:cs="Arial"/>
          <w:color w:val="000000"/>
          <w:sz w:val="20"/>
          <w:szCs w:val="20"/>
        </w:rPr>
        <w:tab/>
      </w:r>
      <w:r w:rsidRPr="00D31EC1">
        <w:rPr>
          <w:rFonts w:ascii="Arial" w:hAnsi="Arial" w:cs="Arial"/>
          <w:bCs/>
          <w:color w:val="000000"/>
          <w:sz w:val="20"/>
          <w:szCs w:val="20"/>
        </w:rPr>
        <w:t>člen</w:t>
      </w:r>
    </w:p>
    <w:p w:rsidR="00657911" w:rsidRPr="00A434E6" w:rsidRDefault="00657911" w:rsidP="00657911">
      <w:pPr>
        <w:autoSpaceDE w:val="0"/>
        <w:autoSpaceDN w:val="0"/>
        <w:adjustRightInd w:val="0"/>
        <w:spacing w:after="120"/>
        <w:ind w:left="720"/>
        <w:rPr>
          <w:rFonts w:ascii="Arial" w:hAnsi="Arial" w:cs="Arial"/>
          <w:b/>
          <w:bCs/>
          <w:color w:val="000000"/>
          <w:sz w:val="20"/>
          <w:szCs w:val="20"/>
        </w:rPr>
      </w:pPr>
    </w:p>
    <w:p w:rsidR="00657911" w:rsidRPr="00A434E6" w:rsidRDefault="007F7009" w:rsidP="00657911">
      <w:pPr>
        <w:autoSpaceDE w:val="0"/>
        <w:autoSpaceDN w:val="0"/>
        <w:adjustRightInd w:val="0"/>
        <w:spacing w:after="120"/>
        <w:jc w:val="both"/>
        <w:rPr>
          <w:rFonts w:ascii="Arial" w:hAnsi="Arial" w:cs="Arial"/>
          <w:color w:val="000000"/>
          <w:sz w:val="20"/>
          <w:szCs w:val="20"/>
        </w:rPr>
      </w:pPr>
      <w:r>
        <w:rPr>
          <w:rFonts w:ascii="Arial" w:hAnsi="Arial" w:cs="Arial"/>
          <w:color w:val="000000"/>
          <w:sz w:val="20"/>
          <w:szCs w:val="20"/>
        </w:rPr>
        <w:t xml:space="preserve"> </w:t>
      </w:r>
      <w:r>
        <w:rPr>
          <w:rFonts w:ascii="Arial" w:hAnsi="Arial" w:cs="Arial"/>
          <w:color w:val="000000"/>
          <w:sz w:val="20"/>
          <w:szCs w:val="20"/>
        </w:rPr>
        <w:tab/>
      </w:r>
      <w:r w:rsidR="00657911" w:rsidRPr="00A434E6">
        <w:rPr>
          <w:rFonts w:ascii="Arial" w:hAnsi="Arial" w:cs="Arial"/>
          <w:color w:val="000000"/>
          <w:sz w:val="20"/>
          <w:szCs w:val="20"/>
        </w:rPr>
        <w:t>V 42.a členu se prvi odstavek spremeni tako, da se glasi:</w:t>
      </w:r>
    </w:p>
    <w:p w:rsidR="00657911" w:rsidRPr="00A434E6" w:rsidRDefault="00657911" w:rsidP="00D03544">
      <w:pPr>
        <w:autoSpaceDE w:val="0"/>
        <w:autoSpaceDN w:val="0"/>
        <w:adjustRightInd w:val="0"/>
        <w:spacing w:after="120"/>
        <w:ind w:firstLine="709"/>
        <w:jc w:val="both"/>
        <w:rPr>
          <w:rFonts w:ascii="Arial" w:hAnsi="Arial" w:cs="Arial"/>
          <w:color w:val="000000"/>
          <w:sz w:val="20"/>
          <w:szCs w:val="20"/>
        </w:rPr>
      </w:pPr>
      <w:r w:rsidRPr="00A434E6">
        <w:rPr>
          <w:rFonts w:ascii="Arial" w:hAnsi="Arial" w:cs="Arial"/>
          <w:color w:val="000000"/>
          <w:sz w:val="20"/>
          <w:szCs w:val="20"/>
        </w:rPr>
        <w:t>»(1) Vloga za izdajo izkaznice se vloži osebno pri izdajatelju.«.</w:t>
      </w:r>
    </w:p>
    <w:p w:rsidR="00657911" w:rsidRPr="00A434E6" w:rsidRDefault="007665E5" w:rsidP="00657911">
      <w:pPr>
        <w:autoSpaceDE w:val="0"/>
        <w:autoSpaceDN w:val="0"/>
        <w:adjustRightInd w:val="0"/>
        <w:spacing w:after="120"/>
        <w:jc w:val="both"/>
        <w:rPr>
          <w:rFonts w:ascii="Arial" w:hAnsi="Arial" w:cs="Arial"/>
          <w:color w:val="000000"/>
          <w:sz w:val="20"/>
          <w:szCs w:val="20"/>
        </w:rPr>
      </w:pPr>
      <w:r>
        <w:rPr>
          <w:rFonts w:ascii="Arial" w:hAnsi="Arial" w:cs="Arial"/>
          <w:color w:val="000000"/>
          <w:sz w:val="20"/>
          <w:szCs w:val="20"/>
        </w:rPr>
        <w:t xml:space="preserve">   </w:t>
      </w:r>
      <w:r w:rsidR="00657911" w:rsidRPr="00A434E6">
        <w:rPr>
          <w:rFonts w:ascii="Arial" w:hAnsi="Arial" w:cs="Arial"/>
          <w:color w:val="000000"/>
          <w:sz w:val="20"/>
          <w:szCs w:val="20"/>
        </w:rPr>
        <w:t>Tretji odstavek se spremeni tako, da se glasi:</w:t>
      </w:r>
    </w:p>
    <w:p w:rsidR="00657911" w:rsidRPr="00A434E6" w:rsidRDefault="00657911" w:rsidP="00D03544">
      <w:pPr>
        <w:autoSpaceDE w:val="0"/>
        <w:autoSpaceDN w:val="0"/>
        <w:adjustRightInd w:val="0"/>
        <w:spacing w:before="240"/>
        <w:ind w:firstLine="709"/>
        <w:jc w:val="both"/>
        <w:rPr>
          <w:rFonts w:ascii="Arial" w:hAnsi="Arial" w:cs="Arial"/>
          <w:color w:val="000000"/>
          <w:sz w:val="20"/>
          <w:szCs w:val="20"/>
        </w:rPr>
      </w:pPr>
      <w:r w:rsidRPr="00A434E6">
        <w:rPr>
          <w:rFonts w:ascii="Arial" w:hAnsi="Arial" w:cs="Arial"/>
          <w:color w:val="000000"/>
          <w:sz w:val="20"/>
          <w:szCs w:val="20"/>
        </w:rPr>
        <w:t>»(3) Če podatki niso razvidni iz drugih uradnih obstoječih evidenc, je treba vlogi za izdajo izkaznice priložiti:</w:t>
      </w:r>
    </w:p>
    <w:p w:rsidR="00657911"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spričevalo o pridobljenih temeljnih kvalifikacijah ali spričevalo o rednem usposabljanju,</w:t>
      </w:r>
    </w:p>
    <w:p w:rsidR="00657911"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tuje vozniško dovoljenje in potni list na vpogled,</w:t>
      </w:r>
    </w:p>
    <w:p w:rsidR="00657911" w:rsidRPr="00A434E6" w:rsidRDefault="00657911" w:rsidP="00657911">
      <w:pPr>
        <w:autoSpaceDE w:val="0"/>
        <w:autoSpaceDN w:val="0"/>
        <w:adjustRightInd w:val="0"/>
        <w:ind w:left="426" w:hanging="426"/>
        <w:jc w:val="both"/>
        <w:rPr>
          <w:rFonts w:ascii="Arial" w:hAnsi="Arial" w:cs="Arial"/>
          <w:color w:val="000000"/>
          <w:sz w:val="20"/>
          <w:szCs w:val="20"/>
        </w:rPr>
      </w:pPr>
      <w:r w:rsidRPr="00A434E6">
        <w:rPr>
          <w:rFonts w:ascii="Arial" w:hAnsi="Arial" w:cs="Arial"/>
          <w:color w:val="000000"/>
          <w:sz w:val="20"/>
          <w:szCs w:val="20"/>
        </w:rPr>
        <w:t xml:space="preserve">-    </w:t>
      </w:r>
      <w:r w:rsidRPr="00A434E6">
        <w:rPr>
          <w:rFonts w:ascii="Arial" w:hAnsi="Arial" w:cs="Arial"/>
          <w:color w:val="000000"/>
          <w:sz w:val="20"/>
          <w:szCs w:val="20"/>
          <w:shd w:val="clear" w:color="auto" w:fill="FFFFFF"/>
        </w:rPr>
        <w:t>fizično fotografijo, ki izpolnjuje zahteve iz zakona, ki ureja osebne izkaznice ali digitalno fotografijo , ki se lahko prevzame v evidenco iz drugega odstavka 16. člena tega zakona iz elektronskega odložišča fotografij za osebne dokumente na podlagi referenčne številke fotografije v digitalni obliki na način kot to predpisuje zakon, ki ureja pridobitev osebnega dokumenta. </w:t>
      </w:r>
      <w:r w:rsidRPr="00A434E6">
        <w:rPr>
          <w:rFonts w:ascii="Arial" w:hAnsi="Arial" w:cs="Arial"/>
          <w:color w:val="000000"/>
          <w:sz w:val="20"/>
          <w:szCs w:val="20"/>
        </w:rPr>
        <w:t xml:space="preserve">  .  Namesto fizične ali digitalne fotografije se lahko uporabi tudi fotografija v digitalni obliki, ki se hrani v evidenci izdanega drugega uradnega identifikacijskega dokumenta in kaže pravo podobo osebe in fotografija ni starejša od enega leta.«</w:t>
      </w:r>
    </w:p>
    <w:p w:rsidR="00657911" w:rsidRPr="00A434E6" w:rsidRDefault="00657911" w:rsidP="00657911">
      <w:pPr>
        <w:autoSpaceDE w:val="0"/>
        <w:autoSpaceDN w:val="0"/>
        <w:adjustRightInd w:val="0"/>
        <w:ind w:left="425" w:hanging="425"/>
        <w:jc w:val="both"/>
        <w:rPr>
          <w:rFonts w:ascii="Arial" w:hAnsi="Arial" w:cs="Arial"/>
          <w:color w:val="000000"/>
          <w:sz w:val="20"/>
          <w:szCs w:val="20"/>
        </w:rPr>
      </w:pPr>
    </w:p>
    <w:p w:rsidR="00657911" w:rsidRPr="00A434E6" w:rsidRDefault="007665E5" w:rsidP="00657911">
      <w:pPr>
        <w:autoSpaceDE w:val="0"/>
        <w:autoSpaceDN w:val="0"/>
        <w:adjustRightInd w:val="0"/>
        <w:ind w:left="425" w:hanging="425"/>
        <w:jc w:val="both"/>
        <w:rPr>
          <w:rFonts w:ascii="Arial" w:hAnsi="Arial" w:cs="Arial"/>
          <w:color w:val="000000"/>
          <w:sz w:val="20"/>
          <w:szCs w:val="20"/>
        </w:rPr>
      </w:pPr>
      <w:r>
        <w:rPr>
          <w:rFonts w:ascii="Arial" w:hAnsi="Arial" w:cs="Arial"/>
          <w:color w:val="000000"/>
          <w:sz w:val="20"/>
          <w:szCs w:val="20"/>
        </w:rPr>
        <w:t xml:space="preserve">    </w:t>
      </w:r>
      <w:r w:rsidR="00D03544">
        <w:rPr>
          <w:rFonts w:ascii="Arial" w:hAnsi="Arial" w:cs="Arial"/>
          <w:color w:val="000000"/>
          <w:sz w:val="20"/>
          <w:szCs w:val="20"/>
        </w:rPr>
        <w:t xml:space="preserve">   </w:t>
      </w:r>
      <w:r w:rsidR="00657911" w:rsidRPr="00A434E6">
        <w:rPr>
          <w:rFonts w:ascii="Arial" w:hAnsi="Arial" w:cs="Arial"/>
          <w:color w:val="000000"/>
          <w:sz w:val="20"/>
          <w:szCs w:val="20"/>
        </w:rPr>
        <w:t>Za tretjim odstavkom se doda novi četrti  odstavek, ki se glasi:</w:t>
      </w:r>
    </w:p>
    <w:p w:rsidR="00657911" w:rsidRPr="00A434E6" w:rsidRDefault="00657911" w:rsidP="00657911">
      <w:pPr>
        <w:autoSpaceDE w:val="0"/>
        <w:autoSpaceDN w:val="0"/>
        <w:adjustRightInd w:val="0"/>
        <w:ind w:left="425" w:hanging="425"/>
        <w:jc w:val="both"/>
        <w:rPr>
          <w:rFonts w:ascii="Arial" w:hAnsi="Arial" w:cs="Arial"/>
          <w:color w:val="000000"/>
          <w:sz w:val="20"/>
          <w:szCs w:val="20"/>
        </w:rPr>
      </w:pPr>
    </w:p>
    <w:p w:rsidR="00657911" w:rsidRPr="00A434E6" w:rsidRDefault="00657911" w:rsidP="00D03544">
      <w:pPr>
        <w:autoSpaceDE w:val="0"/>
        <w:autoSpaceDN w:val="0"/>
        <w:adjustRightInd w:val="0"/>
        <w:spacing w:after="120"/>
        <w:ind w:firstLine="425"/>
        <w:jc w:val="both"/>
        <w:rPr>
          <w:rFonts w:ascii="Arial" w:hAnsi="Arial" w:cs="Arial"/>
          <w:color w:val="000000"/>
          <w:sz w:val="20"/>
          <w:szCs w:val="20"/>
        </w:rPr>
      </w:pPr>
      <w:r w:rsidRPr="00A434E6">
        <w:rPr>
          <w:rFonts w:ascii="Arial" w:hAnsi="Arial" w:cs="Arial"/>
          <w:color w:val="000000"/>
          <w:sz w:val="20"/>
          <w:szCs w:val="20"/>
        </w:rPr>
        <w:t>»(4) Fotografijo v digitalni obliki, ki se hrani v evidenci drugega uradnega identifikacijskega dokumenta na podlagi tretje alineje prejšnjega odstavka, se v evidenco iz drugega odstavka 16. člena tega zakona prevzema s samodejnim povezovanjem z evidenco potnih listin, ki se vodi skladno z določbami zakona, ki ureja izdajo potnih listin, evidenco izdanih osebnih izkaznic, ki se vodi skladno z določbami zakona, ki ureja izdajo osebnih izkaznic in evidenco o vozniških dovoljenjih, ki se vodi skladno z določbami zakona, ki ureja izdajo vozniških dovoljenj. Prevzemanje teh podatkov poteka na podlagi privolitve posameznika z uporabo EMŠO.«.</w:t>
      </w:r>
    </w:p>
    <w:p w:rsidR="00657911" w:rsidRPr="00A434E6" w:rsidRDefault="00657911" w:rsidP="00657911">
      <w:pPr>
        <w:autoSpaceDE w:val="0"/>
        <w:autoSpaceDN w:val="0"/>
        <w:adjustRightInd w:val="0"/>
        <w:spacing w:after="120"/>
        <w:jc w:val="both"/>
        <w:rPr>
          <w:rFonts w:ascii="Arial" w:hAnsi="Arial" w:cs="Arial"/>
          <w:color w:val="000000"/>
          <w:sz w:val="20"/>
          <w:szCs w:val="20"/>
        </w:rPr>
      </w:pPr>
    </w:p>
    <w:p w:rsidR="00657911" w:rsidRPr="00A434E6" w:rsidRDefault="00657911" w:rsidP="00D03544">
      <w:pPr>
        <w:autoSpaceDE w:val="0"/>
        <w:autoSpaceDN w:val="0"/>
        <w:adjustRightInd w:val="0"/>
        <w:spacing w:after="120"/>
        <w:ind w:firstLine="360"/>
        <w:jc w:val="both"/>
        <w:rPr>
          <w:rFonts w:ascii="Arial" w:hAnsi="Arial" w:cs="Arial"/>
          <w:color w:val="000000"/>
          <w:sz w:val="20"/>
          <w:szCs w:val="20"/>
        </w:rPr>
      </w:pPr>
      <w:r w:rsidRPr="00A434E6">
        <w:rPr>
          <w:rFonts w:ascii="Arial" w:hAnsi="Arial" w:cs="Arial"/>
          <w:color w:val="000000"/>
          <w:sz w:val="20"/>
          <w:szCs w:val="20"/>
        </w:rPr>
        <w:t>Dosedanji četrti odstavek postane peti odstavek.</w:t>
      </w:r>
    </w:p>
    <w:p w:rsidR="00657911" w:rsidRPr="00A434E6" w:rsidRDefault="00657911" w:rsidP="00D03544">
      <w:pPr>
        <w:autoSpaceDE w:val="0"/>
        <w:autoSpaceDN w:val="0"/>
        <w:adjustRightInd w:val="0"/>
        <w:spacing w:after="120"/>
        <w:ind w:firstLine="360"/>
        <w:jc w:val="both"/>
        <w:rPr>
          <w:rFonts w:ascii="Arial" w:hAnsi="Arial" w:cs="Arial"/>
          <w:color w:val="000000"/>
          <w:sz w:val="20"/>
          <w:szCs w:val="20"/>
        </w:rPr>
      </w:pPr>
      <w:r w:rsidRPr="00A434E6">
        <w:rPr>
          <w:rFonts w:ascii="Arial" w:hAnsi="Arial" w:cs="Arial"/>
          <w:color w:val="000000"/>
          <w:sz w:val="20"/>
          <w:szCs w:val="20"/>
        </w:rPr>
        <w:t xml:space="preserve">Dosedanji peti odstavek se črta. </w:t>
      </w:r>
    </w:p>
    <w:p w:rsidR="00657911" w:rsidRPr="00A434E6" w:rsidRDefault="00657911" w:rsidP="00657911">
      <w:pPr>
        <w:autoSpaceDE w:val="0"/>
        <w:autoSpaceDN w:val="0"/>
        <w:adjustRightInd w:val="0"/>
        <w:spacing w:after="120"/>
        <w:jc w:val="both"/>
        <w:rPr>
          <w:rFonts w:ascii="Arial" w:hAnsi="Arial" w:cs="Arial"/>
          <w:color w:val="000000"/>
          <w:sz w:val="20"/>
          <w:szCs w:val="20"/>
        </w:rPr>
      </w:pPr>
    </w:p>
    <w:p w:rsidR="00657911" w:rsidRPr="007665E5" w:rsidRDefault="00657911" w:rsidP="00657911">
      <w:pPr>
        <w:autoSpaceDE w:val="0"/>
        <w:autoSpaceDN w:val="0"/>
        <w:adjustRightInd w:val="0"/>
        <w:spacing w:after="120"/>
        <w:ind w:left="720" w:hanging="360"/>
        <w:jc w:val="center"/>
        <w:rPr>
          <w:rFonts w:ascii="Arial" w:hAnsi="Arial" w:cs="Arial"/>
          <w:bCs/>
          <w:color w:val="000000"/>
          <w:sz w:val="20"/>
          <w:szCs w:val="20"/>
        </w:rPr>
      </w:pPr>
      <w:r w:rsidRPr="007665E5">
        <w:rPr>
          <w:rFonts w:ascii="Arial" w:hAnsi="Arial" w:cs="Arial"/>
          <w:color w:val="000000"/>
          <w:sz w:val="20"/>
          <w:szCs w:val="20"/>
        </w:rPr>
        <w:t>4.</w:t>
      </w:r>
      <w:r w:rsidRPr="007665E5">
        <w:rPr>
          <w:rFonts w:ascii="Arial" w:hAnsi="Arial" w:cs="Arial"/>
          <w:color w:val="000000"/>
          <w:sz w:val="20"/>
          <w:szCs w:val="20"/>
        </w:rPr>
        <w:tab/>
      </w:r>
      <w:r w:rsidRPr="007665E5">
        <w:rPr>
          <w:rFonts w:ascii="Arial" w:hAnsi="Arial" w:cs="Arial"/>
          <w:bCs/>
          <w:color w:val="000000"/>
          <w:sz w:val="20"/>
          <w:szCs w:val="20"/>
        </w:rPr>
        <w:t>člen</w:t>
      </w:r>
    </w:p>
    <w:p w:rsidR="00657911" w:rsidRPr="00A434E6" w:rsidRDefault="00657911" w:rsidP="00657911">
      <w:pPr>
        <w:autoSpaceDE w:val="0"/>
        <w:autoSpaceDN w:val="0"/>
        <w:adjustRightInd w:val="0"/>
        <w:spacing w:after="120"/>
        <w:jc w:val="both"/>
        <w:rPr>
          <w:rFonts w:ascii="Arial" w:hAnsi="Arial" w:cs="Arial"/>
          <w:b/>
          <w:bCs/>
          <w:color w:val="000000"/>
          <w:sz w:val="20"/>
          <w:szCs w:val="20"/>
        </w:rPr>
      </w:pPr>
    </w:p>
    <w:p w:rsidR="00657911" w:rsidRPr="00A434E6" w:rsidRDefault="007665E5" w:rsidP="00657911">
      <w:pPr>
        <w:autoSpaceDE w:val="0"/>
        <w:autoSpaceDN w:val="0"/>
        <w:adjustRightInd w:val="0"/>
        <w:spacing w:after="120"/>
        <w:jc w:val="both"/>
        <w:rPr>
          <w:rFonts w:ascii="Arial" w:hAnsi="Arial" w:cs="Arial"/>
          <w:color w:val="000000"/>
          <w:sz w:val="20"/>
          <w:szCs w:val="20"/>
        </w:rPr>
      </w:pPr>
      <w:r>
        <w:rPr>
          <w:rFonts w:ascii="Arial" w:hAnsi="Arial" w:cs="Arial"/>
          <w:color w:val="000000"/>
          <w:sz w:val="20"/>
          <w:szCs w:val="20"/>
        </w:rPr>
        <w:t xml:space="preserve">    </w:t>
      </w:r>
      <w:r w:rsidR="00657911" w:rsidRPr="00A434E6">
        <w:rPr>
          <w:rFonts w:ascii="Arial" w:hAnsi="Arial" w:cs="Arial"/>
          <w:color w:val="000000"/>
          <w:sz w:val="20"/>
          <w:szCs w:val="20"/>
        </w:rPr>
        <w:t>V 42.e členu se v prvem odstavku šesta alineja spremeni tako, da se glasi:</w:t>
      </w:r>
    </w:p>
    <w:p w:rsidR="00657911" w:rsidRPr="00A434E6" w:rsidRDefault="00657911" w:rsidP="00D03544">
      <w:pPr>
        <w:autoSpaceDE w:val="0"/>
        <w:autoSpaceDN w:val="0"/>
        <w:adjustRightInd w:val="0"/>
        <w:spacing w:after="120"/>
        <w:ind w:firstLine="709"/>
        <w:jc w:val="both"/>
        <w:rPr>
          <w:rFonts w:ascii="Arial" w:hAnsi="Arial" w:cs="Arial"/>
          <w:color w:val="000000"/>
          <w:sz w:val="20"/>
          <w:szCs w:val="20"/>
        </w:rPr>
      </w:pPr>
      <w:r w:rsidRPr="00A434E6">
        <w:rPr>
          <w:rFonts w:ascii="Arial" w:hAnsi="Arial" w:cs="Arial"/>
          <w:color w:val="000000"/>
          <w:sz w:val="20"/>
          <w:szCs w:val="20"/>
        </w:rPr>
        <w:t>»- datum vročitve in podpis osebe, ki ji je izkaznica o vozniških kvalifikacijah vročena,«.</w:t>
      </w:r>
    </w:p>
    <w:p w:rsidR="00657911" w:rsidRPr="00A434E6" w:rsidRDefault="00657911" w:rsidP="00657911">
      <w:pPr>
        <w:autoSpaceDE w:val="0"/>
        <w:autoSpaceDN w:val="0"/>
        <w:adjustRightInd w:val="0"/>
        <w:spacing w:after="120"/>
        <w:jc w:val="both"/>
        <w:rPr>
          <w:rFonts w:ascii="Arial" w:hAnsi="Arial" w:cs="Arial"/>
          <w:color w:val="000000"/>
          <w:sz w:val="20"/>
          <w:szCs w:val="20"/>
        </w:rPr>
      </w:pPr>
    </w:p>
    <w:p w:rsidR="00657911" w:rsidRPr="00A434E6" w:rsidRDefault="00657911" w:rsidP="00657911">
      <w:pPr>
        <w:autoSpaceDE w:val="0"/>
        <w:autoSpaceDN w:val="0"/>
        <w:adjustRightInd w:val="0"/>
        <w:spacing w:after="120"/>
        <w:jc w:val="both"/>
        <w:rPr>
          <w:rFonts w:ascii="Arial" w:hAnsi="Arial" w:cs="Arial"/>
          <w:color w:val="000000"/>
          <w:sz w:val="20"/>
          <w:szCs w:val="20"/>
        </w:rPr>
      </w:pPr>
      <w:r w:rsidRPr="00A434E6">
        <w:rPr>
          <w:rFonts w:ascii="Arial" w:hAnsi="Arial" w:cs="Arial"/>
          <w:color w:val="000000"/>
          <w:sz w:val="20"/>
          <w:szCs w:val="20"/>
        </w:rPr>
        <w:t>Za tretjim odstavkom se doda nov četrti odstavek, ki se glasi:</w:t>
      </w:r>
    </w:p>
    <w:p w:rsidR="00C80E6A" w:rsidRPr="00A434E6" w:rsidRDefault="00657911" w:rsidP="00D03544">
      <w:pPr>
        <w:autoSpaceDE w:val="0"/>
        <w:autoSpaceDN w:val="0"/>
        <w:adjustRightInd w:val="0"/>
        <w:spacing w:after="120"/>
        <w:ind w:firstLine="360"/>
        <w:jc w:val="both"/>
        <w:rPr>
          <w:rFonts w:ascii="Arial" w:hAnsi="Arial" w:cs="Arial"/>
          <w:color w:val="000000"/>
          <w:sz w:val="20"/>
          <w:szCs w:val="20"/>
        </w:rPr>
      </w:pPr>
      <w:r w:rsidRPr="00A434E6">
        <w:rPr>
          <w:rFonts w:ascii="Arial" w:hAnsi="Arial" w:cs="Arial"/>
          <w:color w:val="000000"/>
          <w:sz w:val="20"/>
          <w:szCs w:val="20"/>
        </w:rPr>
        <w:lastRenderedPageBreak/>
        <w:t>»(4) Evidenca iz prvega odstavka tega člena se na podlagi številke naročila izdelave izkaznice o vozniških kvalifikacijah povezuje z evidenco podjetja ali organizacije, registrirane za prenos poštnih pošiljk iz prvega odstavka 42.č člena tega zakona. Iz evidence podjetja ali organizacije, registrirane za prenos poštnih pošiljk iz prvega odstavka 42.č člena tega zakona, se v evidenco iz prvega odstavka tega člena pošlje podatek o datumu vročitve in podpisu osebe, ki ji je bila izkaznica o vozniških kvalifikacijah vročena.«.</w:t>
      </w:r>
    </w:p>
    <w:p w:rsidR="00B72AD6" w:rsidRPr="00A434E6" w:rsidRDefault="00B72AD6" w:rsidP="00B72AD6">
      <w:pPr>
        <w:jc w:val="center"/>
        <w:rPr>
          <w:rFonts w:ascii="Arial" w:hAnsi="Arial" w:cs="Arial"/>
          <w:color w:val="000000"/>
          <w:sz w:val="20"/>
          <w:szCs w:val="20"/>
        </w:rPr>
      </w:pPr>
    </w:p>
    <w:p w:rsidR="006B6082" w:rsidRPr="00650A65" w:rsidRDefault="006B6082" w:rsidP="006B6082">
      <w:pPr>
        <w:autoSpaceDE w:val="0"/>
        <w:autoSpaceDN w:val="0"/>
        <w:adjustRightInd w:val="0"/>
        <w:spacing w:after="120"/>
        <w:ind w:left="720" w:hanging="360"/>
        <w:jc w:val="center"/>
        <w:rPr>
          <w:rFonts w:ascii="Arial" w:hAnsi="Arial" w:cs="Arial"/>
          <w:bCs/>
          <w:color w:val="000000"/>
          <w:sz w:val="20"/>
          <w:szCs w:val="20"/>
        </w:rPr>
      </w:pPr>
      <w:r w:rsidRPr="00650A65">
        <w:rPr>
          <w:rFonts w:ascii="Arial" w:hAnsi="Arial" w:cs="Arial"/>
          <w:bCs/>
          <w:color w:val="000000"/>
          <w:sz w:val="20"/>
          <w:szCs w:val="20"/>
        </w:rPr>
        <w:t>5.</w:t>
      </w:r>
      <w:r w:rsidRPr="00650A65">
        <w:rPr>
          <w:rFonts w:ascii="Arial" w:hAnsi="Arial" w:cs="Arial"/>
          <w:bCs/>
          <w:color w:val="000000"/>
          <w:sz w:val="20"/>
          <w:szCs w:val="20"/>
        </w:rPr>
        <w:tab/>
        <w:t>člen</w:t>
      </w:r>
    </w:p>
    <w:p w:rsidR="006B6082" w:rsidRPr="00650A65" w:rsidRDefault="006B6082" w:rsidP="006B6082">
      <w:pPr>
        <w:autoSpaceDE w:val="0"/>
        <w:autoSpaceDN w:val="0"/>
        <w:adjustRightInd w:val="0"/>
        <w:ind w:firstLine="360"/>
        <w:rPr>
          <w:rFonts w:ascii="Arial" w:hAnsi="Arial" w:cs="Arial"/>
          <w:bCs/>
          <w:color w:val="000000"/>
          <w:sz w:val="20"/>
          <w:szCs w:val="20"/>
        </w:rPr>
      </w:pPr>
      <w:r w:rsidRPr="00650A65">
        <w:rPr>
          <w:rFonts w:ascii="Arial" w:hAnsi="Arial" w:cs="Arial"/>
          <w:bCs/>
          <w:color w:val="000000"/>
          <w:sz w:val="20"/>
          <w:szCs w:val="20"/>
        </w:rPr>
        <w:t>Za 114g. členom se doda novo X. poglavje, ki se glasi:</w:t>
      </w:r>
    </w:p>
    <w:p w:rsidR="006B6082" w:rsidRPr="00650A65" w:rsidRDefault="006B6082" w:rsidP="006B6082">
      <w:pPr>
        <w:autoSpaceDE w:val="0"/>
        <w:autoSpaceDN w:val="0"/>
        <w:adjustRightInd w:val="0"/>
        <w:spacing w:before="240"/>
        <w:jc w:val="center"/>
        <w:rPr>
          <w:rFonts w:ascii="Arial" w:hAnsi="Arial" w:cs="Arial"/>
          <w:bCs/>
          <w:color w:val="000000"/>
          <w:sz w:val="20"/>
          <w:szCs w:val="20"/>
        </w:rPr>
      </w:pPr>
      <w:r w:rsidRPr="00650A65">
        <w:rPr>
          <w:rFonts w:ascii="Arial" w:hAnsi="Arial" w:cs="Arial"/>
          <w:bCs/>
          <w:color w:val="000000"/>
          <w:sz w:val="20"/>
          <w:szCs w:val="20"/>
        </w:rPr>
        <w:t>»X. NEPOVRATNE FINANČNE SPODBUDE</w:t>
      </w:r>
    </w:p>
    <w:p w:rsidR="006B6082" w:rsidRPr="00650A65" w:rsidRDefault="006B6082" w:rsidP="006B6082">
      <w:pPr>
        <w:autoSpaceDE w:val="0"/>
        <w:autoSpaceDN w:val="0"/>
        <w:adjustRightInd w:val="0"/>
        <w:spacing w:before="240"/>
        <w:jc w:val="center"/>
        <w:rPr>
          <w:rFonts w:ascii="Arial" w:hAnsi="Arial" w:cs="Arial"/>
          <w:bCs/>
          <w:color w:val="000000"/>
          <w:sz w:val="20"/>
          <w:szCs w:val="20"/>
        </w:rPr>
      </w:pPr>
    </w:p>
    <w:p w:rsidR="006B6082" w:rsidRPr="00650A65" w:rsidRDefault="006B6082" w:rsidP="006B6082">
      <w:pPr>
        <w:autoSpaceDE w:val="0"/>
        <w:autoSpaceDN w:val="0"/>
        <w:adjustRightInd w:val="0"/>
        <w:jc w:val="center"/>
        <w:rPr>
          <w:rFonts w:ascii="Arial" w:hAnsi="Arial" w:cs="Arial"/>
          <w:bCs/>
          <w:color w:val="000000"/>
          <w:sz w:val="20"/>
          <w:szCs w:val="20"/>
        </w:rPr>
      </w:pPr>
      <w:r w:rsidRPr="00650A65">
        <w:rPr>
          <w:rFonts w:ascii="Arial" w:hAnsi="Arial" w:cs="Arial"/>
          <w:bCs/>
          <w:color w:val="000000"/>
          <w:sz w:val="20"/>
          <w:szCs w:val="20"/>
        </w:rPr>
        <w:t xml:space="preserve">115.a člen </w:t>
      </w:r>
    </w:p>
    <w:p w:rsidR="006B6082" w:rsidRPr="00650A65" w:rsidRDefault="006B6082" w:rsidP="006B6082">
      <w:pPr>
        <w:autoSpaceDE w:val="0"/>
        <w:autoSpaceDN w:val="0"/>
        <w:adjustRightInd w:val="0"/>
        <w:jc w:val="center"/>
        <w:rPr>
          <w:rFonts w:ascii="Arial" w:hAnsi="Arial" w:cs="Arial"/>
          <w:bCs/>
          <w:color w:val="000000"/>
          <w:sz w:val="20"/>
          <w:szCs w:val="20"/>
        </w:rPr>
      </w:pPr>
      <w:r w:rsidRPr="00650A65">
        <w:rPr>
          <w:rFonts w:ascii="Arial" w:hAnsi="Arial" w:cs="Arial"/>
          <w:bCs/>
          <w:color w:val="000000"/>
          <w:sz w:val="20"/>
          <w:szCs w:val="20"/>
        </w:rPr>
        <w:t>(upravičenci, vrste spodbud)</w:t>
      </w:r>
    </w:p>
    <w:p w:rsidR="006B6082" w:rsidRPr="00650A65" w:rsidRDefault="006B6082" w:rsidP="006B6082">
      <w:pPr>
        <w:autoSpaceDE w:val="0"/>
        <w:autoSpaceDN w:val="0"/>
        <w:adjustRightInd w:val="0"/>
        <w:jc w:val="center"/>
        <w:rPr>
          <w:rFonts w:ascii="Arial" w:hAnsi="Arial" w:cs="Arial"/>
          <w:bCs/>
          <w:color w:val="000000"/>
          <w:sz w:val="20"/>
          <w:szCs w:val="20"/>
        </w:rPr>
      </w:pPr>
    </w:p>
    <w:p w:rsidR="006B6082" w:rsidRPr="00650A65" w:rsidRDefault="006B6082" w:rsidP="006B6082">
      <w:pPr>
        <w:pStyle w:val="Odstavekseznama"/>
        <w:numPr>
          <w:ilvl w:val="0"/>
          <w:numId w:val="26"/>
        </w:numPr>
        <w:autoSpaceDE w:val="0"/>
        <w:autoSpaceDN w:val="0"/>
        <w:adjustRightInd w:val="0"/>
        <w:spacing w:after="0" w:line="240" w:lineRule="auto"/>
        <w:jc w:val="both"/>
        <w:rPr>
          <w:rFonts w:ascii="Arial" w:hAnsi="Arial" w:cs="Arial"/>
          <w:bCs/>
          <w:color w:val="000000"/>
        </w:rPr>
      </w:pPr>
      <w:r w:rsidRPr="00650A65">
        <w:rPr>
          <w:rFonts w:ascii="Arial" w:hAnsi="Arial" w:cs="Arial"/>
          <w:bCs/>
          <w:color w:val="000000"/>
        </w:rPr>
        <w:t xml:space="preserve">Upravičenci do prejema nepovratne finančne spodbude so imetniki licenc za opravljanje </w:t>
      </w:r>
    </w:p>
    <w:p w:rsidR="006B6082" w:rsidRDefault="006B6082" w:rsidP="006B6082">
      <w:pPr>
        <w:autoSpaceDE w:val="0"/>
        <w:autoSpaceDN w:val="0"/>
        <w:adjustRightInd w:val="0"/>
        <w:jc w:val="both"/>
        <w:rPr>
          <w:rFonts w:ascii="Arial" w:hAnsi="Arial" w:cs="Arial"/>
          <w:bCs/>
          <w:color w:val="000000"/>
          <w:sz w:val="20"/>
          <w:szCs w:val="20"/>
        </w:rPr>
      </w:pPr>
      <w:r w:rsidRPr="00650A65">
        <w:rPr>
          <w:rFonts w:ascii="Arial" w:hAnsi="Arial" w:cs="Arial"/>
          <w:bCs/>
          <w:color w:val="000000"/>
          <w:sz w:val="20"/>
          <w:szCs w:val="20"/>
        </w:rPr>
        <w:t>prevozov v cestnem prometu.</w:t>
      </w:r>
    </w:p>
    <w:p w:rsidR="00A43939" w:rsidRPr="00A43939" w:rsidRDefault="00A43939" w:rsidP="006B6082">
      <w:pPr>
        <w:autoSpaceDE w:val="0"/>
        <w:autoSpaceDN w:val="0"/>
        <w:adjustRightInd w:val="0"/>
        <w:jc w:val="both"/>
        <w:rPr>
          <w:rFonts w:ascii="Arial" w:hAnsi="Arial" w:cs="Arial"/>
          <w:bCs/>
          <w:color w:val="000000"/>
          <w:sz w:val="20"/>
          <w:szCs w:val="20"/>
        </w:rPr>
      </w:pPr>
    </w:p>
    <w:p w:rsidR="006B6082" w:rsidRPr="00A43939" w:rsidRDefault="00A43939" w:rsidP="00A43939">
      <w:pPr>
        <w:autoSpaceDE w:val="0"/>
        <w:autoSpaceDN w:val="0"/>
        <w:adjustRightInd w:val="0"/>
        <w:ind w:firstLine="709"/>
        <w:jc w:val="both"/>
        <w:rPr>
          <w:rFonts w:ascii="Arial" w:hAnsi="Arial" w:cs="Arial"/>
          <w:bCs/>
          <w:color w:val="000000"/>
          <w:sz w:val="20"/>
          <w:szCs w:val="20"/>
        </w:rPr>
      </w:pPr>
      <w:r w:rsidRPr="00A43939">
        <w:rPr>
          <w:rFonts w:ascii="Arial" w:hAnsi="Arial" w:cs="Arial"/>
          <w:bCs/>
          <w:color w:val="000000"/>
          <w:sz w:val="20"/>
          <w:szCs w:val="20"/>
        </w:rPr>
        <w:t xml:space="preserve">(2) </w:t>
      </w:r>
      <w:r w:rsidR="006B6082" w:rsidRPr="00A43939">
        <w:rPr>
          <w:rFonts w:ascii="Arial" w:hAnsi="Arial" w:cs="Arial"/>
          <w:bCs/>
          <w:color w:val="000000"/>
          <w:sz w:val="20"/>
          <w:szCs w:val="20"/>
        </w:rPr>
        <w:t>Upravičenci iz prejšnjega odstavka tega člena lahko pridobijo razli</w:t>
      </w:r>
      <w:r w:rsidRPr="00A43939">
        <w:rPr>
          <w:rFonts w:ascii="Arial" w:hAnsi="Arial" w:cs="Arial"/>
          <w:bCs/>
          <w:color w:val="000000"/>
          <w:sz w:val="20"/>
          <w:szCs w:val="20"/>
        </w:rPr>
        <w:t xml:space="preserve">čne vrste finančnih spodbud  za </w:t>
      </w:r>
      <w:r w:rsidR="006B6082" w:rsidRPr="00A43939">
        <w:rPr>
          <w:rFonts w:ascii="Arial" w:hAnsi="Arial" w:cs="Arial"/>
          <w:bCs/>
          <w:color w:val="000000"/>
          <w:sz w:val="20"/>
          <w:szCs w:val="20"/>
        </w:rPr>
        <w:t>spodbujanje učinkovitosti v prometu, uporabo alternativnih goriv in zmanjševanje emisij v prometu.</w:t>
      </w:r>
    </w:p>
    <w:p w:rsidR="00650A65" w:rsidRPr="00650A65" w:rsidRDefault="00650A65" w:rsidP="00650A65">
      <w:pPr>
        <w:pStyle w:val="Odstavekseznama"/>
        <w:autoSpaceDE w:val="0"/>
        <w:autoSpaceDN w:val="0"/>
        <w:adjustRightInd w:val="0"/>
        <w:ind w:left="1068"/>
        <w:jc w:val="both"/>
        <w:rPr>
          <w:rFonts w:ascii="Arial" w:hAnsi="Arial" w:cs="Arial"/>
          <w:bCs/>
          <w:color w:val="000000"/>
        </w:rPr>
      </w:pPr>
    </w:p>
    <w:p w:rsidR="006B6082" w:rsidRPr="00650A65" w:rsidRDefault="006B6082" w:rsidP="006B6082">
      <w:pPr>
        <w:autoSpaceDE w:val="0"/>
        <w:autoSpaceDN w:val="0"/>
        <w:adjustRightInd w:val="0"/>
        <w:jc w:val="center"/>
        <w:rPr>
          <w:rFonts w:ascii="Arial" w:hAnsi="Arial" w:cs="Arial"/>
          <w:bCs/>
          <w:color w:val="000000"/>
          <w:sz w:val="20"/>
          <w:szCs w:val="20"/>
        </w:rPr>
      </w:pPr>
      <w:r w:rsidRPr="00650A65">
        <w:rPr>
          <w:rFonts w:ascii="Arial" w:hAnsi="Arial" w:cs="Arial"/>
          <w:bCs/>
          <w:color w:val="000000"/>
          <w:sz w:val="20"/>
          <w:szCs w:val="20"/>
        </w:rPr>
        <w:t>115.b člen</w:t>
      </w:r>
    </w:p>
    <w:p w:rsidR="006B6082" w:rsidRPr="00650A65" w:rsidRDefault="006B6082" w:rsidP="006B6082">
      <w:pPr>
        <w:autoSpaceDE w:val="0"/>
        <w:autoSpaceDN w:val="0"/>
        <w:adjustRightInd w:val="0"/>
        <w:jc w:val="center"/>
        <w:rPr>
          <w:rFonts w:ascii="Arial" w:hAnsi="Arial" w:cs="Arial"/>
          <w:bCs/>
          <w:color w:val="000000"/>
          <w:sz w:val="20"/>
          <w:szCs w:val="20"/>
        </w:rPr>
      </w:pPr>
      <w:r w:rsidRPr="00650A65">
        <w:rPr>
          <w:rFonts w:ascii="Arial" w:hAnsi="Arial" w:cs="Arial"/>
          <w:bCs/>
          <w:color w:val="000000"/>
          <w:sz w:val="20"/>
          <w:szCs w:val="20"/>
        </w:rPr>
        <w:t>(organ, pogoji in merila)</w:t>
      </w:r>
    </w:p>
    <w:p w:rsidR="006B6082" w:rsidRPr="00650A65" w:rsidRDefault="006B6082" w:rsidP="006B6082">
      <w:pPr>
        <w:autoSpaceDE w:val="0"/>
        <w:autoSpaceDN w:val="0"/>
        <w:adjustRightInd w:val="0"/>
        <w:spacing w:before="240"/>
        <w:ind w:firstLine="708"/>
        <w:jc w:val="both"/>
        <w:rPr>
          <w:rFonts w:ascii="Arial" w:hAnsi="Arial" w:cs="Arial"/>
          <w:bCs/>
          <w:color w:val="000000"/>
          <w:sz w:val="20"/>
          <w:szCs w:val="20"/>
        </w:rPr>
      </w:pPr>
      <w:r w:rsidRPr="00650A65">
        <w:rPr>
          <w:rFonts w:ascii="Arial" w:hAnsi="Arial" w:cs="Arial"/>
          <w:bCs/>
          <w:color w:val="000000"/>
          <w:sz w:val="20"/>
          <w:szCs w:val="20"/>
        </w:rPr>
        <w:t>(1) Organ, ki dodeljuje finančne spodbude iz prejšnjega odstavka, na svoji spletni strani objavi naslov financiranega projekta, upravičence finančnih spodbud, vrste finančnih spodbud in velikost financiranega projekta.</w:t>
      </w:r>
    </w:p>
    <w:p w:rsidR="006B6082" w:rsidRPr="00650A65" w:rsidRDefault="006B6082" w:rsidP="006B6082">
      <w:pPr>
        <w:autoSpaceDE w:val="0"/>
        <w:autoSpaceDN w:val="0"/>
        <w:adjustRightInd w:val="0"/>
        <w:spacing w:before="240"/>
        <w:ind w:firstLine="425"/>
        <w:jc w:val="both"/>
        <w:rPr>
          <w:rFonts w:ascii="Arial" w:hAnsi="Arial" w:cs="Arial"/>
          <w:bCs/>
          <w:color w:val="000000"/>
          <w:sz w:val="20"/>
          <w:szCs w:val="20"/>
        </w:rPr>
      </w:pPr>
      <w:r w:rsidRPr="00650A65">
        <w:rPr>
          <w:rFonts w:ascii="Arial" w:hAnsi="Arial" w:cs="Arial"/>
          <w:bCs/>
          <w:color w:val="000000"/>
          <w:sz w:val="20"/>
          <w:szCs w:val="20"/>
        </w:rPr>
        <w:t>(2) Organ, ki dodeljuje finančne spodbude mora v razpisnih pogojih zagotoviti, da so spodbude pogojene z upoštevanjem enega ali več naslednjih meril:</w:t>
      </w:r>
    </w:p>
    <w:p w:rsidR="006B6082" w:rsidRPr="00650A65" w:rsidRDefault="006B6082" w:rsidP="006B6082">
      <w:pPr>
        <w:autoSpaceDE w:val="0"/>
        <w:autoSpaceDN w:val="0"/>
        <w:adjustRightInd w:val="0"/>
        <w:ind w:left="425" w:hanging="425"/>
        <w:jc w:val="both"/>
        <w:rPr>
          <w:rFonts w:ascii="Arial" w:hAnsi="Arial" w:cs="Arial"/>
          <w:bCs/>
          <w:color w:val="000000"/>
          <w:sz w:val="20"/>
          <w:szCs w:val="20"/>
        </w:rPr>
      </w:pPr>
      <w:r w:rsidRPr="00650A65">
        <w:rPr>
          <w:rFonts w:ascii="Arial" w:hAnsi="Arial" w:cs="Arial"/>
          <w:bCs/>
          <w:color w:val="000000"/>
          <w:sz w:val="20"/>
          <w:szCs w:val="20"/>
        </w:rPr>
        <w:t>-        vpliv na okolje,</w:t>
      </w:r>
    </w:p>
    <w:p w:rsidR="006B6082" w:rsidRPr="00650A65" w:rsidRDefault="006B6082" w:rsidP="006B6082">
      <w:pPr>
        <w:autoSpaceDE w:val="0"/>
        <w:autoSpaceDN w:val="0"/>
        <w:adjustRightInd w:val="0"/>
        <w:ind w:left="425" w:hanging="425"/>
        <w:jc w:val="both"/>
        <w:rPr>
          <w:rFonts w:ascii="Arial" w:hAnsi="Arial" w:cs="Arial"/>
          <w:bCs/>
          <w:color w:val="000000"/>
          <w:sz w:val="20"/>
          <w:szCs w:val="20"/>
        </w:rPr>
      </w:pPr>
      <w:r w:rsidRPr="00650A65">
        <w:rPr>
          <w:rFonts w:ascii="Arial" w:hAnsi="Arial" w:cs="Arial"/>
          <w:bCs/>
          <w:color w:val="000000"/>
          <w:sz w:val="20"/>
          <w:szCs w:val="20"/>
        </w:rPr>
        <w:t>-        spodbujanje prometne učinkovitosti pri izvajanju cestnih prevozov in blaga,</w:t>
      </w:r>
    </w:p>
    <w:p w:rsidR="006B6082" w:rsidRPr="00650A65" w:rsidRDefault="006B6082" w:rsidP="006B6082">
      <w:pPr>
        <w:autoSpaceDE w:val="0"/>
        <w:autoSpaceDN w:val="0"/>
        <w:adjustRightInd w:val="0"/>
        <w:ind w:left="425" w:hanging="425"/>
        <w:jc w:val="both"/>
        <w:rPr>
          <w:rFonts w:ascii="Arial" w:hAnsi="Arial" w:cs="Arial"/>
          <w:bCs/>
          <w:color w:val="000000"/>
          <w:sz w:val="20"/>
          <w:szCs w:val="20"/>
        </w:rPr>
      </w:pPr>
      <w:r w:rsidRPr="00650A65">
        <w:rPr>
          <w:rFonts w:ascii="Arial" w:hAnsi="Arial" w:cs="Arial"/>
          <w:bCs/>
          <w:color w:val="000000"/>
          <w:sz w:val="20"/>
          <w:szCs w:val="20"/>
        </w:rPr>
        <w:t>-        okoljski prihranki ugotovljeni po eni od ustreznih metod, ki izkazuje izboljšanje obremenjevanje okolja</w:t>
      </w:r>
      <w:r w:rsidR="00D31EC1">
        <w:rPr>
          <w:rFonts w:ascii="Arial" w:hAnsi="Arial" w:cs="Arial"/>
          <w:bCs/>
          <w:color w:val="000000"/>
          <w:sz w:val="20"/>
          <w:szCs w:val="20"/>
        </w:rPr>
        <w:t>.</w:t>
      </w:r>
    </w:p>
    <w:p w:rsidR="006B6082" w:rsidRPr="00650A65" w:rsidRDefault="006B6082" w:rsidP="006B6082">
      <w:pPr>
        <w:autoSpaceDE w:val="0"/>
        <w:autoSpaceDN w:val="0"/>
        <w:adjustRightInd w:val="0"/>
        <w:ind w:left="425" w:hanging="425"/>
        <w:rPr>
          <w:rFonts w:ascii="Arial" w:hAnsi="Arial" w:cs="Arial"/>
          <w:bCs/>
          <w:color w:val="000000"/>
          <w:sz w:val="20"/>
          <w:szCs w:val="20"/>
        </w:rPr>
      </w:pPr>
    </w:p>
    <w:p w:rsidR="006B6082" w:rsidRPr="00650A65" w:rsidRDefault="006B6082" w:rsidP="006B6082">
      <w:pPr>
        <w:autoSpaceDE w:val="0"/>
        <w:autoSpaceDN w:val="0"/>
        <w:adjustRightInd w:val="0"/>
        <w:jc w:val="center"/>
        <w:rPr>
          <w:rFonts w:ascii="Arial" w:hAnsi="Arial" w:cs="Arial"/>
          <w:bCs/>
          <w:color w:val="000000"/>
          <w:sz w:val="20"/>
          <w:szCs w:val="20"/>
        </w:rPr>
      </w:pPr>
      <w:r w:rsidRPr="00650A65">
        <w:rPr>
          <w:rFonts w:ascii="Arial" w:hAnsi="Arial" w:cs="Arial"/>
          <w:bCs/>
          <w:color w:val="000000"/>
          <w:sz w:val="20"/>
          <w:szCs w:val="20"/>
        </w:rPr>
        <w:t>115.c člen</w:t>
      </w:r>
      <w:r w:rsidRPr="00650A65">
        <w:rPr>
          <w:rFonts w:ascii="Arial" w:hAnsi="Arial" w:cs="Arial"/>
          <w:bCs/>
          <w:color w:val="000000"/>
          <w:sz w:val="20"/>
          <w:szCs w:val="20"/>
        </w:rPr>
        <w:br/>
        <w:t xml:space="preserve">(viri financiranja in način dodeljevanja nepovratnih finančnih spodbud) </w:t>
      </w:r>
    </w:p>
    <w:p w:rsidR="006B6082" w:rsidRPr="00650A65" w:rsidRDefault="006B6082" w:rsidP="006B6082">
      <w:pPr>
        <w:autoSpaceDE w:val="0"/>
        <w:autoSpaceDN w:val="0"/>
        <w:adjustRightInd w:val="0"/>
        <w:jc w:val="center"/>
        <w:rPr>
          <w:rFonts w:ascii="Arial" w:hAnsi="Arial" w:cs="Arial"/>
          <w:bCs/>
          <w:color w:val="000000"/>
          <w:sz w:val="20"/>
          <w:szCs w:val="20"/>
        </w:rPr>
      </w:pPr>
    </w:p>
    <w:p w:rsidR="006B6082" w:rsidRPr="00650A65" w:rsidRDefault="006B6082" w:rsidP="00650A65">
      <w:pPr>
        <w:autoSpaceDE w:val="0"/>
        <w:autoSpaceDN w:val="0"/>
        <w:adjustRightInd w:val="0"/>
        <w:ind w:firstLine="708"/>
        <w:jc w:val="both"/>
        <w:rPr>
          <w:rFonts w:ascii="Arial" w:hAnsi="Arial" w:cs="Arial"/>
          <w:bCs/>
          <w:color w:val="000000"/>
          <w:sz w:val="20"/>
          <w:szCs w:val="20"/>
        </w:rPr>
      </w:pPr>
      <w:r w:rsidRPr="00650A65">
        <w:rPr>
          <w:rFonts w:ascii="Arial" w:hAnsi="Arial" w:cs="Arial"/>
          <w:bCs/>
          <w:color w:val="000000"/>
          <w:sz w:val="20"/>
          <w:szCs w:val="20"/>
        </w:rPr>
        <w:t>(1) Sredstva za dodeljevanje finančnih spodbud se zagotavljajo iz proračunskega Sklada za podnebne spremembe, ustanovlje</w:t>
      </w:r>
      <w:r w:rsidR="00BF6124">
        <w:rPr>
          <w:rFonts w:ascii="Arial" w:hAnsi="Arial" w:cs="Arial"/>
          <w:bCs/>
          <w:color w:val="000000"/>
          <w:sz w:val="20"/>
          <w:szCs w:val="20"/>
        </w:rPr>
        <w:t>nega</w:t>
      </w:r>
      <w:r w:rsidRPr="00650A65">
        <w:rPr>
          <w:rFonts w:ascii="Arial" w:hAnsi="Arial" w:cs="Arial"/>
          <w:bCs/>
          <w:color w:val="000000"/>
          <w:sz w:val="20"/>
          <w:szCs w:val="20"/>
        </w:rPr>
        <w:t xml:space="preserve"> skladu z zakonom, ki ureja varstvo okolja, državnega proračuna Slovenije oziroma drugih virov.</w:t>
      </w:r>
    </w:p>
    <w:p w:rsidR="006B6082" w:rsidRPr="00650A65" w:rsidRDefault="006B6082" w:rsidP="00650A65">
      <w:pPr>
        <w:autoSpaceDE w:val="0"/>
        <w:autoSpaceDN w:val="0"/>
        <w:adjustRightInd w:val="0"/>
        <w:spacing w:before="240"/>
        <w:ind w:firstLine="708"/>
        <w:jc w:val="both"/>
        <w:rPr>
          <w:rFonts w:ascii="Arial" w:hAnsi="Arial" w:cs="Arial"/>
          <w:bCs/>
          <w:color w:val="000000"/>
          <w:sz w:val="20"/>
          <w:szCs w:val="20"/>
        </w:rPr>
      </w:pPr>
      <w:r w:rsidRPr="00650A65">
        <w:rPr>
          <w:rFonts w:ascii="Arial" w:hAnsi="Arial" w:cs="Arial"/>
          <w:bCs/>
          <w:color w:val="000000"/>
          <w:sz w:val="20"/>
          <w:szCs w:val="20"/>
        </w:rPr>
        <w:t xml:space="preserve">(2) Minister, pristojen za promet, s predpisom podrobneje določi vrste finančnih spodbud, pogoje in merila za njihovo dodelitev, vrste upravičencev do spodbud ter spodbude, ki se dodeljujejo kot državne pomoči, spodbude, ki se dodeljujejo po pravilu »de minimis«, in druge finančne spodbude.« </w:t>
      </w:r>
    </w:p>
    <w:p w:rsidR="00B72AD6" w:rsidRPr="00A434E6" w:rsidRDefault="00B72AD6" w:rsidP="00B72AD6">
      <w:pPr>
        <w:autoSpaceDE w:val="0"/>
        <w:autoSpaceDN w:val="0"/>
        <w:adjustRightInd w:val="0"/>
        <w:jc w:val="both"/>
        <w:rPr>
          <w:rFonts w:ascii="Arial" w:hAnsi="Arial" w:cs="Arial"/>
          <w:b/>
          <w:bCs/>
          <w:color w:val="000000"/>
          <w:sz w:val="20"/>
          <w:szCs w:val="20"/>
        </w:rPr>
      </w:pPr>
    </w:p>
    <w:p w:rsidR="00B72AD6" w:rsidRPr="007F7009" w:rsidRDefault="007110C1" w:rsidP="007F7009">
      <w:pPr>
        <w:pStyle w:val="Naslovpredpisa"/>
        <w:spacing w:line="240" w:lineRule="atLeast"/>
        <w:rPr>
          <w:b w:val="0"/>
          <w:sz w:val="20"/>
          <w:szCs w:val="20"/>
        </w:rPr>
      </w:pPr>
      <w:r w:rsidRPr="00A434E6">
        <w:rPr>
          <w:b w:val="0"/>
          <w:sz w:val="20"/>
          <w:szCs w:val="20"/>
        </w:rPr>
        <w:t>PREHODNE IN KONČNE DOLOČBE</w:t>
      </w:r>
    </w:p>
    <w:p w:rsidR="00B72AD6" w:rsidRPr="00D31EC1" w:rsidRDefault="00B72AD6" w:rsidP="00D31EC1">
      <w:pPr>
        <w:pStyle w:val="Odstavekseznama"/>
        <w:numPr>
          <w:ilvl w:val="0"/>
          <w:numId w:val="27"/>
        </w:numPr>
        <w:autoSpaceDE w:val="0"/>
        <w:autoSpaceDN w:val="0"/>
        <w:adjustRightInd w:val="0"/>
        <w:jc w:val="center"/>
        <w:rPr>
          <w:rFonts w:ascii="Arial" w:hAnsi="Arial" w:cs="Arial"/>
          <w:bCs/>
          <w:color w:val="000000"/>
        </w:rPr>
      </w:pPr>
      <w:r w:rsidRPr="00D31EC1">
        <w:rPr>
          <w:rFonts w:ascii="Arial" w:hAnsi="Arial" w:cs="Arial"/>
          <w:bCs/>
          <w:color w:val="000000"/>
        </w:rPr>
        <w:t>člen</w:t>
      </w:r>
    </w:p>
    <w:p w:rsidR="00B72AD6" w:rsidRPr="00A434E6" w:rsidRDefault="00B72AD6" w:rsidP="00B72AD6">
      <w:pPr>
        <w:pStyle w:val="Odstavekseznama"/>
        <w:autoSpaceDE w:val="0"/>
        <w:autoSpaceDN w:val="0"/>
        <w:adjustRightInd w:val="0"/>
        <w:spacing w:after="0" w:line="240" w:lineRule="auto"/>
        <w:rPr>
          <w:rFonts w:ascii="Arial" w:hAnsi="Arial" w:cs="Arial"/>
          <w:bCs/>
          <w:color w:val="000000"/>
        </w:rPr>
      </w:pPr>
    </w:p>
    <w:p w:rsidR="000461EB" w:rsidRDefault="000461EB" w:rsidP="000461EB">
      <w:pPr>
        <w:pStyle w:val="Navadensplet"/>
        <w:jc w:val="center"/>
      </w:pPr>
      <w:r>
        <w:rPr>
          <w:rFonts w:ascii="Arial" w:hAnsi="Arial" w:cs="Arial"/>
          <w:b/>
          <w:bCs/>
          <w:sz w:val="20"/>
          <w:szCs w:val="20"/>
        </w:rPr>
        <w:t>Prehodna določba</w:t>
      </w:r>
    </w:p>
    <w:p w:rsidR="000461EB" w:rsidRDefault="000461EB" w:rsidP="000461EB">
      <w:pPr>
        <w:pStyle w:val="Default"/>
        <w:jc w:val="both"/>
        <w:rPr>
          <w:sz w:val="20"/>
          <w:szCs w:val="20"/>
        </w:rPr>
      </w:pPr>
      <w:r>
        <w:br/>
      </w:r>
      <w:r>
        <w:rPr>
          <w:sz w:val="20"/>
          <w:szCs w:val="20"/>
        </w:rPr>
        <w:br/>
        <w:t xml:space="preserve">S tem zakonom se začasni ukrep </w:t>
      </w:r>
      <w:r w:rsidRPr="00FD6B93">
        <w:rPr>
          <w:color w:val="auto"/>
          <w:sz w:val="20"/>
          <w:szCs w:val="20"/>
        </w:rPr>
        <w:t>za omilitev in odpravo posledic epidemije nalezljive bolezni COVID-19</w:t>
      </w:r>
      <w:r>
        <w:rPr>
          <w:sz w:val="20"/>
          <w:szCs w:val="20"/>
        </w:rPr>
        <w:t xml:space="preserve"> iz</w:t>
      </w:r>
      <w:r w:rsidRPr="00FD6B93">
        <w:rPr>
          <w:color w:val="auto"/>
          <w:sz w:val="20"/>
          <w:szCs w:val="20"/>
        </w:rPr>
        <w:t xml:space="preserve"> </w:t>
      </w:r>
      <w:r>
        <w:rPr>
          <w:sz w:val="20"/>
          <w:szCs w:val="20"/>
        </w:rPr>
        <w:t>39</w:t>
      </w:r>
      <w:r w:rsidRPr="00FD6B93">
        <w:rPr>
          <w:color w:val="auto"/>
          <w:sz w:val="20"/>
          <w:szCs w:val="20"/>
        </w:rPr>
        <w:t>. člen</w:t>
      </w:r>
      <w:r>
        <w:rPr>
          <w:sz w:val="20"/>
          <w:szCs w:val="20"/>
        </w:rPr>
        <w:t>a</w:t>
      </w:r>
      <w:r w:rsidRPr="00FD6B93">
        <w:rPr>
          <w:color w:val="auto"/>
          <w:sz w:val="20"/>
          <w:szCs w:val="20"/>
        </w:rPr>
        <w:t xml:space="preserve"> </w:t>
      </w:r>
      <w:r>
        <w:rPr>
          <w:sz w:val="20"/>
          <w:szCs w:val="20"/>
        </w:rPr>
        <w:t xml:space="preserve">Zakona o interventnih ukrepih za omilitev in odpravo posledic epidemije COVID-19 (Uradni list RS, št. </w:t>
      </w:r>
      <w:hyperlink r:id="rId15" w:history="1">
        <w:r w:rsidRPr="00FD6B93">
          <w:rPr>
            <w:color w:val="auto"/>
          </w:rPr>
          <w:t>80/20</w:t>
        </w:r>
      </w:hyperlink>
      <w:r>
        <w:rPr>
          <w:sz w:val="20"/>
          <w:szCs w:val="20"/>
        </w:rPr>
        <w:t xml:space="preserve">, </w:t>
      </w:r>
      <w:hyperlink r:id="rId16" w:history="1">
        <w:r w:rsidRPr="00FD6B93">
          <w:rPr>
            <w:color w:val="auto"/>
          </w:rPr>
          <w:t>152/20</w:t>
        </w:r>
      </w:hyperlink>
      <w:r>
        <w:rPr>
          <w:sz w:val="20"/>
          <w:szCs w:val="20"/>
        </w:rPr>
        <w:t xml:space="preserve"> – ZZUOOP, </w:t>
      </w:r>
      <w:hyperlink r:id="rId17" w:history="1">
        <w:r w:rsidRPr="00FD6B93">
          <w:rPr>
            <w:color w:val="auto"/>
          </w:rPr>
          <w:t>175/20</w:t>
        </w:r>
      </w:hyperlink>
      <w:r>
        <w:rPr>
          <w:sz w:val="20"/>
          <w:szCs w:val="20"/>
        </w:rPr>
        <w:t xml:space="preserve"> – ZIUOPDVE, </w:t>
      </w:r>
      <w:hyperlink r:id="rId18" w:history="1">
        <w:r w:rsidRPr="00FD6B93">
          <w:rPr>
            <w:color w:val="auto"/>
          </w:rPr>
          <w:t>203/20</w:t>
        </w:r>
      </w:hyperlink>
      <w:r>
        <w:rPr>
          <w:sz w:val="20"/>
          <w:szCs w:val="20"/>
        </w:rPr>
        <w:t xml:space="preserve"> – ZIUPOPDVE, </w:t>
      </w:r>
      <w:hyperlink r:id="rId19" w:history="1">
        <w:r w:rsidRPr="00FD6B93">
          <w:rPr>
            <w:color w:val="auto"/>
          </w:rPr>
          <w:t>15/21</w:t>
        </w:r>
      </w:hyperlink>
      <w:r>
        <w:rPr>
          <w:sz w:val="20"/>
          <w:szCs w:val="20"/>
        </w:rPr>
        <w:t xml:space="preserve"> – ZDUOP, </w:t>
      </w:r>
      <w:hyperlink r:id="rId20" w:history="1">
        <w:r w:rsidRPr="00FD6B93">
          <w:rPr>
            <w:color w:val="auto"/>
          </w:rPr>
          <w:t>112/21</w:t>
        </w:r>
      </w:hyperlink>
      <w:r>
        <w:rPr>
          <w:sz w:val="20"/>
          <w:szCs w:val="20"/>
        </w:rPr>
        <w:t xml:space="preserve"> – ZIUPGT in </w:t>
      </w:r>
      <w:hyperlink r:id="rId21" w:history="1">
        <w:r w:rsidRPr="00FD6B93">
          <w:rPr>
            <w:color w:val="auto"/>
          </w:rPr>
          <w:t>206/21</w:t>
        </w:r>
      </w:hyperlink>
      <w:r>
        <w:rPr>
          <w:sz w:val="20"/>
          <w:szCs w:val="20"/>
        </w:rPr>
        <w:t xml:space="preserve"> – ZDUPŠOP), razširja na podporo gospodarskim subjektom, ki delujejo na področju prevozov potnikov in/ali blaga v cestnem prometu, za financiranje naložb in obratnih sredstev, za omilitev </w:t>
      </w:r>
      <w:r w:rsidRPr="00FD6B93">
        <w:rPr>
          <w:sz w:val="20"/>
          <w:szCs w:val="20"/>
        </w:rPr>
        <w:t xml:space="preserve"> neposrednih ali posrednih učinkov krize izhajajoče </w:t>
      </w:r>
      <w:r>
        <w:rPr>
          <w:sz w:val="20"/>
          <w:szCs w:val="20"/>
        </w:rPr>
        <w:t>iz</w:t>
      </w:r>
      <w:r w:rsidRPr="00FD6B93">
        <w:rPr>
          <w:sz w:val="20"/>
          <w:szCs w:val="20"/>
        </w:rPr>
        <w:t xml:space="preserve"> agresije Rusije proti Ukrajini ter za druge </w:t>
      </w:r>
      <w:r>
        <w:rPr>
          <w:sz w:val="20"/>
          <w:szCs w:val="20"/>
        </w:rPr>
        <w:t xml:space="preserve">namene povezane z izvajanjem dejavnosti v cestnem prometu. </w:t>
      </w:r>
    </w:p>
    <w:p w:rsidR="007110C1" w:rsidRPr="00A434E6" w:rsidRDefault="007110C1" w:rsidP="00B72AD6">
      <w:pPr>
        <w:autoSpaceDE w:val="0"/>
        <w:autoSpaceDN w:val="0"/>
        <w:adjustRightInd w:val="0"/>
        <w:rPr>
          <w:rFonts w:ascii="Arial" w:hAnsi="Arial" w:cs="Arial"/>
          <w:b/>
          <w:bCs/>
          <w:color w:val="000000"/>
          <w:sz w:val="20"/>
          <w:szCs w:val="20"/>
        </w:rPr>
      </w:pPr>
    </w:p>
    <w:p w:rsidR="0094240B" w:rsidRPr="00A434E6" w:rsidRDefault="0094240B" w:rsidP="0094240B">
      <w:pPr>
        <w:suppressAutoHyphens w:val="0"/>
        <w:spacing w:line="276" w:lineRule="auto"/>
        <w:jc w:val="both"/>
        <w:rPr>
          <w:rFonts w:ascii="Arial" w:eastAsia="Calibri" w:hAnsi="Arial" w:cs="Arial"/>
          <w:bCs/>
          <w:sz w:val="20"/>
          <w:szCs w:val="20"/>
          <w:lang w:eastAsia="en-US"/>
        </w:rPr>
      </w:pPr>
    </w:p>
    <w:p w:rsidR="0094240B" w:rsidRPr="00D31EC1" w:rsidRDefault="0094240B" w:rsidP="00D31EC1">
      <w:pPr>
        <w:pStyle w:val="Odstavekseznama"/>
        <w:numPr>
          <w:ilvl w:val="0"/>
          <w:numId w:val="27"/>
        </w:numPr>
        <w:spacing w:line="276" w:lineRule="auto"/>
        <w:jc w:val="center"/>
        <w:rPr>
          <w:rFonts w:ascii="Arial" w:eastAsia="Calibri" w:hAnsi="Arial" w:cs="Arial"/>
          <w:bCs/>
          <w:lang w:eastAsia="en-US"/>
        </w:rPr>
      </w:pPr>
      <w:bookmarkStart w:id="3" w:name="_Ref75185745"/>
      <w:r w:rsidRPr="00D31EC1">
        <w:rPr>
          <w:rFonts w:ascii="Arial" w:eastAsia="Calibri" w:hAnsi="Arial" w:cs="Arial"/>
          <w:bCs/>
          <w:lang w:eastAsia="en-US"/>
        </w:rPr>
        <w:t>člen</w:t>
      </w:r>
      <w:bookmarkEnd w:id="3"/>
    </w:p>
    <w:p w:rsidR="0094240B" w:rsidRPr="00A434E6" w:rsidRDefault="00942EF3" w:rsidP="0094240B">
      <w:pPr>
        <w:suppressAutoHyphens w:val="0"/>
        <w:spacing w:line="276" w:lineRule="auto"/>
        <w:ind w:left="426"/>
        <w:contextualSpacing/>
        <w:jc w:val="center"/>
        <w:rPr>
          <w:rFonts w:ascii="Arial" w:eastAsia="Calibri" w:hAnsi="Arial" w:cs="Arial"/>
          <w:bCs/>
          <w:sz w:val="20"/>
          <w:szCs w:val="20"/>
          <w:lang w:eastAsia="en-US"/>
        </w:rPr>
      </w:pPr>
      <w:r w:rsidRPr="00A434E6">
        <w:rPr>
          <w:rFonts w:ascii="Arial" w:eastAsia="Calibri" w:hAnsi="Arial" w:cs="Arial"/>
          <w:bCs/>
          <w:sz w:val="20"/>
          <w:szCs w:val="20"/>
          <w:lang w:eastAsia="en-US"/>
        </w:rPr>
        <w:t>(začetek veljavnosti)</w:t>
      </w:r>
    </w:p>
    <w:p w:rsidR="00942EF3" w:rsidRPr="00A434E6" w:rsidRDefault="00942EF3" w:rsidP="0094240B">
      <w:pPr>
        <w:suppressAutoHyphens w:val="0"/>
        <w:spacing w:line="276" w:lineRule="auto"/>
        <w:ind w:left="426"/>
        <w:contextualSpacing/>
        <w:jc w:val="center"/>
        <w:rPr>
          <w:rFonts w:ascii="Arial" w:eastAsia="Calibri" w:hAnsi="Arial" w:cs="Arial"/>
          <w:bCs/>
          <w:sz w:val="20"/>
          <w:szCs w:val="20"/>
          <w:lang w:eastAsia="en-US"/>
        </w:rPr>
      </w:pPr>
    </w:p>
    <w:p w:rsidR="0094240B" w:rsidRPr="00A434E6" w:rsidRDefault="00A43939" w:rsidP="00AC460C">
      <w:pPr>
        <w:suppressAutoHyphens w:val="0"/>
        <w:spacing w:line="276" w:lineRule="auto"/>
        <w:ind w:left="426"/>
        <w:contextualSpacing/>
        <w:jc w:val="both"/>
        <w:rPr>
          <w:rFonts w:ascii="Arial" w:eastAsia="Calibri" w:hAnsi="Arial" w:cs="Arial"/>
          <w:bCs/>
          <w:sz w:val="20"/>
          <w:szCs w:val="20"/>
          <w:lang w:eastAsia="en-US"/>
        </w:rPr>
      </w:pPr>
      <w:r>
        <w:rPr>
          <w:rFonts w:ascii="Arial" w:eastAsia="Calibri" w:hAnsi="Arial" w:cs="Arial"/>
          <w:bCs/>
          <w:sz w:val="20"/>
          <w:szCs w:val="20"/>
          <w:lang w:eastAsia="en-US"/>
        </w:rPr>
        <w:t>Ta zakon začne veljati naslednji</w:t>
      </w:r>
      <w:bookmarkStart w:id="4" w:name="_GoBack"/>
      <w:bookmarkEnd w:id="4"/>
      <w:r w:rsidR="0094240B" w:rsidRPr="00A434E6">
        <w:rPr>
          <w:rFonts w:ascii="Arial" w:eastAsia="Calibri" w:hAnsi="Arial" w:cs="Arial"/>
          <w:bCs/>
          <w:sz w:val="20"/>
          <w:szCs w:val="20"/>
          <w:lang w:eastAsia="en-US"/>
        </w:rPr>
        <w:t xml:space="preserve"> dan po objavi v Uradnem listu Republike Slovenije.</w:t>
      </w:r>
    </w:p>
    <w:p w:rsidR="003C48CF" w:rsidRPr="00A434E6" w:rsidRDefault="003C48CF">
      <w:pPr>
        <w:rPr>
          <w:rFonts w:ascii="Arial" w:eastAsia="Calibri" w:hAnsi="Arial" w:cs="Arial"/>
          <w:bCs/>
          <w:sz w:val="20"/>
          <w:szCs w:val="20"/>
          <w:lang w:eastAsia="en-US"/>
        </w:rPr>
      </w:pPr>
      <w:r w:rsidRPr="00A434E6">
        <w:rPr>
          <w:rFonts w:ascii="Arial" w:eastAsia="Calibri" w:hAnsi="Arial" w:cs="Arial"/>
          <w:bCs/>
          <w:sz w:val="20"/>
          <w:szCs w:val="20"/>
          <w:lang w:eastAsia="en-US"/>
        </w:rPr>
        <w:br w:type="page"/>
      </w:r>
    </w:p>
    <w:p w:rsidR="003C48CF" w:rsidRPr="00A434E6" w:rsidRDefault="003C48CF" w:rsidP="00AC460C">
      <w:pPr>
        <w:suppressAutoHyphens w:val="0"/>
        <w:spacing w:line="276" w:lineRule="auto"/>
        <w:ind w:left="426"/>
        <w:contextualSpacing/>
        <w:jc w:val="both"/>
        <w:rPr>
          <w:rFonts w:ascii="Arial" w:eastAsia="Calibri" w:hAnsi="Arial" w:cs="Arial"/>
          <w:bCs/>
          <w:sz w:val="20"/>
          <w:szCs w:val="20"/>
          <w:lang w:eastAsia="en-US"/>
        </w:rPr>
      </w:pPr>
    </w:p>
    <w:tbl>
      <w:tblPr>
        <w:tblW w:w="9498" w:type="dxa"/>
        <w:tblInd w:w="-284" w:type="dxa"/>
        <w:tblLayout w:type="fixed"/>
        <w:tblLook w:val="04A0" w:firstRow="1" w:lastRow="0" w:firstColumn="1" w:lastColumn="0" w:noHBand="0" w:noVBand="1"/>
      </w:tblPr>
      <w:tblGrid>
        <w:gridCol w:w="9498"/>
      </w:tblGrid>
      <w:tr w:rsidR="0094240B" w:rsidRPr="00A434E6" w:rsidTr="001A1383">
        <w:tc>
          <w:tcPr>
            <w:tcW w:w="9498" w:type="dxa"/>
          </w:tcPr>
          <w:p w:rsidR="0094240B" w:rsidRPr="00A434E6" w:rsidRDefault="0094240B" w:rsidP="00D469AC">
            <w:pPr>
              <w:pStyle w:val="Odstavekseznama"/>
              <w:numPr>
                <w:ilvl w:val="0"/>
                <w:numId w:val="19"/>
              </w:numPr>
              <w:spacing w:line="276" w:lineRule="auto"/>
              <w:jc w:val="both"/>
              <w:rPr>
                <w:rFonts w:ascii="Arial" w:eastAsia="Calibri" w:hAnsi="Arial" w:cs="Arial"/>
                <w:b/>
                <w:bCs/>
                <w:lang w:eastAsia="en-US"/>
              </w:rPr>
            </w:pPr>
            <w:bookmarkStart w:id="5" w:name="_Hlk78101567"/>
            <w:r w:rsidRPr="00A434E6">
              <w:rPr>
                <w:rFonts w:ascii="Arial" w:eastAsia="Calibri" w:hAnsi="Arial" w:cs="Arial"/>
                <w:b/>
                <w:bCs/>
                <w:lang w:eastAsia="en-US"/>
              </w:rPr>
              <w:t>OBRAZLOŽITEV:</w:t>
            </w:r>
          </w:p>
          <w:p w:rsidR="00D469AC" w:rsidRPr="00A434E6" w:rsidRDefault="00D469AC" w:rsidP="00D469AC">
            <w:pPr>
              <w:pStyle w:val="Odstavekseznama"/>
              <w:spacing w:line="276" w:lineRule="auto"/>
              <w:ind w:left="1080"/>
              <w:jc w:val="both"/>
              <w:rPr>
                <w:rFonts w:ascii="Arial" w:eastAsia="Calibri" w:hAnsi="Arial" w:cs="Arial"/>
                <w:b/>
                <w:bCs/>
                <w:lang w:eastAsia="en-US"/>
              </w:rPr>
            </w:pPr>
          </w:p>
          <w:p w:rsidR="00657911" w:rsidRPr="00A434E6" w:rsidRDefault="00657911" w:rsidP="00657911">
            <w:pPr>
              <w:autoSpaceDE w:val="0"/>
              <w:autoSpaceDN w:val="0"/>
              <w:adjustRightInd w:val="0"/>
              <w:jc w:val="both"/>
              <w:rPr>
                <w:rFonts w:ascii="Arial" w:hAnsi="Arial" w:cs="Arial"/>
                <w:b/>
                <w:bCs/>
                <w:color w:val="000000"/>
                <w:sz w:val="20"/>
                <w:szCs w:val="20"/>
              </w:rPr>
            </w:pPr>
            <w:r w:rsidRPr="00A434E6">
              <w:rPr>
                <w:rFonts w:ascii="Arial" w:hAnsi="Arial" w:cs="Arial"/>
                <w:b/>
                <w:bCs/>
                <w:color w:val="000000"/>
                <w:sz w:val="20"/>
                <w:szCs w:val="20"/>
              </w:rPr>
              <w:t xml:space="preserve">K 1. členu </w:t>
            </w:r>
          </w:p>
          <w:p w:rsidR="00657911" w:rsidRPr="00A434E6" w:rsidRDefault="00657911" w:rsidP="00657911">
            <w:pPr>
              <w:tabs>
                <w:tab w:val="left" w:pos="540"/>
                <w:tab w:val="left" w:pos="900"/>
              </w:tabs>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xml:space="preserve">V obstoječem zakonu je bila obveznost dodeljevanja enotne matične številke tujcev predvidena v petem odstavku 42.a člena, in sicer pri vlogi za izdajo izkaznice o vozniških kvalifikacijah na Upravni enoti. Zaradi povečanega števila oseb, ki želijo pridobiti potrdilo, da so usposobljene za vožnjo motornih vozil za prevoz potnikov ali blaga v cestnem prometu (temeljno kvalifikacijo voznikov) in še nimajo določene EMŠO, prihaja pri vpisu v evidenco voznikov, ki so usposobljeni za vožnjo motornih vozil za prevoz potnikov ali blaga v cestnem prometu do administrativnih zapletov, ki se bodo rešile tako, da se pooblastilo za določanje EMŠO za tujce prenese iz Upravnih enot na pooblaščene centre za usposabljanje. Za ta namen je Ministrstvo za infrastrukturo (MZI) z Ministrstvom za notranje zadeve že sklenilo Dogovor o dostopanju do osebnih podatkov iz Centralnega registra prebivalstva preko baznih servisov eCRP, s katerimi upravlja Ministrstvo za notranje zadeve. S takšnim prenosom pooblastila direktno k izvajalcem, ki imajo prvi stik s tujcem in s takšno novo ureditvijo tudi edini stik, ki ga rabi tujec za ureditev njegovih postopkov do pridobitve vozniške kvalifikacije. Na ta način se bodo skrajšali administrativni postopki in ustrezno razbremenilo pristojne organe, predvsem Upravne enote, poenostavili se bodo tudi administrativni postopki za tujce. </w:t>
            </w:r>
          </w:p>
          <w:p w:rsidR="00657911" w:rsidRPr="00A434E6" w:rsidRDefault="00657911" w:rsidP="00657911">
            <w:pPr>
              <w:autoSpaceDE w:val="0"/>
              <w:autoSpaceDN w:val="0"/>
              <w:adjustRightInd w:val="0"/>
              <w:jc w:val="both"/>
              <w:rPr>
                <w:rFonts w:ascii="Arial" w:hAnsi="Arial" w:cs="Arial"/>
                <w:color w:val="000000"/>
                <w:sz w:val="20"/>
                <w:szCs w:val="20"/>
              </w:rPr>
            </w:pPr>
          </w:p>
          <w:p w:rsidR="00657911" w:rsidRPr="00A434E6" w:rsidRDefault="00657911" w:rsidP="00657911">
            <w:pPr>
              <w:autoSpaceDE w:val="0"/>
              <w:autoSpaceDN w:val="0"/>
              <w:adjustRightInd w:val="0"/>
              <w:jc w:val="both"/>
              <w:rPr>
                <w:rFonts w:ascii="Arial" w:hAnsi="Arial" w:cs="Arial"/>
                <w:b/>
                <w:bCs/>
                <w:color w:val="000000"/>
                <w:sz w:val="20"/>
                <w:szCs w:val="20"/>
              </w:rPr>
            </w:pPr>
            <w:r w:rsidRPr="00A434E6">
              <w:rPr>
                <w:rFonts w:ascii="Arial" w:hAnsi="Arial" w:cs="Arial"/>
                <w:b/>
                <w:bCs/>
                <w:color w:val="000000"/>
                <w:sz w:val="20"/>
                <w:szCs w:val="20"/>
              </w:rPr>
              <w:t xml:space="preserve">K 2. členu </w:t>
            </w:r>
          </w:p>
          <w:p w:rsidR="00657911"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xml:space="preserve">V tem členu v izognitev nejasnostim predlog zakona natančno določa pristojni organ za vpis vozniške kvalifikacije. </w:t>
            </w:r>
          </w:p>
          <w:p w:rsidR="00657911" w:rsidRPr="00A434E6" w:rsidRDefault="00657911" w:rsidP="00657911">
            <w:pPr>
              <w:autoSpaceDE w:val="0"/>
              <w:autoSpaceDN w:val="0"/>
              <w:adjustRightInd w:val="0"/>
              <w:jc w:val="both"/>
              <w:rPr>
                <w:rFonts w:ascii="Arial" w:hAnsi="Arial" w:cs="Arial"/>
                <w:color w:val="000000"/>
                <w:sz w:val="20"/>
                <w:szCs w:val="20"/>
              </w:rPr>
            </w:pPr>
          </w:p>
          <w:p w:rsidR="00657911" w:rsidRPr="00A434E6" w:rsidRDefault="00657911" w:rsidP="00657911">
            <w:pPr>
              <w:autoSpaceDE w:val="0"/>
              <w:autoSpaceDN w:val="0"/>
              <w:adjustRightInd w:val="0"/>
              <w:jc w:val="both"/>
              <w:rPr>
                <w:rFonts w:ascii="Arial" w:hAnsi="Arial" w:cs="Arial"/>
                <w:b/>
                <w:bCs/>
                <w:color w:val="000000"/>
                <w:sz w:val="20"/>
                <w:szCs w:val="20"/>
              </w:rPr>
            </w:pPr>
            <w:r w:rsidRPr="00A434E6">
              <w:rPr>
                <w:rFonts w:ascii="Arial" w:hAnsi="Arial" w:cs="Arial"/>
                <w:b/>
                <w:bCs/>
                <w:color w:val="000000"/>
                <w:sz w:val="20"/>
                <w:szCs w:val="20"/>
              </w:rPr>
              <w:t xml:space="preserve">K 3. členu </w:t>
            </w:r>
          </w:p>
          <w:p w:rsidR="00657911"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xml:space="preserve">V tem členu je jasneje določeno, kaj je potrebno priložiti vlogi za izdajo kartice, predvsem glede fotografije, ki se lahko priloži v fizični obliki ali digitalni obliki.. 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 Zaradi pravne varnosti oziroma v izogib zlorabam fotografije predlog določa dodaten pogoj, da fotografija v uradni evidenci ni starejša od enega leta in izkazuje dejansko podobo osebe, ki podaja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rsidR="00657911" w:rsidRPr="00A434E6" w:rsidRDefault="00657911" w:rsidP="00657911">
            <w:pPr>
              <w:autoSpaceDE w:val="0"/>
              <w:autoSpaceDN w:val="0"/>
              <w:adjustRightInd w:val="0"/>
              <w:rPr>
                <w:rFonts w:ascii="Arial" w:hAnsi="Arial" w:cs="Arial"/>
                <w:color w:val="000000"/>
                <w:sz w:val="20"/>
                <w:szCs w:val="20"/>
              </w:rPr>
            </w:pPr>
          </w:p>
          <w:p w:rsidR="00657911" w:rsidRPr="00A434E6" w:rsidRDefault="00657911" w:rsidP="00657911">
            <w:pPr>
              <w:autoSpaceDE w:val="0"/>
              <w:autoSpaceDN w:val="0"/>
              <w:adjustRightInd w:val="0"/>
              <w:jc w:val="both"/>
              <w:rPr>
                <w:rFonts w:ascii="Arial" w:hAnsi="Arial" w:cs="Arial"/>
                <w:b/>
                <w:bCs/>
                <w:color w:val="000000"/>
                <w:sz w:val="20"/>
                <w:szCs w:val="20"/>
              </w:rPr>
            </w:pPr>
            <w:r w:rsidRPr="00A434E6">
              <w:rPr>
                <w:rFonts w:ascii="Arial" w:hAnsi="Arial" w:cs="Arial"/>
                <w:b/>
                <w:bCs/>
                <w:color w:val="000000"/>
                <w:sz w:val="20"/>
                <w:szCs w:val="20"/>
              </w:rPr>
              <w:t xml:space="preserve">K 4. členu </w:t>
            </w:r>
          </w:p>
          <w:p w:rsidR="00657911"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Predlog zakona določa tudi pravno podlago za povezovanje elektronske evidence izkaznic o vozniških kvalifikacijah z evidenco podjetja ali organizacije, registrirane za prenos poštnih pošiljk iz prvega odstavka 42.č člena ZPCP-2, in sicer za namen samodejnega zapisa podatka o datumu vročitve izkaznice o vozniških kvalifikacijah in podpisu osebe, ki ji je bila izkaznica vročena. Elektronska evidenca o vozniških kvalifikacijah se bo na podlagi številke naročila izdelave izkaznice o vozniških kvalifikacijah povezala z evidenco Pošte Slovenije d.o.o., iz evidence Pošte Slovenije d.o.o. pa se bo v elektronsko evidenco izkaznic poslal podatek o datumu vročitve in podpis osebe, ki ji je bila izkaznica vročena. V praksi to pomeni, da upravne enote ne bodo več ročno vnašale podatkov o vročitvi izkaznice o vozniških kvalifikacijah v elektronsko  evidenco izkaznic o vozniških kvalifikacijah, temveč se bo podatek o vročitvi izkaznice v elektronsko evidenco izkaznic vpisal samodejno po izvedeni vročitvi.</w:t>
            </w:r>
          </w:p>
          <w:p w:rsidR="00C80E6A" w:rsidRPr="00A434E6" w:rsidRDefault="00657911" w:rsidP="00657911">
            <w:pPr>
              <w:autoSpaceDE w:val="0"/>
              <w:autoSpaceDN w:val="0"/>
              <w:adjustRightInd w:val="0"/>
              <w:jc w:val="both"/>
              <w:rPr>
                <w:rFonts w:ascii="Arial" w:hAnsi="Arial" w:cs="Arial"/>
                <w:color w:val="000000"/>
                <w:sz w:val="20"/>
                <w:szCs w:val="20"/>
              </w:rPr>
            </w:pPr>
            <w:r w:rsidRPr="00A434E6">
              <w:rPr>
                <w:rFonts w:ascii="Arial" w:hAnsi="Arial" w:cs="Arial"/>
                <w:color w:val="000000"/>
                <w:sz w:val="20"/>
                <w:szCs w:val="20"/>
              </w:rPr>
              <w:t xml:space="preserve"> </w:t>
            </w:r>
          </w:p>
          <w:p w:rsidR="00C80E6A" w:rsidRPr="00A434E6" w:rsidRDefault="00C80E6A" w:rsidP="00D469AC">
            <w:pPr>
              <w:spacing w:line="276" w:lineRule="auto"/>
              <w:jc w:val="both"/>
              <w:rPr>
                <w:rFonts w:ascii="Arial" w:eastAsia="Calibri" w:hAnsi="Arial" w:cs="Arial"/>
                <w:b/>
                <w:bCs/>
                <w:sz w:val="20"/>
                <w:szCs w:val="20"/>
                <w:lang w:eastAsia="en-US"/>
              </w:rPr>
            </w:pPr>
          </w:p>
          <w:p w:rsidR="00650A65" w:rsidRDefault="00650A65" w:rsidP="00650A65">
            <w:pPr>
              <w:autoSpaceDE w:val="0"/>
              <w:autoSpaceDN w:val="0"/>
              <w:adjustRightInd w:val="0"/>
              <w:jc w:val="both"/>
              <w:rPr>
                <w:rFonts w:ascii="Arial" w:hAnsi="Arial" w:cs="Arial"/>
                <w:b/>
                <w:bCs/>
                <w:color w:val="000000"/>
                <w:sz w:val="20"/>
                <w:szCs w:val="20"/>
              </w:rPr>
            </w:pPr>
            <w:r>
              <w:rPr>
                <w:rFonts w:ascii="Arial" w:hAnsi="Arial" w:cs="Arial"/>
                <w:b/>
                <w:bCs/>
                <w:color w:val="000000"/>
                <w:sz w:val="20"/>
                <w:szCs w:val="20"/>
              </w:rPr>
              <w:t>K 5. členu</w:t>
            </w:r>
          </w:p>
          <w:p w:rsidR="00BF6124" w:rsidRDefault="00BF6124" w:rsidP="00650A65">
            <w:pPr>
              <w:autoSpaceDE w:val="0"/>
              <w:autoSpaceDN w:val="0"/>
              <w:adjustRightInd w:val="0"/>
              <w:jc w:val="both"/>
              <w:rPr>
                <w:rFonts w:ascii="Arial" w:hAnsi="Arial" w:cs="Arial"/>
                <w:b/>
                <w:bCs/>
                <w:color w:val="000000"/>
                <w:sz w:val="20"/>
                <w:szCs w:val="20"/>
              </w:rPr>
            </w:pPr>
          </w:p>
          <w:p w:rsidR="00BF6124" w:rsidRDefault="00BF6124" w:rsidP="00BF6124">
            <w:pPr>
              <w:autoSpaceDE w:val="0"/>
              <w:autoSpaceDN w:val="0"/>
              <w:adjustRightInd w:val="0"/>
              <w:jc w:val="both"/>
              <w:rPr>
                <w:rFonts w:ascii="Arial" w:hAnsi="Arial" w:cs="Arial"/>
                <w:color w:val="000000"/>
                <w:sz w:val="20"/>
                <w:szCs w:val="20"/>
              </w:rPr>
            </w:pPr>
            <w:r>
              <w:rPr>
                <w:rFonts w:ascii="Arial" w:hAnsi="Arial" w:cs="Arial"/>
                <w:color w:val="000000"/>
                <w:sz w:val="20"/>
                <w:szCs w:val="20"/>
              </w:rPr>
              <w:t>Dodaja se novo X. poglavje, kjer se ureja pravna podlaga za dodeljevanje nepovratnih finančnih spodbud za upravičence oziroma pravne subjekte, ki so imetniki licenc za izvajanje prevozov.</w:t>
            </w:r>
          </w:p>
          <w:p w:rsidR="00BF6124" w:rsidRDefault="00BF6124" w:rsidP="00BF6124">
            <w:pPr>
              <w:autoSpaceDE w:val="0"/>
              <w:autoSpaceDN w:val="0"/>
              <w:adjustRightInd w:val="0"/>
              <w:jc w:val="both"/>
              <w:rPr>
                <w:rFonts w:ascii="Arial" w:hAnsi="Arial" w:cs="Arial"/>
                <w:color w:val="000000"/>
                <w:sz w:val="20"/>
                <w:szCs w:val="20"/>
              </w:rPr>
            </w:pPr>
          </w:p>
          <w:p w:rsidR="00BF6124" w:rsidRPr="00BF6124" w:rsidRDefault="00BF6124" w:rsidP="00BF6124">
            <w:pPr>
              <w:autoSpaceDE w:val="0"/>
              <w:autoSpaceDN w:val="0"/>
              <w:adjustRightInd w:val="0"/>
              <w:spacing w:before="240"/>
              <w:jc w:val="both"/>
              <w:rPr>
                <w:rFonts w:ascii="Arial" w:hAnsi="Arial" w:cs="Arial"/>
                <w:bCs/>
                <w:color w:val="000000"/>
                <w:sz w:val="20"/>
                <w:szCs w:val="20"/>
              </w:rPr>
            </w:pPr>
            <w:r>
              <w:rPr>
                <w:rFonts w:ascii="Arial" w:hAnsi="Arial" w:cs="Arial"/>
                <w:color w:val="000000"/>
                <w:sz w:val="20"/>
                <w:szCs w:val="20"/>
              </w:rPr>
              <w:t xml:space="preserve">Zagotavlja se pravna podlaga za izdajo izvršilnega predpisa, s kateri bo minister, pristojen za promet, predpisal </w:t>
            </w:r>
            <w:r w:rsidRPr="00650A65">
              <w:rPr>
                <w:rFonts w:ascii="Arial" w:hAnsi="Arial" w:cs="Arial"/>
                <w:bCs/>
                <w:color w:val="000000"/>
                <w:sz w:val="20"/>
                <w:szCs w:val="20"/>
              </w:rPr>
              <w:t>vrste finančnih spodbud, pogoje in merila za njihovo dodelitev, vrste upravičencev do spodbud ter spodbude, ki se dodeljujejo kot državne pomoči, spodbude, ki se dodeljujejo po pravilu »de minimis</w:t>
            </w:r>
            <w:r>
              <w:rPr>
                <w:rFonts w:ascii="Arial" w:hAnsi="Arial" w:cs="Arial"/>
                <w:bCs/>
                <w:color w:val="000000"/>
                <w:sz w:val="20"/>
                <w:szCs w:val="20"/>
              </w:rPr>
              <w:t>«, in druge finančne spodbude.</w:t>
            </w:r>
          </w:p>
          <w:p w:rsidR="00650A65" w:rsidRDefault="00650A65" w:rsidP="00650A65">
            <w:pPr>
              <w:autoSpaceDE w:val="0"/>
              <w:autoSpaceDN w:val="0"/>
              <w:adjustRightInd w:val="0"/>
              <w:jc w:val="both"/>
              <w:rPr>
                <w:rFonts w:ascii="Arial" w:hAnsi="Arial" w:cs="Arial"/>
                <w:color w:val="000000"/>
                <w:sz w:val="20"/>
                <w:szCs w:val="20"/>
              </w:rPr>
            </w:pP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Sredstva Sklada za podnebne spremembe  se upravičencem dodeljujejo na podlagi Programa porabe sredstev, ki ga sprejme Vlada Republike Slovenije. Na podlagi potrjenega programu dela sklada je sprejet odlok, ki za veljavno obdobje programa določa namen porabe sredstev. </w:t>
            </w:r>
          </w:p>
          <w:p w:rsidR="00650A65" w:rsidRDefault="00650A65" w:rsidP="00650A65">
            <w:pPr>
              <w:autoSpaceDE w:val="0"/>
              <w:autoSpaceDN w:val="0"/>
              <w:adjustRightInd w:val="0"/>
              <w:jc w:val="both"/>
              <w:rPr>
                <w:rFonts w:ascii="Arial" w:hAnsi="Arial" w:cs="Arial"/>
                <w:color w:val="000000"/>
                <w:sz w:val="20"/>
                <w:szCs w:val="20"/>
              </w:rPr>
            </w:pP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color w:val="000000"/>
                <w:sz w:val="20"/>
                <w:szCs w:val="20"/>
              </w:rPr>
              <w:t>Sredstva sklada so lahko namenjena predvsem za spodbujanju učinkovitosti v prometu z zmanjšanjem emisij toplogrednih plinov v prometu kot npr.:</w:t>
            </w: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color w:val="000000"/>
                <w:sz w:val="20"/>
                <w:szCs w:val="20"/>
              </w:rPr>
              <w:t>- nakup ali predelava tovornih vozil in avtobusov na sintetični plin ali biometan za opravljanje prevozov v cestnem prometu,</w:t>
            </w: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color w:val="000000"/>
                <w:sz w:val="20"/>
                <w:szCs w:val="20"/>
              </w:rPr>
              <w:t>- nadgradnja tovornih vozil z aerodinamičnimi deli za zmanjšanje zračnega upora,</w:t>
            </w: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b/>
                <w:bCs/>
                <w:color w:val="000000"/>
                <w:sz w:val="20"/>
                <w:szCs w:val="20"/>
              </w:rPr>
              <w:t xml:space="preserve">- </w:t>
            </w:r>
            <w:r>
              <w:rPr>
                <w:rFonts w:ascii="Arial" w:hAnsi="Arial" w:cs="Arial"/>
                <w:color w:val="000000"/>
                <w:sz w:val="20"/>
                <w:szCs w:val="20"/>
              </w:rPr>
              <w:t>razgradnja starejših avtobusov in tovornih vozil in</w:t>
            </w:r>
          </w:p>
          <w:p w:rsidR="00650A65" w:rsidRDefault="00650A65" w:rsidP="00650A65">
            <w:pPr>
              <w:autoSpaceDE w:val="0"/>
              <w:autoSpaceDN w:val="0"/>
              <w:adjustRightInd w:val="0"/>
              <w:jc w:val="both"/>
              <w:rPr>
                <w:rFonts w:ascii="Arial" w:hAnsi="Arial" w:cs="Arial"/>
                <w:color w:val="000000"/>
                <w:sz w:val="20"/>
                <w:szCs w:val="20"/>
              </w:rPr>
            </w:pPr>
            <w:r>
              <w:rPr>
                <w:rFonts w:ascii="Arial" w:hAnsi="Arial" w:cs="Arial"/>
                <w:color w:val="000000"/>
                <w:sz w:val="20"/>
                <w:szCs w:val="20"/>
              </w:rPr>
              <w:t>- za zamenjavo avtomobilskih pnevmatik na podlagi izračuna prihrankov CO2.</w:t>
            </w:r>
          </w:p>
          <w:p w:rsidR="00650A65" w:rsidRDefault="00650A65" w:rsidP="00650A65">
            <w:pPr>
              <w:autoSpaceDE w:val="0"/>
              <w:autoSpaceDN w:val="0"/>
              <w:adjustRightInd w:val="0"/>
              <w:jc w:val="both"/>
              <w:rPr>
                <w:rFonts w:ascii="Arial" w:hAnsi="Arial" w:cs="Arial"/>
                <w:color w:val="000000"/>
                <w:sz w:val="20"/>
                <w:szCs w:val="20"/>
              </w:rPr>
            </w:pPr>
          </w:p>
          <w:p w:rsidR="00650A65" w:rsidRDefault="00650A65" w:rsidP="00650A65">
            <w:pPr>
              <w:autoSpaceDE w:val="0"/>
              <w:autoSpaceDN w:val="0"/>
              <w:adjustRightInd w:val="0"/>
              <w:jc w:val="both"/>
              <w:rPr>
                <w:rFonts w:ascii="Arial" w:hAnsi="Arial" w:cs="Arial"/>
                <w:color w:val="000000"/>
                <w:sz w:val="20"/>
                <w:szCs w:val="20"/>
              </w:rPr>
            </w:pPr>
          </w:p>
          <w:p w:rsidR="00650A65" w:rsidRDefault="00650A65" w:rsidP="00650A65">
            <w:pPr>
              <w:tabs>
                <w:tab w:val="left" w:pos="1134"/>
              </w:tabs>
              <w:autoSpaceDE w:val="0"/>
              <w:autoSpaceDN w:val="0"/>
              <w:adjustRightInd w:val="0"/>
              <w:jc w:val="both"/>
              <w:rPr>
                <w:rFonts w:ascii="Arial" w:hAnsi="Arial" w:cs="Arial"/>
                <w:color w:val="000000"/>
                <w:sz w:val="20"/>
                <w:szCs w:val="20"/>
              </w:rPr>
            </w:pPr>
            <w:r>
              <w:rPr>
                <w:rFonts w:ascii="Arial" w:hAnsi="Arial" w:cs="Arial"/>
                <w:color w:val="000000"/>
                <w:sz w:val="20"/>
                <w:szCs w:val="20"/>
              </w:rPr>
              <w:t>Za namen realizacije zgoraj navedenih ukrepov ter možnih prihodnjih finančnih spodbud za panogo cestnih prevozov, se v zakon s tem členom, ki uvaja novo poglavje,  ureja ustrezna pravna podlaga.</w:t>
            </w:r>
          </w:p>
          <w:p w:rsidR="00650A65" w:rsidRDefault="00650A65" w:rsidP="00650A65">
            <w:pPr>
              <w:tabs>
                <w:tab w:val="left" w:pos="1134"/>
              </w:tabs>
              <w:autoSpaceDE w:val="0"/>
              <w:autoSpaceDN w:val="0"/>
              <w:adjustRightInd w:val="0"/>
              <w:jc w:val="both"/>
              <w:rPr>
                <w:rFonts w:ascii="Arial" w:hAnsi="Arial" w:cs="Arial"/>
                <w:color w:val="000000"/>
                <w:sz w:val="20"/>
                <w:szCs w:val="20"/>
              </w:rPr>
            </w:pPr>
            <w:r>
              <w:rPr>
                <w:rFonts w:ascii="Arial" w:hAnsi="Arial" w:cs="Arial"/>
                <w:color w:val="000000"/>
                <w:sz w:val="20"/>
                <w:szCs w:val="20"/>
              </w:rPr>
              <w:t>Omenjeno poglavje opredeljuje upravičence, vrste spodbud, organ, ki bo sredstva dodeljeval oziroma bodo sredstva dodeljena v njegovem imenu, pogoje, merila, vire financiranja in način dodeljevanja nepovratnih finančnih spodbud. Poleg tega je določena pristojnost ministra, pristojnega za promet, da s predpisom podrobneje določi vrste finančnih spodbud, pogoje in merila za njihovo dodelitev, vrste upravičencev do spodbud ter spodbude, ki se dodeljujejo kot državne pomoči, spodbude, ki se dodeljujejo po pravilu »de minimis«, in druge finančne spodbude.«</w:t>
            </w:r>
          </w:p>
          <w:p w:rsidR="00D469AC" w:rsidRPr="00CA4F38" w:rsidRDefault="00D469AC" w:rsidP="00CA4F38">
            <w:pPr>
              <w:tabs>
                <w:tab w:val="left" w:pos="1134"/>
              </w:tabs>
              <w:jc w:val="both"/>
              <w:rPr>
                <w:rFonts w:ascii="Arial" w:hAnsi="Arial" w:cs="Arial"/>
                <w:sz w:val="20"/>
                <w:szCs w:val="20"/>
              </w:rPr>
            </w:pPr>
          </w:p>
          <w:p w:rsidR="00D469AC" w:rsidRPr="00A434E6" w:rsidRDefault="00D469AC" w:rsidP="00D469AC">
            <w:pPr>
              <w:spacing w:line="240" w:lineRule="atLeast"/>
              <w:jc w:val="both"/>
              <w:rPr>
                <w:rFonts w:ascii="Arial" w:hAnsi="Arial" w:cs="Arial"/>
                <w:b/>
                <w:bCs/>
                <w:noProof/>
                <w:sz w:val="20"/>
                <w:szCs w:val="20"/>
              </w:rPr>
            </w:pPr>
            <w:r w:rsidRPr="00A434E6">
              <w:rPr>
                <w:rFonts w:ascii="Arial" w:hAnsi="Arial" w:cs="Arial"/>
                <w:b/>
                <w:bCs/>
                <w:noProof/>
                <w:sz w:val="20"/>
                <w:szCs w:val="20"/>
              </w:rPr>
              <w:t xml:space="preserve">K </w:t>
            </w:r>
            <w:r w:rsidR="00C80E6A" w:rsidRPr="00A434E6">
              <w:rPr>
                <w:rFonts w:ascii="Arial" w:hAnsi="Arial" w:cs="Arial"/>
                <w:b/>
                <w:bCs/>
                <w:noProof/>
                <w:sz w:val="20"/>
                <w:szCs w:val="20"/>
              </w:rPr>
              <w:t>6</w:t>
            </w:r>
            <w:r w:rsidRPr="00A434E6">
              <w:rPr>
                <w:rFonts w:ascii="Arial" w:hAnsi="Arial" w:cs="Arial"/>
                <w:b/>
                <w:bCs/>
                <w:noProof/>
                <w:sz w:val="20"/>
                <w:szCs w:val="20"/>
              </w:rPr>
              <w:t>. členu</w:t>
            </w:r>
          </w:p>
          <w:p w:rsidR="006A1515" w:rsidRPr="00D36AD5" w:rsidRDefault="006A1515" w:rsidP="006A1515">
            <w:pPr>
              <w:pStyle w:val="Default"/>
              <w:rPr>
                <w:sz w:val="20"/>
                <w:szCs w:val="20"/>
              </w:rPr>
            </w:pPr>
            <w:r>
              <w:rPr>
                <w:sz w:val="20"/>
                <w:szCs w:val="20"/>
              </w:rPr>
              <w:t>Z namenom ohranjanja delovanja podjetij in ohranitve delovnih mest v panogi cestnih prevozov je bila v okviru Zakona o interventnih ukrepih za omilitev in odpravo posledic epidemije COVID-19 (Uradni list RS, št. 80/20, 152/20 – ZZUOOP, 175/20 – ZIUOPDVE, 203/20 – ZIUPOPDVE, 15/21 – ZDUOP, 112/21 – ZIUPGT in 206/21 – ZDUPŠOP (v nadaljevanju: ZZUOOP) vključena tudi določba, da Republika Slovenija in Slovenska izvozna in razvojna banka, d.d. (v nadaljevanju: SID banka) dogovorita ukrep finančnega inženiringa, iz petega odstavka 106. f člena ZJF.</w:t>
            </w:r>
            <w:r>
              <w:br/>
            </w:r>
            <w:r>
              <w:rPr>
                <w:sz w:val="20"/>
                <w:szCs w:val="20"/>
              </w:rPr>
              <w:br/>
              <w:t xml:space="preserve">Za realizacijo ukrepa iz 39 člena ZZUOOP je Republika Slovenija namenila 10 mio eurov in SID banka 25 mio eurov. Na podlagi sklepa Vlade Republike Slovenije št. 37100-2/2020/7 z dne 24. 2. 2021 in skladno z veljavno zakonodajo, je bila med Republiko Slovenijo in SID banko sklenjena pogodba o financiranju in izvajanju finančnega inženiringa št. 2430-21-10021. Na njeni podlagi je bil 31.5.2021 vzpostavljen Posojilni sklad, s katerim so zagotovljeni ugodni krediti za gospodarske subjekte, ki delujejo na področju prevozov potnikov ali/in blaga v cestnem prometu, na katerih poslovanje je </w:t>
            </w:r>
            <w:r w:rsidRPr="00D36AD5">
              <w:rPr>
                <w:sz w:val="20"/>
                <w:szCs w:val="20"/>
              </w:rPr>
              <w:t>vplival izbruh nalezljive bolezni COVID-19.</w:t>
            </w:r>
            <w:r>
              <w:rPr>
                <w:sz w:val="20"/>
                <w:szCs w:val="20"/>
              </w:rPr>
              <w:t xml:space="preserve"> Ker se gospodarski subjekti, ki delujejo na področju prevozov potnikov ali/in blaga v cestnem prometu, sedaj soočajo (še) z neposrednimi in/ali posrednimi učinki krize izhajajoče iz agresije Rusije proti Ukrajini, je cilj zagotavljati ugodne kredite za takšne gospodarske subjekte tudi za čas trpljenja posledic Ukrajinske krize in nadalje v času energetske draginje, po tem pa kot spodbujevalni ukrep ugodnega financiranja takšnih subjektov. </w:t>
            </w:r>
          </w:p>
          <w:p w:rsidR="006A1515" w:rsidRDefault="006A1515" w:rsidP="006A1515">
            <w:pPr>
              <w:pStyle w:val="Default"/>
              <w:jc w:val="both"/>
              <w:rPr>
                <w:sz w:val="16"/>
                <w:szCs w:val="16"/>
              </w:rPr>
            </w:pPr>
          </w:p>
          <w:p w:rsidR="006A1515" w:rsidRDefault="006A1515" w:rsidP="006A1515">
            <w:pPr>
              <w:jc w:val="both"/>
              <w:rPr>
                <w:rFonts w:ascii="Arial" w:hAnsi="Arial" w:cs="Arial"/>
                <w:sz w:val="20"/>
                <w:szCs w:val="20"/>
              </w:rPr>
            </w:pPr>
            <w:r>
              <w:rPr>
                <w:rFonts w:ascii="Arial" w:hAnsi="Arial" w:cs="Arial"/>
                <w:sz w:val="20"/>
                <w:szCs w:val="20"/>
              </w:rPr>
              <w:t>S ciljem zagotoviti cestnim prevoznikom manj problematično okolje za nadaljevanje poslovanja in izboljšati dostop do financiranja, ministrstvo, pristojno za promet predlaga, da se ugodni krediti, na podlagi sredstev, ki sta jih je Republika Slovenija in SID banka zagotovili na podlagi 39. člena ZZUOOP, lahko namenijo za različne namene povezane z izvajanjem dejavnosti v cestnem prometu.</w:t>
            </w:r>
          </w:p>
          <w:p w:rsidR="006A1515" w:rsidRDefault="006A1515" w:rsidP="006A1515">
            <w:pPr>
              <w:jc w:val="both"/>
              <w:rPr>
                <w:rFonts w:ascii="Arial" w:hAnsi="Arial" w:cs="Arial"/>
                <w:sz w:val="20"/>
                <w:szCs w:val="20"/>
              </w:rPr>
            </w:pPr>
          </w:p>
          <w:p w:rsidR="006A1515" w:rsidRDefault="006A1515" w:rsidP="006A1515">
            <w:pPr>
              <w:jc w:val="both"/>
            </w:pPr>
            <w:r>
              <w:rPr>
                <w:rFonts w:ascii="Arial" w:hAnsi="Arial" w:cs="Arial"/>
                <w:sz w:val="20"/>
                <w:szCs w:val="20"/>
              </w:rPr>
              <w:t xml:space="preserve">Po pričetku veljavnosti tega zakona bosta na podlagi petega odstavka 106. f člena Zakona o javnih financah Republika Slovenija in SID banka, za potrebe izvajanja ukrepa, za čas njegovega izvajanja, sklenili aneks k pogodbi št. 2430-21-100021. </w:t>
            </w:r>
            <w:r>
              <w:t xml:space="preserve"> </w:t>
            </w:r>
          </w:p>
          <w:p w:rsidR="006A1515" w:rsidRDefault="006A1515" w:rsidP="006A1515">
            <w:pPr>
              <w:jc w:val="both"/>
            </w:pPr>
          </w:p>
          <w:p w:rsidR="00D469AC" w:rsidRPr="00A434E6" w:rsidRDefault="00D469AC" w:rsidP="00D469AC">
            <w:pPr>
              <w:spacing w:line="240" w:lineRule="atLeast"/>
              <w:jc w:val="both"/>
              <w:rPr>
                <w:rFonts w:ascii="Arial" w:hAnsi="Arial" w:cs="Arial"/>
                <w:b/>
                <w:bCs/>
                <w:noProof/>
                <w:sz w:val="20"/>
                <w:szCs w:val="20"/>
              </w:rPr>
            </w:pPr>
          </w:p>
          <w:p w:rsidR="00D469AC" w:rsidRPr="00A434E6" w:rsidRDefault="00D469AC" w:rsidP="00D469AC">
            <w:pPr>
              <w:spacing w:line="240" w:lineRule="atLeast"/>
              <w:jc w:val="both"/>
              <w:rPr>
                <w:rFonts w:ascii="Arial" w:hAnsi="Arial" w:cs="Arial"/>
                <w:b/>
                <w:bCs/>
                <w:noProof/>
                <w:sz w:val="20"/>
                <w:szCs w:val="20"/>
              </w:rPr>
            </w:pPr>
            <w:r w:rsidRPr="00A434E6">
              <w:rPr>
                <w:rFonts w:ascii="Arial" w:hAnsi="Arial" w:cs="Arial"/>
                <w:b/>
                <w:bCs/>
                <w:noProof/>
                <w:sz w:val="20"/>
                <w:szCs w:val="20"/>
              </w:rPr>
              <w:t xml:space="preserve">K </w:t>
            </w:r>
            <w:r w:rsidR="00C80E6A" w:rsidRPr="00A434E6">
              <w:rPr>
                <w:rFonts w:ascii="Arial" w:hAnsi="Arial" w:cs="Arial"/>
                <w:b/>
                <w:bCs/>
                <w:noProof/>
                <w:sz w:val="20"/>
                <w:szCs w:val="20"/>
              </w:rPr>
              <w:t>7</w:t>
            </w:r>
            <w:r w:rsidRPr="00A434E6">
              <w:rPr>
                <w:rFonts w:ascii="Arial" w:hAnsi="Arial" w:cs="Arial"/>
                <w:b/>
                <w:bCs/>
                <w:noProof/>
                <w:sz w:val="20"/>
                <w:szCs w:val="20"/>
              </w:rPr>
              <w:t xml:space="preserve">. členu </w:t>
            </w:r>
          </w:p>
          <w:p w:rsidR="00D31EC1" w:rsidRPr="00BF6124" w:rsidRDefault="00D469AC" w:rsidP="00D469AC">
            <w:pPr>
              <w:spacing w:line="276" w:lineRule="auto"/>
              <w:jc w:val="both"/>
              <w:rPr>
                <w:rFonts w:ascii="Arial" w:hAnsi="Arial" w:cs="Arial"/>
                <w:sz w:val="20"/>
                <w:szCs w:val="20"/>
              </w:rPr>
            </w:pPr>
            <w:r w:rsidRPr="00A434E6">
              <w:rPr>
                <w:rFonts w:ascii="Arial" w:hAnsi="Arial" w:cs="Arial"/>
                <w:sz w:val="20"/>
                <w:szCs w:val="20"/>
              </w:rPr>
              <w:t>Ta določba ureja začetek veljavnosti zakona</w:t>
            </w:r>
            <w:r w:rsidR="00F73119">
              <w:rPr>
                <w:rFonts w:ascii="Arial" w:hAnsi="Arial" w:cs="Arial"/>
                <w:sz w:val="20"/>
                <w:szCs w:val="20"/>
              </w:rPr>
              <w:t>.</w:t>
            </w:r>
          </w:p>
        </w:tc>
      </w:tr>
      <w:tr w:rsidR="0094240B" w:rsidRPr="00A434E6" w:rsidTr="001A1383">
        <w:tc>
          <w:tcPr>
            <w:tcW w:w="9498" w:type="dxa"/>
          </w:tcPr>
          <w:p w:rsidR="0094240B" w:rsidRDefault="0094240B" w:rsidP="0094240B">
            <w:pPr>
              <w:suppressAutoHyphens w:val="0"/>
              <w:spacing w:line="276" w:lineRule="auto"/>
              <w:jc w:val="both"/>
              <w:rPr>
                <w:rFonts w:ascii="Arial" w:eastAsia="Calibri" w:hAnsi="Arial" w:cs="Arial"/>
                <w:b/>
                <w:bCs/>
                <w:sz w:val="20"/>
                <w:szCs w:val="20"/>
                <w:lang w:eastAsia="en-US"/>
              </w:rPr>
            </w:pPr>
          </w:p>
          <w:p w:rsidR="00B91CE3" w:rsidRDefault="00B91CE3" w:rsidP="0094240B">
            <w:pPr>
              <w:suppressAutoHyphens w:val="0"/>
              <w:spacing w:line="276" w:lineRule="auto"/>
              <w:jc w:val="both"/>
              <w:rPr>
                <w:rFonts w:ascii="Arial" w:eastAsia="Calibri" w:hAnsi="Arial" w:cs="Arial"/>
                <w:b/>
                <w:bCs/>
                <w:sz w:val="20"/>
                <w:szCs w:val="20"/>
                <w:lang w:eastAsia="en-US"/>
              </w:rPr>
            </w:pPr>
          </w:p>
          <w:p w:rsidR="00B91CE3" w:rsidRDefault="00B91CE3" w:rsidP="0094240B">
            <w:pPr>
              <w:suppressAutoHyphens w:val="0"/>
              <w:spacing w:line="276" w:lineRule="auto"/>
              <w:jc w:val="both"/>
              <w:rPr>
                <w:rFonts w:ascii="Arial" w:eastAsia="Calibri" w:hAnsi="Arial" w:cs="Arial"/>
                <w:b/>
                <w:bCs/>
                <w:sz w:val="20"/>
                <w:szCs w:val="20"/>
                <w:lang w:eastAsia="en-US"/>
              </w:rPr>
            </w:pPr>
          </w:p>
          <w:p w:rsidR="00B91CE3" w:rsidRDefault="00B91CE3" w:rsidP="0094240B">
            <w:pPr>
              <w:suppressAutoHyphens w:val="0"/>
              <w:spacing w:line="276" w:lineRule="auto"/>
              <w:jc w:val="both"/>
              <w:rPr>
                <w:rFonts w:ascii="Arial" w:eastAsia="Calibri" w:hAnsi="Arial" w:cs="Arial"/>
                <w:b/>
                <w:bCs/>
                <w:sz w:val="20"/>
                <w:szCs w:val="20"/>
                <w:lang w:eastAsia="en-US"/>
              </w:rPr>
            </w:pPr>
          </w:p>
          <w:p w:rsidR="00B91CE3" w:rsidRDefault="00B91CE3" w:rsidP="0094240B">
            <w:pPr>
              <w:suppressAutoHyphens w:val="0"/>
              <w:spacing w:line="276" w:lineRule="auto"/>
              <w:jc w:val="both"/>
              <w:rPr>
                <w:rFonts w:ascii="Arial" w:eastAsia="Calibri" w:hAnsi="Arial" w:cs="Arial"/>
                <w:b/>
                <w:bCs/>
                <w:sz w:val="20"/>
                <w:szCs w:val="20"/>
                <w:lang w:eastAsia="en-US"/>
              </w:rPr>
            </w:pPr>
          </w:p>
          <w:p w:rsidR="00B91CE3" w:rsidRDefault="00B91CE3" w:rsidP="0094240B">
            <w:pPr>
              <w:suppressAutoHyphens w:val="0"/>
              <w:spacing w:line="276" w:lineRule="auto"/>
              <w:jc w:val="both"/>
              <w:rPr>
                <w:rFonts w:ascii="Arial" w:eastAsia="Calibri" w:hAnsi="Arial" w:cs="Arial"/>
                <w:b/>
                <w:bCs/>
                <w:sz w:val="20"/>
                <w:szCs w:val="20"/>
                <w:lang w:eastAsia="en-US"/>
              </w:rPr>
            </w:pPr>
          </w:p>
          <w:p w:rsidR="00B91CE3" w:rsidRPr="00A434E6" w:rsidRDefault="00B91CE3" w:rsidP="0094240B">
            <w:pPr>
              <w:suppressAutoHyphens w:val="0"/>
              <w:spacing w:line="276" w:lineRule="auto"/>
              <w:jc w:val="both"/>
              <w:rPr>
                <w:rFonts w:ascii="Arial" w:eastAsia="Calibri" w:hAnsi="Arial" w:cs="Arial"/>
                <w:b/>
                <w:bCs/>
                <w:sz w:val="20"/>
                <w:szCs w:val="20"/>
                <w:lang w:eastAsia="en-US"/>
              </w:rPr>
            </w:pPr>
          </w:p>
        </w:tc>
      </w:tr>
    </w:tbl>
    <w:bookmarkEnd w:id="5"/>
    <w:p w:rsidR="00D469AC" w:rsidRPr="00A434E6" w:rsidRDefault="00D469AC" w:rsidP="00A434E6">
      <w:pPr>
        <w:pStyle w:val="Odstavekseznama"/>
        <w:numPr>
          <w:ilvl w:val="0"/>
          <w:numId w:val="19"/>
        </w:numPr>
        <w:spacing w:line="240" w:lineRule="atLeast"/>
        <w:rPr>
          <w:rFonts w:ascii="Arial" w:hAnsi="Arial" w:cs="Arial"/>
          <w:b/>
          <w:lang w:val="it-IT"/>
        </w:rPr>
      </w:pPr>
      <w:r w:rsidRPr="00A434E6">
        <w:rPr>
          <w:rFonts w:ascii="Arial" w:hAnsi="Arial" w:cs="Arial"/>
          <w:b/>
          <w:lang w:val="it-IT"/>
        </w:rPr>
        <w:t>BESEDILO ČLENOV, KI SE SPREMINJAJO</w:t>
      </w:r>
    </w:p>
    <w:p w:rsidR="00A434E6" w:rsidRPr="00A434E6" w:rsidRDefault="00A434E6" w:rsidP="00A434E6">
      <w:pPr>
        <w:pStyle w:val="Odstavekseznama"/>
        <w:spacing w:line="240" w:lineRule="atLeast"/>
        <w:ind w:left="1080"/>
        <w:rPr>
          <w:rFonts w:ascii="Arial" w:hAnsi="Arial" w:cs="Arial"/>
          <w:b/>
          <w:lang w:val="it-IT"/>
        </w:rPr>
      </w:pPr>
    </w:p>
    <w:p w:rsidR="00A434E6" w:rsidRPr="00A434E6" w:rsidRDefault="00A434E6" w:rsidP="00A434E6">
      <w:pPr>
        <w:tabs>
          <w:tab w:val="left" w:pos="960"/>
        </w:tabs>
        <w:spacing w:line="276" w:lineRule="auto"/>
        <w:jc w:val="center"/>
        <w:rPr>
          <w:rFonts w:ascii="Arial" w:hAnsi="Arial" w:cs="Arial"/>
          <w:sz w:val="20"/>
          <w:szCs w:val="20"/>
        </w:rPr>
      </w:pPr>
      <w:r w:rsidRPr="00A434E6">
        <w:rPr>
          <w:rFonts w:ascii="Arial" w:hAnsi="Arial" w:cs="Arial"/>
          <w:sz w:val="20"/>
          <w:szCs w:val="20"/>
        </w:rPr>
        <w:t>41. člen</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0461EB">
      <w:pPr>
        <w:tabs>
          <w:tab w:val="left" w:pos="960"/>
        </w:tabs>
        <w:spacing w:line="276" w:lineRule="auto"/>
        <w:jc w:val="center"/>
        <w:rPr>
          <w:rFonts w:ascii="Arial" w:hAnsi="Arial" w:cs="Arial"/>
          <w:sz w:val="20"/>
          <w:szCs w:val="20"/>
        </w:rPr>
      </w:pPr>
      <w:r w:rsidRPr="00A434E6">
        <w:rPr>
          <w:rFonts w:ascii="Arial" w:hAnsi="Arial" w:cs="Arial"/>
          <w:sz w:val="20"/>
          <w:szCs w:val="20"/>
        </w:rPr>
        <w:t>(pooblaščeni centri za usposabljanje)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organizacije, ki izvajajo nacionalne poklicne kvalifikacije ali vsake druge organizacije, ki izvajajo drug program izobraževanja oziroma usposabljanja.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(2) Pooblastilo izda minister z odločbo v upravnem postopku na zahtevo stranke organizaciji, ki izkaže, da: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ima ustrezen program kvalifikacij in usposabljanja;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ima ustrezne inštruktorje s potrebnimi kvalifikacijami;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lastRenderedPageBreak/>
        <w:t>-       razpolaga s prostori za usposabljanje, učnimi pripomočki in gradivom ter voznim parkom za praktično delo.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če usposabljanje izvaja oseba, ki ne izpolnjuje predpisanih pogojev glede izobrazbe in izkušenj s področja, za katero se usposabljanje izvaja;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če se usposabljanje ne izvaja po programu, ki ga določi ministrstvo;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če se usposabljanje izvaja v prostorih, ki ne izpolnjujejo minimalnih pogojev, določenih s tem zakonom ali podzakonskim predpisom;</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če usposabljanje izvaja pravna ali fizična oseba, ki nima pooblastila ministra za izvajanje rednih usposabljanj.</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(5) V primeru iz prejšnjega odstavka lahko minister pooblastilo začasno odvzame za čas od treh do dvanajst mesecev, če je mogoče pričakovati, da bo v tem času pooblaščeni center za usposabljanje izpolnil pogoje iz drugega odstavka tega člena.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jc w:val="center"/>
        <w:rPr>
          <w:rFonts w:ascii="Arial" w:hAnsi="Arial" w:cs="Arial"/>
          <w:sz w:val="20"/>
          <w:szCs w:val="20"/>
        </w:rPr>
      </w:pPr>
      <w:r w:rsidRPr="00A434E6">
        <w:rPr>
          <w:rFonts w:ascii="Arial" w:hAnsi="Arial" w:cs="Arial"/>
          <w:sz w:val="20"/>
          <w:szCs w:val="20"/>
        </w:rPr>
        <w:t>42. člen</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0461EB">
      <w:pPr>
        <w:tabs>
          <w:tab w:val="left" w:pos="960"/>
        </w:tabs>
        <w:spacing w:line="276" w:lineRule="auto"/>
        <w:jc w:val="center"/>
        <w:rPr>
          <w:rFonts w:ascii="Arial" w:hAnsi="Arial" w:cs="Arial"/>
          <w:sz w:val="20"/>
          <w:szCs w:val="20"/>
        </w:rPr>
      </w:pPr>
      <w:r w:rsidRPr="00A434E6">
        <w:rPr>
          <w:rFonts w:ascii="Arial" w:hAnsi="Arial" w:cs="Arial"/>
          <w:sz w:val="20"/>
          <w:szCs w:val="20"/>
        </w:rPr>
        <w:t>(vpis vozniške kvalifikacije)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jc w:val="center"/>
        <w:rPr>
          <w:rFonts w:ascii="Arial" w:hAnsi="Arial" w:cs="Arial"/>
          <w:sz w:val="20"/>
          <w:szCs w:val="20"/>
        </w:rPr>
      </w:pPr>
      <w:r w:rsidRPr="00A434E6">
        <w:rPr>
          <w:rFonts w:ascii="Arial" w:hAnsi="Arial" w:cs="Arial"/>
          <w:sz w:val="20"/>
          <w:szCs w:val="20"/>
        </w:rPr>
        <w:t>42.a člen</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0461EB">
      <w:pPr>
        <w:tabs>
          <w:tab w:val="left" w:pos="960"/>
        </w:tabs>
        <w:spacing w:line="276" w:lineRule="auto"/>
        <w:jc w:val="center"/>
        <w:rPr>
          <w:rFonts w:ascii="Arial" w:hAnsi="Arial" w:cs="Arial"/>
          <w:sz w:val="20"/>
          <w:szCs w:val="20"/>
        </w:rPr>
      </w:pPr>
      <w:r w:rsidRPr="00A434E6">
        <w:rPr>
          <w:rFonts w:ascii="Arial" w:hAnsi="Arial" w:cs="Arial"/>
          <w:sz w:val="20"/>
          <w:szCs w:val="20"/>
        </w:rPr>
        <w:t>(vloga za izdajo izkaznice o vozniških kvalifikacijah)</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(1) Vloga za izdajo izkaznice se vloži pri izdajatelju na obrazcu, ki ga določi minister. Obrazec mora biti dosegljiv na spletnih straneh ministrstva in pri izdajatelju.</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(2) Vloga iz prejšnjega odstavka vsebuje naslednje podatke: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osebno ime,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EMŠO in rojstni datum ter spol,</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kraj rojstva,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državo rojstva,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državljanstvo,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naslov stalnega prebivališča,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naslov začasnega prebivališča, če ta ni enak stalnemu prebivališču, oziroma naslov, na katerega se pošlje izkaznica,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številko vozniškega dovoljenja,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datum izdaje vozniškega dovoljenja,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državo izdajateljico vozniškega dovoljenja,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naziv organa, ki je izdal vozniško dovoljenje,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datum in kraj vložitve vloge,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osebno ime, EMŠO ter stalno prebivališče pooblaščenca za vročanje,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naslov podjetja pooblaščenca,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vrsto osebnega dokumenta pooblaščenca,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obseg pooblastila pooblaščenca,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podpis voznika/voznice,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kategorijo, za katero naj se izda izkaznica, z datumom veljavnosti.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(3) Vlogi za izdajo izkaznice je treba priložiti: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spričevalo o pridobljenih temeljnih kvalifikacijah ali spričevalo o rednem usposabljanju,</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tuje vozniško dovoljenje in potni list na vpogled,</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(5) Tuji državljani, ki nimajo določene EMŠO v Republiki Sloveniji, morajo pri pristojnem organu pred podajo vloge zaprositi za njeno izdajo.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(6) Vloga za izdajo izkaznice s priloženo dokumentacijo se hrani 10 let od dneva vložitve pri izdajatelju izkaznic.</w:t>
      </w:r>
    </w:p>
    <w:p w:rsidR="00A57A99" w:rsidRDefault="00A57A99" w:rsidP="00D84252">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jc w:val="center"/>
        <w:rPr>
          <w:rFonts w:ascii="Arial" w:hAnsi="Arial" w:cs="Arial"/>
          <w:sz w:val="20"/>
          <w:szCs w:val="20"/>
        </w:rPr>
      </w:pPr>
      <w:r w:rsidRPr="00A434E6">
        <w:rPr>
          <w:rFonts w:ascii="Arial" w:hAnsi="Arial" w:cs="Arial"/>
          <w:sz w:val="20"/>
          <w:szCs w:val="20"/>
        </w:rPr>
        <w:t>42.e člen</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(elektronska evidenca izkaznic)</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(1) Evidenca izdanih izkaznic vsebuje naslednje podatke: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podatke iz drugega odstavka 42.a člena tega zakona,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organ, ki je izdal izkaznico,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datum izdaje izkaznice in datum veljavnosti izkaznice,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serijsko številko izdane izkaznice in registrsko številko voznika,</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kategorijo vozil in podkategorije vozil, za katere velja vozniška kvalifikacija, in datum veljavnosti vozniške kvalifikacije za posamezno kategorijo,</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datum vročitve izkaznice vozniku/voznici,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revizijsko sled dostopov, popravkov in sprememb vseh uporabnikov evidence,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       podatke o zamenjavi izkaznice zaradi pogrešitve, izgube, tatvine in obrabljenosti.</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(2) Evidenco izkaznic vodi ministrstvo, upravne enote in izpitni centri iz 41. člena tega zakona pa vanjo vnašajo podatke. Evidenca se poveže z evidenco izdanih vozniških dovoljenj. Podatki iz evidence se vodijo pet let po prenehanju veljavnosti izkaznice.</w:t>
      </w:r>
    </w:p>
    <w:p w:rsidR="00A434E6" w:rsidRPr="00A434E6" w:rsidRDefault="00A434E6" w:rsidP="00A434E6">
      <w:pPr>
        <w:tabs>
          <w:tab w:val="left" w:pos="960"/>
        </w:tabs>
        <w:spacing w:line="276" w:lineRule="auto"/>
        <w:rPr>
          <w:rFonts w:ascii="Arial" w:hAnsi="Arial" w:cs="Arial"/>
          <w:sz w:val="20"/>
          <w:szCs w:val="20"/>
        </w:rPr>
      </w:pPr>
    </w:p>
    <w:p w:rsidR="00A434E6" w:rsidRP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(3) Podatke iz evidence o izdanih izkaznicah o vozniških kvalifikacijah lahko uporabljajo delavci upravnih enot v postopkih izdaje izkaznic o vozniških kvalifikacijah in drugih dokumentov, ki jih izdaja upravna enota ter delavci izpitnih centrov iz 41. člena tega zakona v postopkih pridobivanja temeljnih kvalifikacij in rednih usposabljanj voznikov. Te podatke uporabljajo tudi policisti, pooblaščene uradne osebe finančne uprave, prometni inšpektorji in delavci ministrstva za namen izvrševanja njihovih z zakonom določenih nalog na področju nadzora temeljnih kvalifikacij voznikov.</w:t>
      </w:r>
    </w:p>
    <w:p w:rsidR="00A434E6" w:rsidRPr="00A434E6" w:rsidRDefault="00A434E6" w:rsidP="00A434E6">
      <w:pPr>
        <w:tabs>
          <w:tab w:val="left" w:pos="960"/>
        </w:tabs>
        <w:spacing w:line="276" w:lineRule="auto"/>
        <w:rPr>
          <w:rFonts w:ascii="Arial" w:hAnsi="Arial" w:cs="Arial"/>
          <w:sz w:val="20"/>
          <w:szCs w:val="20"/>
        </w:rPr>
      </w:pPr>
    </w:p>
    <w:p w:rsidR="00A434E6" w:rsidRDefault="00A434E6" w:rsidP="00A434E6">
      <w:pPr>
        <w:tabs>
          <w:tab w:val="left" w:pos="960"/>
        </w:tabs>
        <w:spacing w:line="276" w:lineRule="auto"/>
        <w:rPr>
          <w:rFonts w:ascii="Arial" w:hAnsi="Arial" w:cs="Arial"/>
          <w:sz w:val="20"/>
          <w:szCs w:val="20"/>
        </w:rPr>
      </w:pPr>
      <w:r w:rsidRPr="00A434E6">
        <w:rPr>
          <w:rFonts w:ascii="Arial" w:hAnsi="Arial" w:cs="Arial"/>
          <w:sz w:val="20"/>
          <w:szCs w:val="20"/>
        </w:rPr>
        <w:t>(4) Minister podrobneje predpiše način, postopek in čas vodenja evidence izkaznic</w:t>
      </w:r>
    </w:p>
    <w:p w:rsidR="00C70FCF" w:rsidRPr="00A434E6" w:rsidRDefault="00C70FCF" w:rsidP="009B386E">
      <w:pPr>
        <w:tabs>
          <w:tab w:val="left" w:pos="960"/>
        </w:tabs>
        <w:spacing w:line="276" w:lineRule="auto"/>
        <w:rPr>
          <w:rFonts w:ascii="Arial" w:hAnsi="Arial" w:cs="Arial"/>
          <w:sz w:val="20"/>
          <w:szCs w:val="20"/>
        </w:rPr>
      </w:pPr>
    </w:p>
    <w:p w:rsidR="002E632C" w:rsidRPr="00A434E6" w:rsidRDefault="002E632C" w:rsidP="002E632C">
      <w:pPr>
        <w:pStyle w:val="Naslovpredpisa"/>
        <w:spacing w:before="0" w:after="0" w:line="240" w:lineRule="atLeast"/>
        <w:jc w:val="both"/>
        <w:rPr>
          <w:bCs/>
          <w:sz w:val="20"/>
          <w:szCs w:val="20"/>
        </w:rPr>
      </w:pPr>
      <w:r w:rsidRPr="00A434E6">
        <w:rPr>
          <w:bCs/>
          <w:sz w:val="20"/>
          <w:szCs w:val="20"/>
        </w:rPr>
        <w:lastRenderedPageBreak/>
        <w:t xml:space="preserve">V. PREDLOG, DA SE PREDLOG ZAKONA OBRAVNAVA PO NUJNEM OZIROMA SKRAJŠANEM POSTOPKU </w:t>
      </w:r>
    </w:p>
    <w:p w:rsidR="002E632C" w:rsidRPr="00A434E6" w:rsidRDefault="002E632C" w:rsidP="002E632C">
      <w:pPr>
        <w:pStyle w:val="Naslovpredpisa"/>
        <w:spacing w:before="0" w:after="0" w:line="240" w:lineRule="atLeast"/>
        <w:jc w:val="both"/>
        <w:rPr>
          <w:bCs/>
          <w:sz w:val="20"/>
          <w:szCs w:val="20"/>
        </w:rPr>
      </w:pPr>
    </w:p>
    <w:p w:rsidR="00E4766C" w:rsidRPr="00A434E6" w:rsidRDefault="00E4766C" w:rsidP="00E4766C">
      <w:pPr>
        <w:suppressAutoHyphens w:val="0"/>
        <w:autoSpaceDE w:val="0"/>
        <w:autoSpaceDN w:val="0"/>
        <w:adjustRightInd w:val="0"/>
        <w:jc w:val="both"/>
        <w:rPr>
          <w:rFonts w:ascii="Arial" w:hAnsi="Arial" w:cs="Arial"/>
          <w:bCs/>
          <w:color w:val="000000"/>
          <w:sz w:val="20"/>
          <w:szCs w:val="20"/>
          <w:lang w:eastAsia="sl-SI"/>
        </w:rPr>
      </w:pPr>
      <w:r w:rsidRPr="00A434E6">
        <w:rPr>
          <w:rFonts w:ascii="Arial" w:hAnsi="Arial" w:cs="Arial"/>
          <w:bCs/>
          <w:color w:val="000000"/>
          <w:sz w:val="20"/>
          <w:szCs w:val="20"/>
          <w:lang w:eastAsia="sl-SI"/>
        </w:rPr>
        <w:t>Vlada Republike Slovenije predlaga, da se predlog Zakona o dopolnitvah Zakona o prevozih v cestnem prometu v skladu s 143. členom Poslovnika Državnega zbora (Uradni list RS, št. 92/07 – uradno prečiščeno besedilo, 105/10, 80/13, 38/17 in 46/20) obravnava po nujnem postopku,  in sicer zato, da se preprečijo težko popravljive posledice za delovanje države.</w:t>
      </w:r>
    </w:p>
    <w:p w:rsidR="00E4766C" w:rsidRPr="00A434E6" w:rsidRDefault="00E4766C" w:rsidP="00E4766C">
      <w:pPr>
        <w:suppressAutoHyphens w:val="0"/>
        <w:autoSpaceDE w:val="0"/>
        <w:autoSpaceDN w:val="0"/>
        <w:adjustRightInd w:val="0"/>
        <w:jc w:val="both"/>
        <w:rPr>
          <w:rFonts w:ascii="Arial" w:hAnsi="Arial" w:cs="Arial"/>
          <w:b/>
          <w:bCs/>
          <w:color w:val="000000"/>
          <w:sz w:val="20"/>
          <w:szCs w:val="20"/>
          <w:lang w:eastAsia="sl-SI"/>
        </w:rPr>
      </w:pPr>
    </w:p>
    <w:p w:rsidR="00E4766C" w:rsidRPr="00A434E6" w:rsidRDefault="00E4766C" w:rsidP="00E4766C">
      <w:pPr>
        <w:suppressAutoHyphens w:val="0"/>
        <w:autoSpaceDE w:val="0"/>
        <w:autoSpaceDN w:val="0"/>
        <w:adjustRightInd w:val="0"/>
        <w:rPr>
          <w:rFonts w:ascii="Arial" w:hAnsi="Arial" w:cs="Arial"/>
          <w:sz w:val="20"/>
          <w:szCs w:val="20"/>
          <w:lang w:eastAsia="sl-SI"/>
        </w:rPr>
      </w:pPr>
      <w:r w:rsidRPr="00A434E6">
        <w:rPr>
          <w:rFonts w:ascii="Arial" w:hAnsi="Arial" w:cs="Arial"/>
          <w:sz w:val="20"/>
          <w:szCs w:val="20"/>
          <w:lang w:eastAsia="sl-SI"/>
        </w:rPr>
        <w:t>Država mora zagotoviti delovan</w:t>
      </w:r>
      <w:r w:rsidR="00B623E0" w:rsidRPr="00A434E6">
        <w:rPr>
          <w:rFonts w:ascii="Arial" w:hAnsi="Arial" w:cs="Arial"/>
          <w:sz w:val="20"/>
          <w:szCs w:val="20"/>
          <w:lang w:eastAsia="sl-SI"/>
        </w:rPr>
        <w:t>je evidence temeljnih kvalifikacij voznikov</w:t>
      </w:r>
      <w:r w:rsidRPr="00A434E6">
        <w:rPr>
          <w:rFonts w:ascii="Arial" w:hAnsi="Arial" w:cs="Arial"/>
          <w:sz w:val="20"/>
          <w:szCs w:val="20"/>
          <w:lang w:eastAsia="sl-SI"/>
        </w:rPr>
        <w:t xml:space="preserve"> in izmenjave podatkov za namen izvajanja nadzora z ostalimi državami članicami. </w:t>
      </w:r>
    </w:p>
    <w:p w:rsidR="00E4766C" w:rsidRPr="00A434E6" w:rsidRDefault="00E4766C" w:rsidP="00E4766C">
      <w:pPr>
        <w:suppressAutoHyphens w:val="0"/>
        <w:autoSpaceDE w:val="0"/>
        <w:autoSpaceDN w:val="0"/>
        <w:adjustRightInd w:val="0"/>
        <w:rPr>
          <w:rFonts w:ascii="Arial" w:hAnsi="Arial" w:cs="Arial"/>
          <w:b/>
          <w:bCs/>
          <w:color w:val="000000"/>
          <w:sz w:val="20"/>
          <w:szCs w:val="20"/>
          <w:lang w:eastAsia="sl-SI"/>
        </w:rPr>
      </w:pPr>
      <w:r w:rsidRPr="00A434E6">
        <w:rPr>
          <w:rFonts w:ascii="Arial" w:hAnsi="Arial" w:cs="Arial"/>
          <w:sz w:val="20"/>
          <w:szCs w:val="20"/>
          <w:lang w:eastAsia="sl-SI"/>
        </w:rPr>
        <w:t xml:space="preserve">Ker zaradi pomanjkanja voznikov, le ti prihajajo iz drugih  držav,  je potrebno izpitnim centrom, ki izvajajo izobraževanje voznikov in dostop do poklica voznik/voznica, dati zakonsko pooblastilo in jim s tem omogočiti, da se določi EMŠO pri samem prihodu na izpitni center,  in da se osebe ne pošilja na Upravne enote, ki so pristojne za določanje EMŠO za tujce. </w:t>
      </w:r>
      <w:r w:rsidRPr="00A434E6">
        <w:rPr>
          <w:rFonts w:ascii="Arial" w:hAnsi="Arial" w:cs="Arial"/>
          <w:bCs/>
          <w:color w:val="000000"/>
          <w:sz w:val="20"/>
          <w:szCs w:val="20"/>
          <w:lang w:eastAsia="sl-SI"/>
        </w:rPr>
        <w:t>To je eden od ukrepov, ki bodo avtoprevoznikom hitreje  zagotovili večje število voznikov, kajti na trgu Evropske unije velja veliko pomanjkanje poklicnih voznikov, kar že vpliva na delovanje samega avtoprevozniškega sektorja. Ker pa omenjeni sektor predstavlja hrbtenico celotnega gospodarstva, tako v EU, kot Sloveniji, bi nadaljnje zamude na tem področju predstavljale težko popravljive posledice za delovanje države.</w:t>
      </w:r>
    </w:p>
    <w:p w:rsidR="00E4766C" w:rsidRPr="00A434E6" w:rsidRDefault="00E4766C" w:rsidP="00D424D6">
      <w:pPr>
        <w:pStyle w:val="Neotevilenodstavek"/>
        <w:spacing w:before="0" w:after="0" w:line="240" w:lineRule="atLeast"/>
        <w:rPr>
          <w:sz w:val="20"/>
          <w:szCs w:val="20"/>
        </w:rPr>
      </w:pPr>
    </w:p>
    <w:p w:rsidR="00D424D6" w:rsidRPr="00A434E6" w:rsidRDefault="00D424D6" w:rsidP="00D424D6">
      <w:pPr>
        <w:pStyle w:val="Neotevilenodstavek"/>
        <w:spacing w:before="0" w:after="0" w:line="240" w:lineRule="atLeast"/>
        <w:rPr>
          <w:sz w:val="20"/>
          <w:szCs w:val="20"/>
        </w:rPr>
      </w:pPr>
      <w:r w:rsidRPr="00A434E6">
        <w:rPr>
          <w:sz w:val="20"/>
          <w:szCs w:val="20"/>
        </w:rPr>
        <w:t xml:space="preserve">Drugi razlog za nujni je postopek pa je, da se avtoprevozniškemu sektorju čimprej zagotovijo ustrezne spodbude </w:t>
      </w:r>
      <w:r w:rsidR="00D31EC1">
        <w:rPr>
          <w:sz w:val="20"/>
          <w:szCs w:val="20"/>
        </w:rPr>
        <w:t>za njegovo delovanje. Ker je Ministrstvo za okolje in prostor</w:t>
      </w:r>
      <w:r w:rsidRPr="00A434E6">
        <w:rPr>
          <w:sz w:val="20"/>
          <w:szCs w:val="20"/>
        </w:rPr>
        <w:t xml:space="preserve"> z </w:t>
      </w:r>
      <w:r w:rsidR="00A7510F">
        <w:rPr>
          <w:sz w:val="20"/>
          <w:szCs w:val="20"/>
        </w:rPr>
        <w:t>Zakonom o varstvu okolja (</w:t>
      </w:r>
      <w:r w:rsidRPr="00A434E6">
        <w:rPr>
          <w:sz w:val="20"/>
          <w:szCs w:val="20"/>
        </w:rPr>
        <w:t>ZVO-2</w:t>
      </w:r>
      <w:r w:rsidR="00A7510F">
        <w:rPr>
          <w:sz w:val="20"/>
          <w:szCs w:val="20"/>
        </w:rPr>
        <w:t>)</w:t>
      </w:r>
      <w:r w:rsidR="00945F30">
        <w:rPr>
          <w:sz w:val="20"/>
          <w:szCs w:val="20"/>
        </w:rPr>
        <w:t xml:space="preserve"> iz ZVO-1</w:t>
      </w:r>
      <w:r w:rsidRPr="00A434E6">
        <w:rPr>
          <w:sz w:val="20"/>
          <w:szCs w:val="20"/>
        </w:rPr>
        <w:t xml:space="preserve"> umaknil</w:t>
      </w:r>
      <w:r w:rsidR="00945F30">
        <w:rPr>
          <w:sz w:val="20"/>
          <w:szCs w:val="20"/>
        </w:rPr>
        <w:t>o</w:t>
      </w:r>
      <w:r w:rsidRPr="00A434E6">
        <w:rPr>
          <w:sz w:val="20"/>
          <w:szCs w:val="20"/>
        </w:rPr>
        <w:t xml:space="preserve"> pravno podlago za pripravo izvedbenega predpisa za opredelitev podrobnejših pogojev za priglasitev državne pomoči, je to potrebno sedaj nujno realizirati s tem predlogom zakona. Omenjeni sektor je v izredno težki situaciji, saj se kar zaporedoma vrstijo dogodki, ki izjemno negativno vplivajo na njegovo delovanje, najprej dvoletna pandemija COVID 19, sedaj pa še vojna v Ukrajini, ki povzroča enormno visoke cene nafte.</w:t>
      </w:r>
    </w:p>
    <w:p w:rsidR="00D424D6" w:rsidRPr="00A434E6" w:rsidRDefault="00D424D6" w:rsidP="00D424D6">
      <w:pPr>
        <w:pStyle w:val="Neotevilenodstavek"/>
        <w:spacing w:before="0" w:after="0" w:line="240" w:lineRule="atLeast"/>
        <w:rPr>
          <w:sz w:val="20"/>
          <w:szCs w:val="20"/>
        </w:rPr>
      </w:pPr>
      <w:r w:rsidRPr="00A434E6">
        <w:rPr>
          <w:sz w:val="20"/>
          <w:szCs w:val="20"/>
        </w:rPr>
        <w:t>Kot že</w:t>
      </w:r>
      <w:r w:rsidR="00E4766C" w:rsidRPr="00A434E6">
        <w:rPr>
          <w:sz w:val="20"/>
          <w:szCs w:val="20"/>
        </w:rPr>
        <w:t xml:space="preserve"> rečeno</w:t>
      </w:r>
      <w:r w:rsidRPr="00A434E6">
        <w:rPr>
          <w:sz w:val="20"/>
          <w:szCs w:val="20"/>
        </w:rPr>
        <w:t>, je potrebo nujno pomagati temu sektorj</w:t>
      </w:r>
      <w:r w:rsidR="00E4766C" w:rsidRPr="00A434E6">
        <w:rPr>
          <w:sz w:val="20"/>
          <w:szCs w:val="20"/>
        </w:rPr>
        <w:t>u, saj predstavlja hrbtenico sam</w:t>
      </w:r>
      <w:r w:rsidRPr="00A434E6">
        <w:rPr>
          <w:sz w:val="20"/>
          <w:szCs w:val="20"/>
        </w:rPr>
        <w:t xml:space="preserve">ega gospodarstva in mu je treba čimprej pomagati, v nasprotnem primeru bo to predstavljale </w:t>
      </w:r>
      <w:r w:rsidRPr="00A434E6">
        <w:rPr>
          <w:color w:val="000000"/>
          <w:sz w:val="20"/>
          <w:szCs w:val="20"/>
          <w:shd w:val="clear" w:color="auto" w:fill="FFFFFF"/>
        </w:rPr>
        <w:t>težko popravljive posledice za delovanje države</w:t>
      </w:r>
      <w:r w:rsidRPr="00A434E6">
        <w:rPr>
          <w:sz w:val="20"/>
          <w:szCs w:val="20"/>
        </w:rPr>
        <w:t>.</w:t>
      </w:r>
    </w:p>
    <w:p w:rsidR="002E632C" w:rsidRPr="00A434E6" w:rsidRDefault="002E632C" w:rsidP="002E632C">
      <w:pPr>
        <w:pStyle w:val="Neotevilenodstavek"/>
        <w:spacing w:before="0" w:after="0" w:line="240" w:lineRule="atLeast"/>
        <w:rPr>
          <w:sz w:val="20"/>
          <w:szCs w:val="20"/>
        </w:rPr>
      </w:pPr>
    </w:p>
    <w:p w:rsidR="002E632C" w:rsidRPr="00A434E6" w:rsidRDefault="002E632C" w:rsidP="002E632C">
      <w:pPr>
        <w:pStyle w:val="Neotevilenodstavek"/>
        <w:spacing w:before="0" w:after="0" w:line="240" w:lineRule="atLeast"/>
        <w:rPr>
          <w:b/>
          <w:bCs/>
          <w:sz w:val="20"/>
          <w:szCs w:val="20"/>
        </w:rPr>
      </w:pPr>
    </w:p>
    <w:p w:rsidR="002E632C" w:rsidRPr="00A434E6" w:rsidRDefault="002E632C" w:rsidP="002E632C">
      <w:pPr>
        <w:pStyle w:val="Neotevilenodstavek"/>
        <w:spacing w:before="0" w:after="0" w:line="240" w:lineRule="atLeast"/>
        <w:rPr>
          <w:b/>
          <w:bCs/>
          <w:sz w:val="20"/>
          <w:szCs w:val="20"/>
        </w:rPr>
      </w:pPr>
    </w:p>
    <w:p w:rsidR="002E632C" w:rsidRPr="00A434E6" w:rsidRDefault="002E632C" w:rsidP="002E632C">
      <w:pPr>
        <w:pStyle w:val="Naslovpredpisa"/>
        <w:spacing w:before="0" w:after="0" w:line="240" w:lineRule="atLeast"/>
        <w:jc w:val="both"/>
        <w:rPr>
          <w:bCs/>
          <w:sz w:val="20"/>
          <w:szCs w:val="20"/>
        </w:rPr>
      </w:pPr>
      <w:r w:rsidRPr="00A434E6">
        <w:rPr>
          <w:bCs/>
          <w:sz w:val="20"/>
          <w:szCs w:val="20"/>
        </w:rPr>
        <w:t>VI. PRILOGE</w:t>
      </w:r>
    </w:p>
    <w:p w:rsidR="002E632C" w:rsidRPr="00A434E6" w:rsidRDefault="002E632C" w:rsidP="002E632C">
      <w:pPr>
        <w:pStyle w:val="Naslovpredpisa"/>
        <w:spacing w:before="0" w:after="0" w:line="240" w:lineRule="atLeast"/>
        <w:jc w:val="both"/>
        <w:rPr>
          <w:bCs/>
          <w:sz w:val="20"/>
          <w:szCs w:val="20"/>
        </w:rPr>
      </w:pPr>
    </w:p>
    <w:p w:rsidR="002E632C" w:rsidRPr="00A434E6" w:rsidRDefault="002E632C" w:rsidP="002E632C">
      <w:pPr>
        <w:pStyle w:val="Naslovpredpisa"/>
        <w:spacing w:before="0" w:after="0" w:line="240" w:lineRule="atLeast"/>
        <w:jc w:val="both"/>
        <w:rPr>
          <w:bCs/>
          <w:sz w:val="20"/>
          <w:szCs w:val="20"/>
        </w:rPr>
      </w:pPr>
      <w:r w:rsidRPr="00A434E6">
        <w:rPr>
          <w:bCs/>
          <w:sz w:val="20"/>
          <w:szCs w:val="20"/>
        </w:rPr>
        <w:t>/</w:t>
      </w:r>
    </w:p>
    <w:p w:rsidR="002E632C" w:rsidRPr="00A434E6" w:rsidRDefault="002E632C" w:rsidP="009B386E">
      <w:pPr>
        <w:tabs>
          <w:tab w:val="left" w:pos="960"/>
        </w:tabs>
        <w:spacing w:line="276" w:lineRule="auto"/>
        <w:rPr>
          <w:rFonts w:ascii="Arial" w:hAnsi="Arial" w:cs="Arial"/>
          <w:sz w:val="20"/>
          <w:szCs w:val="20"/>
        </w:rPr>
      </w:pPr>
    </w:p>
    <w:p w:rsidR="00D84A9E" w:rsidRPr="00A434E6" w:rsidRDefault="00D84A9E" w:rsidP="00D84A9E">
      <w:pPr>
        <w:tabs>
          <w:tab w:val="left" w:pos="960"/>
        </w:tabs>
        <w:spacing w:line="276" w:lineRule="auto"/>
        <w:rPr>
          <w:rFonts w:ascii="Arial" w:hAnsi="Arial" w:cs="Arial"/>
          <w:sz w:val="20"/>
          <w:szCs w:val="20"/>
        </w:rPr>
      </w:pPr>
    </w:p>
    <w:p w:rsidR="00D84A9E" w:rsidRPr="00A434E6" w:rsidRDefault="00D84A9E" w:rsidP="00D84A9E">
      <w:pPr>
        <w:tabs>
          <w:tab w:val="left" w:pos="960"/>
        </w:tabs>
        <w:spacing w:line="276" w:lineRule="auto"/>
        <w:rPr>
          <w:rFonts w:ascii="Arial" w:hAnsi="Arial" w:cs="Arial"/>
          <w:sz w:val="20"/>
          <w:szCs w:val="20"/>
        </w:rPr>
      </w:pPr>
    </w:p>
    <w:p w:rsidR="00353056" w:rsidRPr="00A434E6" w:rsidRDefault="00353056" w:rsidP="00353056">
      <w:pPr>
        <w:spacing w:line="276" w:lineRule="auto"/>
        <w:ind w:right="282"/>
        <w:jc w:val="both"/>
        <w:rPr>
          <w:rFonts w:ascii="Arial" w:eastAsia="NSimSun" w:hAnsi="Arial" w:cs="Arial"/>
          <w:kern w:val="2"/>
          <w:sz w:val="20"/>
          <w:szCs w:val="20"/>
          <w:lang w:eastAsia="zh-CN" w:bidi="hi-IN"/>
        </w:rPr>
      </w:pPr>
    </w:p>
    <w:sectPr w:rsidR="00353056" w:rsidRPr="00A434E6" w:rsidSect="0037339C">
      <w:headerReference w:type="default" r:id="rId22"/>
      <w:footerReference w:type="default" r:id="rId23"/>
      <w:headerReference w:type="first" r:id="rId24"/>
      <w:footerReference w:type="first" r:id="rId25"/>
      <w:pgSz w:w="11906" w:h="16838"/>
      <w:pgMar w:top="1134" w:right="1134" w:bottom="1134" w:left="1134" w:header="482" w:footer="567" w:gutter="0"/>
      <w:cols w:space="708"/>
      <w:formProt w:val="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FB71C" w16cex:dateUtc="2022-01-17T08:36:00Z"/>
  <w16cex:commentExtensible w16cex:durableId="258FB74A" w16cex:dateUtc="2022-01-17T08:37:00Z"/>
  <w16cex:commentExtensible w16cex:durableId="258FB755" w16cex:dateUtc="2022-01-17T08:37:00Z"/>
  <w16cex:commentExtensible w16cex:durableId="258FB78F" w16cex:dateUtc="2022-01-17T08:38:00Z"/>
  <w16cex:commentExtensible w16cex:durableId="258FB7A8" w16cex:dateUtc="2022-01-17T08:38:00Z"/>
  <w16cex:commentExtensible w16cex:durableId="258FB5BA" w16cex:dateUtc="2022-01-17T08:30:00Z"/>
  <w16cex:commentExtensible w16cex:durableId="258FB662" w16cex:dateUtc="2022-01-17T08:33:00Z"/>
  <w16cex:commentExtensible w16cex:durableId="258FB6E2" w16cex:dateUtc="2022-01-17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D82104" w16cid:durableId="258FB71C"/>
  <w16cid:commentId w16cid:paraId="32E03D3B" w16cid:durableId="258FB74A"/>
  <w16cid:commentId w16cid:paraId="4430A533" w16cid:durableId="258FB755"/>
  <w16cid:commentId w16cid:paraId="37091D83" w16cid:durableId="258FB78F"/>
  <w16cid:commentId w16cid:paraId="4B386466" w16cid:durableId="258FB7A8"/>
  <w16cid:commentId w16cid:paraId="28C8279D" w16cid:durableId="258FB5BA"/>
  <w16cid:commentId w16cid:paraId="7202E52A" w16cid:durableId="258FB662"/>
  <w16cid:commentId w16cid:paraId="19B6070B" w16cid:durableId="258FB6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7009" w:rsidRDefault="007F7009">
      <w:r>
        <w:separator/>
      </w:r>
    </w:p>
  </w:endnote>
  <w:endnote w:type="continuationSeparator" w:id="0">
    <w:p w:rsidR="007F7009" w:rsidRDefault="007F70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NSimSun">
    <w:panose1 w:val="02010609030101010101"/>
    <w:charset w:val="86"/>
    <w:family w:val="modern"/>
    <w:pitch w:val="fixed"/>
    <w:sig w:usb0="00000283" w:usb1="288F0000" w:usb2="00000016" w:usb3="00000000" w:csb0="00040001"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009" w:rsidRDefault="007F7009">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A43939">
      <w:rPr>
        <w:rFonts w:ascii="Arial" w:hAnsi="Arial" w:cs="Arial"/>
        <w:bCs/>
        <w:noProof/>
        <w:sz w:val="20"/>
        <w:szCs w:val="20"/>
      </w:rPr>
      <w:t>9</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A43939">
      <w:rPr>
        <w:rFonts w:ascii="Arial" w:hAnsi="Arial" w:cs="Arial"/>
        <w:bCs/>
        <w:noProof/>
        <w:sz w:val="20"/>
        <w:szCs w:val="20"/>
      </w:rPr>
      <w:t>15</w:t>
    </w:r>
    <w:r>
      <w:rPr>
        <w:rFonts w:ascii="Arial" w:hAnsi="Arial" w:cs="Arial"/>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009" w:rsidRDefault="007F7009">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7009" w:rsidRDefault="007F7009">
      <w:r>
        <w:separator/>
      </w:r>
    </w:p>
  </w:footnote>
  <w:footnote w:type="continuationSeparator" w:id="0">
    <w:p w:rsidR="007F7009" w:rsidRDefault="007F70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009" w:rsidRDefault="007F700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009" w:rsidRDefault="007F7009">
    <w:pPr>
      <w:spacing w:before="40"/>
      <w:ind w:right="-3"/>
      <w:rPr>
        <w:sz w:val="22"/>
        <w:szCs w:val="22"/>
      </w:rPr>
    </w:pPr>
    <w:r>
      <w:rPr>
        <w:noProof/>
        <w:sz w:val="22"/>
        <w:szCs w:val="22"/>
        <w:lang w:eastAsia="sl-SI"/>
      </w:rPr>
      <mc:AlternateContent>
        <mc:Choice Requires="wps">
          <w:drawing>
            <wp:anchor distT="0" distB="0" distL="0" distR="0" simplePos="0" relativeHeight="251657728" behindDoc="1" locked="0" layoutInCell="1" allowOverlap="1" wp14:anchorId="4C5C832B" wp14:editId="27F2F896">
              <wp:simplePos x="0" y="0"/>
              <wp:positionH relativeFrom="column">
                <wp:posOffset>1493520</wp:posOffset>
              </wp:positionH>
              <wp:positionV relativeFrom="paragraph">
                <wp:posOffset>54610</wp:posOffset>
              </wp:positionV>
              <wp:extent cx="4702810" cy="39497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2810" cy="394970"/>
                      </a:xfrm>
                      <a:prstGeom prst="rect">
                        <a:avLst/>
                      </a:prstGeom>
                      <a:noFill/>
                      <a:ln>
                        <a:noFill/>
                      </a:ln>
                    </wps:spPr>
                    <wps:style>
                      <a:lnRef idx="0">
                        <a:scrgbClr r="0" g="0" b="0"/>
                      </a:lnRef>
                      <a:fillRef idx="0">
                        <a:scrgbClr r="0" g="0" b="0"/>
                      </a:fillRef>
                      <a:effectRef idx="0">
                        <a:scrgbClr r="0" g="0" b="0"/>
                      </a:effectRef>
                      <a:fontRef idx="minor"/>
                    </wps:style>
                    <wps:txbx>
                      <w:txbxContent>
                        <w:p w:rsidR="007F7009" w:rsidRDefault="007F7009">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rsidR="007F7009" w:rsidRDefault="007F7009">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4C5C832B" id="Text Box 2" o:spid="_x0000_s1026" style="position:absolute;margin-left:117.6pt;margin-top:4.3pt;width:370.3pt;height:31.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9Vg5AEAACkEAAAOAAAAZHJzL2Uyb0RvYy54bWysU9tu3CAQfa/Uf0C8d+3drprEWm/UNkpV&#10;KWqjXD4AY1ijAoOArL1/3wFf0jRPqfqCYGbOmTkzw+5yMJochQ8KbE3Xq5ISYTm0yh5q+vhw/eGc&#10;khCZbZkGK2p6EoFe7t+/2/WuEhvoQLfCEySxoepdTbsYXVUUgXfCsLACJyw6JXjDIj79oWg965Hd&#10;6GJTlp+KHnzrPHARAlqvRifdZ34pBY8/pQwiEl1TrC3m0+ezSWex37Hq4JnrFJ/KYP9QhWHKYtKF&#10;6opFRp68ekVlFPcQQMYVB1OAlIqLrAHVrMu/1Nx3zImsBZsT3NKm8P9o+Y/jrSeqremWEssMjuhB&#10;DJF8gYFsUnd6FyoMune3PukL7gb4r4CO4oUnPcIUM0hvUiyqI0Nu9WlpdeLmaNyelZvzNU6Eo+/j&#10;xfbiLM+iYNWMdj7EbwIMSZeaehxl7jA73oSY8rNqDknJLFwrrfM4tX1hwMBkyfWOJeZi40mLFKft&#10;nZDYgVxpMgTuD81X7cm4JrjHWOa8LJkMASlQYsI3YidIQou8nW/EL6CcH2xc8EZZ8Glgo85RXRIa&#10;h2ZAc7o20J5w2vq7xQ1Kv2G++PnSTJdEb+HzUwSpcrOf4VMG3Mc8g+nvpIX/852jnn/4/jcAAAD/&#10;/wMAUEsDBBQABgAIAAAAIQDPYa4Q3wAAAAgBAAAPAAAAZHJzL2Rvd25yZXYueG1sTI/BTsMwEETv&#10;SPyDtUhcELWT0jaEbCqK1BOnhoI4uvGSBGI7it02/D3LCY6jGc28KdaT7cWJxtB5h5DMFAhytTed&#10;axD2L9vbDESI2hnde0cI3xRgXV5eFDo3/ux2dKpiI7jEhVwjtDEOuZShbsnqMPMDOfY+/Gh1ZDk2&#10;0oz6zOW2l6lSS2l153ih1QM9tVR/VUeLcLOvnuebd0rezGvyadTdbuubDeL11fT4ACLSFP/C8IvP&#10;6FAy08EfnQmiR0jni5SjCNkSBPv3qwVfOSCsVAayLOT/A+UPAAAA//8DAFBLAQItABQABgAIAAAA&#10;IQC2gziS/gAAAOEBAAATAAAAAAAAAAAAAAAAAAAAAABbQ29udGVudF9UeXBlc10ueG1sUEsBAi0A&#10;FAAGAAgAAAAhADj9If/WAAAAlAEAAAsAAAAAAAAAAAAAAAAALwEAAF9yZWxzLy5yZWxzUEsBAi0A&#10;FAAGAAgAAAAhANZL1WDkAQAAKQQAAA4AAAAAAAAAAAAAAAAALgIAAGRycy9lMm9Eb2MueG1sUEsB&#10;Ai0AFAAGAAgAAAAhAM9hrhDfAAAACAEAAA8AAAAAAAAAAAAAAAAAPgQAAGRycy9kb3ducmV2Lnht&#10;bFBLBQYAAAAABAAEAPMAAABKBQAAAAA=&#10;" filled="f" stroked="f">
              <v:path arrowok="t"/>
              <v:textbox inset="0,0,0,0">
                <w:txbxContent>
                  <w:p w:rsidR="007F7009" w:rsidRDefault="007F7009">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rsidR="007F7009" w:rsidRDefault="007F7009">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66FC3"/>
    <w:multiLevelType w:val="hybridMultilevel"/>
    <w:tmpl w:val="CD5A6BA0"/>
    <w:lvl w:ilvl="0" w:tplc="A4224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B832AE"/>
    <w:multiLevelType w:val="hybridMultilevel"/>
    <w:tmpl w:val="61E85D0C"/>
    <w:lvl w:ilvl="0" w:tplc="439C202A">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0EBA2518"/>
    <w:multiLevelType w:val="hybridMultilevel"/>
    <w:tmpl w:val="431C0870"/>
    <w:lvl w:ilvl="0" w:tplc="025268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236A3D"/>
    <w:multiLevelType w:val="hybridMultilevel"/>
    <w:tmpl w:val="1F48763E"/>
    <w:lvl w:ilvl="0" w:tplc="2F565C72">
      <w:start w:val="2"/>
      <w:numFmt w:val="bullet"/>
      <w:lvlText w:val="-"/>
      <w:lvlJc w:val="left"/>
      <w:pPr>
        <w:ind w:left="1080" w:hanging="360"/>
      </w:pPr>
      <w:rPr>
        <w:rFonts w:ascii="Calibri" w:eastAsiaTheme="minorHAnsi" w:hAnsi="Calibri" w:cs="Calibri"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15:restartNumberingAfterBreak="0">
    <w:nsid w:val="14DA2024"/>
    <w:multiLevelType w:val="hybridMultilevel"/>
    <w:tmpl w:val="319C8790"/>
    <w:lvl w:ilvl="0" w:tplc="5580AA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483600"/>
    <w:multiLevelType w:val="multilevel"/>
    <w:tmpl w:val="B4247AB0"/>
    <w:lvl w:ilvl="0">
      <w:start w:val="49"/>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1C0A731F"/>
    <w:multiLevelType w:val="hybridMultilevel"/>
    <w:tmpl w:val="72B63402"/>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73D13A3"/>
    <w:multiLevelType w:val="hybridMultilevel"/>
    <w:tmpl w:val="338843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8476A31"/>
    <w:multiLevelType w:val="hybridMultilevel"/>
    <w:tmpl w:val="71868CE4"/>
    <w:lvl w:ilvl="0" w:tplc="1ECCB98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04D01D1"/>
    <w:multiLevelType w:val="hybridMultilevel"/>
    <w:tmpl w:val="28C0A4EE"/>
    <w:lvl w:ilvl="0" w:tplc="0424000F">
      <w:start w:val="1"/>
      <w:numFmt w:val="decimal"/>
      <w:lvlText w:val="%1."/>
      <w:lvlJc w:val="left"/>
      <w:pPr>
        <w:ind w:left="720" w:hanging="360"/>
      </w:pPr>
    </w:lvl>
    <w:lvl w:ilvl="1" w:tplc="AC7C8916">
      <w:start w:val="1"/>
      <w:numFmt w:val="decimal"/>
      <w:lvlText w:val="(%2)"/>
      <w:lvlJc w:val="left"/>
      <w:pPr>
        <w:ind w:left="1500" w:hanging="420"/>
      </w:pPr>
      <w:rPr>
        <w:rFonts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C9D6DC3"/>
    <w:multiLevelType w:val="hybridMultilevel"/>
    <w:tmpl w:val="0D7EF240"/>
    <w:lvl w:ilvl="0" w:tplc="857090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1311D0A"/>
    <w:multiLevelType w:val="hybridMultilevel"/>
    <w:tmpl w:val="960CD344"/>
    <w:lvl w:ilvl="0" w:tplc="A09E346C">
      <w:start w:val="8"/>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543302B1"/>
    <w:multiLevelType w:val="hybridMultilevel"/>
    <w:tmpl w:val="A6EA0A8C"/>
    <w:lvl w:ilvl="0" w:tplc="2312DE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674567E"/>
    <w:multiLevelType w:val="hybridMultilevel"/>
    <w:tmpl w:val="8EA844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BB60ECA"/>
    <w:multiLevelType w:val="multilevel"/>
    <w:tmpl w:val="9176FA5E"/>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9" w15:restartNumberingAfterBreak="0">
    <w:nsid w:val="6AD0063F"/>
    <w:multiLevelType w:val="hybridMultilevel"/>
    <w:tmpl w:val="F8D003CE"/>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 w15:restartNumberingAfterBreak="0">
    <w:nsid w:val="70165199"/>
    <w:multiLevelType w:val="hybridMultilevel"/>
    <w:tmpl w:val="441C5B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4" w15:restartNumberingAfterBreak="0">
    <w:nsid w:val="744A10D6"/>
    <w:multiLevelType w:val="hybridMultilevel"/>
    <w:tmpl w:val="3800A7DC"/>
    <w:lvl w:ilvl="0" w:tplc="21E21CC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768C2414"/>
    <w:multiLevelType w:val="hybridMultilevel"/>
    <w:tmpl w:val="4942B7B6"/>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6E16AF3"/>
    <w:multiLevelType w:val="hybridMultilevel"/>
    <w:tmpl w:val="472CF9EE"/>
    <w:lvl w:ilvl="0" w:tplc="B55277E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8"/>
  </w:num>
  <w:num w:numId="2">
    <w:abstractNumId w:val="6"/>
  </w:num>
  <w:num w:numId="3">
    <w:abstractNumId w:val="20"/>
  </w:num>
  <w:num w:numId="4">
    <w:abstractNumId w:val="13"/>
  </w:num>
  <w:num w:numId="5">
    <w:abstractNumId w:val="12"/>
  </w:num>
  <w:num w:numId="6">
    <w:abstractNumId w:val="4"/>
  </w:num>
  <w:num w:numId="7">
    <w:abstractNumId w:val="10"/>
  </w:num>
  <w:num w:numId="8">
    <w:abstractNumId w:val="22"/>
  </w:num>
  <w:num w:numId="9">
    <w:abstractNumId w:val="16"/>
  </w:num>
  <w:num w:numId="10">
    <w:abstractNumId w:val="23"/>
  </w:num>
  <w:num w:numId="11">
    <w:abstractNumId w:val="1"/>
  </w:num>
  <w:num w:numId="12">
    <w:abstractNumId w:val="19"/>
  </w:num>
  <w:num w:numId="13">
    <w:abstractNumId w:val="18"/>
  </w:num>
  <w:num w:numId="14">
    <w:abstractNumId w:val="15"/>
  </w:num>
  <w:num w:numId="15">
    <w:abstractNumId w:val="2"/>
  </w:num>
  <w:num w:numId="16">
    <w:abstractNumId w:val="21"/>
  </w:num>
  <w:num w:numId="17">
    <w:abstractNumId w:val="9"/>
  </w:num>
  <w:num w:numId="18">
    <w:abstractNumId w:val="17"/>
  </w:num>
  <w:num w:numId="19">
    <w:abstractNumId w:val="26"/>
  </w:num>
  <w:num w:numId="20">
    <w:abstractNumId w:val="25"/>
  </w:num>
  <w:num w:numId="21">
    <w:abstractNumId w:val="5"/>
  </w:num>
  <w:num w:numId="22">
    <w:abstractNumId w:val="14"/>
  </w:num>
  <w:num w:numId="23">
    <w:abstractNumId w:val="3"/>
  </w:num>
  <w:num w:numId="24">
    <w:abstractNumId w:val="0"/>
  </w:num>
  <w:num w:numId="25">
    <w:abstractNumId w:val="11"/>
  </w:num>
  <w:num w:numId="26">
    <w:abstractNumId w:val="24"/>
  </w:num>
  <w:num w:numId="27">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it-IT" w:vendorID="64" w:dllVersion="131078" w:nlCheck="1" w:checkStyle="0"/>
  <w:defaultTabStop w:val="709"/>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071F7"/>
    <w:rsid w:val="00007C30"/>
    <w:rsid w:val="000124A7"/>
    <w:rsid w:val="000130C6"/>
    <w:rsid w:val="00013A63"/>
    <w:rsid w:val="00014115"/>
    <w:rsid w:val="00014A03"/>
    <w:rsid w:val="0001737C"/>
    <w:rsid w:val="0002358A"/>
    <w:rsid w:val="000253D7"/>
    <w:rsid w:val="00027F72"/>
    <w:rsid w:val="00030C4D"/>
    <w:rsid w:val="000347EA"/>
    <w:rsid w:val="000362EB"/>
    <w:rsid w:val="000427B7"/>
    <w:rsid w:val="00043D90"/>
    <w:rsid w:val="000445E1"/>
    <w:rsid w:val="000461EB"/>
    <w:rsid w:val="000475FC"/>
    <w:rsid w:val="000509B5"/>
    <w:rsid w:val="00053293"/>
    <w:rsid w:val="000558EB"/>
    <w:rsid w:val="00065953"/>
    <w:rsid w:val="00067B33"/>
    <w:rsid w:val="00067CAA"/>
    <w:rsid w:val="00073633"/>
    <w:rsid w:val="0007387F"/>
    <w:rsid w:val="000826C6"/>
    <w:rsid w:val="00082D72"/>
    <w:rsid w:val="0008610F"/>
    <w:rsid w:val="00090F6D"/>
    <w:rsid w:val="00093A29"/>
    <w:rsid w:val="000A1D5C"/>
    <w:rsid w:val="000A6906"/>
    <w:rsid w:val="000B4AC2"/>
    <w:rsid w:val="000C05BA"/>
    <w:rsid w:val="000C51D7"/>
    <w:rsid w:val="000C7534"/>
    <w:rsid w:val="000D4CC5"/>
    <w:rsid w:val="000D5ABF"/>
    <w:rsid w:val="000D69A0"/>
    <w:rsid w:val="000E3710"/>
    <w:rsid w:val="000E3E33"/>
    <w:rsid w:val="000E7B0B"/>
    <w:rsid w:val="000F6EEB"/>
    <w:rsid w:val="000F78E6"/>
    <w:rsid w:val="00101B76"/>
    <w:rsid w:val="00112F4F"/>
    <w:rsid w:val="00114271"/>
    <w:rsid w:val="001161E6"/>
    <w:rsid w:val="0011792B"/>
    <w:rsid w:val="00123856"/>
    <w:rsid w:val="00125D42"/>
    <w:rsid w:val="00142819"/>
    <w:rsid w:val="00143B51"/>
    <w:rsid w:val="00146589"/>
    <w:rsid w:val="00151E13"/>
    <w:rsid w:val="00153EAC"/>
    <w:rsid w:val="00157212"/>
    <w:rsid w:val="001631AE"/>
    <w:rsid w:val="00164C90"/>
    <w:rsid w:val="001667E4"/>
    <w:rsid w:val="00172023"/>
    <w:rsid w:val="00180116"/>
    <w:rsid w:val="0018223A"/>
    <w:rsid w:val="001848E6"/>
    <w:rsid w:val="001855F9"/>
    <w:rsid w:val="001A00A1"/>
    <w:rsid w:val="001A1383"/>
    <w:rsid w:val="001B0B45"/>
    <w:rsid w:val="001B1052"/>
    <w:rsid w:val="001B10E5"/>
    <w:rsid w:val="001B4342"/>
    <w:rsid w:val="001B70F1"/>
    <w:rsid w:val="001B7233"/>
    <w:rsid w:val="001C0DDF"/>
    <w:rsid w:val="001C4276"/>
    <w:rsid w:val="001D1497"/>
    <w:rsid w:val="001D2076"/>
    <w:rsid w:val="001D457E"/>
    <w:rsid w:val="001D587F"/>
    <w:rsid w:val="001E298A"/>
    <w:rsid w:val="001E5579"/>
    <w:rsid w:val="001E6AD1"/>
    <w:rsid w:val="001E76AC"/>
    <w:rsid w:val="001F0704"/>
    <w:rsid w:val="001F2E74"/>
    <w:rsid w:val="001F4A1F"/>
    <w:rsid w:val="001F5EBC"/>
    <w:rsid w:val="001F7D53"/>
    <w:rsid w:val="0020724E"/>
    <w:rsid w:val="002076DE"/>
    <w:rsid w:val="00212513"/>
    <w:rsid w:val="00222437"/>
    <w:rsid w:val="00224A07"/>
    <w:rsid w:val="00225F16"/>
    <w:rsid w:val="0023067B"/>
    <w:rsid w:val="00231809"/>
    <w:rsid w:val="00234BC4"/>
    <w:rsid w:val="00237E22"/>
    <w:rsid w:val="00240EAD"/>
    <w:rsid w:val="00242E9A"/>
    <w:rsid w:val="00254F51"/>
    <w:rsid w:val="00260A6D"/>
    <w:rsid w:val="00264841"/>
    <w:rsid w:val="00266158"/>
    <w:rsid w:val="00267937"/>
    <w:rsid w:val="0027259E"/>
    <w:rsid w:val="00273BD0"/>
    <w:rsid w:val="00274EF6"/>
    <w:rsid w:val="00281D6D"/>
    <w:rsid w:val="00284E2D"/>
    <w:rsid w:val="00286569"/>
    <w:rsid w:val="0028703A"/>
    <w:rsid w:val="002946C1"/>
    <w:rsid w:val="00294C31"/>
    <w:rsid w:val="00294CAF"/>
    <w:rsid w:val="002A0F48"/>
    <w:rsid w:val="002A4198"/>
    <w:rsid w:val="002C462E"/>
    <w:rsid w:val="002C5F9D"/>
    <w:rsid w:val="002C64A9"/>
    <w:rsid w:val="002C6683"/>
    <w:rsid w:val="002D34D0"/>
    <w:rsid w:val="002D3AD8"/>
    <w:rsid w:val="002D7FAB"/>
    <w:rsid w:val="002E3AB5"/>
    <w:rsid w:val="002E3C3A"/>
    <w:rsid w:val="002E632C"/>
    <w:rsid w:val="002F265A"/>
    <w:rsid w:val="002F5B10"/>
    <w:rsid w:val="00307224"/>
    <w:rsid w:val="003100E7"/>
    <w:rsid w:val="003111A0"/>
    <w:rsid w:val="00316E95"/>
    <w:rsid w:val="00320C37"/>
    <w:rsid w:val="00320E2B"/>
    <w:rsid w:val="003263A3"/>
    <w:rsid w:val="00327EA7"/>
    <w:rsid w:val="0033342E"/>
    <w:rsid w:val="00345854"/>
    <w:rsid w:val="00351948"/>
    <w:rsid w:val="00353056"/>
    <w:rsid w:val="00353176"/>
    <w:rsid w:val="00353827"/>
    <w:rsid w:val="0035656C"/>
    <w:rsid w:val="00367D7A"/>
    <w:rsid w:val="00371820"/>
    <w:rsid w:val="00371F3A"/>
    <w:rsid w:val="0037339C"/>
    <w:rsid w:val="0037447C"/>
    <w:rsid w:val="00375B4A"/>
    <w:rsid w:val="00382F77"/>
    <w:rsid w:val="00386C72"/>
    <w:rsid w:val="00394A79"/>
    <w:rsid w:val="00397DB9"/>
    <w:rsid w:val="003A3DF4"/>
    <w:rsid w:val="003A72E7"/>
    <w:rsid w:val="003B402F"/>
    <w:rsid w:val="003B4EE3"/>
    <w:rsid w:val="003B5826"/>
    <w:rsid w:val="003B5954"/>
    <w:rsid w:val="003B6B23"/>
    <w:rsid w:val="003B6C59"/>
    <w:rsid w:val="003B743F"/>
    <w:rsid w:val="003B7BE2"/>
    <w:rsid w:val="003C30A4"/>
    <w:rsid w:val="003C42A1"/>
    <w:rsid w:val="003C48CF"/>
    <w:rsid w:val="003D16F5"/>
    <w:rsid w:val="003D6970"/>
    <w:rsid w:val="003D70AC"/>
    <w:rsid w:val="003E004D"/>
    <w:rsid w:val="003E00FF"/>
    <w:rsid w:val="003E20C0"/>
    <w:rsid w:val="003E25AC"/>
    <w:rsid w:val="003E6B4D"/>
    <w:rsid w:val="003F4688"/>
    <w:rsid w:val="00400AF3"/>
    <w:rsid w:val="004076FD"/>
    <w:rsid w:val="0041189D"/>
    <w:rsid w:val="00412F03"/>
    <w:rsid w:val="00414A1B"/>
    <w:rsid w:val="00416A28"/>
    <w:rsid w:val="004203D5"/>
    <w:rsid w:val="00432BC5"/>
    <w:rsid w:val="004352FA"/>
    <w:rsid w:val="00440011"/>
    <w:rsid w:val="004403DF"/>
    <w:rsid w:val="004406A3"/>
    <w:rsid w:val="00441CAB"/>
    <w:rsid w:val="004510FD"/>
    <w:rsid w:val="004513AF"/>
    <w:rsid w:val="00454E07"/>
    <w:rsid w:val="00455235"/>
    <w:rsid w:val="00455A01"/>
    <w:rsid w:val="00462CD1"/>
    <w:rsid w:val="00465534"/>
    <w:rsid w:val="00465A21"/>
    <w:rsid w:val="00475862"/>
    <w:rsid w:val="00476B9F"/>
    <w:rsid w:val="00483A1F"/>
    <w:rsid w:val="00490CE8"/>
    <w:rsid w:val="00494664"/>
    <w:rsid w:val="00495319"/>
    <w:rsid w:val="00496266"/>
    <w:rsid w:val="00497745"/>
    <w:rsid w:val="004A05E0"/>
    <w:rsid w:val="004A2261"/>
    <w:rsid w:val="004A67C6"/>
    <w:rsid w:val="004B0E7B"/>
    <w:rsid w:val="004C15C0"/>
    <w:rsid w:val="004C2287"/>
    <w:rsid w:val="004C573B"/>
    <w:rsid w:val="004C58B9"/>
    <w:rsid w:val="004D4B73"/>
    <w:rsid w:val="004D7A89"/>
    <w:rsid w:val="004E48B4"/>
    <w:rsid w:val="004E4AEF"/>
    <w:rsid w:val="004F62D7"/>
    <w:rsid w:val="004F6C1F"/>
    <w:rsid w:val="005025FD"/>
    <w:rsid w:val="00502DF2"/>
    <w:rsid w:val="00505FDA"/>
    <w:rsid w:val="005065B9"/>
    <w:rsid w:val="00512E32"/>
    <w:rsid w:val="00516525"/>
    <w:rsid w:val="00516737"/>
    <w:rsid w:val="00521B9E"/>
    <w:rsid w:val="0052256A"/>
    <w:rsid w:val="00523EEF"/>
    <w:rsid w:val="00525EFF"/>
    <w:rsid w:val="00526119"/>
    <w:rsid w:val="005444BC"/>
    <w:rsid w:val="005446B6"/>
    <w:rsid w:val="005455AA"/>
    <w:rsid w:val="0054637B"/>
    <w:rsid w:val="00554E67"/>
    <w:rsid w:val="00555801"/>
    <w:rsid w:val="00555F98"/>
    <w:rsid w:val="00556782"/>
    <w:rsid w:val="00556EF2"/>
    <w:rsid w:val="00557C77"/>
    <w:rsid w:val="00557D1B"/>
    <w:rsid w:val="00570FA7"/>
    <w:rsid w:val="005712C1"/>
    <w:rsid w:val="00571A91"/>
    <w:rsid w:val="005721FA"/>
    <w:rsid w:val="0057389D"/>
    <w:rsid w:val="00573CEE"/>
    <w:rsid w:val="0057542B"/>
    <w:rsid w:val="005813BA"/>
    <w:rsid w:val="005847C8"/>
    <w:rsid w:val="00586A27"/>
    <w:rsid w:val="00587281"/>
    <w:rsid w:val="005A0567"/>
    <w:rsid w:val="005A51A0"/>
    <w:rsid w:val="005A62D6"/>
    <w:rsid w:val="005B0208"/>
    <w:rsid w:val="005B0595"/>
    <w:rsid w:val="005B54F2"/>
    <w:rsid w:val="005B5887"/>
    <w:rsid w:val="005B58AA"/>
    <w:rsid w:val="005C04C6"/>
    <w:rsid w:val="005C2C17"/>
    <w:rsid w:val="005C752F"/>
    <w:rsid w:val="005D2207"/>
    <w:rsid w:val="005D2E2F"/>
    <w:rsid w:val="005D49B1"/>
    <w:rsid w:val="005E060A"/>
    <w:rsid w:val="005E177B"/>
    <w:rsid w:val="005E303D"/>
    <w:rsid w:val="005E30C1"/>
    <w:rsid w:val="005E6EEC"/>
    <w:rsid w:val="005E7141"/>
    <w:rsid w:val="005F0AC3"/>
    <w:rsid w:val="005F4A6B"/>
    <w:rsid w:val="005F4B46"/>
    <w:rsid w:val="005F6172"/>
    <w:rsid w:val="00600D96"/>
    <w:rsid w:val="006017DA"/>
    <w:rsid w:val="00604EF7"/>
    <w:rsid w:val="00622763"/>
    <w:rsid w:val="00623A95"/>
    <w:rsid w:val="00623F1E"/>
    <w:rsid w:val="006257CD"/>
    <w:rsid w:val="0062613D"/>
    <w:rsid w:val="00633B0A"/>
    <w:rsid w:val="00635C59"/>
    <w:rsid w:val="006361DE"/>
    <w:rsid w:val="006402D8"/>
    <w:rsid w:val="00641517"/>
    <w:rsid w:val="006438A9"/>
    <w:rsid w:val="0064443F"/>
    <w:rsid w:val="00647C60"/>
    <w:rsid w:val="00650A65"/>
    <w:rsid w:val="0065389B"/>
    <w:rsid w:val="00654702"/>
    <w:rsid w:val="00657911"/>
    <w:rsid w:val="006606E8"/>
    <w:rsid w:val="00660B85"/>
    <w:rsid w:val="00661FB1"/>
    <w:rsid w:val="00662513"/>
    <w:rsid w:val="00662849"/>
    <w:rsid w:val="00663A16"/>
    <w:rsid w:val="00663EB1"/>
    <w:rsid w:val="006663C4"/>
    <w:rsid w:val="006712C7"/>
    <w:rsid w:val="006724CC"/>
    <w:rsid w:val="0067348B"/>
    <w:rsid w:val="00675AF0"/>
    <w:rsid w:val="006820E2"/>
    <w:rsid w:val="006873BB"/>
    <w:rsid w:val="006A0ADB"/>
    <w:rsid w:val="006A0B4F"/>
    <w:rsid w:val="006A1515"/>
    <w:rsid w:val="006A1DB2"/>
    <w:rsid w:val="006A3E62"/>
    <w:rsid w:val="006A7398"/>
    <w:rsid w:val="006B02EC"/>
    <w:rsid w:val="006B24EE"/>
    <w:rsid w:val="006B6082"/>
    <w:rsid w:val="006B7C59"/>
    <w:rsid w:val="006C1648"/>
    <w:rsid w:val="006C4A63"/>
    <w:rsid w:val="006C4BAB"/>
    <w:rsid w:val="006D47CC"/>
    <w:rsid w:val="006D4AE2"/>
    <w:rsid w:val="006E0C05"/>
    <w:rsid w:val="006F15BB"/>
    <w:rsid w:val="006F4F11"/>
    <w:rsid w:val="007004F0"/>
    <w:rsid w:val="00705BBD"/>
    <w:rsid w:val="00707EFF"/>
    <w:rsid w:val="007110C1"/>
    <w:rsid w:val="00711391"/>
    <w:rsid w:val="00712A2B"/>
    <w:rsid w:val="0071745B"/>
    <w:rsid w:val="0072177C"/>
    <w:rsid w:val="0072238A"/>
    <w:rsid w:val="00725DD5"/>
    <w:rsid w:val="00732884"/>
    <w:rsid w:val="0073290D"/>
    <w:rsid w:val="00734A92"/>
    <w:rsid w:val="00736975"/>
    <w:rsid w:val="007419AE"/>
    <w:rsid w:val="00745976"/>
    <w:rsid w:val="00745990"/>
    <w:rsid w:val="00747CA0"/>
    <w:rsid w:val="007531FE"/>
    <w:rsid w:val="007665E5"/>
    <w:rsid w:val="00766F91"/>
    <w:rsid w:val="00767E3E"/>
    <w:rsid w:val="007747F2"/>
    <w:rsid w:val="00777F1C"/>
    <w:rsid w:val="00785BC6"/>
    <w:rsid w:val="007863CE"/>
    <w:rsid w:val="00787C34"/>
    <w:rsid w:val="00791195"/>
    <w:rsid w:val="00792F00"/>
    <w:rsid w:val="00795C2E"/>
    <w:rsid w:val="00797A0A"/>
    <w:rsid w:val="007A5C3A"/>
    <w:rsid w:val="007B27F3"/>
    <w:rsid w:val="007B3537"/>
    <w:rsid w:val="007B4A28"/>
    <w:rsid w:val="007B64A7"/>
    <w:rsid w:val="007C1785"/>
    <w:rsid w:val="007C39C7"/>
    <w:rsid w:val="007C7F2A"/>
    <w:rsid w:val="007C7FEB"/>
    <w:rsid w:val="007D18D6"/>
    <w:rsid w:val="007D6EAF"/>
    <w:rsid w:val="007D7B60"/>
    <w:rsid w:val="007E0043"/>
    <w:rsid w:val="007E37C0"/>
    <w:rsid w:val="007E5E4E"/>
    <w:rsid w:val="007E6FD4"/>
    <w:rsid w:val="007F7009"/>
    <w:rsid w:val="007F7F35"/>
    <w:rsid w:val="00811291"/>
    <w:rsid w:val="00813E84"/>
    <w:rsid w:val="00821806"/>
    <w:rsid w:val="00822C75"/>
    <w:rsid w:val="008272CD"/>
    <w:rsid w:val="0082796D"/>
    <w:rsid w:val="008329A9"/>
    <w:rsid w:val="008339AA"/>
    <w:rsid w:val="008504A2"/>
    <w:rsid w:val="00863EE7"/>
    <w:rsid w:val="00865A67"/>
    <w:rsid w:val="00867949"/>
    <w:rsid w:val="008728F6"/>
    <w:rsid w:val="00874A9E"/>
    <w:rsid w:val="00881806"/>
    <w:rsid w:val="00893AAF"/>
    <w:rsid w:val="0089557A"/>
    <w:rsid w:val="00896AD2"/>
    <w:rsid w:val="008A7126"/>
    <w:rsid w:val="008B2EB2"/>
    <w:rsid w:val="008B42BE"/>
    <w:rsid w:val="008B5316"/>
    <w:rsid w:val="008B53C6"/>
    <w:rsid w:val="008C01D1"/>
    <w:rsid w:val="008C1F27"/>
    <w:rsid w:val="008C68F9"/>
    <w:rsid w:val="008D01EE"/>
    <w:rsid w:val="008D0E06"/>
    <w:rsid w:val="008D1AEC"/>
    <w:rsid w:val="008D43CC"/>
    <w:rsid w:val="008E2EDF"/>
    <w:rsid w:val="008E3FA6"/>
    <w:rsid w:val="008F326F"/>
    <w:rsid w:val="008F5849"/>
    <w:rsid w:val="008F6FEB"/>
    <w:rsid w:val="008F7522"/>
    <w:rsid w:val="00900C15"/>
    <w:rsid w:val="00903857"/>
    <w:rsid w:val="00904DD8"/>
    <w:rsid w:val="0090500B"/>
    <w:rsid w:val="00914BEC"/>
    <w:rsid w:val="009216D9"/>
    <w:rsid w:val="009400F0"/>
    <w:rsid w:val="00940154"/>
    <w:rsid w:val="00941835"/>
    <w:rsid w:val="0094240B"/>
    <w:rsid w:val="00942EF3"/>
    <w:rsid w:val="00945F30"/>
    <w:rsid w:val="00946364"/>
    <w:rsid w:val="009529E0"/>
    <w:rsid w:val="009608B6"/>
    <w:rsid w:val="00963386"/>
    <w:rsid w:val="0096763E"/>
    <w:rsid w:val="009814CB"/>
    <w:rsid w:val="009846A6"/>
    <w:rsid w:val="00997FCF"/>
    <w:rsid w:val="009A4EB1"/>
    <w:rsid w:val="009A5F18"/>
    <w:rsid w:val="009B2B65"/>
    <w:rsid w:val="009B386E"/>
    <w:rsid w:val="009B5F05"/>
    <w:rsid w:val="009B633E"/>
    <w:rsid w:val="009B64C7"/>
    <w:rsid w:val="009C03C9"/>
    <w:rsid w:val="009C4E42"/>
    <w:rsid w:val="009C58BB"/>
    <w:rsid w:val="009C763E"/>
    <w:rsid w:val="009D2159"/>
    <w:rsid w:val="009D4E36"/>
    <w:rsid w:val="009E100B"/>
    <w:rsid w:val="009E414F"/>
    <w:rsid w:val="009E4703"/>
    <w:rsid w:val="009E4890"/>
    <w:rsid w:val="009F4591"/>
    <w:rsid w:val="009F53B6"/>
    <w:rsid w:val="009F5F03"/>
    <w:rsid w:val="009F6C70"/>
    <w:rsid w:val="00A01BF5"/>
    <w:rsid w:val="00A10E19"/>
    <w:rsid w:val="00A17F4F"/>
    <w:rsid w:val="00A20FF3"/>
    <w:rsid w:val="00A219BE"/>
    <w:rsid w:val="00A22272"/>
    <w:rsid w:val="00A223E8"/>
    <w:rsid w:val="00A23E4A"/>
    <w:rsid w:val="00A248F3"/>
    <w:rsid w:val="00A32D89"/>
    <w:rsid w:val="00A33BB0"/>
    <w:rsid w:val="00A34372"/>
    <w:rsid w:val="00A3475A"/>
    <w:rsid w:val="00A35B06"/>
    <w:rsid w:val="00A37CAA"/>
    <w:rsid w:val="00A434E6"/>
    <w:rsid w:val="00A43939"/>
    <w:rsid w:val="00A5022F"/>
    <w:rsid w:val="00A54460"/>
    <w:rsid w:val="00A57A99"/>
    <w:rsid w:val="00A61547"/>
    <w:rsid w:val="00A623F2"/>
    <w:rsid w:val="00A64540"/>
    <w:rsid w:val="00A70486"/>
    <w:rsid w:val="00A7510F"/>
    <w:rsid w:val="00A752A2"/>
    <w:rsid w:val="00A833E6"/>
    <w:rsid w:val="00A84825"/>
    <w:rsid w:val="00A9461F"/>
    <w:rsid w:val="00A97592"/>
    <w:rsid w:val="00AA4128"/>
    <w:rsid w:val="00AA786B"/>
    <w:rsid w:val="00AB22DC"/>
    <w:rsid w:val="00AB4D6A"/>
    <w:rsid w:val="00AC0394"/>
    <w:rsid w:val="00AC1E1B"/>
    <w:rsid w:val="00AC460C"/>
    <w:rsid w:val="00AC4B6E"/>
    <w:rsid w:val="00AC6753"/>
    <w:rsid w:val="00AD273F"/>
    <w:rsid w:val="00AD28B6"/>
    <w:rsid w:val="00AD3CA4"/>
    <w:rsid w:val="00AF3993"/>
    <w:rsid w:val="00AF6176"/>
    <w:rsid w:val="00AF69F3"/>
    <w:rsid w:val="00B0279F"/>
    <w:rsid w:val="00B279E5"/>
    <w:rsid w:val="00B422C2"/>
    <w:rsid w:val="00B441EC"/>
    <w:rsid w:val="00B47898"/>
    <w:rsid w:val="00B52DF5"/>
    <w:rsid w:val="00B553FF"/>
    <w:rsid w:val="00B561B2"/>
    <w:rsid w:val="00B564E1"/>
    <w:rsid w:val="00B5737E"/>
    <w:rsid w:val="00B623E0"/>
    <w:rsid w:val="00B6393C"/>
    <w:rsid w:val="00B72AD6"/>
    <w:rsid w:val="00B730AA"/>
    <w:rsid w:val="00B7338A"/>
    <w:rsid w:val="00B7424A"/>
    <w:rsid w:val="00B744BC"/>
    <w:rsid w:val="00B76AE5"/>
    <w:rsid w:val="00B811A3"/>
    <w:rsid w:val="00B821C7"/>
    <w:rsid w:val="00B84A4B"/>
    <w:rsid w:val="00B85AD9"/>
    <w:rsid w:val="00B8702F"/>
    <w:rsid w:val="00B91CE3"/>
    <w:rsid w:val="00B93348"/>
    <w:rsid w:val="00B94867"/>
    <w:rsid w:val="00B9769B"/>
    <w:rsid w:val="00B97A93"/>
    <w:rsid w:val="00BA4AC6"/>
    <w:rsid w:val="00BA553F"/>
    <w:rsid w:val="00BA75DD"/>
    <w:rsid w:val="00BB07B9"/>
    <w:rsid w:val="00BB5A3B"/>
    <w:rsid w:val="00BB6CDA"/>
    <w:rsid w:val="00BC408E"/>
    <w:rsid w:val="00BC6D2F"/>
    <w:rsid w:val="00BD4A6A"/>
    <w:rsid w:val="00BE16E5"/>
    <w:rsid w:val="00BF100B"/>
    <w:rsid w:val="00BF6124"/>
    <w:rsid w:val="00BF7111"/>
    <w:rsid w:val="00BF717D"/>
    <w:rsid w:val="00C014A8"/>
    <w:rsid w:val="00C026C5"/>
    <w:rsid w:val="00C02DE7"/>
    <w:rsid w:val="00C10686"/>
    <w:rsid w:val="00C12C0C"/>
    <w:rsid w:val="00C144A9"/>
    <w:rsid w:val="00C1768C"/>
    <w:rsid w:val="00C20432"/>
    <w:rsid w:val="00C21B38"/>
    <w:rsid w:val="00C21FBC"/>
    <w:rsid w:val="00C225E3"/>
    <w:rsid w:val="00C23394"/>
    <w:rsid w:val="00C23882"/>
    <w:rsid w:val="00C23E2C"/>
    <w:rsid w:val="00C329E1"/>
    <w:rsid w:val="00C32A9E"/>
    <w:rsid w:val="00C36D38"/>
    <w:rsid w:val="00C37873"/>
    <w:rsid w:val="00C41453"/>
    <w:rsid w:val="00C456CD"/>
    <w:rsid w:val="00C45DA4"/>
    <w:rsid w:val="00C513EB"/>
    <w:rsid w:val="00C6055F"/>
    <w:rsid w:val="00C6657B"/>
    <w:rsid w:val="00C678C6"/>
    <w:rsid w:val="00C70FCF"/>
    <w:rsid w:val="00C7582E"/>
    <w:rsid w:val="00C7609D"/>
    <w:rsid w:val="00C761B4"/>
    <w:rsid w:val="00C7779E"/>
    <w:rsid w:val="00C80E6A"/>
    <w:rsid w:val="00C82531"/>
    <w:rsid w:val="00C8421D"/>
    <w:rsid w:val="00C85987"/>
    <w:rsid w:val="00C90570"/>
    <w:rsid w:val="00C91F86"/>
    <w:rsid w:val="00C95CBD"/>
    <w:rsid w:val="00C9755A"/>
    <w:rsid w:val="00CA4F38"/>
    <w:rsid w:val="00CB0AF3"/>
    <w:rsid w:val="00CB1732"/>
    <w:rsid w:val="00CC1DFE"/>
    <w:rsid w:val="00CC4355"/>
    <w:rsid w:val="00CE0197"/>
    <w:rsid w:val="00CE31E2"/>
    <w:rsid w:val="00CE5F63"/>
    <w:rsid w:val="00CE7D95"/>
    <w:rsid w:val="00CF118C"/>
    <w:rsid w:val="00D0040D"/>
    <w:rsid w:val="00D03544"/>
    <w:rsid w:val="00D1098C"/>
    <w:rsid w:val="00D12981"/>
    <w:rsid w:val="00D26EB0"/>
    <w:rsid w:val="00D276CB"/>
    <w:rsid w:val="00D27726"/>
    <w:rsid w:val="00D27DA1"/>
    <w:rsid w:val="00D31EC1"/>
    <w:rsid w:val="00D35FCB"/>
    <w:rsid w:val="00D424D6"/>
    <w:rsid w:val="00D469AC"/>
    <w:rsid w:val="00D47FBF"/>
    <w:rsid w:val="00D53BD4"/>
    <w:rsid w:val="00D551FB"/>
    <w:rsid w:val="00D57B82"/>
    <w:rsid w:val="00D632E3"/>
    <w:rsid w:val="00D82690"/>
    <w:rsid w:val="00D832F4"/>
    <w:rsid w:val="00D84252"/>
    <w:rsid w:val="00D84A9E"/>
    <w:rsid w:val="00D85134"/>
    <w:rsid w:val="00D91A51"/>
    <w:rsid w:val="00DA04FC"/>
    <w:rsid w:val="00DA17B5"/>
    <w:rsid w:val="00DA3536"/>
    <w:rsid w:val="00DA7CB9"/>
    <w:rsid w:val="00DB058E"/>
    <w:rsid w:val="00DB20B1"/>
    <w:rsid w:val="00DB569B"/>
    <w:rsid w:val="00DB7821"/>
    <w:rsid w:val="00DC0E40"/>
    <w:rsid w:val="00DC1463"/>
    <w:rsid w:val="00DC1A0C"/>
    <w:rsid w:val="00DC7F4B"/>
    <w:rsid w:val="00DD1963"/>
    <w:rsid w:val="00DE028C"/>
    <w:rsid w:val="00DE0A61"/>
    <w:rsid w:val="00DE0F9F"/>
    <w:rsid w:val="00DE2EAE"/>
    <w:rsid w:val="00DE694A"/>
    <w:rsid w:val="00DE6EF6"/>
    <w:rsid w:val="00DF3462"/>
    <w:rsid w:val="00DF7BDB"/>
    <w:rsid w:val="00E05762"/>
    <w:rsid w:val="00E10A9D"/>
    <w:rsid w:val="00E11929"/>
    <w:rsid w:val="00E15C30"/>
    <w:rsid w:val="00E329A3"/>
    <w:rsid w:val="00E345A3"/>
    <w:rsid w:val="00E40BAA"/>
    <w:rsid w:val="00E41FD2"/>
    <w:rsid w:val="00E42C8F"/>
    <w:rsid w:val="00E44ECC"/>
    <w:rsid w:val="00E45219"/>
    <w:rsid w:val="00E468F8"/>
    <w:rsid w:val="00E4766C"/>
    <w:rsid w:val="00E47892"/>
    <w:rsid w:val="00E51CA4"/>
    <w:rsid w:val="00E5758B"/>
    <w:rsid w:val="00E60095"/>
    <w:rsid w:val="00E62AD7"/>
    <w:rsid w:val="00E654DF"/>
    <w:rsid w:val="00E66AD1"/>
    <w:rsid w:val="00E67681"/>
    <w:rsid w:val="00E73000"/>
    <w:rsid w:val="00E76515"/>
    <w:rsid w:val="00E8170C"/>
    <w:rsid w:val="00E83208"/>
    <w:rsid w:val="00E8696A"/>
    <w:rsid w:val="00E87051"/>
    <w:rsid w:val="00E87C19"/>
    <w:rsid w:val="00E90CBB"/>
    <w:rsid w:val="00E9507D"/>
    <w:rsid w:val="00EA4CDA"/>
    <w:rsid w:val="00EA5546"/>
    <w:rsid w:val="00EB0254"/>
    <w:rsid w:val="00EB4612"/>
    <w:rsid w:val="00EB4626"/>
    <w:rsid w:val="00EB709A"/>
    <w:rsid w:val="00EC13B1"/>
    <w:rsid w:val="00EC219D"/>
    <w:rsid w:val="00EC6600"/>
    <w:rsid w:val="00ED787B"/>
    <w:rsid w:val="00EE034C"/>
    <w:rsid w:val="00EF1CAF"/>
    <w:rsid w:val="00EF2FCB"/>
    <w:rsid w:val="00EF3E50"/>
    <w:rsid w:val="00EF46BE"/>
    <w:rsid w:val="00EF6E38"/>
    <w:rsid w:val="00F027A2"/>
    <w:rsid w:val="00F102AB"/>
    <w:rsid w:val="00F11A6B"/>
    <w:rsid w:val="00F142E6"/>
    <w:rsid w:val="00F1791A"/>
    <w:rsid w:val="00F21FDE"/>
    <w:rsid w:val="00F24861"/>
    <w:rsid w:val="00F324BB"/>
    <w:rsid w:val="00F40187"/>
    <w:rsid w:val="00F41550"/>
    <w:rsid w:val="00F513B6"/>
    <w:rsid w:val="00F51A6B"/>
    <w:rsid w:val="00F57575"/>
    <w:rsid w:val="00F64047"/>
    <w:rsid w:val="00F66913"/>
    <w:rsid w:val="00F672D4"/>
    <w:rsid w:val="00F70AB7"/>
    <w:rsid w:val="00F73119"/>
    <w:rsid w:val="00F74813"/>
    <w:rsid w:val="00F75A80"/>
    <w:rsid w:val="00F86264"/>
    <w:rsid w:val="00F873BE"/>
    <w:rsid w:val="00F962F5"/>
    <w:rsid w:val="00FA5273"/>
    <w:rsid w:val="00FA5ED5"/>
    <w:rsid w:val="00FA7E6A"/>
    <w:rsid w:val="00FB5684"/>
    <w:rsid w:val="00FB6E20"/>
    <w:rsid w:val="00FB7760"/>
    <w:rsid w:val="00FC67AB"/>
    <w:rsid w:val="00FD2982"/>
    <w:rsid w:val="00FD7BBF"/>
    <w:rsid w:val="00FE3D56"/>
    <w:rsid w:val="00FE5209"/>
    <w:rsid w:val="00FE59D2"/>
    <w:rsid w:val="00FE7198"/>
    <w:rsid w:val="00FF1234"/>
    <w:rsid w:val="00FF1554"/>
    <w:rsid w:val="00FF29C5"/>
    <w:rsid w:val="00FF70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37B3947"/>
  <w15:docId w15:val="{19107A80-371B-4E7D-9650-2236AE11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3826"/>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0E3E33"/>
    <w:pPr>
      <w:keepNext/>
      <w:keepLines/>
      <w:suppressAutoHyphens w:val="0"/>
      <w:spacing w:before="40" w:line="260" w:lineRule="exact"/>
      <w:outlineLvl w:val="2"/>
    </w:pPr>
    <w:rPr>
      <w:rFonts w:asciiTheme="majorHAnsi" w:eastAsiaTheme="majorEastAsia" w:hAnsiTheme="majorHAnsi" w:cstheme="majorBidi"/>
      <w:color w:val="1F4D78" w:themeColor="accent1" w:themeShade="7F"/>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1"/>
    <w:uiPriority w:val="99"/>
    <w:qFormat/>
    <w:rsid w:val="00876D39"/>
  </w:style>
  <w:style w:type="character" w:customStyle="1" w:styleId="Komentar-sklic1">
    <w:name w:val="Komentar - sklic1"/>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1"/>
    <w:uiPriority w:val="99"/>
    <w:qFormat/>
    <w:rsid w:val="00876D39"/>
    <w:rPr>
      <w:rFonts w:ascii="Calibri" w:eastAsia="Calibri" w:hAnsi="Calibri"/>
      <w:b/>
      <w:bCs/>
      <w:lang w:eastAsia="en-US"/>
    </w:rPr>
  </w:style>
  <w:style w:type="character" w:customStyle="1" w:styleId="GlavaZnak">
    <w:name w:val="Glava Znak"/>
    <w:link w:val="Glava"/>
    <w:uiPriority w:val="99"/>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sid w:val="0037339C"/>
    <w:rPr>
      <w:lang w:eastAsia="ar-SA"/>
    </w:rPr>
  </w:style>
  <w:style w:type="character" w:styleId="Pripombasklic">
    <w:name w:val="annotation reference"/>
    <w:basedOn w:val="Privzetapisavaodstavka"/>
    <w:uiPriority w:val="99"/>
    <w:qFormat/>
    <w:rsid w:val="0037339C"/>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B2CCF"/>
  </w:style>
  <w:style w:type="paragraph" w:customStyle="1" w:styleId="Heading">
    <w:name w:val="Heading"/>
    <w:basedOn w:val="Navaden"/>
    <w:next w:val="Telobesedila"/>
    <w:qFormat/>
    <w:rsid w:val="0037339C"/>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37339C"/>
    <w:pPr>
      <w:spacing w:after="140" w:line="276" w:lineRule="auto"/>
    </w:pPr>
  </w:style>
  <w:style w:type="paragraph" w:styleId="Seznam">
    <w:name w:val="List"/>
    <w:basedOn w:val="Telobesedila"/>
    <w:rsid w:val="0037339C"/>
    <w:rPr>
      <w:rFonts w:cs="Lucida Sans"/>
    </w:rPr>
  </w:style>
  <w:style w:type="paragraph" w:styleId="Napis">
    <w:name w:val="caption"/>
    <w:basedOn w:val="Navaden"/>
    <w:qFormat/>
    <w:rsid w:val="0037339C"/>
    <w:pPr>
      <w:suppressLineNumbers/>
      <w:spacing w:before="120" w:after="120"/>
    </w:pPr>
    <w:rPr>
      <w:rFonts w:cs="Lucida Sans"/>
      <w:i/>
      <w:iCs/>
    </w:rPr>
  </w:style>
  <w:style w:type="paragraph" w:customStyle="1" w:styleId="Index">
    <w:name w:val="Index"/>
    <w:basedOn w:val="Navaden"/>
    <w:qFormat/>
    <w:rsid w:val="0037339C"/>
    <w:pPr>
      <w:suppressLineNumbers/>
    </w:pPr>
    <w:rPr>
      <w:rFonts w:cs="Lucida Sans"/>
    </w:rPr>
  </w:style>
  <w:style w:type="paragraph" w:customStyle="1" w:styleId="HeaderandFooter">
    <w:name w:val="Header and Footer"/>
    <w:basedOn w:val="Navaden"/>
    <w:qFormat/>
    <w:rsid w:val="0037339C"/>
  </w:style>
  <w:style w:type="paragraph" w:styleId="Noga">
    <w:name w:val="footer"/>
    <w:basedOn w:val="Navaden"/>
    <w:link w:val="NogaZnak"/>
    <w:uiPriority w:val="99"/>
    <w:rsid w:val="000E138A"/>
    <w:pPr>
      <w:tabs>
        <w:tab w:val="center" w:pos="4536"/>
        <w:tab w:val="right" w:pos="9072"/>
      </w:tabs>
    </w:p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1">
    <w:name w:val="Komentar - besedilo1"/>
    <w:basedOn w:val="Navaden"/>
    <w:link w:val="PripombabesediloZnak"/>
    <w:unhideWhenUsed/>
    <w:qFormat/>
    <w:rsid w:val="00876D39"/>
    <w:pPr>
      <w:suppressAutoHyphens w:val="0"/>
    </w:pPr>
    <w:rPr>
      <w:sz w:val="20"/>
      <w:szCs w:val="20"/>
      <w:lang w:eastAsia="sl-SI"/>
    </w:rPr>
  </w:style>
  <w:style w:type="paragraph" w:customStyle="1" w:styleId="Zadevakomentarja1">
    <w:name w:val="Zadeva komentarja1"/>
    <w:basedOn w:val="Komentar-besedilo1"/>
    <w:next w:val="Komentar-besedilo1"/>
    <w:link w:val="ZadevapripombeZnak"/>
    <w:uiPriority w:val="99"/>
    <w:unhideWhenUsed/>
    <w:qFormat/>
    <w:rsid w:val="00876D39"/>
    <w:pPr>
      <w:spacing w:after="200"/>
    </w:pPr>
    <w:rPr>
      <w:rFonts w:ascii="Calibri" w:eastAsia="Calibri" w:hAnsi="Calibri"/>
      <w:b/>
      <w:bCs/>
      <w:lang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uiPriority w:val="99"/>
    <w:qFormat/>
    <w:rsid w:val="0037339C"/>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rsid w:val="0037339C"/>
  </w:style>
  <w:style w:type="paragraph" w:customStyle="1" w:styleId="TableContents">
    <w:name w:val="Table Contents"/>
    <w:basedOn w:val="Navaden"/>
    <w:qFormat/>
    <w:rsid w:val="0037339C"/>
    <w:pPr>
      <w:suppressLineNumbers/>
    </w:pPr>
  </w:style>
  <w:style w:type="paragraph" w:customStyle="1" w:styleId="TableHeading">
    <w:name w:val="Table Heading"/>
    <w:basedOn w:val="TableContents"/>
    <w:qFormat/>
    <w:rsid w:val="0037339C"/>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1">
    <w:name w:val="Tabela - mreža1"/>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C67AB"/>
    <w:pPr>
      <w:suppressAutoHyphens w:val="0"/>
    </w:pPr>
    <w:rPr>
      <w:rFonts w:ascii="Arial" w:hAnsi="Arial"/>
      <w:szCs w:val="24"/>
      <w:lang w:val="en-US" w:eastAsia="en-US"/>
    </w:rPr>
  </w:style>
  <w:style w:type="character" w:customStyle="1" w:styleId="BrezrazmikovZnak">
    <w:name w:val="Brez razmikov Znak"/>
    <w:link w:val="Brezrazmikov"/>
    <w:uiPriority w:val="1"/>
    <w:rsid w:val="00FC67AB"/>
    <w:rPr>
      <w:rFonts w:ascii="Arial" w:hAnsi="Arial"/>
      <w:szCs w:val="24"/>
      <w:lang w:val="en-US" w:eastAsia="en-US"/>
    </w:rPr>
  </w:style>
  <w:style w:type="character" w:customStyle="1" w:styleId="tevilnatokaZnak">
    <w:name w:val="Številčna točka Znak"/>
    <w:link w:val="tevilnatoka"/>
    <w:qFormat/>
    <w:rsid w:val="00353056"/>
    <w:rPr>
      <w:rFonts w:ascii="Arial" w:hAnsi="Arial"/>
    </w:rPr>
  </w:style>
  <w:style w:type="character" w:customStyle="1" w:styleId="Sprotnaopomba-besediloZnak">
    <w:name w:val="Sprotna opomba - besedilo Znak"/>
    <w:basedOn w:val="Privzetapisavaodstavka"/>
    <w:link w:val="Sprotnaopomba-besedilo"/>
    <w:semiHidden/>
    <w:rsid w:val="00353056"/>
    <w:rPr>
      <w:rFonts w:ascii="Arial" w:hAnsi="Arial"/>
    </w:rPr>
  </w:style>
  <w:style w:type="character" w:customStyle="1" w:styleId="FootnoteCharacters">
    <w:name w:val="Footnote Characters"/>
    <w:semiHidden/>
    <w:qFormat/>
    <w:rsid w:val="00353056"/>
    <w:rPr>
      <w:vertAlign w:val="superscript"/>
    </w:rPr>
  </w:style>
  <w:style w:type="character" w:customStyle="1" w:styleId="FootnoteAnchor">
    <w:name w:val="Footnote Anchor"/>
    <w:rsid w:val="00353056"/>
    <w:rPr>
      <w:vertAlign w:val="superscript"/>
    </w:rPr>
  </w:style>
  <w:style w:type="character" w:customStyle="1" w:styleId="None">
    <w:name w:val="None"/>
    <w:rsid w:val="00353056"/>
  </w:style>
  <w:style w:type="character" w:customStyle="1" w:styleId="TelobesedilaZnak">
    <w:name w:val="Telo besedila Znak"/>
    <w:basedOn w:val="Privzetapisavaodstavka"/>
    <w:link w:val="Telobesedila"/>
    <w:qFormat/>
    <w:rsid w:val="00353056"/>
    <w:rPr>
      <w:sz w:val="24"/>
      <w:szCs w:val="24"/>
      <w:lang w:eastAsia="ar-SA"/>
    </w:rPr>
  </w:style>
  <w:style w:type="character" w:customStyle="1" w:styleId="TelobesedilaZnak1">
    <w:name w:val="Telo besedila Znak1"/>
    <w:basedOn w:val="Privzetapisavaodstavka"/>
    <w:uiPriority w:val="99"/>
    <w:semiHidden/>
    <w:rsid w:val="00353056"/>
  </w:style>
  <w:style w:type="character" w:customStyle="1" w:styleId="Nerazreenaomemba1">
    <w:name w:val="Nerazrešena omemba1"/>
    <w:basedOn w:val="Privzetapisavaodstavka"/>
    <w:uiPriority w:val="99"/>
    <w:semiHidden/>
    <w:unhideWhenUsed/>
    <w:rsid w:val="00353056"/>
    <w:rPr>
      <w:color w:val="605E5C"/>
      <w:shd w:val="clear" w:color="auto" w:fill="E1DFDD"/>
    </w:rPr>
  </w:style>
  <w:style w:type="paragraph" w:customStyle="1" w:styleId="tevilnatoka">
    <w:name w:val="Številčna točka"/>
    <w:basedOn w:val="Navaden"/>
    <w:link w:val="tevilnatokaZnak"/>
    <w:qFormat/>
    <w:rsid w:val="00353056"/>
    <w:pPr>
      <w:numPr>
        <w:numId w:val="7"/>
      </w:numPr>
      <w:tabs>
        <w:tab w:val="left" w:pos="540"/>
        <w:tab w:val="left" w:pos="900"/>
      </w:tabs>
      <w:suppressAutoHyphens w:val="0"/>
      <w:jc w:val="both"/>
    </w:pPr>
    <w:rPr>
      <w:rFonts w:ascii="Arial" w:hAnsi="Arial"/>
      <w:sz w:val="20"/>
      <w:szCs w:val="20"/>
      <w:lang w:eastAsia="sl-SI"/>
    </w:rPr>
  </w:style>
  <w:style w:type="paragraph" w:customStyle="1" w:styleId="tevilnatoka0">
    <w:name w:val="tevilnatoka"/>
    <w:basedOn w:val="Navaden"/>
    <w:rsid w:val="00353056"/>
    <w:pPr>
      <w:suppressAutoHyphens w:val="0"/>
      <w:spacing w:before="100" w:beforeAutospacing="1" w:after="100" w:afterAutospacing="1"/>
    </w:pPr>
    <w:rPr>
      <w:lang w:eastAsia="sl-SI"/>
    </w:rPr>
  </w:style>
  <w:style w:type="paragraph" w:styleId="Sprotnaopomba-besedilo">
    <w:name w:val="footnote text"/>
    <w:basedOn w:val="Navaden"/>
    <w:link w:val="Sprotnaopomba-besediloZnak"/>
    <w:semiHidden/>
    <w:rsid w:val="00353056"/>
    <w:pPr>
      <w:suppressAutoHyphens w:val="0"/>
      <w:spacing w:line="260" w:lineRule="exact"/>
    </w:pPr>
    <w:rPr>
      <w:rFonts w:ascii="Arial" w:hAnsi="Arial"/>
      <w:sz w:val="20"/>
      <w:szCs w:val="20"/>
      <w:lang w:eastAsia="sl-SI"/>
    </w:rPr>
  </w:style>
  <w:style w:type="character" w:customStyle="1" w:styleId="Sprotnaopomba-besediloZnak1">
    <w:name w:val="Sprotna opomba - besedilo Znak1"/>
    <w:basedOn w:val="Privzetapisavaodstavka"/>
    <w:semiHidden/>
    <w:rsid w:val="00353056"/>
    <w:rPr>
      <w:lang w:eastAsia="ar-SA"/>
    </w:rPr>
  </w:style>
  <w:style w:type="paragraph" w:customStyle="1" w:styleId="Default">
    <w:name w:val="Default"/>
    <w:rsid w:val="00353056"/>
    <w:pPr>
      <w:suppressAutoHyphens w:val="0"/>
      <w:autoSpaceDE w:val="0"/>
      <w:autoSpaceDN w:val="0"/>
      <w:adjustRightInd w:val="0"/>
    </w:pPr>
    <w:rPr>
      <w:rFonts w:ascii="Arial" w:hAnsi="Arial" w:cs="Arial"/>
      <w:color w:val="000000"/>
      <w:sz w:val="24"/>
      <w:szCs w:val="24"/>
    </w:rPr>
  </w:style>
  <w:style w:type="paragraph" w:styleId="Navadensplet">
    <w:name w:val="Normal (Web)"/>
    <w:basedOn w:val="Navaden"/>
    <w:uiPriority w:val="99"/>
    <w:semiHidden/>
    <w:unhideWhenUsed/>
    <w:rsid w:val="00353056"/>
    <w:pPr>
      <w:suppressAutoHyphens w:val="0"/>
      <w:spacing w:after="160" w:line="276" w:lineRule="auto"/>
      <w:jc w:val="both"/>
    </w:pPr>
    <w:rPr>
      <w:rFonts w:eastAsiaTheme="minorHAnsi"/>
      <w:lang w:eastAsia="en-US"/>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353056"/>
    <w:rPr>
      <w:vertAlign w:val="superscript"/>
    </w:rPr>
  </w:style>
  <w:style w:type="table" w:styleId="Tabelamrea">
    <w:name w:val="Table Grid"/>
    <w:basedOn w:val="Navadnatabela"/>
    <w:uiPriority w:val="39"/>
    <w:rsid w:val="00353056"/>
    <w:pPr>
      <w:suppressAutoHyphens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53056"/>
    <w:pPr>
      <w:suppressAutoHyphens w:val="0"/>
      <w:jc w:val="both"/>
    </w:pPr>
    <w:rPr>
      <w:sz w:val="20"/>
      <w:szCs w:val="20"/>
      <w:vertAlign w:val="superscript"/>
      <w:lang w:eastAsia="sl-SI"/>
    </w:rPr>
  </w:style>
  <w:style w:type="numbering" w:customStyle="1" w:styleId="Brezseznama3">
    <w:name w:val="Brez seznama3"/>
    <w:next w:val="Brezseznama"/>
    <w:uiPriority w:val="99"/>
    <w:semiHidden/>
    <w:unhideWhenUsed/>
    <w:rsid w:val="00D84A9E"/>
  </w:style>
  <w:style w:type="table" w:customStyle="1" w:styleId="Tabelamrea1">
    <w:name w:val="Tabela – mreža1"/>
    <w:basedOn w:val="Navadnatabela"/>
    <w:next w:val="Tabelamrea"/>
    <w:uiPriority w:val="39"/>
    <w:rsid w:val="00D84A9E"/>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4A9E"/>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D84A9E"/>
    <w:rPr>
      <w:rFonts w:ascii="Arial" w:hAnsi="Arial"/>
      <w:b/>
      <w:sz w:val="22"/>
      <w:szCs w:val="22"/>
    </w:rPr>
  </w:style>
  <w:style w:type="paragraph" w:customStyle="1" w:styleId="Odstavek">
    <w:name w:val="Odstavek"/>
    <w:basedOn w:val="Navaden"/>
    <w:link w:val="OdstavekZnak"/>
    <w:qFormat/>
    <w:rsid w:val="00D84A9E"/>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D84A9E"/>
    <w:rPr>
      <w:rFonts w:ascii="Arial" w:hAnsi="Arial"/>
      <w:sz w:val="22"/>
      <w:szCs w:val="22"/>
    </w:rPr>
  </w:style>
  <w:style w:type="paragraph" w:customStyle="1" w:styleId="lennaslov">
    <w:name w:val="Člen_naslov"/>
    <w:basedOn w:val="len"/>
    <w:qFormat/>
    <w:rsid w:val="00D84A9E"/>
    <w:pPr>
      <w:spacing w:before="0"/>
    </w:pPr>
  </w:style>
  <w:style w:type="numbering" w:customStyle="1" w:styleId="Brezseznama4">
    <w:name w:val="Brez seznama4"/>
    <w:next w:val="Brezseznama"/>
    <w:uiPriority w:val="99"/>
    <w:semiHidden/>
    <w:unhideWhenUsed/>
    <w:rsid w:val="0094240B"/>
  </w:style>
  <w:style w:type="table" w:customStyle="1" w:styleId="Tabelamrea2">
    <w:name w:val="Tabela – mreža2"/>
    <w:basedOn w:val="Navadnatabela"/>
    <w:next w:val="Tabelamrea"/>
    <w:uiPriority w:val="39"/>
    <w:rsid w:val="0094240B"/>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94240B"/>
    <w:pPr>
      <w:suppressAutoHyphens w:val="0"/>
      <w:spacing w:before="100" w:beforeAutospacing="1" w:after="100" w:afterAutospacing="1"/>
    </w:pPr>
    <w:rPr>
      <w:lang w:eastAsia="sl-SI"/>
    </w:rPr>
  </w:style>
  <w:style w:type="paragraph" w:customStyle="1" w:styleId="alineazaodstavkom0">
    <w:name w:val="alineazaodstavkom"/>
    <w:basedOn w:val="Navaden"/>
    <w:rsid w:val="0094240B"/>
    <w:pPr>
      <w:suppressAutoHyphens w:val="0"/>
      <w:spacing w:before="100" w:beforeAutospacing="1" w:after="100" w:afterAutospacing="1"/>
    </w:pPr>
    <w:rPr>
      <w:lang w:eastAsia="sl-SI"/>
    </w:rPr>
  </w:style>
  <w:style w:type="paragraph" w:customStyle="1" w:styleId="len0">
    <w:name w:val="len"/>
    <w:basedOn w:val="Navaden"/>
    <w:rsid w:val="0094240B"/>
    <w:pPr>
      <w:suppressAutoHyphens w:val="0"/>
      <w:spacing w:before="100" w:beforeAutospacing="1" w:after="100" w:afterAutospacing="1"/>
    </w:pPr>
    <w:rPr>
      <w:lang w:eastAsia="sl-SI"/>
    </w:rPr>
  </w:style>
  <w:style w:type="character" w:customStyle="1" w:styleId="Naslov3Znak">
    <w:name w:val="Naslov 3 Znak"/>
    <w:basedOn w:val="Privzetapisavaodstavka"/>
    <w:link w:val="Naslov3"/>
    <w:rsid w:val="000E3E33"/>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D469AC"/>
    <w:pPr>
      <w:suppressAutoHyphens w:val="0"/>
    </w:pPr>
    <w:rPr>
      <w:rFonts w:ascii="Arial" w:hAnsi="Arial"/>
      <w:sz w:val="20"/>
      <w:szCs w:val="20"/>
      <w:lang w:eastAsia="en-US"/>
    </w:rPr>
  </w:style>
  <w:style w:type="character" w:customStyle="1" w:styleId="Konnaopomba-besediloZnak">
    <w:name w:val="Končna opomba - besedilo Znak"/>
    <w:basedOn w:val="Privzetapisavaodstavka"/>
    <w:link w:val="Konnaopomba-besedilo"/>
    <w:semiHidden/>
    <w:rsid w:val="00D469AC"/>
    <w:rPr>
      <w:rFonts w:ascii="Arial" w:hAnsi="Arial"/>
      <w:lang w:eastAsia="en-US"/>
    </w:rPr>
  </w:style>
  <w:style w:type="paragraph" w:customStyle="1" w:styleId="ZnakZnak">
    <w:name w:val="Znak Znak"/>
    <w:basedOn w:val="Navaden"/>
    <w:link w:val="ZnakZnakZnak"/>
    <w:rsid w:val="00C90570"/>
    <w:pPr>
      <w:suppressAutoHyphens w:val="0"/>
    </w:pPr>
    <w:rPr>
      <w:lang w:val="pl-PL" w:eastAsia="pl-PL"/>
    </w:rPr>
  </w:style>
  <w:style w:type="character" w:customStyle="1" w:styleId="ZnakZnakZnak">
    <w:name w:val="Znak Znak Znak"/>
    <w:link w:val="ZnakZnak"/>
    <w:rsid w:val="00C90570"/>
    <w:rPr>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759609">
      <w:bodyDiv w:val="1"/>
      <w:marLeft w:val="0"/>
      <w:marRight w:val="0"/>
      <w:marTop w:val="0"/>
      <w:marBottom w:val="0"/>
      <w:divBdr>
        <w:top w:val="none" w:sz="0" w:space="0" w:color="auto"/>
        <w:left w:val="none" w:sz="0" w:space="0" w:color="auto"/>
        <w:bottom w:val="none" w:sz="0" w:space="0" w:color="auto"/>
        <w:right w:val="none" w:sz="0" w:space="0" w:color="auto"/>
      </w:divBdr>
    </w:div>
    <w:div w:id="264266090">
      <w:bodyDiv w:val="1"/>
      <w:marLeft w:val="0"/>
      <w:marRight w:val="0"/>
      <w:marTop w:val="0"/>
      <w:marBottom w:val="0"/>
      <w:divBdr>
        <w:top w:val="none" w:sz="0" w:space="0" w:color="auto"/>
        <w:left w:val="none" w:sz="0" w:space="0" w:color="auto"/>
        <w:bottom w:val="none" w:sz="0" w:space="0" w:color="auto"/>
        <w:right w:val="none" w:sz="0" w:space="0" w:color="auto"/>
      </w:divBdr>
    </w:div>
    <w:div w:id="563100503">
      <w:bodyDiv w:val="1"/>
      <w:marLeft w:val="0"/>
      <w:marRight w:val="0"/>
      <w:marTop w:val="0"/>
      <w:marBottom w:val="0"/>
      <w:divBdr>
        <w:top w:val="none" w:sz="0" w:space="0" w:color="auto"/>
        <w:left w:val="none" w:sz="0" w:space="0" w:color="auto"/>
        <w:bottom w:val="none" w:sz="0" w:space="0" w:color="auto"/>
        <w:right w:val="none" w:sz="0" w:space="0" w:color="auto"/>
      </w:divBdr>
    </w:div>
    <w:div w:id="802885311">
      <w:bodyDiv w:val="1"/>
      <w:marLeft w:val="0"/>
      <w:marRight w:val="0"/>
      <w:marTop w:val="0"/>
      <w:marBottom w:val="0"/>
      <w:divBdr>
        <w:top w:val="none" w:sz="0" w:space="0" w:color="auto"/>
        <w:left w:val="none" w:sz="0" w:space="0" w:color="auto"/>
        <w:bottom w:val="none" w:sz="0" w:space="0" w:color="auto"/>
        <w:right w:val="none" w:sz="0" w:space="0" w:color="auto"/>
      </w:divBdr>
    </w:div>
    <w:div w:id="1352603436">
      <w:bodyDiv w:val="1"/>
      <w:marLeft w:val="0"/>
      <w:marRight w:val="0"/>
      <w:marTop w:val="0"/>
      <w:marBottom w:val="0"/>
      <w:divBdr>
        <w:top w:val="none" w:sz="0" w:space="0" w:color="auto"/>
        <w:left w:val="none" w:sz="0" w:space="0" w:color="auto"/>
        <w:bottom w:val="none" w:sz="0" w:space="0" w:color="auto"/>
        <w:right w:val="none" w:sz="0" w:space="0" w:color="auto"/>
      </w:divBdr>
    </w:div>
    <w:div w:id="1383867333">
      <w:bodyDiv w:val="1"/>
      <w:marLeft w:val="0"/>
      <w:marRight w:val="0"/>
      <w:marTop w:val="0"/>
      <w:marBottom w:val="0"/>
      <w:divBdr>
        <w:top w:val="none" w:sz="0" w:space="0" w:color="auto"/>
        <w:left w:val="none" w:sz="0" w:space="0" w:color="auto"/>
        <w:bottom w:val="none" w:sz="0" w:space="0" w:color="auto"/>
        <w:right w:val="none" w:sz="0" w:space="0" w:color="auto"/>
      </w:divBdr>
    </w:div>
    <w:div w:id="1445342380">
      <w:bodyDiv w:val="1"/>
      <w:marLeft w:val="0"/>
      <w:marRight w:val="0"/>
      <w:marTop w:val="0"/>
      <w:marBottom w:val="0"/>
      <w:divBdr>
        <w:top w:val="none" w:sz="0" w:space="0" w:color="auto"/>
        <w:left w:val="none" w:sz="0" w:space="0" w:color="auto"/>
        <w:bottom w:val="none" w:sz="0" w:space="0" w:color="auto"/>
        <w:right w:val="none" w:sz="0" w:space="0" w:color="auto"/>
      </w:divBdr>
    </w:div>
    <w:div w:id="1606688661">
      <w:bodyDiv w:val="1"/>
      <w:marLeft w:val="0"/>
      <w:marRight w:val="0"/>
      <w:marTop w:val="0"/>
      <w:marBottom w:val="0"/>
      <w:divBdr>
        <w:top w:val="none" w:sz="0" w:space="0" w:color="auto"/>
        <w:left w:val="none" w:sz="0" w:space="0" w:color="auto"/>
        <w:bottom w:val="none" w:sz="0" w:space="0" w:color="auto"/>
        <w:right w:val="none" w:sz="0" w:space="0" w:color="auto"/>
      </w:divBdr>
    </w:div>
    <w:div w:id="20184574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1064" TargetMode="External"/><Relationship Id="rId13" Type="http://schemas.openxmlformats.org/officeDocument/2006/relationships/hyperlink" Target="http://www.uradni-list.si/1/objava.jsp?sop=2021-01-1998" TargetMode="External"/><Relationship Id="rId18" Type="http://schemas.openxmlformats.org/officeDocument/2006/relationships/hyperlink" Target="http://www.uradni-list.si/1/objava.jsp?sop=2020-01-377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21-01-4283" TargetMode="External"/><Relationship Id="rId7" Type="http://schemas.openxmlformats.org/officeDocument/2006/relationships/endnotes" Target="endnotes.xml"/><Relationship Id="rId12" Type="http://schemas.openxmlformats.org/officeDocument/2006/relationships/hyperlink" Target="http://www.uradni-list.si/1/objava.jsp?sop=2019-01-2937" TargetMode="External"/><Relationship Id="rId17" Type="http://schemas.openxmlformats.org/officeDocument/2006/relationships/hyperlink" Target="http://www.uradni-list.si/1/objava.jsp?sop=2020-01-3096"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uradni-list.si/1/objava.jsp?sop=2020-01-2610" TargetMode="External"/><Relationship Id="rId20" Type="http://schemas.openxmlformats.org/officeDocument/2006/relationships/hyperlink" Target="http://www.uradni-list.si/1/objava.jsp?sop=2021-01-2454"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0209"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20-01-1195" TargetMode="External"/><Relationship Id="rId23" Type="http://schemas.openxmlformats.org/officeDocument/2006/relationships/footer" Target="footer1.xml"/><Relationship Id="rId28" Type="http://schemas.microsoft.com/office/2016/09/relationships/commentsIds" Target="commentsIds.xml"/><Relationship Id="rId10" Type="http://schemas.openxmlformats.org/officeDocument/2006/relationships/hyperlink" Target="https://www.bag.bund.de" TargetMode="External"/><Relationship Id="rId19" Type="http://schemas.openxmlformats.org/officeDocument/2006/relationships/hyperlink" Target="http://www.uradni-list.si/1/objava.jsp?sop=2021-01-0315" TargetMode="External"/><Relationship Id="rId4" Type="http://schemas.openxmlformats.org/officeDocument/2006/relationships/settings" Target="settings.xml"/><Relationship Id="rId9" Type="http://schemas.openxmlformats.org/officeDocument/2006/relationships/hyperlink" Target="http://www.uradni-list.si/1/objava.jsp?sop=2022-01-1064" TargetMode="External"/><Relationship Id="rId14" Type="http://schemas.openxmlformats.org/officeDocument/2006/relationships/hyperlink" Target="http://www.uradni-list.si/1/objava.jsp?sop=2022-01-1182" TargetMode="Externa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93A70C-0355-4FF8-8F64-D5C66FBA5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3609</TotalTime>
  <Pages>15</Pages>
  <Words>6640</Words>
  <Characters>37851</Characters>
  <Application>Microsoft Office Word</Application>
  <DocSecurity>0</DocSecurity>
  <Lines>315</Lines>
  <Paragraphs>88</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44403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Marjan Nahtigal</cp:lastModifiedBy>
  <cp:revision>17</cp:revision>
  <cp:lastPrinted>2022-05-18T12:49:00Z</cp:lastPrinted>
  <dcterms:created xsi:type="dcterms:W3CDTF">2022-07-05T13:45:00Z</dcterms:created>
  <dcterms:modified xsi:type="dcterms:W3CDTF">2022-07-08T09:31:00Z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