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5C41C5" w14:textId="271A3F56" w:rsidR="007D75CF" w:rsidRPr="00ED59D8" w:rsidRDefault="00685DCF" w:rsidP="00DC6A71">
      <w:pPr>
        <w:pStyle w:val="datumtevilka"/>
      </w:pPr>
      <w:bookmarkStart w:id="0" w:name="_Hlk83018165"/>
      <w:r w:rsidRPr="00D07D56">
        <w:rPr>
          <w:rFonts w:cs="Arial"/>
          <w:noProof/>
        </w:rPr>
        <mc:AlternateContent>
          <mc:Choice Requires="wps">
            <w:drawing>
              <wp:anchor distT="360045" distB="540385" distL="0" distR="0" simplePos="0" relativeHeight="251657728" behindDoc="0" locked="0" layoutInCell="1" allowOverlap="0" wp14:anchorId="2E494D9C" wp14:editId="7977B815">
                <wp:simplePos x="0" y="0"/>
                <wp:positionH relativeFrom="page">
                  <wp:posOffset>1080135</wp:posOffset>
                </wp:positionH>
                <wp:positionV relativeFrom="page">
                  <wp:posOffset>2160270</wp:posOffset>
                </wp:positionV>
                <wp:extent cx="2520315" cy="1080135"/>
                <wp:effectExtent l="381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132866" w14:textId="194E59FD" w:rsidR="00BF1054" w:rsidRPr="003E1C74" w:rsidRDefault="00685DCF" w:rsidP="007D75CF">
                            <w:pPr>
                              <w:rPr>
                                <w:lang w:val="sl-SI"/>
                              </w:rPr>
                            </w:pPr>
                            <w:r>
                              <w:rPr>
                                <w:lang w:val="sl-SI"/>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494D9C" id="_x0000_t202" coordsize="21600,21600" o:spt="202" path="m,l,21600r21600,l21600,xe">
                <v:stroke joinstyle="miter"/>
                <v:path gradientshapeok="t" o:connecttype="rect"/>
              </v:shapetype>
              <v:shape id="Text Box 3" o:spid="_x0000_s1026" type="#_x0000_t202" alt="Prostor za vnos naslovnika&#10;" style="position:absolute;margin-left:85.05pt;margin-top:170.1pt;width:198.45pt;height:85.05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" o:allowoverlap="f" filled="f" stroked="f">
                <v:textbox inset="0,0,0,0">
                  <w:txbxContent>
                    <w:p w14:paraId="55132866" w14:textId="194E59FD" w:rsidR="00BF1054" w:rsidRPr="003E1C74" w:rsidRDefault="00685DCF" w:rsidP="007D75CF">
                      <w:pPr>
                        <w:rPr>
                          <w:lang w:val="sl-SI"/>
                        </w:rPr>
                      </w:pPr>
                      <w:r>
                        <w:rPr>
                          <w:lang w:val="sl-SI"/>
                        </w:rPr>
                        <w:t>Strokovna, zainteresirana in druga javnost</w:t>
                      </w:r>
                    </w:p>
                  </w:txbxContent>
                </v:textbox>
                <w10:wrap type="topAndBottom" anchorx="page" anchory="page"/>
              </v:shape>
            </w:pict>
          </mc:Fallback>
        </mc:AlternateContent>
      </w:r>
      <w:r w:rsidR="007D75CF" w:rsidRPr="00D07D56">
        <w:rPr>
          <w:rFonts w:cs="Arial"/>
        </w:rPr>
        <w:t xml:space="preserve">Številka: </w:t>
      </w:r>
      <w:r w:rsidR="007D75CF" w:rsidRPr="00D07D56">
        <w:rPr>
          <w:rFonts w:cs="Arial"/>
        </w:rPr>
        <w:tab/>
      </w:r>
      <w:r w:rsidR="00F67ED1">
        <w:rPr>
          <w:rFonts w:cs="Arial"/>
        </w:rPr>
        <w:t>007-</w:t>
      </w:r>
      <w:r w:rsidR="00EE3343">
        <w:rPr>
          <w:rFonts w:cs="Arial"/>
        </w:rPr>
        <w:t>1</w:t>
      </w:r>
      <w:r w:rsidR="00DC34A4">
        <w:rPr>
          <w:rFonts w:cs="Arial"/>
        </w:rPr>
        <w:t>3</w:t>
      </w:r>
      <w:r w:rsidR="00F67ED1">
        <w:rPr>
          <w:rFonts w:cs="Arial"/>
        </w:rPr>
        <w:t>/2022/</w:t>
      </w:r>
      <w:r w:rsidR="00DC34A4">
        <w:rPr>
          <w:rFonts w:cs="Arial"/>
        </w:rPr>
        <w:t>2</w:t>
      </w:r>
    </w:p>
    <w:bookmarkEnd w:id="0"/>
    <w:p w14:paraId="5873940F" w14:textId="46DC632C" w:rsidR="00ED59D8" w:rsidRPr="00202A77" w:rsidRDefault="00C250D5" w:rsidP="00ED59D8">
      <w:pPr>
        <w:pStyle w:val="datumtevilka"/>
      </w:pPr>
      <w:r w:rsidRPr="00D07D56">
        <w:rPr>
          <w:rFonts w:cs="Arial"/>
        </w:rPr>
        <w:t xml:space="preserve">Datum: </w:t>
      </w:r>
      <w:r w:rsidRPr="00D07D56">
        <w:rPr>
          <w:rFonts w:cs="Arial"/>
        </w:rPr>
        <w:tab/>
      </w:r>
      <w:r w:rsidR="00EE3343">
        <w:t>1</w:t>
      </w:r>
      <w:r w:rsidR="00DC34A4">
        <w:t>3</w:t>
      </w:r>
      <w:r w:rsidR="00ED59D8">
        <w:t xml:space="preserve">. </w:t>
      </w:r>
      <w:r w:rsidR="00685DCF">
        <w:t>6</w:t>
      </w:r>
      <w:r w:rsidR="00ED59D8">
        <w:t>. 2022</w:t>
      </w:r>
    </w:p>
    <w:p w14:paraId="2C826262" w14:textId="02E91834" w:rsidR="007D75CF" w:rsidRDefault="007D75CF" w:rsidP="00ED59D8">
      <w:pPr>
        <w:pStyle w:val="datumtevilka"/>
        <w:rPr>
          <w:rFonts w:cs="Arial"/>
        </w:rPr>
      </w:pPr>
    </w:p>
    <w:p w14:paraId="435229EE" w14:textId="77777777" w:rsidR="00B52E86" w:rsidRPr="00D07D56" w:rsidRDefault="00B52E86" w:rsidP="00ED59D8">
      <w:pPr>
        <w:pStyle w:val="datumtevilka"/>
        <w:rPr>
          <w:rFonts w:cs="Arial"/>
        </w:rPr>
      </w:pPr>
    </w:p>
    <w:p w14:paraId="2C91B763" w14:textId="077A9B47" w:rsidR="00F67ED1" w:rsidRPr="009B0C8B" w:rsidRDefault="007D75CF" w:rsidP="00F67ED1">
      <w:pPr>
        <w:pStyle w:val="ZADEVA"/>
        <w:rPr>
          <w:lang w:val="sl-SI"/>
        </w:rPr>
      </w:pPr>
      <w:r w:rsidRPr="00D07D56">
        <w:rPr>
          <w:rFonts w:cs="Arial"/>
          <w:szCs w:val="20"/>
          <w:lang w:val="sl-SI"/>
        </w:rPr>
        <w:t xml:space="preserve">Zadeva: </w:t>
      </w:r>
      <w:r w:rsidR="00BF1054">
        <w:rPr>
          <w:rFonts w:cs="Arial"/>
          <w:szCs w:val="20"/>
          <w:lang w:val="sl-SI"/>
        </w:rPr>
        <w:t xml:space="preserve"> </w:t>
      </w:r>
      <w:r w:rsidR="00BF1054">
        <w:rPr>
          <w:rFonts w:cs="Arial"/>
          <w:szCs w:val="20"/>
          <w:lang w:val="sl-SI"/>
        </w:rPr>
        <w:tab/>
      </w:r>
      <w:r w:rsidR="00F67ED1" w:rsidRPr="00600549">
        <w:rPr>
          <w:rFonts w:cs="Arial"/>
          <w:szCs w:val="20"/>
          <w:lang w:val="sl-SI"/>
        </w:rPr>
        <w:t xml:space="preserve">Javna obravnava </w:t>
      </w:r>
      <w:r w:rsidR="00454552">
        <w:rPr>
          <w:rFonts w:cs="Arial"/>
          <w:szCs w:val="20"/>
          <w:lang w:val="sl-SI"/>
        </w:rPr>
        <w:t>O</w:t>
      </w:r>
      <w:r w:rsidR="00F67ED1" w:rsidRPr="00600549">
        <w:rPr>
          <w:rFonts w:cs="Arial"/>
          <w:szCs w:val="20"/>
          <w:lang w:val="sl-SI"/>
        </w:rPr>
        <w:t>snutka predloga</w:t>
      </w:r>
      <w:r w:rsidR="009B0C8B">
        <w:rPr>
          <w:rFonts w:cs="Arial"/>
          <w:szCs w:val="20"/>
          <w:lang w:val="sl-SI"/>
        </w:rPr>
        <w:t xml:space="preserve"> </w:t>
      </w:r>
      <w:r w:rsidR="00454552">
        <w:rPr>
          <w:rFonts w:cs="Arial"/>
          <w:szCs w:val="20"/>
          <w:lang w:val="sl-SI"/>
        </w:rPr>
        <w:t>u</w:t>
      </w:r>
      <w:r w:rsidR="009B0C8B" w:rsidRPr="009B0C8B">
        <w:rPr>
          <w:rFonts w:cs="Arial"/>
          <w:szCs w:val="20"/>
          <w:lang w:val="sl-SI"/>
        </w:rPr>
        <w:t xml:space="preserve">redbe o varnostni dokumentaciji in varnostnih ukrepih </w:t>
      </w:r>
      <w:r w:rsidR="00EE3343">
        <w:rPr>
          <w:rFonts w:cs="Arial"/>
          <w:szCs w:val="20"/>
          <w:lang w:val="sl-SI"/>
        </w:rPr>
        <w:t>organov državne uprave</w:t>
      </w:r>
    </w:p>
    <w:p w14:paraId="1F9050CD" w14:textId="421F5B4A" w:rsidR="00ED59D8" w:rsidRDefault="00ED59D8" w:rsidP="00ED59D8">
      <w:pPr>
        <w:rPr>
          <w:lang w:val="sl-SI"/>
        </w:rPr>
      </w:pPr>
    </w:p>
    <w:p w14:paraId="18881495" w14:textId="26A1B970" w:rsidR="00503C83" w:rsidRDefault="001E752D" w:rsidP="00503C83">
      <w:pPr>
        <w:pStyle w:val="vrstapredpisa"/>
        <w:jc w:val="both"/>
        <w:rPr>
          <w:rFonts w:ascii="Arial" w:hAnsi="Arial" w:cs="Arial"/>
          <w:sz w:val="20"/>
          <w:szCs w:val="20"/>
          <w:lang w:eastAsia="en-US"/>
        </w:rPr>
      </w:pPr>
      <w:r w:rsidRPr="001E752D">
        <w:rPr>
          <w:rFonts w:ascii="Arial" w:hAnsi="Arial" w:cs="Arial"/>
          <w:sz w:val="20"/>
          <w:szCs w:val="20"/>
          <w:lang w:eastAsia="en-US"/>
        </w:rPr>
        <w:t xml:space="preserve">Urad Vlade Republike Slovenije </w:t>
      </w:r>
      <w:r w:rsidR="00DA4FB0">
        <w:rPr>
          <w:rFonts w:ascii="Arial" w:hAnsi="Arial" w:cs="Arial"/>
          <w:sz w:val="20"/>
          <w:szCs w:val="20"/>
          <w:lang w:eastAsia="en-US"/>
        </w:rPr>
        <w:t xml:space="preserve">za informacijsko varnost </w:t>
      </w:r>
      <w:r w:rsidRPr="001E752D">
        <w:rPr>
          <w:rFonts w:ascii="Arial" w:hAnsi="Arial" w:cs="Arial"/>
          <w:sz w:val="20"/>
          <w:szCs w:val="20"/>
          <w:lang w:eastAsia="en-US"/>
        </w:rPr>
        <w:t xml:space="preserve">(URSIV) je pripravil </w:t>
      </w:r>
      <w:r w:rsidR="00454552">
        <w:rPr>
          <w:rFonts w:ascii="Arial" w:hAnsi="Arial" w:cs="Arial"/>
          <w:sz w:val="20"/>
          <w:szCs w:val="20"/>
          <w:lang w:eastAsia="en-US"/>
        </w:rPr>
        <w:t>O</w:t>
      </w:r>
      <w:r w:rsidRPr="001E752D">
        <w:rPr>
          <w:rFonts w:ascii="Arial" w:hAnsi="Arial" w:cs="Arial"/>
          <w:sz w:val="20"/>
          <w:szCs w:val="20"/>
          <w:lang w:eastAsia="en-US"/>
        </w:rPr>
        <w:t xml:space="preserve">snutek predloga </w:t>
      </w:r>
      <w:r w:rsidR="00454552">
        <w:rPr>
          <w:rFonts w:ascii="Arial" w:hAnsi="Arial" w:cs="Arial"/>
          <w:sz w:val="20"/>
          <w:szCs w:val="20"/>
          <w:lang w:eastAsia="en-US"/>
        </w:rPr>
        <w:t>u</w:t>
      </w:r>
      <w:r w:rsidRPr="001E752D">
        <w:rPr>
          <w:rFonts w:ascii="Arial" w:hAnsi="Arial" w:cs="Arial"/>
          <w:sz w:val="20"/>
          <w:szCs w:val="20"/>
          <w:lang w:eastAsia="en-US"/>
        </w:rPr>
        <w:t xml:space="preserve">redbe o varnostni dokumentaciji in varnostnih </w:t>
      </w:r>
      <w:r w:rsidR="00503C83" w:rsidRPr="001E752D">
        <w:rPr>
          <w:rFonts w:ascii="Arial" w:hAnsi="Arial" w:cs="Arial"/>
          <w:sz w:val="20"/>
          <w:szCs w:val="20"/>
          <w:lang w:eastAsia="en-US"/>
        </w:rPr>
        <w:t xml:space="preserve">ukrepih </w:t>
      </w:r>
      <w:r w:rsidR="00503C83">
        <w:rPr>
          <w:rFonts w:ascii="Arial" w:hAnsi="Arial" w:cs="Arial"/>
          <w:sz w:val="20"/>
          <w:szCs w:val="20"/>
          <w:lang w:eastAsia="en-US"/>
        </w:rPr>
        <w:t xml:space="preserve">organov državne uprave </w:t>
      </w:r>
      <w:r w:rsidR="00503C83" w:rsidRPr="001E752D">
        <w:rPr>
          <w:rFonts w:ascii="Arial" w:hAnsi="Arial" w:cs="Arial"/>
          <w:sz w:val="20"/>
          <w:szCs w:val="20"/>
          <w:lang w:eastAsia="en-US"/>
        </w:rPr>
        <w:t xml:space="preserve">(v nadaljnjem besedilu: </w:t>
      </w:r>
      <w:r w:rsidR="00503C83">
        <w:rPr>
          <w:rFonts w:ascii="Arial" w:hAnsi="Arial" w:cs="Arial"/>
          <w:sz w:val="20"/>
          <w:szCs w:val="20"/>
          <w:lang w:eastAsia="en-US"/>
        </w:rPr>
        <w:t>Osnutek u</w:t>
      </w:r>
      <w:r w:rsidR="00503C83" w:rsidRPr="001E752D">
        <w:rPr>
          <w:rFonts w:ascii="Arial" w:hAnsi="Arial" w:cs="Arial"/>
          <w:sz w:val="20"/>
          <w:szCs w:val="20"/>
          <w:lang w:eastAsia="en-US"/>
        </w:rPr>
        <w:t>redb</w:t>
      </w:r>
      <w:r w:rsidR="00503C83">
        <w:rPr>
          <w:rFonts w:ascii="Arial" w:hAnsi="Arial" w:cs="Arial"/>
          <w:sz w:val="20"/>
          <w:szCs w:val="20"/>
          <w:lang w:eastAsia="en-US"/>
        </w:rPr>
        <w:t>e</w:t>
      </w:r>
      <w:r w:rsidR="00503C83" w:rsidRPr="001E752D">
        <w:rPr>
          <w:rFonts w:ascii="Arial" w:hAnsi="Arial" w:cs="Arial"/>
          <w:sz w:val="20"/>
          <w:szCs w:val="20"/>
          <w:lang w:eastAsia="en-US"/>
        </w:rPr>
        <w:t xml:space="preserve"> </w:t>
      </w:r>
      <w:r w:rsidR="00503C83">
        <w:rPr>
          <w:rFonts w:ascii="Arial" w:hAnsi="Arial" w:cs="Arial"/>
          <w:sz w:val="20"/>
          <w:szCs w:val="20"/>
          <w:lang w:eastAsia="en-US"/>
        </w:rPr>
        <w:t>ODU</w:t>
      </w:r>
      <w:r w:rsidR="00503C83" w:rsidRPr="001E752D">
        <w:rPr>
          <w:rFonts w:ascii="Arial" w:hAnsi="Arial" w:cs="Arial"/>
          <w:sz w:val="20"/>
          <w:szCs w:val="20"/>
          <w:lang w:eastAsia="en-US"/>
        </w:rPr>
        <w:t xml:space="preserve">), pri čemer gre za podzakonski predpis, ki se izdaja na podlagi </w:t>
      </w:r>
      <w:r w:rsidR="00503C83">
        <w:rPr>
          <w:rFonts w:ascii="Arial" w:hAnsi="Arial" w:cs="Arial"/>
          <w:sz w:val="20"/>
          <w:szCs w:val="20"/>
          <w:lang w:eastAsia="en-US"/>
        </w:rPr>
        <w:t xml:space="preserve">tretjega odstavka 17. člena Zakona o informacijski varnosti (Uradni list RS, št. 30/18 in 95/21; v nadaljnjem besedilu ZInfV). V Osnutku uredbe ODU obravnavane vsebine je doslej urejal </w:t>
      </w:r>
      <w:r w:rsidR="00503C83" w:rsidRPr="00DA4FB0">
        <w:rPr>
          <w:rFonts w:ascii="Arial" w:hAnsi="Arial" w:cs="Arial"/>
          <w:sz w:val="20"/>
          <w:szCs w:val="20"/>
          <w:lang w:eastAsia="en-US"/>
        </w:rPr>
        <w:t xml:space="preserve">Pravilnik o varnostni dokumentaciji in varnostnih ukrepih </w:t>
      </w:r>
      <w:r w:rsidR="00503C83">
        <w:rPr>
          <w:rFonts w:ascii="Arial" w:hAnsi="Arial" w:cs="Arial"/>
          <w:sz w:val="20"/>
          <w:szCs w:val="20"/>
          <w:lang w:eastAsia="en-US"/>
        </w:rPr>
        <w:t xml:space="preserve"> organov državne uprave </w:t>
      </w:r>
      <w:r w:rsidR="00503C83" w:rsidRPr="00DA4FB0">
        <w:rPr>
          <w:rFonts w:ascii="Arial" w:hAnsi="Arial" w:cs="Arial"/>
          <w:sz w:val="20"/>
          <w:szCs w:val="20"/>
          <w:lang w:eastAsia="en-US"/>
        </w:rPr>
        <w:t>(Uradni list RS, št. </w:t>
      </w:r>
      <w:hyperlink r:id="rId7" w:tgtFrame="_blank" w:tooltip="Pravilnik o varnostni dokumentaciji in varnostnih ukrepih izvajalcev bistvenih storitev" w:history="1">
        <w:r w:rsidR="00503C83">
          <w:rPr>
            <w:rFonts w:ascii="Arial" w:hAnsi="Arial" w:cs="Arial"/>
            <w:sz w:val="20"/>
            <w:szCs w:val="20"/>
            <w:lang w:eastAsia="en-US"/>
          </w:rPr>
          <w:t>68</w:t>
        </w:r>
        <w:r w:rsidR="00503C83" w:rsidRPr="00DA4FB0">
          <w:rPr>
            <w:rFonts w:ascii="Arial" w:hAnsi="Arial" w:cs="Arial"/>
            <w:sz w:val="20"/>
            <w:szCs w:val="20"/>
            <w:lang w:eastAsia="en-US"/>
          </w:rPr>
          <w:t>/19</w:t>
        </w:r>
      </w:hyperlink>
      <w:r w:rsidR="00503C83" w:rsidRPr="00DA4FB0">
        <w:rPr>
          <w:rFonts w:ascii="Arial" w:hAnsi="Arial" w:cs="Arial"/>
          <w:sz w:val="20"/>
          <w:szCs w:val="20"/>
          <w:lang w:eastAsia="en-US"/>
        </w:rPr>
        <w:t xml:space="preserve">; v nadaljnjem besedilu Pravilnik), </w:t>
      </w:r>
      <w:r w:rsidR="00503C83">
        <w:rPr>
          <w:rFonts w:ascii="Arial" w:hAnsi="Arial" w:cs="Arial"/>
          <w:sz w:val="20"/>
          <w:szCs w:val="20"/>
          <w:lang w:eastAsia="en-US"/>
        </w:rPr>
        <w:t xml:space="preserve">ki je z dnem uveljavitve zadnje novele ZInfV (t.i. ZInfV-A) iz leta 2021 prenehal veljati, se pa na podlagi ZInfV-A še naprej uporablja do izdaje podzakonskega predpisa iz (noveliranega) 17. člena ZInfV. Ker je ZInfV-A pristojnost za izdajo tega podzakonskega predpisa iz 17. člena ZInfV prenesel na Vlado Republike Slovenije, je  bilo treba pripraviti Osnutek uredbe ODU. </w:t>
      </w:r>
    </w:p>
    <w:p w14:paraId="682154B5" w14:textId="3E2D88EF" w:rsidR="00F45EA3" w:rsidRDefault="00B50016" w:rsidP="00F45EA3">
      <w:pPr>
        <w:pStyle w:val="alineazaodstavkom1"/>
        <w:spacing w:before="120"/>
        <w:ind w:left="34" w:firstLine="0"/>
        <w:rPr>
          <w:sz w:val="20"/>
          <w:szCs w:val="20"/>
        </w:rPr>
      </w:pPr>
      <w:r w:rsidRPr="00B50016">
        <w:rPr>
          <w:sz w:val="20"/>
          <w:szCs w:val="20"/>
          <w:lang w:eastAsia="en-US"/>
        </w:rPr>
        <w:t xml:space="preserve">Osnutek </w:t>
      </w:r>
      <w:r w:rsidR="003D1AC6">
        <w:rPr>
          <w:sz w:val="20"/>
          <w:szCs w:val="20"/>
          <w:lang w:eastAsia="en-US"/>
        </w:rPr>
        <w:t>u</w:t>
      </w:r>
      <w:r w:rsidRPr="00B50016">
        <w:rPr>
          <w:sz w:val="20"/>
          <w:szCs w:val="20"/>
          <w:lang w:eastAsia="en-US"/>
        </w:rPr>
        <w:t xml:space="preserve">redbe </w:t>
      </w:r>
      <w:r w:rsidR="00F45EA3">
        <w:rPr>
          <w:sz w:val="20"/>
          <w:szCs w:val="20"/>
          <w:lang w:eastAsia="en-US"/>
        </w:rPr>
        <w:t xml:space="preserve">ODU </w:t>
      </w:r>
      <w:r w:rsidR="00F45EA3">
        <w:rPr>
          <w:sz w:val="20"/>
          <w:szCs w:val="20"/>
        </w:rPr>
        <w:t xml:space="preserve">v največji meri ohranja dosedanjo vsebino Pravilnika, ki je namenjena organom državne uprave, ki so kategorija zavezancev po Zakonu o informacijski varnosti (Uradni list RS, št. 30/18 in 95/21; v nadaljnjem besedilu ZInfV). Pri tem so po 3. alineji prvega odstavka 5. člena ZInfV zavezanci le tisti organi državne uprave, ki upravljajo z informacijskimi sistemi in deli omrežja oziroma izvajajo informacijske storitve, nujne za nemoteno delovanje države ali za zagotavljanje nacionalne varnosti (v nadaljnjem besedilu: organi državne uprave). Pri tem posamične zavezane organe državne uprave določi vlada na podlagi prvega odstavka 9. člena (določitev organov državne uprave) ZInfV. Vsebinska ureditev predlagane uredbe se glede na ureditev Pravilnika spreminja in dopolnjuje le v manjšem obsegu in sicer glede na pomanjkljivosti ureditve Pravilnika, kot so bile zaznane pri njegovem izvajanju v praksi in sicer predvsem v postopkih nadzora. Namen vsebinskih sprememb je dosedanjo ureditev dodatno izboljšati na način, da bo za uporabnike oziroma naslovljence tega predpisa (ODU) bolj jasna in lažja za uporabo ter hkrati preglednejša za potrebe kasnejšega nadzora s strani pristojnega inšpektorja. Predlogi izboljšav vsebinske ureditve Osnutka uredbe ODU glede na Pravilnik so omejeni glede na možnosti oziroma vsebino veljavnega ZInfV. </w:t>
      </w:r>
    </w:p>
    <w:p w14:paraId="61BB86BC" w14:textId="77777777" w:rsidR="00F45EA3" w:rsidRDefault="00F45EA3" w:rsidP="00F45EA3">
      <w:pPr>
        <w:pStyle w:val="vrstapredpisa"/>
        <w:jc w:val="both"/>
        <w:rPr>
          <w:rFonts w:ascii="Arial" w:hAnsi="Arial" w:cs="Arial"/>
          <w:sz w:val="20"/>
          <w:szCs w:val="20"/>
          <w:lang w:eastAsia="en-US"/>
        </w:rPr>
      </w:pPr>
    </w:p>
    <w:p w14:paraId="55E798C7" w14:textId="722CB21C" w:rsidR="00F45EA3" w:rsidRDefault="00F45EA3" w:rsidP="001B3D0B">
      <w:pPr>
        <w:pStyle w:val="vrstapredpisa"/>
        <w:jc w:val="both"/>
        <w:rPr>
          <w:rFonts w:ascii="Arial" w:hAnsi="Arial" w:cs="Arial"/>
          <w:sz w:val="20"/>
          <w:szCs w:val="20"/>
          <w:lang w:eastAsia="en-US"/>
        </w:rPr>
      </w:pPr>
    </w:p>
    <w:p w14:paraId="3C8434CA" w14:textId="53BC63BC" w:rsidR="00386CC7" w:rsidRPr="00D07D56" w:rsidRDefault="001E752D" w:rsidP="001B3D0B">
      <w:pPr>
        <w:pStyle w:val="vrstapredpisa"/>
        <w:jc w:val="both"/>
        <w:rPr>
          <w:rFonts w:cs="Arial"/>
          <w:szCs w:val="20"/>
        </w:rPr>
      </w:pPr>
      <w:r w:rsidRPr="001B3D0B">
        <w:rPr>
          <w:rFonts w:ascii="Arial" w:hAnsi="Arial" w:cs="Arial"/>
          <w:sz w:val="20"/>
          <w:szCs w:val="20"/>
          <w:lang w:eastAsia="en-US"/>
        </w:rPr>
        <w:lastRenderedPageBreak/>
        <w:t xml:space="preserve">Zainteresirano javnost vabimo, naj svoje morebitne pripombe in predloge na </w:t>
      </w:r>
      <w:r w:rsidR="003D1AC6">
        <w:rPr>
          <w:rFonts w:ascii="Arial" w:hAnsi="Arial" w:cs="Arial"/>
          <w:sz w:val="20"/>
          <w:szCs w:val="20"/>
          <w:lang w:eastAsia="en-US"/>
        </w:rPr>
        <w:t>O</w:t>
      </w:r>
      <w:r w:rsidRPr="001B3D0B">
        <w:rPr>
          <w:rFonts w:ascii="Arial" w:hAnsi="Arial" w:cs="Arial"/>
          <w:sz w:val="20"/>
          <w:szCs w:val="20"/>
          <w:lang w:eastAsia="en-US"/>
        </w:rPr>
        <w:t xml:space="preserve">snutek predloga </w:t>
      </w:r>
      <w:r w:rsidR="003D1AC6">
        <w:rPr>
          <w:rFonts w:ascii="Arial" w:hAnsi="Arial" w:cs="Arial"/>
          <w:sz w:val="20"/>
          <w:szCs w:val="20"/>
          <w:lang w:eastAsia="en-US"/>
        </w:rPr>
        <w:t>u</w:t>
      </w:r>
      <w:r w:rsidRPr="001B3D0B">
        <w:rPr>
          <w:rFonts w:ascii="Arial" w:hAnsi="Arial" w:cs="Arial"/>
          <w:sz w:val="20"/>
          <w:szCs w:val="20"/>
          <w:lang w:eastAsia="en-US"/>
        </w:rPr>
        <w:t xml:space="preserve">redbe </w:t>
      </w:r>
      <w:r w:rsidR="00503C83">
        <w:rPr>
          <w:rFonts w:ascii="Arial" w:hAnsi="Arial" w:cs="Arial"/>
          <w:sz w:val="20"/>
          <w:szCs w:val="20"/>
          <w:lang w:eastAsia="en-US"/>
        </w:rPr>
        <w:t>ODU</w:t>
      </w:r>
      <w:r w:rsidR="003D1AC6">
        <w:rPr>
          <w:rFonts w:ascii="Arial" w:hAnsi="Arial" w:cs="Arial"/>
          <w:sz w:val="20"/>
          <w:szCs w:val="20"/>
          <w:lang w:eastAsia="en-US"/>
        </w:rPr>
        <w:t xml:space="preserve"> </w:t>
      </w:r>
      <w:r w:rsidRPr="001B3D0B">
        <w:rPr>
          <w:rFonts w:ascii="Arial" w:hAnsi="Arial" w:cs="Arial"/>
          <w:sz w:val="20"/>
          <w:szCs w:val="20"/>
          <w:lang w:eastAsia="en-US"/>
        </w:rPr>
        <w:t>poda v roku 30 dni od te objave.</w:t>
      </w:r>
    </w:p>
    <w:p w14:paraId="74EEFA12" w14:textId="3EDE0448" w:rsidR="00413017" w:rsidRPr="00D07D56" w:rsidRDefault="00413017" w:rsidP="00413017">
      <w:pPr>
        <w:pStyle w:val="podpisi"/>
        <w:tabs>
          <w:tab w:val="clear" w:pos="3402"/>
          <w:tab w:val="center" w:pos="6096"/>
        </w:tabs>
        <w:rPr>
          <w:rFonts w:cs="Arial"/>
          <w:szCs w:val="20"/>
          <w:lang w:val="sl-SI"/>
        </w:rPr>
      </w:pPr>
      <w:r w:rsidRPr="00D07D56">
        <w:rPr>
          <w:rFonts w:cs="Arial"/>
          <w:szCs w:val="20"/>
          <w:lang w:val="sl-SI"/>
        </w:rPr>
        <w:tab/>
      </w:r>
      <w:r w:rsidR="00DC34A4">
        <w:rPr>
          <w:rFonts w:cs="Arial"/>
          <w:szCs w:val="20"/>
          <w:lang w:val="sl-SI"/>
        </w:rPr>
        <w:t>Kory Golob</w:t>
      </w:r>
    </w:p>
    <w:p w14:paraId="0EFC84E5" w14:textId="05F220F7" w:rsidR="00E31541" w:rsidRPr="00D07D56" w:rsidRDefault="00E31541" w:rsidP="00413017">
      <w:pPr>
        <w:pStyle w:val="podpisi"/>
        <w:tabs>
          <w:tab w:val="clear" w:pos="3402"/>
          <w:tab w:val="center" w:pos="6096"/>
        </w:tabs>
        <w:rPr>
          <w:rFonts w:cs="Arial"/>
          <w:szCs w:val="20"/>
          <w:lang w:val="sl-SI"/>
        </w:rPr>
      </w:pPr>
      <w:r w:rsidRPr="00D07D56">
        <w:rPr>
          <w:rFonts w:cs="Arial"/>
          <w:szCs w:val="20"/>
          <w:lang w:val="sl-SI"/>
        </w:rPr>
        <w:tab/>
      </w:r>
      <w:r w:rsidR="00DC34A4">
        <w:rPr>
          <w:rFonts w:cs="Arial"/>
          <w:szCs w:val="20"/>
          <w:lang w:val="sl-SI"/>
        </w:rPr>
        <w:t xml:space="preserve">pomočnik </w:t>
      </w:r>
      <w:r w:rsidR="00413017" w:rsidRPr="00D07D56">
        <w:rPr>
          <w:rFonts w:cs="Arial"/>
          <w:szCs w:val="20"/>
          <w:lang w:val="sl-SI"/>
        </w:rPr>
        <w:t>direktor</w:t>
      </w:r>
      <w:r w:rsidR="00DC34A4">
        <w:rPr>
          <w:rFonts w:cs="Arial"/>
          <w:szCs w:val="20"/>
          <w:lang w:val="sl-SI"/>
        </w:rPr>
        <w:t>ja</w:t>
      </w:r>
      <w:r w:rsidR="00F04E96">
        <w:rPr>
          <w:rFonts w:cs="Arial"/>
          <w:szCs w:val="20"/>
          <w:lang w:val="sl-SI"/>
        </w:rPr>
        <w:t xml:space="preserve"> u</w:t>
      </w:r>
      <w:r w:rsidR="002D730A">
        <w:rPr>
          <w:rFonts w:cs="Arial"/>
          <w:szCs w:val="20"/>
          <w:lang w:val="sl-SI"/>
        </w:rPr>
        <w:t>rada</w:t>
      </w:r>
    </w:p>
    <w:p w14:paraId="0882FE84" w14:textId="77777777" w:rsidR="00E31541" w:rsidRPr="00D07D56" w:rsidRDefault="00B65C47" w:rsidP="00E31541">
      <w:pPr>
        <w:pStyle w:val="podpisi"/>
        <w:tabs>
          <w:tab w:val="clear" w:pos="3402"/>
          <w:tab w:val="center" w:pos="6096"/>
        </w:tabs>
        <w:rPr>
          <w:rFonts w:cs="Arial"/>
          <w:szCs w:val="20"/>
          <w:lang w:val="sl-SI"/>
        </w:rPr>
      </w:pPr>
      <w:r w:rsidRPr="00D07D56">
        <w:rPr>
          <w:rFonts w:cs="Arial"/>
          <w:szCs w:val="20"/>
          <w:lang w:val="sl-SI"/>
        </w:rPr>
        <w:tab/>
      </w:r>
    </w:p>
    <w:p w14:paraId="1B631F01" w14:textId="77777777" w:rsidR="00F45EA3" w:rsidRDefault="00F45EA3" w:rsidP="000B736E">
      <w:pPr>
        <w:rPr>
          <w:rFonts w:cs="Arial"/>
          <w:szCs w:val="20"/>
          <w:lang w:val="sl-SI"/>
        </w:rPr>
      </w:pPr>
    </w:p>
    <w:p w14:paraId="1268C929" w14:textId="73EB0D1E" w:rsidR="000B736E" w:rsidRPr="00D07D56" w:rsidRDefault="001B3D0B" w:rsidP="000B736E">
      <w:pPr>
        <w:rPr>
          <w:rFonts w:cs="Arial"/>
          <w:szCs w:val="20"/>
          <w:lang w:val="sl-SI"/>
        </w:rPr>
      </w:pPr>
      <w:r>
        <w:rPr>
          <w:rFonts w:cs="Arial"/>
          <w:szCs w:val="20"/>
          <w:lang w:val="sl-SI"/>
        </w:rPr>
        <w:t>P</w:t>
      </w:r>
      <w:r w:rsidR="00F67ED1">
        <w:rPr>
          <w:rFonts w:cs="Arial"/>
          <w:szCs w:val="20"/>
          <w:lang w:val="sl-SI"/>
        </w:rPr>
        <w:t xml:space="preserve">riloga:  </w:t>
      </w:r>
      <w:r w:rsidR="00655EBB">
        <w:rPr>
          <w:rFonts w:cs="Arial"/>
          <w:szCs w:val="20"/>
          <w:lang w:val="sl-SI"/>
        </w:rPr>
        <w:t>O</w:t>
      </w:r>
      <w:r w:rsidR="00F67ED1">
        <w:rPr>
          <w:rFonts w:cs="Arial"/>
          <w:szCs w:val="20"/>
          <w:lang w:val="sl-SI"/>
        </w:rPr>
        <w:t xml:space="preserve">snutek </w:t>
      </w:r>
      <w:r>
        <w:rPr>
          <w:rFonts w:cs="Arial"/>
          <w:szCs w:val="20"/>
          <w:lang w:val="sl-SI"/>
        </w:rPr>
        <w:t>uredbe</w:t>
      </w:r>
      <w:r w:rsidR="00F67ED1">
        <w:rPr>
          <w:rFonts w:cs="Arial"/>
          <w:szCs w:val="20"/>
          <w:lang w:val="sl-SI"/>
        </w:rPr>
        <w:t xml:space="preserve"> </w:t>
      </w:r>
      <w:r w:rsidR="00503C83">
        <w:rPr>
          <w:rFonts w:cs="Arial"/>
          <w:szCs w:val="20"/>
          <w:lang w:val="sl-SI"/>
        </w:rPr>
        <w:t>ODU</w:t>
      </w:r>
      <w:r w:rsidR="00B646F9">
        <w:rPr>
          <w:rFonts w:cs="Arial"/>
          <w:szCs w:val="20"/>
          <w:lang w:val="sl-SI"/>
        </w:rPr>
        <w:t xml:space="preserve"> z obrazložitvijo</w:t>
      </w:r>
    </w:p>
    <w:sectPr w:rsidR="000B736E" w:rsidRPr="00D07D56" w:rsidSect="00030B2F">
      <w:headerReference w:type="first" r:id="rId8"/>
      <w:pgSz w:w="11900" w:h="16840" w:code="9"/>
      <w:pgMar w:top="1701" w:right="1701" w:bottom="1134" w:left="1701"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D5411" w14:textId="77777777" w:rsidR="00AA3491" w:rsidRDefault="00AA3491">
      <w:r>
        <w:separator/>
      </w:r>
    </w:p>
  </w:endnote>
  <w:endnote w:type="continuationSeparator" w:id="0">
    <w:p w14:paraId="03DF08A9" w14:textId="77777777" w:rsidR="00AA3491" w:rsidRDefault="00AA3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FBE16" w14:textId="77777777" w:rsidR="00AA3491" w:rsidRDefault="00AA3491">
      <w:r>
        <w:separator/>
      </w:r>
    </w:p>
  </w:footnote>
  <w:footnote w:type="continuationSeparator" w:id="0">
    <w:p w14:paraId="5FD1CCFE" w14:textId="77777777" w:rsidR="00AA3491" w:rsidRDefault="00AA34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97789C" w:rsidRPr="008F3500" w14:paraId="25B81C32" w14:textId="77777777" w:rsidTr="00EB49B3">
      <w:trPr>
        <w:cantSplit/>
        <w:trHeight w:hRule="exact" w:val="847"/>
      </w:trPr>
      <w:tc>
        <w:tcPr>
          <w:tcW w:w="567" w:type="dxa"/>
        </w:tcPr>
        <w:p w14:paraId="462746DC" w14:textId="77777777" w:rsidR="0097789C" w:rsidRDefault="0097789C" w:rsidP="0097789C">
          <w:pPr>
            <w:autoSpaceDE w:val="0"/>
            <w:autoSpaceDN w:val="0"/>
            <w:adjustRightInd w:val="0"/>
            <w:spacing w:line="240" w:lineRule="auto"/>
            <w:rPr>
              <w:rFonts w:ascii="Republika" w:hAnsi="Republika"/>
              <w:color w:val="529DBA"/>
              <w:sz w:val="60"/>
              <w:szCs w:val="60"/>
              <w:lang w:val="sl-SI"/>
            </w:rPr>
          </w:pPr>
          <w:r>
            <w:rPr>
              <w:noProof/>
              <w:szCs w:val="20"/>
              <w:lang w:val="sl-SI" w:eastAsia="sl-SI"/>
            </w:rPr>
            <w:drawing>
              <wp:anchor distT="0" distB="0" distL="114300" distR="114300" simplePos="0" relativeHeight="251661312" behindDoc="0" locked="0" layoutInCell="1" allowOverlap="1" wp14:anchorId="75F56C51" wp14:editId="634951B1">
                <wp:simplePos x="0" y="0"/>
                <wp:positionH relativeFrom="column">
                  <wp:posOffset>11430</wp:posOffset>
                </wp:positionH>
                <wp:positionV relativeFrom="paragraph">
                  <wp:posOffset>89807</wp:posOffset>
                </wp:positionV>
                <wp:extent cx="215900" cy="271145"/>
                <wp:effectExtent l="0" t="0" r="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lika 3"/>
                        <pic:cNvPicPr/>
                      </pic:nvPicPr>
                      <pic:blipFill>
                        <a:blip r:embed="rId1">
                          <a:extLst>
                            <a:ext uri="{28A0092B-C50C-407E-A947-70E740481C1C}">
                              <a14:useLocalDpi xmlns:a14="http://schemas.microsoft.com/office/drawing/2010/main" val="0"/>
                            </a:ext>
                          </a:extLst>
                        </a:blip>
                        <a:stretch>
                          <a:fillRect/>
                        </a:stretch>
                      </pic:blipFill>
                      <pic:spPr>
                        <a:xfrm>
                          <a:off x="0" y="0"/>
                          <a:ext cx="215900" cy="271145"/>
                        </a:xfrm>
                        <a:prstGeom prst="rect">
                          <a:avLst/>
                        </a:prstGeom>
                      </pic:spPr>
                    </pic:pic>
                  </a:graphicData>
                </a:graphic>
                <wp14:sizeRelH relativeFrom="page">
                  <wp14:pctWidth>0</wp14:pctWidth>
                </wp14:sizeRelH>
                <wp14:sizeRelV relativeFrom="page">
                  <wp14:pctHeight>0</wp14:pctHeight>
                </wp14:sizeRelV>
              </wp:anchor>
            </w:drawing>
          </w:r>
        </w:p>
        <w:p w14:paraId="6BD63605" w14:textId="77777777" w:rsidR="0097789C" w:rsidRPr="006D42D9" w:rsidRDefault="0097789C" w:rsidP="0097789C">
          <w:pPr>
            <w:rPr>
              <w:rFonts w:ascii="Republika" w:hAnsi="Republika"/>
              <w:sz w:val="60"/>
              <w:szCs w:val="60"/>
              <w:lang w:val="sl-SI"/>
            </w:rPr>
          </w:pPr>
        </w:p>
        <w:p w14:paraId="13E33E54" w14:textId="77777777" w:rsidR="0097789C" w:rsidRPr="006D42D9" w:rsidRDefault="0097789C" w:rsidP="0097789C">
          <w:pPr>
            <w:rPr>
              <w:rFonts w:ascii="Republika" w:hAnsi="Republika"/>
              <w:sz w:val="60"/>
              <w:szCs w:val="60"/>
              <w:lang w:val="sl-SI"/>
            </w:rPr>
          </w:pPr>
        </w:p>
        <w:p w14:paraId="0FDACE32" w14:textId="77777777" w:rsidR="0097789C" w:rsidRPr="006D42D9" w:rsidRDefault="0097789C" w:rsidP="0097789C">
          <w:pPr>
            <w:rPr>
              <w:rFonts w:ascii="Republika" w:hAnsi="Republika"/>
              <w:sz w:val="60"/>
              <w:szCs w:val="60"/>
              <w:lang w:val="sl-SI"/>
            </w:rPr>
          </w:pPr>
        </w:p>
        <w:p w14:paraId="5825180C" w14:textId="77777777" w:rsidR="0097789C" w:rsidRPr="006D42D9" w:rsidRDefault="0097789C" w:rsidP="0097789C">
          <w:pPr>
            <w:rPr>
              <w:rFonts w:ascii="Republika" w:hAnsi="Republika"/>
              <w:sz w:val="60"/>
              <w:szCs w:val="60"/>
              <w:lang w:val="sl-SI"/>
            </w:rPr>
          </w:pPr>
        </w:p>
        <w:p w14:paraId="221873EE" w14:textId="77777777" w:rsidR="0097789C" w:rsidRPr="006D42D9" w:rsidRDefault="0097789C" w:rsidP="0097789C">
          <w:pPr>
            <w:rPr>
              <w:rFonts w:ascii="Republika" w:hAnsi="Republika"/>
              <w:sz w:val="60"/>
              <w:szCs w:val="60"/>
              <w:lang w:val="sl-SI"/>
            </w:rPr>
          </w:pPr>
        </w:p>
        <w:p w14:paraId="1F2436B2" w14:textId="77777777" w:rsidR="0097789C" w:rsidRPr="006D42D9" w:rsidRDefault="0097789C" w:rsidP="0097789C">
          <w:pPr>
            <w:rPr>
              <w:rFonts w:ascii="Republika" w:hAnsi="Republika"/>
              <w:sz w:val="60"/>
              <w:szCs w:val="60"/>
              <w:lang w:val="sl-SI"/>
            </w:rPr>
          </w:pPr>
        </w:p>
        <w:p w14:paraId="4B531E35" w14:textId="77777777" w:rsidR="0097789C" w:rsidRPr="006D42D9" w:rsidRDefault="0097789C" w:rsidP="0097789C">
          <w:pPr>
            <w:rPr>
              <w:rFonts w:ascii="Republika" w:hAnsi="Republika"/>
              <w:sz w:val="60"/>
              <w:szCs w:val="60"/>
              <w:lang w:val="sl-SI"/>
            </w:rPr>
          </w:pPr>
        </w:p>
        <w:p w14:paraId="4EBAC566" w14:textId="77777777" w:rsidR="0097789C" w:rsidRPr="006D42D9" w:rsidRDefault="0097789C" w:rsidP="0097789C">
          <w:pPr>
            <w:rPr>
              <w:rFonts w:ascii="Republika" w:hAnsi="Republika"/>
              <w:sz w:val="60"/>
              <w:szCs w:val="60"/>
              <w:lang w:val="sl-SI"/>
            </w:rPr>
          </w:pPr>
        </w:p>
        <w:p w14:paraId="6E33B457" w14:textId="77777777" w:rsidR="0097789C" w:rsidRPr="006D42D9" w:rsidRDefault="0097789C" w:rsidP="0097789C">
          <w:pPr>
            <w:rPr>
              <w:rFonts w:ascii="Republika" w:hAnsi="Republika"/>
              <w:sz w:val="60"/>
              <w:szCs w:val="60"/>
              <w:lang w:val="sl-SI"/>
            </w:rPr>
          </w:pPr>
        </w:p>
        <w:p w14:paraId="509A6916" w14:textId="77777777" w:rsidR="0097789C" w:rsidRPr="006D42D9" w:rsidRDefault="0097789C" w:rsidP="0097789C">
          <w:pPr>
            <w:rPr>
              <w:rFonts w:ascii="Republika" w:hAnsi="Republika"/>
              <w:sz w:val="60"/>
              <w:szCs w:val="60"/>
              <w:lang w:val="sl-SI"/>
            </w:rPr>
          </w:pPr>
        </w:p>
        <w:p w14:paraId="4EBE5805" w14:textId="77777777" w:rsidR="0097789C" w:rsidRPr="006D42D9" w:rsidRDefault="0097789C" w:rsidP="0097789C">
          <w:pPr>
            <w:rPr>
              <w:rFonts w:ascii="Republika" w:hAnsi="Republika"/>
              <w:sz w:val="60"/>
              <w:szCs w:val="60"/>
              <w:lang w:val="sl-SI"/>
            </w:rPr>
          </w:pPr>
        </w:p>
        <w:p w14:paraId="77438849" w14:textId="77777777" w:rsidR="0097789C" w:rsidRPr="006D42D9" w:rsidRDefault="0097789C" w:rsidP="0097789C">
          <w:pPr>
            <w:rPr>
              <w:rFonts w:ascii="Republika" w:hAnsi="Republika"/>
              <w:sz w:val="60"/>
              <w:szCs w:val="60"/>
              <w:lang w:val="sl-SI"/>
            </w:rPr>
          </w:pPr>
        </w:p>
        <w:p w14:paraId="74D05BDE" w14:textId="77777777" w:rsidR="0097789C" w:rsidRPr="006D42D9" w:rsidRDefault="0097789C" w:rsidP="0097789C">
          <w:pPr>
            <w:rPr>
              <w:rFonts w:ascii="Republika" w:hAnsi="Republika"/>
              <w:sz w:val="60"/>
              <w:szCs w:val="60"/>
              <w:lang w:val="sl-SI"/>
            </w:rPr>
          </w:pPr>
        </w:p>
        <w:p w14:paraId="78613D85" w14:textId="77777777" w:rsidR="0097789C" w:rsidRPr="006D42D9" w:rsidRDefault="0097789C" w:rsidP="0097789C">
          <w:pPr>
            <w:rPr>
              <w:rFonts w:ascii="Republika" w:hAnsi="Republika"/>
              <w:sz w:val="60"/>
              <w:szCs w:val="60"/>
              <w:lang w:val="sl-SI"/>
            </w:rPr>
          </w:pPr>
        </w:p>
        <w:p w14:paraId="45820A7B" w14:textId="77777777" w:rsidR="0097789C" w:rsidRPr="006D42D9" w:rsidRDefault="0097789C" w:rsidP="0097789C">
          <w:pPr>
            <w:rPr>
              <w:rFonts w:ascii="Republika" w:hAnsi="Republika"/>
              <w:sz w:val="60"/>
              <w:szCs w:val="60"/>
              <w:lang w:val="sl-SI"/>
            </w:rPr>
          </w:pPr>
        </w:p>
        <w:p w14:paraId="28D8F191" w14:textId="77777777" w:rsidR="0097789C" w:rsidRPr="006D42D9" w:rsidRDefault="0097789C" w:rsidP="0097789C">
          <w:pPr>
            <w:rPr>
              <w:rFonts w:ascii="Republika" w:hAnsi="Republika"/>
              <w:sz w:val="60"/>
              <w:szCs w:val="60"/>
              <w:lang w:val="sl-SI"/>
            </w:rPr>
          </w:pPr>
        </w:p>
      </w:tc>
    </w:tr>
  </w:tbl>
  <w:p w14:paraId="231E7FCF" w14:textId="77777777" w:rsidR="0097789C" w:rsidRPr="00A606FA" w:rsidRDefault="0097789C" w:rsidP="0097789C">
    <w:pPr>
      <w:adjustRightInd w:val="0"/>
      <w:rPr>
        <w:rFonts w:ascii="Republika" w:hAnsi="Republika"/>
        <w:lang w:val="it-IT"/>
      </w:rPr>
    </w:pPr>
    <w:r w:rsidRPr="008F3500">
      <w:rPr>
        <w:noProof/>
        <w:szCs w:val="20"/>
      </w:rPr>
      <mc:AlternateContent>
        <mc:Choice Requires="wps">
          <w:drawing>
            <wp:anchor distT="0" distB="0" distL="114300" distR="114300" simplePos="0" relativeHeight="251660288" behindDoc="1" locked="0" layoutInCell="0" allowOverlap="1" wp14:anchorId="0ECFCD4B" wp14:editId="55036F7E">
              <wp:simplePos x="0" y="0"/>
              <wp:positionH relativeFrom="column">
                <wp:posOffset>-431800</wp:posOffset>
              </wp:positionH>
              <wp:positionV relativeFrom="page">
                <wp:posOffset>3600450</wp:posOffset>
              </wp:positionV>
              <wp:extent cx="252095" cy="0"/>
              <wp:effectExtent l="10160" t="9525" r="13970" b="9525"/>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6D6CA4" id="Line 5"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Bc58BzwwEAAGgDAAAOAAAAAAAAAAAA&#10;AAAAAC4CAABkcnMvZTJvRG9jLnhtbFBLAQItABQABgAIAAAAIQA7oyT54AAAAAsBAAAPAAAAAAAA&#10;AAAAAAAAAB0EAABkcnMvZG93bnJldi54bWxQSwUGAAAAAAQABADzAAAAKgUAAAAA&#10;" o:allowincell="f" strokecolor="#428299" strokeweight=".5pt">
              <w10:wrap anchory="page"/>
            </v:line>
          </w:pict>
        </mc:Fallback>
      </mc:AlternateContent>
    </w:r>
    <w:r w:rsidRPr="00A606FA">
      <w:rPr>
        <w:rFonts w:ascii="Republika" w:hAnsi="Republika"/>
        <w:lang w:val="it-IT"/>
      </w:rPr>
      <w:t>REPUBLIKA SLOVENIJA</w:t>
    </w:r>
  </w:p>
  <w:p w14:paraId="6419F347" w14:textId="41DF5D32" w:rsidR="0097789C" w:rsidRPr="00030B2F" w:rsidRDefault="0097789C" w:rsidP="0097789C">
    <w:pPr>
      <w:pStyle w:val="Glava"/>
      <w:tabs>
        <w:tab w:val="left" w:pos="5112"/>
      </w:tabs>
      <w:spacing w:after="120" w:line="240" w:lineRule="exact"/>
      <w:rPr>
        <w:rFonts w:ascii="Republika" w:hAnsi="Republika"/>
        <w:b/>
        <w:caps/>
        <w:lang w:val="it-IT"/>
      </w:rPr>
    </w:pPr>
    <w:r w:rsidRPr="00030B2F">
      <w:rPr>
        <w:rFonts w:ascii="Republika" w:hAnsi="Republika"/>
        <w:b/>
        <w:caps/>
        <w:lang w:val="it-IT"/>
      </w:rPr>
      <w:t xml:space="preserve">Urad Vlade </w:t>
    </w:r>
    <w:r w:rsidR="00AA3491">
      <w:rPr>
        <w:rFonts w:ascii="Republika" w:hAnsi="Republika"/>
        <w:b/>
        <w:caps/>
        <w:lang w:val="it-IT"/>
      </w:rPr>
      <w:t xml:space="preserve">RS </w:t>
    </w:r>
    <w:r w:rsidRPr="00030B2F">
      <w:rPr>
        <w:rFonts w:ascii="Republika" w:hAnsi="Republika"/>
        <w:b/>
        <w:caps/>
        <w:lang w:val="it-IT"/>
      </w:rPr>
      <w:t>za INFORMACIJSKO VARNOST</w:t>
    </w:r>
  </w:p>
  <w:p w14:paraId="5296C4C8" w14:textId="36801EF9" w:rsidR="0097789C" w:rsidRPr="00A606FA" w:rsidRDefault="00AA3491" w:rsidP="0097789C">
    <w:pPr>
      <w:pStyle w:val="Glava"/>
      <w:tabs>
        <w:tab w:val="left" w:pos="5112"/>
      </w:tabs>
      <w:spacing w:before="240" w:line="240" w:lineRule="exact"/>
      <w:rPr>
        <w:rFonts w:ascii="Republika" w:hAnsi="Republika"/>
        <w:sz w:val="16"/>
        <w:szCs w:val="16"/>
        <w:lang w:val="it-IT"/>
      </w:rPr>
    </w:pPr>
    <w:r w:rsidRPr="000B736E">
      <w:rPr>
        <w:rFonts w:ascii="Republika" w:hAnsi="Republika"/>
        <w:sz w:val="16"/>
        <w:szCs w:val="16"/>
        <w:lang w:val="sl-SI"/>
      </w:rPr>
      <w:t>Ulica gledališča BTC 2</w:t>
    </w:r>
    <w:r w:rsidR="0097789C" w:rsidRPr="000B736E">
      <w:rPr>
        <w:rFonts w:ascii="Republika" w:hAnsi="Republika"/>
        <w:sz w:val="16"/>
        <w:szCs w:val="16"/>
        <w:lang w:val="sl-SI"/>
      </w:rPr>
      <w:t>, 1000 Ljubljana</w:t>
    </w:r>
    <w:r w:rsidR="0097789C" w:rsidRPr="00A606FA">
      <w:rPr>
        <w:rFonts w:ascii="Republika" w:hAnsi="Republika"/>
        <w:sz w:val="16"/>
        <w:szCs w:val="16"/>
        <w:lang w:val="it-IT"/>
      </w:rPr>
      <w:tab/>
    </w:r>
    <w:r w:rsidR="0097789C" w:rsidRPr="00A606FA">
      <w:rPr>
        <w:rFonts w:ascii="Republika" w:hAnsi="Republika"/>
        <w:sz w:val="16"/>
        <w:szCs w:val="16"/>
        <w:lang w:val="it-IT"/>
      </w:rPr>
      <w:tab/>
      <w:t>T: 01 478 4778</w:t>
    </w:r>
  </w:p>
  <w:p w14:paraId="7D080C43" w14:textId="77777777" w:rsidR="0097789C" w:rsidRPr="00A606FA" w:rsidRDefault="0097789C" w:rsidP="0097789C">
    <w:pPr>
      <w:pStyle w:val="Glava"/>
      <w:tabs>
        <w:tab w:val="left" w:pos="5112"/>
      </w:tabs>
      <w:spacing w:line="240" w:lineRule="exact"/>
      <w:rPr>
        <w:rFonts w:ascii="Republika" w:hAnsi="Republika"/>
        <w:sz w:val="16"/>
        <w:szCs w:val="16"/>
        <w:lang w:val="it-IT"/>
      </w:rPr>
    </w:pPr>
    <w:r w:rsidRPr="00A606FA">
      <w:rPr>
        <w:rFonts w:ascii="Republika" w:hAnsi="Republika"/>
        <w:sz w:val="16"/>
        <w:szCs w:val="16"/>
        <w:lang w:val="it-IT"/>
      </w:rPr>
      <w:tab/>
    </w:r>
    <w:r w:rsidRPr="00A606FA">
      <w:rPr>
        <w:rFonts w:ascii="Republika" w:hAnsi="Republika"/>
        <w:sz w:val="16"/>
        <w:szCs w:val="16"/>
        <w:lang w:val="it-IT"/>
      </w:rPr>
      <w:tab/>
      <w:t>E: gp.uiv@gov.si</w:t>
    </w:r>
  </w:p>
  <w:p w14:paraId="38CB5DDA" w14:textId="77777777" w:rsidR="0097789C" w:rsidRPr="00ED59D8" w:rsidRDefault="0097789C" w:rsidP="0097789C">
    <w:pPr>
      <w:pStyle w:val="Glava"/>
      <w:tabs>
        <w:tab w:val="left" w:pos="5112"/>
      </w:tabs>
      <w:spacing w:line="240" w:lineRule="exact"/>
      <w:rPr>
        <w:rFonts w:ascii="Republika" w:hAnsi="Republika"/>
        <w:sz w:val="16"/>
        <w:szCs w:val="16"/>
        <w:lang w:val="it-IT"/>
      </w:rPr>
    </w:pPr>
    <w:r w:rsidRPr="00A606FA">
      <w:rPr>
        <w:rFonts w:ascii="Republika" w:hAnsi="Republika"/>
        <w:sz w:val="16"/>
        <w:szCs w:val="16"/>
        <w:lang w:val="it-IT"/>
      </w:rPr>
      <w:tab/>
    </w:r>
    <w:r w:rsidRPr="00A606FA">
      <w:rPr>
        <w:rFonts w:ascii="Republika" w:hAnsi="Republika"/>
        <w:sz w:val="16"/>
        <w:szCs w:val="16"/>
        <w:lang w:val="it-IT"/>
      </w:rPr>
      <w:tab/>
    </w:r>
    <w:r w:rsidRPr="00ED59D8">
      <w:rPr>
        <w:rFonts w:ascii="Republika" w:hAnsi="Republika"/>
        <w:sz w:val="16"/>
        <w:szCs w:val="16"/>
        <w:lang w:val="it-IT"/>
      </w:rPr>
      <w:t xml:space="preserve">W: http://www.uiv.gov.si </w:t>
    </w:r>
  </w:p>
  <w:p w14:paraId="6CDC433E" w14:textId="77777777" w:rsidR="002A2B69" w:rsidRPr="002B1096" w:rsidRDefault="0097789C" w:rsidP="002B1096">
    <w:pPr>
      <w:pStyle w:val="Glava"/>
      <w:tabs>
        <w:tab w:val="left" w:pos="5112"/>
      </w:tabs>
      <w:spacing w:line="240" w:lineRule="exact"/>
      <w:rPr>
        <w:rFonts w:ascii="Republika" w:hAnsi="Republika"/>
        <w:sz w:val="16"/>
        <w:szCs w:val="16"/>
      </w:rPr>
    </w:pPr>
    <w:r w:rsidRPr="00ED59D8">
      <w:rPr>
        <w:rFonts w:ascii="Republika" w:hAnsi="Republika"/>
        <w:sz w:val="16"/>
        <w:szCs w:val="16"/>
        <w:lang w:val="it-IT"/>
      </w:rPr>
      <w:tab/>
    </w:r>
    <w:r w:rsidRPr="00ED59D8">
      <w:rPr>
        <w:rFonts w:ascii="Republika" w:hAnsi="Republika"/>
        <w:sz w:val="16"/>
        <w:szCs w:val="16"/>
        <w:lang w:val="it-IT"/>
      </w:rPr>
      <w:tab/>
    </w:r>
    <w:r w:rsidRPr="00A606FA">
      <w:rPr>
        <w:rFonts w:ascii="Republika" w:hAnsi="Republika"/>
        <w:sz w:val="16"/>
        <w:szCs w:val="16"/>
      </w:rPr>
      <w:t>Twitter: @URSIV_Slovenia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F375630"/>
    <w:multiLevelType w:val="hybridMultilevel"/>
    <w:tmpl w:val="ADB697B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A01606"/>
    <w:multiLevelType w:val="hybridMultilevel"/>
    <w:tmpl w:val="724894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543431"/>
    <w:multiLevelType w:val="hybridMultilevel"/>
    <w:tmpl w:val="9A8468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6FE4C24"/>
    <w:multiLevelType w:val="hybridMultilevel"/>
    <w:tmpl w:val="F9BC65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550D11EF"/>
    <w:multiLevelType w:val="hybridMultilevel"/>
    <w:tmpl w:val="3F88BB5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7F942758"/>
    <w:multiLevelType w:val="hybridMultilevel"/>
    <w:tmpl w:val="FB242D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9"/>
  </w:num>
  <w:num w:numId="2">
    <w:abstractNumId w:val="6"/>
  </w:num>
  <w:num w:numId="3">
    <w:abstractNumId w:val="7"/>
  </w:num>
  <w:num w:numId="4">
    <w:abstractNumId w:val="0"/>
  </w:num>
  <w:num w:numId="5">
    <w:abstractNumId w:val="4"/>
  </w:num>
  <w:num w:numId="6">
    <w:abstractNumId w:val="10"/>
  </w:num>
  <w:num w:numId="7">
    <w:abstractNumId w:val="1"/>
  </w:num>
  <w:num w:numId="8">
    <w:abstractNumId w:val="5"/>
  </w:num>
  <w:num w:numId="9">
    <w:abstractNumId w:val="3"/>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3686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91"/>
    <w:rsid w:val="00023A88"/>
    <w:rsid w:val="00030B2F"/>
    <w:rsid w:val="00041644"/>
    <w:rsid w:val="00044C21"/>
    <w:rsid w:val="000A45FF"/>
    <w:rsid w:val="000A7238"/>
    <w:rsid w:val="000B04B5"/>
    <w:rsid w:val="000B736E"/>
    <w:rsid w:val="000E1055"/>
    <w:rsid w:val="00127B86"/>
    <w:rsid w:val="00131ADC"/>
    <w:rsid w:val="001357B2"/>
    <w:rsid w:val="00162821"/>
    <w:rsid w:val="00164064"/>
    <w:rsid w:val="0017478F"/>
    <w:rsid w:val="001B3D0B"/>
    <w:rsid w:val="001B3F20"/>
    <w:rsid w:val="001E139C"/>
    <w:rsid w:val="001E752D"/>
    <w:rsid w:val="00202A77"/>
    <w:rsid w:val="00206BFC"/>
    <w:rsid w:val="00267E56"/>
    <w:rsid w:val="00271CE5"/>
    <w:rsid w:val="00282020"/>
    <w:rsid w:val="002A212E"/>
    <w:rsid w:val="002A2B69"/>
    <w:rsid w:val="002B1096"/>
    <w:rsid w:val="002B4388"/>
    <w:rsid w:val="002D730A"/>
    <w:rsid w:val="003636BF"/>
    <w:rsid w:val="00371442"/>
    <w:rsid w:val="003845B4"/>
    <w:rsid w:val="0038574D"/>
    <w:rsid w:val="00386CC7"/>
    <w:rsid w:val="00387B1A"/>
    <w:rsid w:val="003A31C4"/>
    <w:rsid w:val="003C5EE5"/>
    <w:rsid w:val="003D1AC6"/>
    <w:rsid w:val="003D4A49"/>
    <w:rsid w:val="003E1C74"/>
    <w:rsid w:val="00413017"/>
    <w:rsid w:val="00420D5D"/>
    <w:rsid w:val="00454552"/>
    <w:rsid w:val="0046561E"/>
    <w:rsid w:val="004657EE"/>
    <w:rsid w:val="00482FF5"/>
    <w:rsid w:val="004E558A"/>
    <w:rsid w:val="004F3D2B"/>
    <w:rsid w:val="00503C83"/>
    <w:rsid w:val="005207C5"/>
    <w:rsid w:val="00526246"/>
    <w:rsid w:val="00567106"/>
    <w:rsid w:val="005747D8"/>
    <w:rsid w:val="005E1D3C"/>
    <w:rsid w:val="005E2FE1"/>
    <w:rsid w:val="00625AE6"/>
    <w:rsid w:val="00632253"/>
    <w:rsid w:val="00642714"/>
    <w:rsid w:val="006455CE"/>
    <w:rsid w:val="00653DB0"/>
    <w:rsid w:val="00655841"/>
    <w:rsid w:val="00655E20"/>
    <w:rsid w:val="00655EBB"/>
    <w:rsid w:val="00685DCF"/>
    <w:rsid w:val="00733017"/>
    <w:rsid w:val="007646C0"/>
    <w:rsid w:val="00783310"/>
    <w:rsid w:val="00792160"/>
    <w:rsid w:val="007A4A6D"/>
    <w:rsid w:val="007D1BCF"/>
    <w:rsid w:val="007D75CF"/>
    <w:rsid w:val="007E0440"/>
    <w:rsid w:val="007E6DC5"/>
    <w:rsid w:val="00840550"/>
    <w:rsid w:val="00866E80"/>
    <w:rsid w:val="00877FFC"/>
    <w:rsid w:val="0088043C"/>
    <w:rsid w:val="00884889"/>
    <w:rsid w:val="00890396"/>
    <w:rsid w:val="008906C9"/>
    <w:rsid w:val="008B3A9F"/>
    <w:rsid w:val="008C5738"/>
    <w:rsid w:val="008D04F0"/>
    <w:rsid w:val="008E65EB"/>
    <w:rsid w:val="008F3500"/>
    <w:rsid w:val="00915C0D"/>
    <w:rsid w:val="00924E3C"/>
    <w:rsid w:val="009278C8"/>
    <w:rsid w:val="009612BB"/>
    <w:rsid w:val="0097789C"/>
    <w:rsid w:val="0099437B"/>
    <w:rsid w:val="009B0C8B"/>
    <w:rsid w:val="009C740A"/>
    <w:rsid w:val="00A125C5"/>
    <w:rsid w:val="00A2451C"/>
    <w:rsid w:val="00A3126E"/>
    <w:rsid w:val="00A65EE7"/>
    <w:rsid w:val="00A70133"/>
    <w:rsid w:val="00A770A6"/>
    <w:rsid w:val="00A813B1"/>
    <w:rsid w:val="00AA3491"/>
    <w:rsid w:val="00AB36C4"/>
    <w:rsid w:val="00AC32B2"/>
    <w:rsid w:val="00AD217D"/>
    <w:rsid w:val="00AF051B"/>
    <w:rsid w:val="00B10572"/>
    <w:rsid w:val="00B17141"/>
    <w:rsid w:val="00B31575"/>
    <w:rsid w:val="00B50016"/>
    <w:rsid w:val="00B52E86"/>
    <w:rsid w:val="00B646F9"/>
    <w:rsid w:val="00B65C47"/>
    <w:rsid w:val="00B8547D"/>
    <w:rsid w:val="00B96DAC"/>
    <w:rsid w:val="00BA7BBC"/>
    <w:rsid w:val="00BF1054"/>
    <w:rsid w:val="00C250D5"/>
    <w:rsid w:val="00C35666"/>
    <w:rsid w:val="00C71699"/>
    <w:rsid w:val="00C92898"/>
    <w:rsid w:val="00C928A5"/>
    <w:rsid w:val="00CA4340"/>
    <w:rsid w:val="00CB71FE"/>
    <w:rsid w:val="00CE5238"/>
    <w:rsid w:val="00CE7514"/>
    <w:rsid w:val="00D07D56"/>
    <w:rsid w:val="00D248DE"/>
    <w:rsid w:val="00D8542D"/>
    <w:rsid w:val="00DA4FB0"/>
    <w:rsid w:val="00DB5784"/>
    <w:rsid w:val="00DC34A4"/>
    <w:rsid w:val="00DC6A71"/>
    <w:rsid w:val="00DD096B"/>
    <w:rsid w:val="00E0357D"/>
    <w:rsid w:val="00E124C9"/>
    <w:rsid w:val="00E22920"/>
    <w:rsid w:val="00E26C8C"/>
    <w:rsid w:val="00E3087B"/>
    <w:rsid w:val="00E31541"/>
    <w:rsid w:val="00E7324A"/>
    <w:rsid w:val="00E74CF8"/>
    <w:rsid w:val="00E76A2E"/>
    <w:rsid w:val="00EA0413"/>
    <w:rsid w:val="00EC1572"/>
    <w:rsid w:val="00ED1C3E"/>
    <w:rsid w:val="00ED59D8"/>
    <w:rsid w:val="00ED6779"/>
    <w:rsid w:val="00EE3343"/>
    <w:rsid w:val="00F04E96"/>
    <w:rsid w:val="00F16C99"/>
    <w:rsid w:val="00F240BB"/>
    <w:rsid w:val="00F42D3B"/>
    <w:rsid w:val="00F45EA3"/>
    <w:rsid w:val="00F57FED"/>
    <w:rsid w:val="00F67ED1"/>
    <w:rsid w:val="00FE0194"/>
    <w:rsid w:val="00FF348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colormru v:ext="edit" colors="#428299,#529dba"/>
    </o:shapedefaults>
    <o:shapelayout v:ext="edit">
      <o:idmap v:ext="edit" data="1"/>
    </o:shapelayout>
  </w:shapeDefaults>
  <w:doNotEmbedSmartTags/>
  <w:decimalSymbol w:val=","/>
  <w:listSeparator w:val=";"/>
  <w14:docId w14:val="0B35A501"/>
  <w15:chartTrackingRefBased/>
  <w15:docId w15:val="{9A92C029-D871-4B53-A09F-E5B849F34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D096B"/>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basedOn w:val="Privzetapisavaodstavka"/>
    <w:link w:val="Glava"/>
    <w:rsid w:val="0097789C"/>
    <w:rPr>
      <w:rFonts w:ascii="Arial" w:hAnsi="Arial"/>
      <w:szCs w:val="24"/>
      <w:lang w:val="en-US" w:eastAsia="en-US"/>
    </w:rPr>
  </w:style>
  <w:style w:type="paragraph" w:styleId="Odstavekseznama">
    <w:name w:val="List Paragraph"/>
    <w:basedOn w:val="Navaden"/>
    <w:uiPriority w:val="34"/>
    <w:qFormat/>
    <w:rsid w:val="00DD096B"/>
    <w:pPr>
      <w:ind w:left="720"/>
      <w:contextualSpacing/>
    </w:pPr>
  </w:style>
  <w:style w:type="character" w:styleId="Nerazreenaomemba">
    <w:name w:val="Unresolved Mention"/>
    <w:basedOn w:val="Privzetapisavaodstavka"/>
    <w:uiPriority w:val="99"/>
    <w:semiHidden/>
    <w:unhideWhenUsed/>
    <w:rsid w:val="00DD096B"/>
    <w:rPr>
      <w:color w:val="605E5C"/>
      <w:shd w:val="clear" w:color="auto" w:fill="E1DFDD"/>
    </w:rPr>
  </w:style>
  <w:style w:type="character" w:styleId="Pripombasklic">
    <w:name w:val="annotation reference"/>
    <w:basedOn w:val="Privzetapisavaodstavka"/>
    <w:uiPriority w:val="99"/>
    <w:unhideWhenUsed/>
    <w:rsid w:val="00C928A5"/>
    <w:rPr>
      <w:sz w:val="16"/>
      <w:szCs w:val="16"/>
    </w:rPr>
  </w:style>
  <w:style w:type="paragraph" w:styleId="Pripombabesedilo">
    <w:name w:val="annotation text"/>
    <w:basedOn w:val="Navaden"/>
    <w:link w:val="PripombabesediloZnak"/>
    <w:uiPriority w:val="99"/>
    <w:unhideWhenUsed/>
    <w:rsid w:val="00C928A5"/>
    <w:pPr>
      <w:spacing w:after="240" w:line="240" w:lineRule="auto"/>
      <w:jc w:val="both"/>
    </w:pPr>
    <w:rPr>
      <w:szCs w:val="20"/>
      <w:lang w:val="sl-SI"/>
    </w:rPr>
  </w:style>
  <w:style w:type="character" w:customStyle="1" w:styleId="PripombabesediloZnak">
    <w:name w:val="Pripomba – besedilo Znak"/>
    <w:basedOn w:val="Privzetapisavaodstavka"/>
    <w:link w:val="Pripombabesedilo"/>
    <w:uiPriority w:val="99"/>
    <w:rsid w:val="00C928A5"/>
    <w:rPr>
      <w:rFonts w:ascii="Arial" w:hAnsi="Arial"/>
      <w:lang w:eastAsia="en-US"/>
    </w:rPr>
  </w:style>
  <w:style w:type="paragraph" w:customStyle="1" w:styleId="alineazaodstavkom1">
    <w:name w:val="alineazaodstavkom1"/>
    <w:basedOn w:val="Navaden"/>
    <w:rsid w:val="001E752D"/>
    <w:pPr>
      <w:spacing w:line="240" w:lineRule="auto"/>
      <w:ind w:left="425" w:hanging="425"/>
      <w:jc w:val="both"/>
    </w:pPr>
    <w:rPr>
      <w:rFonts w:cs="Arial"/>
      <w:sz w:val="22"/>
      <w:szCs w:val="22"/>
      <w:lang w:val="sl-SI" w:eastAsia="sl-SI"/>
    </w:rPr>
  </w:style>
  <w:style w:type="paragraph" w:customStyle="1" w:styleId="vrstapredpisa">
    <w:name w:val="vrstapredpisa"/>
    <w:basedOn w:val="Navaden"/>
    <w:rsid w:val="001E752D"/>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radni-list.si/1/objava.jsp?sop=2019-01-144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UIV\URSIV\Predloge\Novo\Urad_RSIV_dopis_SI.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Urad_RSIV_dopis_SI</Template>
  <TotalTime>1</TotalTime>
  <Pages>2</Pages>
  <Words>391</Words>
  <Characters>2522</Characters>
  <Application>Microsoft Office Word</Application>
  <DocSecurity>0</DocSecurity>
  <Lines>21</Lines>
  <Paragraphs>5</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2908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Sironič</dc:creator>
  <cp:keywords/>
  <cp:lastModifiedBy>Barbara Pernuš Grošelj</cp:lastModifiedBy>
  <cp:revision>3</cp:revision>
  <cp:lastPrinted>2012-09-24T10:52:00Z</cp:lastPrinted>
  <dcterms:created xsi:type="dcterms:W3CDTF">2022-06-13T12:58:00Z</dcterms:created>
  <dcterms:modified xsi:type="dcterms:W3CDTF">2022-06-13T12:59:00Z</dcterms:modified>
</cp:coreProperties>
</file>