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40E2E" w:rsidRPr="00EB4CBA" w:rsidTr="00201337">
        <w:trPr>
          <w:gridAfter w:val="2"/>
          <w:wAfter w:w="3067" w:type="dxa"/>
        </w:trPr>
        <w:tc>
          <w:tcPr>
            <w:tcW w:w="6096" w:type="dxa"/>
            <w:gridSpan w:val="2"/>
          </w:tcPr>
          <w:p w:rsidR="00A40E2E" w:rsidRPr="00F10435" w:rsidRDefault="00A40E2E" w:rsidP="00F84004">
            <w:pPr>
              <w:overflowPunct w:val="0"/>
              <w:autoSpaceDE w:val="0"/>
              <w:autoSpaceDN w:val="0"/>
              <w:adjustRightInd w:val="0"/>
              <w:spacing w:line="276" w:lineRule="auto"/>
              <w:textAlignment w:val="baseline"/>
              <w:rPr>
                <w:rFonts w:cs="Arial"/>
                <w:szCs w:val="20"/>
                <w:highlight w:val="yellow"/>
                <w:lang w:eastAsia="sl-SI"/>
              </w:rPr>
            </w:pPr>
            <w:r w:rsidRPr="009A4346">
              <w:rPr>
                <w:rFonts w:cs="Arial"/>
                <w:szCs w:val="20"/>
                <w:lang w:eastAsia="sl-SI"/>
              </w:rPr>
              <w:t>Številka:</w:t>
            </w:r>
            <w:r w:rsidR="009A4346" w:rsidRPr="009A4346">
              <w:rPr>
                <w:rFonts w:cs="Arial"/>
                <w:iCs/>
                <w:szCs w:val="20"/>
                <w:lang w:eastAsia="sl-SI"/>
              </w:rPr>
              <w:t xml:space="preserve"> 007</w:t>
            </w:r>
            <w:r w:rsidRPr="009A4346">
              <w:rPr>
                <w:rFonts w:cs="Arial"/>
                <w:iCs/>
                <w:szCs w:val="20"/>
                <w:lang w:eastAsia="sl-SI"/>
              </w:rPr>
              <w:t>-</w:t>
            </w:r>
            <w:r w:rsidR="009A4346" w:rsidRPr="009A4346">
              <w:rPr>
                <w:rFonts w:cs="Arial"/>
                <w:iCs/>
                <w:szCs w:val="20"/>
                <w:lang w:eastAsia="sl-SI"/>
              </w:rPr>
              <w:t>163</w:t>
            </w:r>
            <w:r w:rsidRPr="009A4346">
              <w:rPr>
                <w:rFonts w:cs="Arial"/>
                <w:iCs/>
                <w:szCs w:val="20"/>
                <w:lang w:eastAsia="sl-SI"/>
              </w:rPr>
              <w:t>/202</w:t>
            </w:r>
            <w:r w:rsidR="00F10435" w:rsidRPr="009A4346">
              <w:rPr>
                <w:rFonts w:cs="Arial"/>
                <w:iCs/>
                <w:szCs w:val="20"/>
                <w:lang w:eastAsia="sl-SI"/>
              </w:rPr>
              <w:t>2</w:t>
            </w:r>
            <w:r w:rsidRPr="009A4346">
              <w:rPr>
                <w:rFonts w:cs="Arial"/>
                <w:iCs/>
                <w:szCs w:val="20"/>
                <w:lang w:eastAsia="sl-SI"/>
              </w:rPr>
              <w:t>/</w:t>
            </w:r>
          </w:p>
        </w:tc>
      </w:tr>
      <w:tr w:rsidR="00A40E2E" w:rsidRPr="00EB4CBA" w:rsidTr="00201337">
        <w:trPr>
          <w:gridAfter w:val="2"/>
          <w:wAfter w:w="3067" w:type="dxa"/>
        </w:trPr>
        <w:tc>
          <w:tcPr>
            <w:tcW w:w="6096" w:type="dxa"/>
            <w:gridSpan w:val="2"/>
          </w:tcPr>
          <w:p w:rsidR="00A40E2E" w:rsidRPr="00F10435" w:rsidRDefault="00211C10" w:rsidP="00F84004">
            <w:pPr>
              <w:overflowPunct w:val="0"/>
              <w:autoSpaceDE w:val="0"/>
              <w:autoSpaceDN w:val="0"/>
              <w:adjustRightInd w:val="0"/>
              <w:spacing w:line="276" w:lineRule="auto"/>
              <w:textAlignment w:val="baseline"/>
              <w:rPr>
                <w:rFonts w:cs="Arial"/>
                <w:szCs w:val="20"/>
                <w:highlight w:val="yellow"/>
                <w:lang w:eastAsia="sl-SI"/>
              </w:rPr>
            </w:pPr>
            <w:r w:rsidRPr="00F10435">
              <w:rPr>
                <w:rFonts w:cs="Arial"/>
                <w:szCs w:val="20"/>
                <w:highlight w:val="yellow"/>
                <w:lang w:eastAsia="sl-SI"/>
              </w:rPr>
              <w:t xml:space="preserve">Ljubljana, </w:t>
            </w:r>
            <w:r w:rsidR="00F10435" w:rsidRPr="00F10435">
              <w:rPr>
                <w:rFonts w:cs="Arial"/>
                <w:szCs w:val="20"/>
                <w:highlight w:val="yellow"/>
                <w:lang w:eastAsia="sl-SI"/>
              </w:rPr>
              <w:t>XX</w:t>
            </w:r>
            <w:r w:rsidR="00A40E2E" w:rsidRPr="00F10435">
              <w:rPr>
                <w:rFonts w:cs="Arial"/>
                <w:szCs w:val="20"/>
                <w:highlight w:val="yellow"/>
                <w:lang w:eastAsia="sl-SI"/>
              </w:rPr>
              <w:t xml:space="preserve">. </w:t>
            </w:r>
            <w:r w:rsidR="00F10435" w:rsidRPr="00F10435">
              <w:rPr>
                <w:rFonts w:cs="Arial"/>
                <w:szCs w:val="20"/>
                <w:highlight w:val="yellow"/>
                <w:lang w:eastAsia="sl-SI"/>
              </w:rPr>
              <w:t>X. 2022</w:t>
            </w:r>
          </w:p>
        </w:tc>
      </w:tr>
      <w:tr w:rsidR="00A40E2E" w:rsidRPr="00EB4CBA" w:rsidTr="00201337">
        <w:trPr>
          <w:gridAfter w:val="2"/>
          <w:wAfter w:w="3067" w:type="dxa"/>
        </w:trPr>
        <w:tc>
          <w:tcPr>
            <w:tcW w:w="6096" w:type="dxa"/>
            <w:gridSpan w:val="2"/>
          </w:tcPr>
          <w:p w:rsidR="00A40E2E" w:rsidRPr="00F10435" w:rsidRDefault="00A40E2E" w:rsidP="00F84004">
            <w:pPr>
              <w:overflowPunct w:val="0"/>
              <w:autoSpaceDE w:val="0"/>
              <w:autoSpaceDN w:val="0"/>
              <w:adjustRightInd w:val="0"/>
              <w:spacing w:line="276" w:lineRule="auto"/>
              <w:textAlignment w:val="baseline"/>
              <w:rPr>
                <w:rFonts w:cs="Arial"/>
                <w:szCs w:val="20"/>
                <w:highlight w:val="yellow"/>
                <w:lang w:eastAsia="sl-SI"/>
              </w:rPr>
            </w:pPr>
            <w:r w:rsidRPr="0012730E">
              <w:rPr>
                <w:rFonts w:cs="Arial"/>
                <w:iCs/>
                <w:szCs w:val="20"/>
                <w:lang w:eastAsia="sl-SI"/>
              </w:rPr>
              <w:t xml:space="preserve">EVA </w:t>
            </w:r>
            <w:r w:rsidR="0012730E" w:rsidRPr="0012730E">
              <w:rPr>
                <w:rFonts w:cs="Arial"/>
                <w:iCs/>
                <w:szCs w:val="20"/>
                <w:lang w:eastAsia="sl-SI"/>
              </w:rPr>
              <w:t>2022-2330-0040</w:t>
            </w:r>
          </w:p>
        </w:tc>
      </w:tr>
      <w:tr w:rsidR="00A40E2E" w:rsidRPr="00EB4CBA" w:rsidTr="00201337">
        <w:trPr>
          <w:gridAfter w:val="2"/>
          <w:wAfter w:w="3067" w:type="dxa"/>
        </w:trPr>
        <w:tc>
          <w:tcPr>
            <w:tcW w:w="6096" w:type="dxa"/>
            <w:gridSpan w:val="2"/>
          </w:tcPr>
          <w:p w:rsidR="00A40E2E" w:rsidRPr="00EB4CBA" w:rsidRDefault="00A40E2E" w:rsidP="00F84004">
            <w:pPr>
              <w:spacing w:line="276" w:lineRule="auto"/>
              <w:rPr>
                <w:rFonts w:eastAsia="Calibri" w:cs="Arial"/>
                <w:szCs w:val="20"/>
              </w:rPr>
            </w:pPr>
          </w:p>
          <w:p w:rsidR="00A40E2E" w:rsidRPr="00EB4CBA" w:rsidRDefault="00A40E2E" w:rsidP="00F84004">
            <w:pPr>
              <w:spacing w:line="276" w:lineRule="auto"/>
              <w:rPr>
                <w:rFonts w:eastAsia="Calibri" w:cs="Arial"/>
                <w:szCs w:val="20"/>
              </w:rPr>
            </w:pPr>
            <w:r w:rsidRPr="00EB4CBA">
              <w:rPr>
                <w:rFonts w:eastAsia="Calibri" w:cs="Arial"/>
                <w:szCs w:val="20"/>
              </w:rPr>
              <w:t>GENERALNI SEKRETARIAT VLADE REPUBLIKE SLOVENIJE</w:t>
            </w:r>
          </w:p>
          <w:p w:rsidR="00A40E2E" w:rsidRPr="00EB4CBA" w:rsidRDefault="003813DD" w:rsidP="00F84004">
            <w:pPr>
              <w:spacing w:line="276" w:lineRule="auto"/>
              <w:rPr>
                <w:rFonts w:eastAsia="Calibri" w:cs="Arial"/>
                <w:szCs w:val="20"/>
              </w:rPr>
            </w:pPr>
            <w:hyperlink r:id="rId8" w:history="1">
              <w:r w:rsidR="00A40E2E" w:rsidRPr="00EB4CBA">
                <w:rPr>
                  <w:rFonts w:eastAsia="Calibri" w:cs="Arial"/>
                  <w:color w:val="0000FF"/>
                  <w:szCs w:val="20"/>
                  <w:u w:val="single"/>
                </w:rPr>
                <w:t>Gp.gs@gov.si</w:t>
              </w:r>
            </w:hyperlink>
          </w:p>
          <w:p w:rsidR="00A40E2E" w:rsidRPr="00EB4CBA" w:rsidRDefault="00A40E2E" w:rsidP="00F84004">
            <w:pPr>
              <w:spacing w:line="276" w:lineRule="auto"/>
              <w:rPr>
                <w:rFonts w:eastAsia="Calibri" w:cs="Arial"/>
                <w:szCs w:val="20"/>
              </w:rPr>
            </w:pPr>
          </w:p>
        </w:tc>
      </w:tr>
      <w:tr w:rsidR="00A40E2E" w:rsidRPr="00EB4CBA" w:rsidTr="00201337">
        <w:tc>
          <w:tcPr>
            <w:tcW w:w="9163" w:type="dxa"/>
            <w:gridSpan w:val="4"/>
          </w:tcPr>
          <w:p w:rsidR="00A40E2E" w:rsidRPr="00EB4CBA" w:rsidRDefault="00A40E2E" w:rsidP="00F84004">
            <w:pPr>
              <w:pStyle w:val="Telobesedila2"/>
              <w:spacing w:after="0" w:line="276" w:lineRule="auto"/>
              <w:jc w:val="both"/>
              <w:rPr>
                <w:rFonts w:cs="Arial"/>
                <w:b/>
                <w:szCs w:val="20"/>
                <w:lang w:val="sl-SI" w:eastAsia="sl-SI"/>
              </w:rPr>
            </w:pPr>
            <w:r w:rsidRPr="00EB4CBA">
              <w:rPr>
                <w:rFonts w:cs="Arial"/>
                <w:b/>
                <w:szCs w:val="20"/>
                <w:lang w:val="sl-SI" w:eastAsia="sl-SI"/>
              </w:rPr>
              <w:t xml:space="preserve">ZADEVA: </w:t>
            </w:r>
            <w:r w:rsidRPr="00EB4CBA">
              <w:rPr>
                <w:b/>
                <w:bCs/>
                <w:lang w:val="sl-SI"/>
              </w:rPr>
              <w:t>Uredba o spremembah in dopolnitvah Uredbe o izvajanju Programa ukrepov na področju čebelarstva v Republiki Sloveniji v letih 2020</w:t>
            </w:r>
            <w:r w:rsidRPr="00EB4CBA">
              <w:rPr>
                <w:rFonts w:cs="Arial"/>
                <w:lang w:val="sl-SI"/>
              </w:rPr>
              <w:t>–</w:t>
            </w:r>
            <w:r w:rsidRPr="00EB4CBA">
              <w:rPr>
                <w:b/>
                <w:bCs/>
                <w:lang w:val="sl-SI"/>
              </w:rPr>
              <w:t>2022</w:t>
            </w:r>
            <w:r w:rsidRPr="00EB4CBA">
              <w:rPr>
                <w:rFonts w:cs="Arial"/>
                <w:b/>
                <w:szCs w:val="20"/>
                <w:lang w:val="sl-SI" w:eastAsia="sl-SI"/>
              </w:rPr>
              <w:t xml:space="preserve"> – predlog za obravnavo </w:t>
            </w:r>
          </w:p>
        </w:tc>
      </w:tr>
      <w:tr w:rsidR="00A40E2E" w:rsidRPr="00EB4CBA" w:rsidTr="00201337">
        <w:tc>
          <w:tcPr>
            <w:tcW w:w="9163" w:type="dxa"/>
            <w:gridSpan w:val="4"/>
          </w:tcPr>
          <w:p w:rsidR="00A40E2E" w:rsidRPr="00EB4CBA" w:rsidRDefault="00A40E2E" w:rsidP="00F84004">
            <w:pPr>
              <w:suppressAutoHyphens/>
              <w:overflowPunct w:val="0"/>
              <w:autoSpaceDE w:val="0"/>
              <w:autoSpaceDN w:val="0"/>
              <w:adjustRightInd w:val="0"/>
              <w:spacing w:line="276" w:lineRule="auto"/>
              <w:textAlignment w:val="baseline"/>
              <w:outlineLvl w:val="3"/>
              <w:rPr>
                <w:rFonts w:cs="Arial"/>
                <w:b/>
                <w:szCs w:val="20"/>
                <w:lang w:eastAsia="sl-SI"/>
              </w:rPr>
            </w:pPr>
            <w:r w:rsidRPr="00EB4CBA">
              <w:rPr>
                <w:rFonts w:cs="Arial"/>
                <w:b/>
                <w:szCs w:val="20"/>
                <w:lang w:eastAsia="sl-SI"/>
              </w:rPr>
              <w:t>1. Predlog sklepov vlade:</w:t>
            </w:r>
          </w:p>
        </w:tc>
      </w:tr>
      <w:tr w:rsidR="00A40E2E" w:rsidRPr="00EB4CBA" w:rsidTr="00201337">
        <w:tc>
          <w:tcPr>
            <w:tcW w:w="9163" w:type="dxa"/>
            <w:gridSpan w:val="4"/>
          </w:tcPr>
          <w:p w:rsidR="00A40E2E" w:rsidRPr="00EB4CBA" w:rsidRDefault="00A40E2E" w:rsidP="00F84004">
            <w:pPr>
              <w:overflowPunct w:val="0"/>
              <w:autoSpaceDE w:val="0"/>
              <w:autoSpaceDN w:val="0"/>
              <w:adjustRightInd w:val="0"/>
              <w:spacing w:line="276" w:lineRule="auto"/>
              <w:jc w:val="both"/>
              <w:textAlignment w:val="baseline"/>
              <w:rPr>
                <w:szCs w:val="20"/>
              </w:rPr>
            </w:pPr>
            <w:r w:rsidRPr="00EB4CBA">
              <w:rPr>
                <w:szCs w:val="20"/>
              </w:rPr>
              <w:t xml:space="preserve">Na podlagi 10. in 11. člena Zakona o kmetijstvu (Uradni list RS, št. 45/08, 57/12, 90/12 –ZdZPVHVVR, </w:t>
            </w:r>
            <w:hyperlink r:id="rId9" w:tgtFrame="_blank" w:tooltip="Zakon o spremembah in dopolnitvah Zakona o kmetijstvu" w:history="1">
              <w:r w:rsidRPr="00EB4CBA">
                <w:rPr>
                  <w:rStyle w:val="Hiperpovezava"/>
                  <w:color w:val="auto"/>
                  <w:szCs w:val="20"/>
                  <w:u w:val="none"/>
                </w:rPr>
                <w:t>26/14</w:t>
              </w:r>
            </w:hyperlink>
            <w:r w:rsidRPr="00EB4CBA">
              <w:rPr>
                <w:szCs w:val="20"/>
              </w:rPr>
              <w:t xml:space="preserve">, </w:t>
            </w:r>
            <w:hyperlink r:id="rId10" w:tgtFrame="_blank" w:tooltip="Zakon o spremembi Zakona o kmetijstvu" w:history="1">
              <w:r w:rsidRPr="00EB4CBA">
                <w:rPr>
                  <w:rStyle w:val="Hiperpovezava"/>
                  <w:color w:val="auto"/>
                  <w:szCs w:val="20"/>
                  <w:u w:val="none"/>
                </w:rPr>
                <w:t>32/15</w:t>
              </w:r>
            </w:hyperlink>
            <w:r w:rsidRPr="00EB4CBA">
              <w:rPr>
                <w:rStyle w:val="Hiperpovezava"/>
                <w:color w:val="auto"/>
                <w:szCs w:val="20"/>
                <w:u w:val="none"/>
              </w:rPr>
              <w:t xml:space="preserve">, </w:t>
            </w:r>
            <w:r w:rsidRPr="00EB4CBA">
              <w:rPr>
                <w:rStyle w:val="Hiperpovezava"/>
                <w:rFonts w:cs="Arial"/>
                <w:color w:val="auto"/>
                <w:u w:val="none"/>
              </w:rPr>
              <w:t>27/17</w:t>
            </w:r>
            <w:r w:rsidR="00434200">
              <w:rPr>
                <w:rStyle w:val="Hiperpovezava"/>
                <w:rFonts w:cs="Arial"/>
                <w:color w:val="auto"/>
                <w:u w:val="none"/>
              </w:rPr>
              <w:t>,</w:t>
            </w:r>
            <w:r w:rsidRPr="00EB4CBA">
              <w:rPr>
                <w:rStyle w:val="Hiperpovezava"/>
                <w:rFonts w:cs="Arial"/>
                <w:color w:val="auto"/>
                <w:u w:val="none"/>
              </w:rPr>
              <w:t xml:space="preserve"> 22/18</w:t>
            </w:r>
            <w:r w:rsidR="00F10435">
              <w:rPr>
                <w:rStyle w:val="Hiperpovezava"/>
                <w:rFonts w:cs="Arial"/>
                <w:color w:val="auto"/>
                <w:u w:val="none"/>
              </w:rPr>
              <w:t>,</w:t>
            </w:r>
            <w:r w:rsidR="00F10435" w:rsidRPr="00512445">
              <w:t xml:space="preserve"> 86/21</w:t>
            </w:r>
            <w:r w:rsidR="00F10435">
              <w:t xml:space="preserve"> – odl. US</w:t>
            </w:r>
            <w:r w:rsidR="00CB0158">
              <w:t>,</w:t>
            </w:r>
            <w:r w:rsidR="00F10435">
              <w:t xml:space="preserve"> 123/21</w:t>
            </w:r>
            <w:r w:rsidR="00CB0158">
              <w:t xml:space="preserve"> in 44/22</w:t>
            </w:r>
            <w:r w:rsidRPr="00EB4CBA">
              <w:rPr>
                <w:szCs w:val="20"/>
              </w:rPr>
              <w:t>) je Vlada Republike Slovenije na … seji dne … sprejela naslednji sklep:</w:t>
            </w:r>
          </w:p>
          <w:p w:rsidR="00A40E2E" w:rsidRPr="00EB4CBA" w:rsidRDefault="00A40E2E" w:rsidP="00F84004">
            <w:pPr>
              <w:overflowPunct w:val="0"/>
              <w:autoSpaceDE w:val="0"/>
              <w:autoSpaceDN w:val="0"/>
              <w:adjustRightInd w:val="0"/>
              <w:spacing w:line="276" w:lineRule="auto"/>
              <w:jc w:val="both"/>
              <w:textAlignment w:val="baseline"/>
              <w:rPr>
                <w:szCs w:val="20"/>
              </w:rPr>
            </w:pPr>
          </w:p>
          <w:p w:rsidR="00A40E2E" w:rsidRPr="00EB4CBA" w:rsidRDefault="00A40E2E" w:rsidP="00F84004">
            <w:pPr>
              <w:overflowPunct w:val="0"/>
              <w:autoSpaceDE w:val="0"/>
              <w:autoSpaceDN w:val="0"/>
              <w:adjustRightInd w:val="0"/>
              <w:spacing w:line="276" w:lineRule="auto"/>
              <w:jc w:val="both"/>
              <w:textAlignment w:val="baseline"/>
              <w:rPr>
                <w:bCs/>
                <w:szCs w:val="20"/>
              </w:rPr>
            </w:pPr>
            <w:r w:rsidRPr="00EB4CBA">
              <w:rPr>
                <w:szCs w:val="20"/>
              </w:rPr>
              <w:t>Vlada Republike Slovenije je izdala Uredbo o</w:t>
            </w:r>
            <w:r w:rsidRPr="00EB4CBA">
              <w:rPr>
                <w:bCs/>
                <w:szCs w:val="20"/>
              </w:rPr>
              <w:t xml:space="preserve"> spremembah in dopolnitvah Uredbe o izvajanju Programa ukrepov na področju čebelarstva v Republiki Sloveniji v letih 2020–2022 in jo objavi v Uradnem listu Republike Slovenije.</w:t>
            </w:r>
          </w:p>
          <w:p w:rsidR="00A40E2E" w:rsidRDefault="00A40E2E" w:rsidP="00F84004">
            <w:pPr>
              <w:overflowPunct w:val="0"/>
              <w:autoSpaceDE w:val="0"/>
              <w:autoSpaceDN w:val="0"/>
              <w:adjustRightInd w:val="0"/>
              <w:spacing w:line="276" w:lineRule="auto"/>
              <w:jc w:val="both"/>
              <w:textAlignment w:val="baseline"/>
              <w:rPr>
                <w:bCs/>
                <w:szCs w:val="20"/>
              </w:rPr>
            </w:pPr>
          </w:p>
          <w:p w:rsidR="00211C10" w:rsidRDefault="00211C10" w:rsidP="00F84004">
            <w:pPr>
              <w:overflowPunct w:val="0"/>
              <w:autoSpaceDE w:val="0"/>
              <w:autoSpaceDN w:val="0"/>
              <w:adjustRightInd w:val="0"/>
              <w:spacing w:line="276" w:lineRule="auto"/>
              <w:jc w:val="center"/>
              <w:textAlignment w:val="baseline"/>
              <w:rPr>
                <w:bCs/>
                <w:szCs w:val="20"/>
              </w:rPr>
            </w:pPr>
            <w:r>
              <w:rPr>
                <w:bCs/>
                <w:szCs w:val="20"/>
              </w:rPr>
              <w:t xml:space="preserve">                                                               mag. Janja Garvas Hočevar</w:t>
            </w:r>
          </w:p>
          <w:p w:rsidR="00211C10" w:rsidRDefault="00211C10" w:rsidP="00F84004">
            <w:pPr>
              <w:overflowPunct w:val="0"/>
              <w:autoSpaceDE w:val="0"/>
              <w:autoSpaceDN w:val="0"/>
              <w:adjustRightInd w:val="0"/>
              <w:spacing w:line="276" w:lineRule="auto"/>
              <w:jc w:val="center"/>
              <w:textAlignment w:val="baseline"/>
              <w:rPr>
                <w:bCs/>
                <w:szCs w:val="20"/>
              </w:rPr>
            </w:pPr>
            <w:r>
              <w:rPr>
                <w:bCs/>
                <w:szCs w:val="20"/>
              </w:rPr>
              <w:t xml:space="preserve">                                                               v.d. generalnega sekretarja</w:t>
            </w:r>
          </w:p>
          <w:p w:rsidR="00211C10" w:rsidRPr="00EB4CBA" w:rsidRDefault="00211C10" w:rsidP="00F84004">
            <w:pPr>
              <w:overflowPunct w:val="0"/>
              <w:autoSpaceDE w:val="0"/>
              <w:autoSpaceDN w:val="0"/>
              <w:adjustRightInd w:val="0"/>
              <w:spacing w:line="276" w:lineRule="auto"/>
              <w:jc w:val="both"/>
              <w:textAlignment w:val="baseline"/>
              <w:rPr>
                <w:bCs/>
                <w:szCs w:val="20"/>
              </w:rPr>
            </w:pPr>
          </w:p>
          <w:p w:rsidR="00A40E2E" w:rsidRPr="00EB4CBA" w:rsidRDefault="00A40E2E" w:rsidP="00F84004">
            <w:pPr>
              <w:overflowPunct w:val="0"/>
              <w:autoSpaceDE w:val="0"/>
              <w:autoSpaceDN w:val="0"/>
              <w:adjustRightInd w:val="0"/>
              <w:spacing w:line="276" w:lineRule="auto"/>
              <w:jc w:val="both"/>
              <w:textAlignment w:val="baseline"/>
              <w:rPr>
                <w:bCs/>
                <w:szCs w:val="20"/>
              </w:rPr>
            </w:pPr>
            <w:r w:rsidRPr="00EB4CBA">
              <w:rPr>
                <w:bCs/>
                <w:szCs w:val="20"/>
              </w:rPr>
              <w:t>Sklep prejmejo:</w:t>
            </w:r>
          </w:p>
          <w:p w:rsidR="00A40E2E" w:rsidRPr="00EB4CBA" w:rsidRDefault="00A40E2E" w:rsidP="00F84004">
            <w:pPr>
              <w:numPr>
                <w:ilvl w:val="0"/>
                <w:numId w:val="13"/>
              </w:numPr>
              <w:overflowPunct w:val="0"/>
              <w:autoSpaceDE w:val="0"/>
              <w:autoSpaceDN w:val="0"/>
              <w:adjustRightInd w:val="0"/>
              <w:spacing w:line="276" w:lineRule="auto"/>
              <w:jc w:val="both"/>
              <w:textAlignment w:val="baseline"/>
              <w:rPr>
                <w:bCs/>
                <w:szCs w:val="20"/>
              </w:rPr>
            </w:pPr>
            <w:r w:rsidRPr="00EB4CBA">
              <w:rPr>
                <w:bCs/>
                <w:szCs w:val="20"/>
              </w:rPr>
              <w:t>Ministrstvo za kmetijstvo, gozdarstvo in prehrano,</w:t>
            </w:r>
          </w:p>
          <w:p w:rsidR="00A40E2E" w:rsidRPr="00EB4CBA" w:rsidRDefault="00A40E2E" w:rsidP="00F84004">
            <w:pPr>
              <w:numPr>
                <w:ilvl w:val="0"/>
                <w:numId w:val="13"/>
              </w:numPr>
              <w:overflowPunct w:val="0"/>
              <w:autoSpaceDE w:val="0"/>
              <w:autoSpaceDN w:val="0"/>
              <w:adjustRightInd w:val="0"/>
              <w:spacing w:line="276" w:lineRule="auto"/>
              <w:jc w:val="both"/>
              <w:textAlignment w:val="baseline"/>
              <w:rPr>
                <w:bCs/>
                <w:szCs w:val="20"/>
              </w:rPr>
            </w:pPr>
            <w:r w:rsidRPr="00EB4CBA">
              <w:rPr>
                <w:bCs/>
                <w:szCs w:val="20"/>
              </w:rPr>
              <w:t>Služba Vlade Republike Slovenije za zakonodajo,</w:t>
            </w:r>
          </w:p>
          <w:p w:rsidR="00A40E2E" w:rsidRPr="00EB4CBA" w:rsidRDefault="00A40E2E" w:rsidP="00F84004">
            <w:pPr>
              <w:numPr>
                <w:ilvl w:val="0"/>
                <w:numId w:val="13"/>
              </w:numPr>
              <w:overflowPunct w:val="0"/>
              <w:autoSpaceDE w:val="0"/>
              <w:autoSpaceDN w:val="0"/>
              <w:adjustRightInd w:val="0"/>
              <w:spacing w:line="276" w:lineRule="auto"/>
              <w:jc w:val="both"/>
              <w:textAlignment w:val="baseline"/>
              <w:rPr>
                <w:bCs/>
                <w:szCs w:val="20"/>
              </w:rPr>
            </w:pPr>
            <w:r w:rsidRPr="00EB4CBA">
              <w:rPr>
                <w:bCs/>
                <w:szCs w:val="20"/>
              </w:rPr>
              <w:t>Ministrstvo za finance,</w:t>
            </w:r>
          </w:p>
          <w:p w:rsidR="00A40E2E" w:rsidRPr="00232184" w:rsidRDefault="00A40E2E" w:rsidP="00F84004">
            <w:pPr>
              <w:numPr>
                <w:ilvl w:val="0"/>
                <w:numId w:val="13"/>
              </w:numPr>
              <w:overflowPunct w:val="0"/>
              <w:autoSpaceDE w:val="0"/>
              <w:autoSpaceDN w:val="0"/>
              <w:adjustRightInd w:val="0"/>
              <w:spacing w:line="276" w:lineRule="auto"/>
              <w:jc w:val="both"/>
              <w:textAlignment w:val="baseline"/>
              <w:rPr>
                <w:bCs/>
                <w:szCs w:val="20"/>
              </w:rPr>
            </w:pPr>
            <w:r w:rsidRPr="00EB4CBA">
              <w:rPr>
                <w:bCs/>
                <w:szCs w:val="20"/>
              </w:rPr>
              <w:t>Ministrstvo za javno upravo.</w:t>
            </w:r>
          </w:p>
        </w:tc>
      </w:tr>
      <w:tr w:rsidR="00A40E2E" w:rsidRPr="00EB4CBA" w:rsidTr="00201337">
        <w:tc>
          <w:tcPr>
            <w:tcW w:w="9163" w:type="dxa"/>
            <w:gridSpan w:val="4"/>
          </w:tcPr>
          <w:p w:rsidR="00A40E2E" w:rsidRPr="00EB4CBA" w:rsidRDefault="00A40E2E" w:rsidP="00F84004">
            <w:pPr>
              <w:overflowPunct w:val="0"/>
              <w:autoSpaceDE w:val="0"/>
              <w:autoSpaceDN w:val="0"/>
              <w:adjustRightInd w:val="0"/>
              <w:spacing w:line="276" w:lineRule="auto"/>
              <w:jc w:val="both"/>
              <w:textAlignment w:val="baseline"/>
              <w:rPr>
                <w:rFonts w:cs="Arial"/>
                <w:b/>
                <w:iCs/>
                <w:szCs w:val="20"/>
                <w:lang w:eastAsia="sl-SI"/>
              </w:rPr>
            </w:pPr>
            <w:r w:rsidRPr="00EB4CBA">
              <w:rPr>
                <w:rFonts w:cs="Arial"/>
                <w:b/>
                <w:szCs w:val="20"/>
                <w:lang w:eastAsia="sl-SI"/>
              </w:rPr>
              <w:t>2. Predlog za obravnavo predloga zakona po nujnem ali skrajšanem postopku v državnem zboru z obrazložitvijo razlogov:</w:t>
            </w:r>
          </w:p>
        </w:tc>
      </w:tr>
      <w:tr w:rsidR="00A40E2E" w:rsidRPr="00EB4CBA" w:rsidTr="00201337">
        <w:tc>
          <w:tcPr>
            <w:tcW w:w="9163" w:type="dxa"/>
            <w:gridSpan w:val="4"/>
          </w:tcPr>
          <w:p w:rsidR="00A40E2E" w:rsidRPr="00EB4CBA" w:rsidRDefault="00A40E2E" w:rsidP="00F84004">
            <w:pPr>
              <w:overflowPunct w:val="0"/>
              <w:autoSpaceDE w:val="0"/>
              <w:autoSpaceDN w:val="0"/>
              <w:adjustRightInd w:val="0"/>
              <w:spacing w:line="276" w:lineRule="auto"/>
              <w:jc w:val="both"/>
              <w:textAlignment w:val="baseline"/>
              <w:rPr>
                <w:rFonts w:cs="Arial"/>
                <w:iCs/>
                <w:szCs w:val="20"/>
                <w:lang w:eastAsia="sl-SI"/>
              </w:rPr>
            </w:pPr>
            <w:r w:rsidRPr="00EB4CBA">
              <w:rPr>
                <w:rFonts w:cs="Arial"/>
                <w:iCs/>
                <w:szCs w:val="20"/>
                <w:lang w:eastAsia="sl-SI"/>
              </w:rPr>
              <w:lastRenderedPageBreak/>
              <w:t>(Navedite razloge, razen za predlog zakona o ratifikaciji mednarodne pogodbe, ki se obravnava po nujnem postopku – 169. člen Poslovnika državnega zbora.)</w:t>
            </w:r>
          </w:p>
        </w:tc>
      </w:tr>
      <w:tr w:rsidR="00A40E2E" w:rsidRPr="00EB4CBA" w:rsidTr="00201337">
        <w:tc>
          <w:tcPr>
            <w:tcW w:w="9163" w:type="dxa"/>
            <w:gridSpan w:val="4"/>
          </w:tcPr>
          <w:p w:rsidR="00A40E2E" w:rsidRPr="00EB4CBA" w:rsidRDefault="00A40E2E" w:rsidP="00F84004">
            <w:pPr>
              <w:overflowPunct w:val="0"/>
              <w:autoSpaceDE w:val="0"/>
              <w:autoSpaceDN w:val="0"/>
              <w:adjustRightInd w:val="0"/>
              <w:spacing w:line="276" w:lineRule="auto"/>
              <w:jc w:val="both"/>
              <w:textAlignment w:val="baseline"/>
              <w:rPr>
                <w:rFonts w:cs="Arial"/>
                <w:b/>
                <w:iCs/>
                <w:szCs w:val="20"/>
                <w:lang w:eastAsia="sl-SI"/>
              </w:rPr>
            </w:pPr>
            <w:r w:rsidRPr="00EB4CBA">
              <w:rPr>
                <w:rFonts w:cs="Arial"/>
                <w:b/>
                <w:szCs w:val="20"/>
                <w:lang w:eastAsia="sl-SI"/>
              </w:rPr>
              <w:t>3.a Osebe, odgovorne za strokovno pripravo in usklajenost gradiva:</w:t>
            </w:r>
          </w:p>
        </w:tc>
      </w:tr>
      <w:tr w:rsidR="00A40E2E" w:rsidRPr="00EB4CBA" w:rsidTr="00201337">
        <w:tc>
          <w:tcPr>
            <w:tcW w:w="9163" w:type="dxa"/>
            <w:gridSpan w:val="4"/>
          </w:tcPr>
          <w:p w:rsidR="00F10435" w:rsidRDefault="00F10435" w:rsidP="00F84004">
            <w:pPr>
              <w:numPr>
                <w:ilvl w:val="0"/>
                <w:numId w:val="14"/>
              </w:numPr>
              <w:tabs>
                <w:tab w:val="clear" w:pos="720"/>
                <w:tab w:val="num" w:pos="360"/>
              </w:tabs>
              <w:spacing w:line="276" w:lineRule="auto"/>
              <w:ind w:hanging="720"/>
              <w:jc w:val="both"/>
              <w:rPr>
                <w:rFonts w:cs="Arial"/>
                <w:bCs/>
                <w:szCs w:val="20"/>
              </w:rPr>
            </w:pPr>
            <w:r>
              <w:rPr>
                <w:rFonts w:cs="Arial"/>
                <w:bCs/>
                <w:szCs w:val="20"/>
              </w:rPr>
              <w:t>Branko Ravnik</w:t>
            </w:r>
            <w:r w:rsidRPr="00B46A00">
              <w:rPr>
                <w:rFonts w:cs="Arial"/>
                <w:bCs/>
                <w:szCs w:val="20"/>
              </w:rPr>
              <w:t xml:space="preserve">, </w:t>
            </w:r>
            <w:r>
              <w:rPr>
                <w:rFonts w:cs="Arial"/>
                <w:bCs/>
                <w:szCs w:val="20"/>
              </w:rPr>
              <w:t>generalni direktor</w:t>
            </w:r>
            <w:r w:rsidRPr="00B46A00">
              <w:rPr>
                <w:rFonts w:cs="Arial"/>
                <w:bCs/>
                <w:szCs w:val="20"/>
              </w:rPr>
              <w:t xml:space="preserve"> Direktorata za kmetijstvo,</w:t>
            </w:r>
          </w:p>
          <w:p w:rsidR="00FB27BC" w:rsidRPr="00FB27BC" w:rsidRDefault="00F10435" w:rsidP="00F84004">
            <w:pPr>
              <w:numPr>
                <w:ilvl w:val="0"/>
                <w:numId w:val="14"/>
              </w:numPr>
              <w:tabs>
                <w:tab w:val="clear" w:pos="720"/>
                <w:tab w:val="num" w:pos="360"/>
              </w:tabs>
              <w:spacing w:line="276" w:lineRule="auto"/>
              <w:ind w:hanging="720"/>
              <w:jc w:val="both"/>
              <w:rPr>
                <w:rFonts w:cs="Arial"/>
                <w:bCs/>
                <w:szCs w:val="20"/>
              </w:rPr>
            </w:pPr>
            <w:r>
              <w:rPr>
                <w:rFonts w:cs="Arial"/>
                <w:bCs/>
                <w:szCs w:val="20"/>
              </w:rPr>
              <w:t>m</w:t>
            </w:r>
            <w:r w:rsidRPr="00B46A00">
              <w:rPr>
                <w:rFonts w:cs="Arial"/>
                <w:bCs/>
                <w:szCs w:val="20"/>
              </w:rPr>
              <w:t>ag. Marjeta Bizjak, vodja Sektorja za kmetijske trge in sektorske načrte.</w:t>
            </w:r>
          </w:p>
        </w:tc>
      </w:tr>
      <w:tr w:rsidR="00A40E2E" w:rsidRPr="00E10D06" w:rsidTr="00201337">
        <w:tc>
          <w:tcPr>
            <w:tcW w:w="9163" w:type="dxa"/>
            <w:gridSpan w:val="4"/>
          </w:tcPr>
          <w:p w:rsidR="00A40E2E" w:rsidRPr="0058752B" w:rsidRDefault="00A40E2E" w:rsidP="00F84004">
            <w:pPr>
              <w:overflowPunct w:val="0"/>
              <w:autoSpaceDE w:val="0"/>
              <w:autoSpaceDN w:val="0"/>
              <w:adjustRightInd w:val="0"/>
              <w:spacing w:line="276" w:lineRule="auto"/>
              <w:jc w:val="both"/>
              <w:textAlignment w:val="baseline"/>
              <w:rPr>
                <w:rFonts w:cs="Arial"/>
                <w:b/>
                <w:iCs/>
                <w:szCs w:val="20"/>
                <w:lang w:eastAsia="sl-SI"/>
              </w:rPr>
            </w:pPr>
            <w:r w:rsidRPr="0058752B">
              <w:rPr>
                <w:rFonts w:cs="Arial"/>
                <w:b/>
                <w:iCs/>
                <w:szCs w:val="20"/>
                <w:lang w:eastAsia="sl-SI"/>
              </w:rPr>
              <w:t xml:space="preserve">3.b Zunanji strokovnjaki, ki so </w:t>
            </w:r>
            <w:r w:rsidRPr="0058752B">
              <w:rPr>
                <w:rFonts w:cs="Arial"/>
                <w:b/>
                <w:szCs w:val="20"/>
                <w:lang w:eastAsia="sl-SI"/>
              </w:rPr>
              <w:t>sodelovali pri pripravi dela ali celotnega gradiva:</w:t>
            </w:r>
          </w:p>
        </w:tc>
      </w:tr>
      <w:tr w:rsidR="00A40E2E" w:rsidRPr="00EB4CBA" w:rsidTr="00201337">
        <w:tc>
          <w:tcPr>
            <w:tcW w:w="9163" w:type="dxa"/>
            <w:gridSpan w:val="4"/>
          </w:tcPr>
          <w:p w:rsidR="0058752B" w:rsidRPr="002D0548" w:rsidRDefault="0058752B" w:rsidP="00F84004">
            <w:pPr>
              <w:overflowPunct w:val="0"/>
              <w:autoSpaceDE w:val="0"/>
              <w:autoSpaceDN w:val="0"/>
              <w:adjustRightInd w:val="0"/>
              <w:spacing w:line="276" w:lineRule="auto"/>
              <w:jc w:val="both"/>
              <w:textAlignment w:val="baseline"/>
              <w:rPr>
                <w:rFonts w:cs="Arial"/>
                <w:iCs/>
                <w:szCs w:val="20"/>
                <w:lang w:eastAsia="sl-SI"/>
              </w:rPr>
            </w:pPr>
            <w:r w:rsidRPr="002D0548">
              <w:rPr>
                <w:rFonts w:cs="Arial"/>
                <w:iCs/>
                <w:szCs w:val="20"/>
                <w:lang w:eastAsia="sl-SI"/>
              </w:rPr>
              <w:t>Pri izračunu pavšalnega zneska za dodelitev podpore na en vzdrževan čebelnjak za prenos znanja v čebelarstvu (na leto), je sodeloval</w:t>
            </w:r>
            <w:r w:rsidR="00656E23" w:rsidRPr="002D0548">
              <w:rPr>
                <w:rFonts w:cs="Arial"/>
                <w:iCs/>
                <w:szCs w:val="20"/>
                <w:lang w:eastAsia="sl-SI"/>
              </w:rPr>
              <w:t xml:space="preserve">a Univerza v Mariboru in </w:t>
            </w:r>
            <w:r w:rsidR="00AB09E4">
              <w:rPr>
                <w:rFonts w:cs="Arial"/>
                <w:iCs/>
                <w:szCs w:val="20"/>
                <w:lang w:eastAsia="sl-SI"/>
              </w:rPr>
              <w:t>U</w:t>
            </w:r>
            <w:r w:rsidR="00656E23" w:rsidRPr="002D0548">
              <w:rPr>
                <w:rFonts w:cs="Arial"/>
                <w:iCs/>
                <w:szCs w:val="20"/>
                <w:lang w:eastAsia="sl-SI"/>
              </w:rPr>
              <w:t>niverza v Ljubljani</w:t>
            </w:r>
            <w:r w:rsidRPr="002D0548">
              <w:rPr>
                <w:rFonts w:cs="Arial"/>
                <w:iCs/>
                <w:szCs w:val="20"/>
                <w:lang w:eastAsia="sl-SI"/>
              </w:rPr>
              <w:t xml:space="preserve"> </w:t>
            </w:r>
            <w:r w:rsidR="00656E23" w:rsidRPr="002D0548">
              <w:rPr>
                <w:rFonts w:cs="Arial"/>
                <w:iCs/>
                <w:szCs w:val="20"/>
                <w:lang w:eastAsia="sl-SI"/>
              </w:rPr>
              <w:t xml:space="preserve">in njeni </w:t>
            </w:r>
            <w:r w:rsidRPr="002D0548">
              <w:rPr>
                <w:rFonts w:cs="Arial"/>
                <w:iCs/>
                <w:szCs w:val="20"/>
                <w:lang w:eastAsia="sl-SI"/>
              </w:rPr>
              <w:t>strokovnjak</w:t>
            </w:r>
            <w:r w:rsidR="00656E23" w:rsidRPr="002D0548">
              <w:rPr>
                <w:rFonts w:cs="Arial"/>
                <w:iCs/>
                <w:szCs w:val="20"/>
                <w:lang w:eastAsia="sl-SI"/>
              </w:rPr>
              <w:t>i za ekonomiko čebelarjenja in</w:t>
            </w:r>
            <w:r w:rsidRPr="002D0548">
              <w:rPr>
                <w:rFonts w:cs="Arial"/>
                <w:iCs/>
                <w:szCs w:val="20"/>
                <w:lang w:eastAsia="sl-SI"/>
              </w:rPr>
              <w:t xml:space="preserve"> </w:t>
            </w:r>
            <w:r w:rsidR="00B57F66" w:rsidRPr="002D0548">
              <w:rPr>
                <w:rFonts w:cs="Arial"/>
                <w:iCs/>
                <w:szCs w:val="20"/>
                <w:lang w:eastAsia="sl-SI"/>
              </w:rPr>
              <w:t xml:space="preserve">tehnologijo </w:t>
            </w:r>
            <w:r w:rsidRPr="002D0548">
              <w:rPr>
                <w:rFonts w:cs="Arial"/>
                <w:iCs/>
                <w:szCs w:val="20"/>
                <w:lang w:eastAsia="sl-SI"/>
              </w:rPr>
              <w:t>čebelar</w:t>
            </w:r>
            <w:r w:rsidR="00B57F66" w:rsidRPr="002D0548">
              <w:rPr>
                <w:rFonts w:cs="Arial"/>
                <w:iCs/>
                <w:szCs w:val="20"/>
                <w:lang w:eastAsia="sl-SI"/>
              </w:rPr>
              <w:t>jenja</w:t>
            </w:r>
            <w:r w:rsidRPr="002D0548">
              <w:rPr>
                <w:rFonts w:cs="Arial"/>
                <w:iCs/>
                <w:szCs w:val="20"/>
                <w:lang w:eastAsia="sl-SI"/>
              </w:rPr>
              <w:t>.</w:t>
            </w:r>
            <w:r w:rsidR="00AE7E78" w:rsidRPr="002D0548">
              <w:rPr>
                <w:rFonts w:cs="Arial"/>
                <w:iCs/>
                <w:szCs w:val="20"/>
                <w:lang w:eastAsia="sl-SI"/>
              </w:rPr>
              <w:t xml:space="preserve"> Po strokovnih izračunih in utemeljitvah se upošteva pavšalni znesek v višini </w:t>
            </w:r>
            <w:r w:rsidR="00663379" w:rsidRPr="002D0548">
              <w:rPr>
                <w:rFonts w:cs="Arial"/>
                <w:iCs/>
                <w:szCs w:val="20"/>
                <w:lang w:eastAsia="sl-SI"/>
              </w:rPr>
              <w:t xml:space="preserve">945,00 </w:t>
            </w:r>
            <w:r w:rsidR="00AE7E78" w:rsidRPr="002D0548">
              <w:rPr>
                <w:rFonts w:cs="Arial"/>
                <w:iCs/>
                <w:szCs w:val="20"/>
                <w:lang w:eastAsia="sl-SI"/>
              </w:rPr>
              <w:t>eurov na en vzdrževan čebelnjak za prenos znanja v čebelarstvu na leto</w:t>
            </w:r>
            <w:r w:rsidR="00663379" w:rsidRPr="002D0548">
              <w:rPr>
                <w:rFonts w:cs="Arial"/>
                <w:iCs/>
                <w:szCs w:val="20"/>
                <w:lang w:eastAsia="sl-SI"/>
              </w:rPr>
              <w:t>. Podpora se dodeli tudi za potne stroške in stroške potrošnega materiala</w:t>
            </w:r>
            <w:r w:rsidR="00AE7E78" w:rsidRPr="002D0548">
              <w:rPr>
                <w:rFonts w:cs="Arial"/>
                <w:iCs/>
                <w:szCs w:val="20"/>
                <w:lang w:eastAsia="sl-SI"/>
              </w:rPr>
              <w:t>.</w:t>
            </w:r>
          </w:p>
        </w:tc>
      </w:tr>
      <w:tr w:rsidR="00A40E2E" w:rsidRPr="00EB4CBA" w:rsidTr="00201337">
        <w:tc>
          <w:tcPr>
            <w:tcW w:w="9163" w:type="dxa"/>
            <w:gridSpan w:val="4"/>
          </w:tcPr>
          <w:p w:rsidR="00A40E2E" w:rsidRPr="0058752B" w:rsidRDefault="00A40E2E" w:rsidP="00F84004">
            <w:pPr>
              <w:overflowPunct w:val="0"/>
              <w:autoSpaceDE w:val="0"/>
              <w:autoSpaceDN w:val="0"/>
              <w:adjustRightInd w:val="0"/>
              <w:spacing w:line="276" w:lineRule="auto"/>
              <w:jc w:val="both"/>
              <w:textAlignment w:val="baseline"/>
              <w:rPr>
                <w:rFonts w:cs="Arial"/>
                <w:b/>
                <w:iCs/>
                <w:szCs w:val="20"/>
                <w:lang w:eastAsia="sl-SI"/>
              </w:rPr>
            </w:pPr>
            <w:r w:rsidRPr="0058752B">
              <w:rPr>
                <w:rFonts w:cs="Arial"/>
                <w:b/>
                <w:szCs w:val="20"/>
                <w:lang w:eastAsia="sl-SI"/>
              </w:rPr>
              <w:t>4. Predstavniki vlade, ki bodo sodelovali pri delu državnega zbora:</w:t>
            </w:r>
          </w:p>
        </w:tc>
      </w:tr>
      <w:tr w:rsidR="00A40E2E" w:rsidRPr="00EB4CBA" w:rsidTr="00201337">
        <w:tc>
          <w:tcPr>
            <w:tcW w:w="9163" w:type="dxa"/>
            <w:gridSpan w:val="4"/>
          </w:tcPr>
          <w:p w:rsidR="00A40E2E" w:rsidRPr="00EB4CBA" w:rsidRDefault="00A40E2E" w:rsidP="00F84004">
            <w:pPr>
              <w:overflowPunct w:val="0"/>
              <w:autoSpaceDE w:val="0"/>
              <w:autoSpaceDN w:val="0"/>
              <w:adjustRightInd w:val="0"/>
              <w:spacing w:line="276" w:lineRule="auto"/>
              <w:jc w:val="both"/>
              <w:textAlignment w:val="baseline"/>
              <w:rPr>
                <w:rFonts w:cs="Arial"/>
                <w:b/>
                <w:szCs w:val="20"/>
                <w:lang w:eastAsia="sl-SI"/>
              </w:rPr>
            </w:pPr>
            <w:r w:rsidRPr="00EB4CBA">
              <w:rPr>
                <w:rFonts w:cs="Arial"/>
                <w:iCs/>
                <w:szCs w:val="20"/>
                <w:lang w:eastAsia="sl-SI"/>
              </w:rPr>
              <w:t>/</w:t>
            </w:r>
          </w:p>
        </w:tc>
      </w:tr>
      <w:tr w:rsidR="00A40E2E" w:rsidRPr="00EB4CBA" w:rsidTr="00201337">
        <w:tc>
          <w:tcPr>
            <w:tcW w:w="9163" w:type="dxa"/>
            <w:gridSpan w:val="4"/>
          </w:tcPr>
          <w:p w:rsidR="00A40E2E" w:rsidRPr="006F48F6" w:rsidRDefault="00A40E2E" w:rsidP="00F84004">
            <w:pPr>
              <w:suppressAutoHyphens/>
              <w:overflowPunct w:val="0"/>
              <w:autoSpaceDE w:val="0"/>
              <w:autoSpaceDN w:val="0"/>
              <w:adjustRightInd w:val="0"/>
              <w:spacing w:line="276" w:lineRule="auto"/>
              <w:textAlignment w:val="baseline"/>
              <w:outlineLvl w:val="3"/>
              <w:rPr>
                <w:rFonts w:cs="Arial"/>
                <w:b/>
                <w:szCs w:val="20"/>
                <w:lang w:eastAsia="sl-SI"/>
              </w:rPr>
            </w:pPr>
            <w:r w:rsidRPr="006F48F6">
              <w:rPr>
                <w:rFonts w:cs="Arial"/>
                <w:b/>
                <w:szCs w:val="20"/>
                <w:lang w:eastAsia="sl-SI"/>
              </w:rPr>
              <w:t>5. Kratek povzetek gradiva:</w:t>
            </w:r>
          </w:p>
          <w:p w:rsidR="00A40E2E" w:rsidRPr="006F48F6" w:rsidRDefault="00A40E2E" w:rsidP="00F84004">
            <w:pPr>
              <w:pStyle w:val="BodyText21"/>
              <w:widowControl/>
              <w:spacing w:after="0" w:line="276" w:lineRule="auto"/>
              <w:rPr>
                <w:rFonts w:cs="Arial"/>
                <w:b/>
                <w:lang w:val="sl-SI"/>
              </w:rPr>
            </w:pPr>
          </w:p>
        </w:tc>
      </w:tr>
      <w:tr w:rsidR="00A40E2E" w:rsidRPr="00EB4CBA" w:rsidTr="00201337">
        <w:tc>
          <w:tcPr>
            <w:tcW w:w="9163" w:type="dxa"/>
            <w:gridSpan w:val="4"/>
          </w:tcPr>
          <w:p w:rsidR="00E10D06" w:rsidRPr="006F48F6" w:rsidRDefault="00CE0A0C" w:rsidP="00F84004">
            <w:pPr>
              <w:spacing w:line="276" w:lineRule="auto"/>
              <w:jc w:val="both"/>
            </w:pPr>
            <w:r w:rsidRPr="006F48F6">
              <w:t xml:space="preserve">Republika </w:t>
            </w:r>
            <w:r w:rsidR="00CB1C6D" w:rsidRPr="006F48F6">
              <w:t xml:space="preserve">Slovenija je </w:t>
            </w:r>
            <w:r w:rsidR="00E10D06" w:rsidRPr="006F48F6">
              <w:t>dne 1. 2. 2022, preko sistema ISAMM, Evropski komisiji posredovala spremembo</w:t>
            </w:r>
            <w:r w:rsidR="00CB1C6D" w:rsidRPr="006F48F6">
              <w:t xml:space="preserve"> Program</w:t>
            </w:r>
            <w:r w:rsidR="00E10D06" w:rsidRPr="006F48F6">
              <w:t>a</w:t>
            </w:r>
            <w:r w:rsidR="00CB1C6D" w:rsidRPr="006F48F6">
              <w:t xml:space="preserve"> ukrepov na področju čebelarstva v Republiki Sloveniji v letih 2020-2022</w:t>
            </w:r>
            <w:r w:rsidR="00E10D06" w:rsidRPr="006F48F6">
              <w:t xml:space="preserve"> (v nadaljnjem besedilu: program ukrepov).</w:t>
            </w:r>
          </w:p>
          <w:p w:rsidR="00E10D06" w:rsidRPr="006F48F6" w:rsidRDefault="00E10D06" w:rsidP="00F84004">
            <w:pPr>
              <w:spacing w:line="276" w:lineRule="auto"/>
              <w:jc w:val="both"/>
              <w:rPr>
                <w:rFonts w:cs="Arial"/>
                <w:iCs/>
                <w:szCs w:val="20"/>
                <w:lang w:eastAsia="sl-SI"/>
              </w:rPr>
            </w:pPr>
            <w:r w:rsidRPr="006F48F6">
              <w:t xml:space="preserve">Sprememba programa ukrepov je bila usklajena znotraj </w:t>
            </w:r>
            <w:r w:rsidRPr="006F48F6">
              <w:rPr>
                <w:rFonts w:cs="Arial"/>
                <w:iCs/>
                <w:szCs w:val="20"/>
                <w:lang w:eastAsia="sl-SI"/>
              </w:rPr>
              <w:t>delovne skupine za pripravo sektorskih intervencij v čebelarstvu v okviru strateškega načrta 2021 – 2027</w:t>
            </w:r>
            <w:r w:rsidR="00C04079" w:rsidRPr="006F48F6">
              <w:rPr>
                <w:rFonts w:cs="Arial"/>
                <w:iCs/>
                <w:szCs w:val="20"/>
                <w:lang w:eastAsia="sl-SI"/>
              </w:rPr>
              <w:t xml:space="preserve">. </w:t>
            </w:r>
            <w:r w:rsidRPr="006F48F6">
              <w:rPr>
                <w:rFonts w:cs="Arial"/>
                <w:iCs/>
                <w:szCs w:val="20"/>
                <w:lang w:eastAsia="sl-SI"/>
              </w:rPr>
              <w:t xml:space="preserve">Ena od sprememb je vključitev novega ukrepa Vzdrževanje čebelnjakov za prenos znanja v čebelarstvu. </w:t>
            </w:r>
          </w:p>
          <w:p w:rsidR="00C04079" w:rsidRPr="006F48F6" w:rsidRDefault="00C04079" w:rsidP="00F84004">
            <w:pPr>
              <w:spacing w:line="276" w:lineRule="auto"/>
              <w:jc w:val="both"/>
              <w:rPr>
                <w:rFonts w:cs="Arial"/>
                <w:iCs/>
                <w:szCs w:val="20"/>
                <w:lang w:eastAsia="sl-SI"/>
              </w:rPr>
            </w:pPr>
            <w:r w:rsidRPr="006F48F6">
              <w:rPr>
                <w:rFonts w:cs="Arial"/>
                <w:iCs/>
                <w:szCs w:val="20"/>
                <w:lang w:eastAsia="sl-SI"/>
              </w:rPr>
              <w:t xml:space="preserve">Ker Evropska komisija v roku 21 delovnih dni od posredovanja sprememb, ni sporočila </w:t>
            </w:r>
            <w:r w:rsidR="006F48F6" w:rsidRPr="006F48F6">
              <w:rPr>
                <w:rFonts w:cs="Arial"/>
                <w:iCs/>
                <w:szCs w:val="20"/>
                <w:lang w:eastAsia="sl-SI"/>
              </w:rPr>
              <w:t>nobenih pripomb</w:t>
            </w:r>
            <w:r w:rsidRPr="006F48F6">
              <w:rPr>
                <w:rFonts w:cs="Arial"/>
                <w:iCs/>
                <w:szCs w:val="20"/>
                <w:lang w:eastAsia="sl-SI"/>
              </w:rPr>
              <w:t>, se sprememba programa ukrepov šteje za odobreno.</w:t>
            </w:r>
          </w:p>
          <w:p w:rsidR="00E10D06" w:rsidRPr="006F48F6" w:rsidRDefault="00E10D06" w:rsidP="00F84004">
            <w:pPr>
              <w:spacing w:line="276" w:lineRule="auto"/>
              <w:jc w:val="both"/>
            </w:pPr>
          </w:p>
          <w:p w:rsidR="00F10435" w:rsidRPr="006F48F6" w:rsidRDefault="00C04079" w:rsidP="00F84004">
            <w:pPr>
              <w:spacing w:line="276" w:lineRule="auto"/>
              <w:jc w:val="both"/>
            </w:pPr>
            <w:r w:rsidRPr="006F48F6">
              <w:t xml:space="preserve">Predlaga se </w:t>
            </w:r>
            <w:r w:rsidR="00A40E2E" w:rsidRPr="006F48F6">
              <w:t xml:space="preserve">sprememba </w:t>
            </w:r>
            <w:r w:rsidR="00A40E2E" w:rsidRPr="006F48F6">
              <w:rPr>
                <w:szCs w:val="20"/>
              </w:rPr>
              <w:t xml:space="preserve">Uredbe </w:t>
            </w:r>
            <w:r w:rsidR="00A40E2E" w:rsidRPr="006F48F6">
              <w:rPr>
                <w:bCs/>
                <w:szCs w:val="20"/>
              </w:rPr>
              <w:t>o izvajanju Programa ukrepov na področju čebelarstva v Republiki Sloveniji v letih 2020–2022 (Uradni list RS, št. 78/19, 85/20</w:t>
            </w:r>
            <w:r w:rsidR="00FF38AD" w:rsidRPr="006F48F6">
              <w:rPr>
                <w:bCs/>
                <w:szCs w:val="20"/>
              </w:rPr>
              <w:t>,</w:t>
            </w:r>
            <w:r w:rsidR="00A40E2E" w:rsidRPr="006F48F6">
              <w:rPr>
                <w:bCs/>
                <w:szCs w:val="20"/>
              </w:rPr>
              <w:t xml:space="preserve"> 110/20</w:t>
            </w:r>
            <w:r w:rsidRPr="006F48F6">
              <w:rPr>
                <w:bCs/>
                <w:szCs w:val="20"/>
              </w:rPr>
              <w:t>,</w:t>
            </w:r>
            <w:r w:rsidR="00FF38AD" w:rsidRPr="006F48F6">
              <w:rPr>
                <w:bCs/>
                <w:szCs w:val="20"/>
              </w:rPr>
              <w:t xml:space="preserve"> </w:t>
            </w:r>
            <w:r w:rsidR="00BE5451" w:rsidRPr="006F48F6">
              <w:rPr>
                <w:bCs/>
                <w:szCs w:val="20"/>
              </w:rPr>
              <w:t>54</w:t>
            </w:r>
            <w:r w:rsidR="00FF38AD" w:rsidRPr="006F48F6">
              <w:rPr>
                <w:bCs/>
                <w:szCs w:val="20"/>
              </w:rPr>
              <w:t>/21</w:t>
            </w:r>
            <w:r w:rsidRPr="006F48F6">
              <w:rPr>
                <w:bCs/>
                <w:szCs w:val="20"/>
              </w:rPr>
              <w:t xml:space="preserve"> in 97/21</w:t>
            </w:r>
            <w:r w:rsidR="00A40E2E" w:rsidRPr="006F48F6">
              <w:t xml:space="preserve">), </w:t>
            </w:r>
            <w:r w:rsidRPr="006F48F6">
              <w:t xml:space="preserve">s </w:t>
            </w:r>
            <w:r w:rsidR="00A40E2E" w:rsidRPr="006F48F6">
              <w:t>kater</w:t>
            </w:r>
            <w:r w:rsidRPr="006F48F6">
              <w:t>o</w:t>
            </w:r>
            <w:r w:rsidR="00A40E2E" w:rsidRPr="006F48F6">
              <w:t xml:space="preserve"> se </w:t>
            </w:r>
            <w:r w:rsidRPr="006F48F6">
              <w:t>uvaja</w:t>
            </w:r>
            <w:r w:rsidR="00A707D1" w:rsidRPr="006F48F6">
              <w:t xml:space="preserve"> nov ukrep </w:t>
            </w:r>
            <w:r w:rsidRPr="006F48F6">
              <w:t xml:space="preserve">Vzdrževanje </w:t>
            </w:r>
            <w:r w:rsidR="006F48F6" w:rsidRPr="006F48F6">
              <w:rPr>
                <w:rFonts w:cs="Arial"/>
                <w:iCs/>
                <w:szCs w:val="20"/>
                <w:lang w:eastAsia="sl-SI"/>
              </w:rPr>
              <w:t>čebelnjakov za prenos znanja v čebelarstvu</w:t>
            </w:r>
            <w:r w:rsidR="006F48F6" w:rsidRPr="006F48F6">
              <w:t>.</w:t>
            </w:r>
            <w:r w:rsidR="006F48F6">
              <w:t xml:space="preserve"> Z uvedbo novega ukrepa se bo </w:t>
            </w:r>
            <w:r w:rsidR="00DA4287">
              <w:t xml:space="preserve">z javnim razpisom </w:t>
            </w:r>
            <w:r w:rsidR="006F48F6">
              <w:t>zagotovila finančna podpora za optimalno delovanje čebelnjakov za prenos znanja v čebelarstvu, vzpostavljenih v okviru izvajanja programa ukrepov.</w:t>
            </w:r>
          </w:p>
          <w:p w:rsidR="00A40E2E" w:rsidRPr="006F48F6" w:rsidRDefault="00A40E2E" w:rsidP="00F84004">
            <w:pPr>
              <w:spacing w:line="276" w:lineRule="auto"/>
              <w:jc w:val="both"/>
              <w:rPr>
                <w:rFonts w:cs="Arial"/>
                <w:iCs/>
                <w:szCs w:val="20"/>
                <w:lang w:eastAsia="sl-SI"/>
              </w:rPr>
            </w:pPr>
          </w:p>
        </w:tc>
      </w:tr>
      <w:tr w:rsidR="00A40E2E" w:rsidRPr="00EB4CBA" w:rsidTr="00201337">
        <w:tc>
          <w:tcPr>
            <w:tcW w:w="9163" w:type="dxa"/>
            <w:gridSpan w:val="4"/>
          </w:tcPr>
          <w:p w:rsidR="00A40E2E" w:rsidRPr="006F48F6" w:rsidRDefault="00A40E2E" w:rsidP="00F84004">
            <w:pPr>
              <w:suppressAutoHyphens/>
              <w:overflowPunct w:val="0"/>
              <w:autoSpaceDE w:val="0"/>
              <w:autoSpaceDN w:val="0"/>
              <w:adjustRightInd w:val="0"/>
              <w:spacing w:line="276" w:lineRule="auto"/>
              <w:textAlignment w:val="baseline"/>
              <w:outlineLvl w:val="3"/>
              <w:rPr>
                <w:rFonts w:cs="Arial"/>
                <w:b/>
                <w:szCs w:val="20"/>
                <w:lang w:eastAsia="sl-SI"/>
              </w:rPr>
            </w:pPr>
            <w:r w:rsidRPr="006F48F6">
              <w:rPr>
                <w:rFonts w:cs="Arial"/>
                <w:b/>
                <w:szCs w:val="20"/>
                <w:lang w:eastAsia="sl-SI"/>
              </w:rPr>
              <w:t>6. Presoja posledic za:</w:t>
            </w:r>
          </w:p>
        </w:tc>
      </w:tr>
      <w:tr w:rsidR="00A40E2E" w:rsidRPr="00EB4CBA" w:rsidTr="00201337">
        <w:tc>
          <w:tcPr>
            <w:tcW w:w="1448" w:type="dxa"/>
          </w:tcPr>
          <w:p w:rsidR="00A40E2E" w:rsidRPr="00EB4CBA"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EB4CBA">
              <w:rPr>
                <w:rFonts w:cs="Arial"/>
                <w:iCs/>
                <w:szCs w:val="20"/>
                <w:lang w:eastAsia="sl-SI"/>
              </w:rPr>
              <w:t>a)</w:t>
            </w:r>
          </w:p>
        </w:tc>
        <w:tc>
          <w:tcPr>
            <w:tcW w:w="5444" w:type="dxa"/>
            <w:gridSpan w:val="2"/>
          </w:tcPr>
          <w:p w:rsidR="00A40E2E" w:rsidRPr="008B3808" w:rsidRDefault="00A40E2E" w:rsidP="00F84004">
            <w:pPr>
              <w:overflowPunct w:val="0"/>
              <w:autoSpaceDE w:val="0"/>
              <w:autoSpaceDN w:val="0"/>
              <w:adjustRightInd w:val="0"/>
              <w:spacing w:line="276" w:lineRule="auto"/>
              <w:jc w:val="both"/>
              <w:textAlignment w:val="baseline"/>
              <w:rPr>
                <w:rFonts w:cs="Arial"/>
                <w:szCs w:val="20"/>
                <w:lang w:eastAsia="sl-SI"/>
              </w:rPr>
            </w:pPr>
            <w:r w:rsidRPr="008B3808">
              <w:rPr>
                <w:rFonts w:cs="Arial"/>
                <w:szCs w:val="20"/>
                <w:lang w:eastAsia="sl-SI"/>
              </w:rPr>
              <w:t>javnofinančna sredstva nad 40.000 EUR v tekočem in naslednjih treh letih</w:t>
            </w:r>
          </w:p>
        </w:tc>
        <w:tc>
          <w:tcPr>
            <w:tcW w:w="2271" w:type="dxa"/>
            <w:vAlign w:val="center"/>
          </w:tcPr>
          <w:p w:rsidR="00A40E2E" w:rsidRPr="008B3808" w:rsidRDefault="00DA4287" w:rsidP="00F84004">
            <w:pPr>
              <w:overflowPunct w:val="0"/>
              <w:autoSpaceDE w:val="0"/>
              <w:autoSpaceDN w:val="0"/>
              <w:adjustRightInd w:val="0"/>
              <w:spacing w:line="276" w:lineRule="auto"/>
              <w:jc w:val="center"/>
              <w:textAlignment w:val="baseline"/>
              <w:rPr>
                <w:rFonts w:cs="Arial"/>
                <w:iCs/>
                <w:szCs w:val="20"/>
                <w:lang w:eastAsia="sl-SI"/>
              </w:rPr>
            </w:pPr>
            <w:r w:rsidRPr="008B3808">
              <w:rPr>
                <w:rFonts w:cs="Arial"/>
                <w:szCs w:val="20"/>
                <w:lang w:eastAsia="sl-SI"/>
              </w:rPr>
              <w:t>NE</w:t>
            </w:r>
          </w:p>
        </w:tc>
      </w:tr>
      <w:tr w:rsidR="00A40E2E" w:rsidRPr="00EB4CBA" w:rsidTr="00201337">
        <w:tc>
          <w:tcPr>
            <w:tcW w:w="1448" w:type="dxa"/>
          </w:tcPr>
          <w:p w:rsidR="00A40E2E" w:rsidRPr="00EB4CBA"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EB4CBA">
              <w:rPr>
                <w:rFonts w:cs="Arial"/>
                <w:iCs/>
                <w:szCs w:val="20"/>
                <w:lang w:eastAsia="sl-SI"/>
              </w:rPr>
              <w:t>b)</w:t>
            </w:r>
          </w:p>
        </w:tc>
        <w:tc>
          <w:tcPr>
            <w:tcW w:w="5444" w:type="dxa"/>
            <w:gridSpan w:val="2"/>
          </w:tcPr>
          <w:p w:rsidR="00A40E2E" w:rsidRPr="008B3808" w:rsidRDefault="00A40E2E" w:rsidP="00F84004">
            <w:pPr>
              <w:overflowPunct w:val="0"/>
              <w:autoSpaceDE w:val="0"/>
              <w:autoSpaceDN w:val="0"/>
              <w:adjustRightInd w:val="0"/>
              <w:spacing w:line="276" w:lineRule="auto"/>
              <w:jc w:val="both"/>
              <w:textAlignment w:val="baseline"/>
              <w:rPr>
                <w:rFonts w:cs="Arial"/>
                <w:iCs/>
                <w:szCs w:val="20"/>
                <w:lang w:eastAsia="sl-SI"/>
              </w:rPr>
            </w:pPr>
            <w:r w:rsidRPr="008B3808">
              <w:rPr>
                <w:rFonts w:cs="Arial"/>
                <w:bCs/>
                <w:szCs w:val="20"/>
                <w:lang w:eastAsia="sl-SI"/>
              </w:rPr>
              <w:t>usklajenost slovenskega pravnega reda s pravnim redom Evropske unije</w:t>
            </w:r>
          </w:p>
        </w:tc>
        <w:tc>
          <w:tcPr>
            <w:tcW w:w="2271" w:type="dxa"/>
            <w:vAlign w:val="center"/>
          </w:tcPr>
          <w:p w:rsidR="00A40E2E" w:rsidRPr="008B3808" w:rsidRDefault="00976F27" w:rsidP="00F84004">
            <w:pPr>
              <w:overflowPunct w:val="0"/>
              <w:autoSpaceDE w:val="0"/>
              <w:autoSpaceDN w:val="0"/>
              <w:adjustRightInd w:val="0"/>
              <w:spacing w:line="276" w:lineRule="auto"/>
              <w:jc w:val="center"/>
              <w:textAlignment w:val="baseline"/>
              <w:rPr>
                <w:rFonts w:cs="Arial"/>
                <w:iCs/>
                <w:szCs w:val="20"/>
                <w:lang w:eastAsia="sl-SI"/>
              </w:rPr>
            </w:pPr>
            <w:r w:rsidRPr="008B3808">
              <w:rPr>
                <w:rFonts w:cs="Arial"/>
                <w:iCs/>
                <w:szCs w:val="20"/>
                <w:lang w:eastAsia="sl-SI"/>
              </w:rPr>
              <w:t>DA</w:t>
            </w:r>
          </w:p>
        </w:tc>
      </w:tr>
      <w:tr w:rsidR="00A40E2E" w:rsidRPr="00EB4CBA" w:rsidTr="00201337">
        <w:tc>
          <w:tcPr>
            <w:tcW w:w="1448" w:type="dxa"/>
          </w:tcPr>
          <w:p w:rsidR="00A40E2E" w:rsidRPr="00EB4CBA"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EB4CBA">
              <w:rPr>
                <w:rFonts w:cs="Arial"/>
                <w:iCs/>
                <w:szCs w:val="20"/>
                <w:lang w:eastAsia="sl-SI"/>
              </w:rPr>
              <w:t>c)</w:t>
            </w:r>
          </w:p>
        </w:tc>
        <w:tc>
          <w:tcPr>
            <w:tcW w:w="5444" w:type="dxa"/>
            <w:gridSpan w:val="2"/>
          </w:tcPr>
          <w:p w:rsidR="00A40E2E" w:rsidRPr="008B3808" w:rsidRDefault="00A40E2E" w:rsidP="00F84004">
            <w:pPr>
              <w:overflowPunct w:val="0"/>
              <w:autoSpaceDE w:val="0"/>
              <w:autoSpaceDN w:val="0"/>
              <w:adjustRightInd w:val="0"/>
              <w:spacing w:line="276" w:lineRule="auto"/>
              <w:jc w:val="both"/>
              <w:textAlignment w:val="baseline"/>
              <w:rPr>
                <w:rFonts w:cs="Arial"/>
                <w:iCs/>
                <w:szCs w:val="20"/>
                <w:lang w:eastAsia="sl-SI"/>
              </w:rPr>
            </w:pPr>
            <w:r w:rsidRPr="008B3808">
              <w:rPr>
                <w:rFonts w:cs="Arial"/>
                <w:szCs w:val="20"/>
                <w:lang w:eastAsia="sl-SI"/>
              </w:rPr>
              <w:t>administrativne posledice</w:t>
            </w:r>
          </w:p>
        </w:tc>
        <w:tc>
          <w:tcPr>
            <w:tcW w:w="2271" w:type="dxa"/>
            <w:vAlign w:val="center"/>
          </w:tcPr>
          <w:p w:rsidR="00A40E2E" w:rsidRPr="008B3808" w:rsidRDefault="00A40E2E" w:rsidP="00F84004">
            <w:pPr>
              <w:overflowPunct w:val="0"/>
              <w:autoSpaceDE w:val="0"/>
              <w:autoSpaceDN w:val="0"/>
              <w:adjustRightInd w:val="0"/>
              <w:spacing w:line="276" w:lineRule="auto"/>
              <w:jc w:val="center"/>
              <w:textAlignment w:val="baseline"/>
              <w:rPr>
                <w:rFonts w:cs="Arial"/>
                <w:szCs w:val="20"/>
                <w:lang w:eastAsia="sl-SI"/>
              </w:rPr>
            </w:pPr>
            <w:r w:rsidRPr="008B3808">
              <w:rPr>
                <w:rFonts w:cs="Arial"/>
                <w:szCs w:val="20"/>
                <w:lang w:eastAsia="sl-SI"/>
              </w:rPr>
              <w:t>DA</w:t>
            </w:r>
          </w:p>
        </w:tc>
      </w:tr>
      <w:tr w:rsidR="00A40E2E" w:rsidRPr="00EB4CBA" w:rsidTr="00201337">
        <w:tc>
          <w:tcPr>
            <w:tcW w:w="1448" w:type="dxa"/>
          </w:tcPr>
          <w:p w:rsidR="00A40E2E" w:rsidRPr="00EB4CBA"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EB4CBA">
              <w:rPr>
                <w:rFonts w:cs="Arial"/>
                <w:iCs/>
                <w:szCs w:val="20"/>
                <w:lang w:eastAsia="sl-SI"/>
              </w:rPr>
              <w:t>č)</w:t>
            </w:r>
          </w:p>
        </w:tc>
        <w:tc>
          <w:tcPr>
            <w:tcW w:w="5444" w:type="dxa"/>
            <w:gridSpan w:val="2"/>
          </w:tcPr>
          <w:p w:rsidR="00A40E2E" w:rsidRPr="008B3808" w:rsidRDefault="00A40E2E" w:rsidP="00F84004">
            <w:pPr>
              <w:overflowPunct w:val="0"/>
              <w:autoSpaceDE w:val="0"/>
              <w:autoSpaceDN w:val="0"/>
              <w:adjustRightInd w:val="0"/>
              <w:spacing w:line="276" w:lineRule="auto"/>
              <w:jc w:val="both"/>
              <w:textAlignment w:val="baseline"/>
              <w:rPr>
                <w:rFonts w:cs="Arial"/>
                <w:bCs/>
                <w:szCs w:val="20"/>
                <w:lang w:eastAsia="sl-SI"/>
              </w:rPr>
            </w:pPr>
            <w:r w:rsidRPr="008B3808">
              <w:rPr>
                <w:rFonts w:cs="Arial"/>
                <w:szCs w:val="20"/>
                <w:lang w:eastAsia="sl-SI"/>
              </w:rPr>
              <w:t>gospodarstvo, zlasti</w:t>
            </w:r>
            <w:r w:rsidRPr="008B3808">
              <w:rPr>
                <w:rFonts w:cs="Arial"/>
                <w:bCs/>
                <w:szCs w:val="20"/>
                <w:lang w:eastAsia="sl-SI"/>
              </w:rPr>
              <w:t xml:space="preserve"> mala in srednja podjetja ter konkurenčnost podjetij</w:t>
            </w:r>
          </w:p>
        </w:tc>
        <w:tc>
          <w:tcPr>
            <w:tcW w:w="2271" w:type="dxa"/>
            <w:vAlign w:val="center"/>
          </w:tcPr>
          <w:p w:rsidR="00A40E2E" w:rsidRPr="008B3808" w:rsidRDefault="00A02F10" w:rsidP="00F84004">
            <w:pPr>
              <w:overflowPunct w:val="0"/>
              <w:autoSpaceDE w:val="0"/>
              <w:autoSpaceDN w:val="0"/>
              <w:adjustRightInd w:val="0"/>
              <w:spacing w:line="276" w:lineRule="auto"/>
              <w:jc w:val="center"/>
              <w:textAlignment w:val="baseline"/>
              <w:rPr>
                <w:rFonts w:cs="Arial"/>
                <w:iCs/>
                <w:szCs w:val="20"/>
                <w:lang w:eastAsia="sl-SI"/>
              </w:rPr>
            </w:pPr>
            <w:r w:rsidRPr="008B3808">
              <w:rPr>
                <w:rFonts w:cs="Arial"/>
                <w:szCs w:val="20"/>
                <w:lang w:eastAsia="sl-SI"/>
              </w:rPr>
              <w:t>NE</w:t>
            </w:r>
          </w:p>
        </w:tc>
      </w:tr>
      <w:tr w:rsidR="00A40E2E" w:rsidRPr="00EB4CBA" w:rsidTr="00201337">
        <w:tc>
          <w:tcPr>
            <w:tcW w:w="1448" w:type="dxa"/>
          </w:tcPr>
          <w:p w:rsidR="00A40E2E" w:rsidRPr="00EB4CBA"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EB4CBA">
              <w:rPr>
                <w:rFonts w:cs="Arial"/>
                <w:iCs/>
                <w:szCs w:val="20"/>
                <w:lang w:eastAsia="sl-SI"/>
              </w:rPr>
              <w:t>d)</w:t>
            </w:r>
          </w:p>
        </w:tc>
        <w:tc>
          <w:tcPr>
            <w:tcW w:w="5444" w:type="dxa"/>
            <w:gridSpan w:val="2"/>
          </w:tcPr>
          <w:p w:rsidR="00A40E2E" w:rsidRPr="008B3808" w:rsidRDefault="00A40E2E" w:rsidP="00F84004">
            <w:pPr>
              <w:overflowPunct w:val="0"/>
              <w:autoSpaceDE w:val="0"/>
              <w:autoSpaceDN w:val="0"/>
              <w:adjustRightInd w:val="0"/>
              <w:spacing w:line="276" w:lineRule="auto"/>
              <w:jc w:val="both"/>
              <w:textAlignment w:val="baseline"/>
              <w:rPr>
                <w:rFonts w:cs="Arial"/>
                <w:bCs/>
                <w:szCs w:val="20"/>
                <w:lang w:eastAsia="sl-SI"/>
              </w:rPr>
            </w:pPr>
            <w:r w:rsidRPr="008B3808">
              <w:rPr>
                <w:rFonts w:cs="Arial"/>
                <w:bCs/>
                <w:szCs w:val="20"/>
                <w:lang w:eastAsia="sl-SI"/>
              </w:rPr>
              <w:t>okolje, vključno s prostorskimi in varstvenimi vidiki</w:t>
            </w:r>
          </w:p>
        </w:tc>
        <w:tc>
          <w:tcPr>
            <w:tcW w:w="2271" w:type="dxa"/>
            <w:vAlign w:val="center"/>
          </w:tcPr>
          <w:p w:rsidR="00A40E2E" w:rsidRPr="008B3808" w:rsidRDefault="00A40E2E" w:rsidP="00F84004">
            <w:pPr>
              <w:overflowPunct w:val="0"/>
              <w:autoSpaceDE w:val="0"/>
              <w:autoSpaceDN w:val="0"/>
              <w:adjustRightInd w:val="0"/>
              <w:spacing w:line="276" w:lineRule="auto"/>
              <w:jc w:val="center"/>
              <w:textAlignment w:val="baseline"/>
              <w:rPr>
                <w:rFonts w:cs="Arial"/>
                <w:iCs/>
                <w:szCs w:val="20"/>
                <w:lang w:eastAsia="sl-SI"/>
              </w:rPr>
            </w:pPr>
            <w:r w:rsidRPr="008B3808">
              <w:rPr>
                <w:rFonts w:cs="Arial"/>
                <w:szCs w:val="20"/>
                <w:lang w:eastAsia="sl-SI"/>
              </w:rPr>
              <w:t>NE</w:t>
            </w:r>
          </w:p>
        </w:tc>
      </w:tr>
      <w:tr w:rsidR="00A40E2E" w:rsidRPr="00EB4CBA" w:rsidTr="00201337">
        <w:tc>
          <w:tcPr>
            <w:tcW w:w="1448" w:type="dxa"/>
          </w:tcPr>
          <w:p w:rsidR="00A40E2E" w:rsidRPr="00EB4CBA"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EB4CBA">
              <w:rPr>
                <w:rFonts w:cs="Arial"/>
                <w:iCs/>
                <w:szCs w:val="20"/>
                <w:lang w:eastAsia="sl-SI"/>
              </w:rPr>
              <w:t>e)</w:t>
            </w:r>
          </w:p>
        </w:tc>
        <w:tc>
          <w:tcPr>
            <w:tcW w:w="5444" w:type="dxa"/>
            <w:gridSpan w:val="2"/>
          </w:tcPr>
          <w:p w:rsidR="00A40E2E" w:rsidRPr="008B3808" w:rsidRDefault="00A40E2E" w:rsidP="00F84004">
            <w:pPr>
              <w:overflowPunct w:val="0"/>
              <w:autoSpaceDE w:val="0"/>
              <w:autoSpaceDN w:val="0"/>
              <w:adjustRightInd w:val="0"/>
              <w:spacing w:line="276" w:lineRule="auto"/>
              <w:jc w:val="both"/>
              <w:textAlignment w:val="baseline"/>
              <w:rPr>
                <w:rFonts w:cs="Arial"/>
                <w:bCs/>
                <w:szCs w:val="20"/>
                <w:lang w:eastAsia="sl-SI"/>
              </w:rPr>
            </w:pPr>
            <w:r w:rsidRPr="008B3808">
              <w:rPr>
                <w:rFonts w:cs="Arial"/>
                <w:bCs/>
                <w:szCs w:val="20"/>
                <w:lang w:eastAsia="sl-SI"/>
              </w:rPr>
              <w:t>socialno področje</w:t>
            </w:r>
          </w:p>
        </w:tc>
        <w:tc>
          <w:tcPr>
            <w:tcW w:w="2271" w:type="dxa"/>
            <w:vAlign w:val="center"/>
          </w:tcPr>
          <w:p w:rsidR="00A40E2E" w:rsidRPr="008B3808" w:rsidRDefault="00A02F10" w:rsidP="00F84004">
            <w:pPr>
              <w:overflowPunct w:val="0"/>
              <w:autoSpaceDE w:val="0"/>
              <w:autoSpaceDN w:val="0"/>
              <w:adjustRightInd w:val="0"/>
              <w:spacing w:line="276" w:lineRule="auto"/>
              <w:jc w:val="center"/>
              <w:textAlignment w:val="baseline"/>
              <w:rPr>
                <w:rFonts w:cs="Arial"/>
                <w:iCs/>
                <w:szCs w:val="20"/>
                <w:lang w:eastAsia="sl-SI"/>
              </w:rPr>
            </w:pPr>
            <w:r w:rsidRPr="008B3808">
              <w:rPr>
                <w:rFonts w:cs="Arial"/>
                <w:szCs w:val="20"/>
                <w:lang w:eastAsia="sl-SI"/>
              </w:rPr>
              <w:t>NE</w:t>
            </w:r>
          </w:p>
        </w:tc>
      </w:tr>
      <w:tr w:rsidR="00A40E2E" w:rsidRPr="00EB4CBA" w:rsidTr="00201337">
        <w:tc>
          <w:tcPr>
            <w:tcW w:w="1448" w:type="dxa"/>
            <w:tcBorders>
              <w:bottom w:val="single" w:sz="4" w:space="0" w:color="auto"/>
            </w:tcBorders>
          </w:tcPr>
          <w:p w:rsidR="00A40E2E" w:rsidRPr="00EB4CBA"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EB4CBA">
              <w:rPr>
                <w:rFonts w:cs="Arial"/>
                <w:iCs/>
                <w:szCs w:val="20"/>
                <w:lang w:eastAsia="sl-SI"/>
              </w:rPr>
              <w:t>f)</w:t>
            </w:r>
          </w:p>
        </w:tc>
        <w:tc>
          <w:tcPr>
            <w:tcW w:w="5444" w:type="dxa"/>
            <w:gridSpan w:val="2"/>
            <w:tcBorders>
              <w:bottom w:val="single" w:sz="4" w:space="0" w:color="auto"/>
            </w:tcBorders>
          </w:tcPr>
          <w:p w:rsidR="00A40E2E" w:rsidRPr="008B3808" w:rsidRDefault="00A40E2E" w:rsidP="00F84004">
            <w:pPr>
              <w:overflowPunct w:val="0"/>
              <w:autoSpaceDE w:val="0"/>
              <w:autoSpaceDN w:val="0"/>
              <w:adjustRightInd w:val="0"/>
              <w:spacing w:line="276" w:lineRule="auto"/>
              <w:jc w:val="both"/>
              <w:textAlignment w:val="baseline"/>
              <w:rPr>
                <w:rFonts w:cs="Arial"/>
                <w:bCs/>
                <w:szCs w:val="20"/>
                <w:lang w:eastAsia="sl-SI"/>
              </w:rPr>
            </w:pPr>
            <w:r w:rsidRPr="008B3808">
              <w:rPr>
                <w:rFonts w:cs="Arial"/>
                <w:bCs/>
                <w:szCs w:val="20"/>
                <w:lang w:eastAsia="sl-SI"/>
              </w:rPr>
              <w:t>dokumente razvojnega načrtovanja:</w:t>
            </w:r>
          </w:p>
          <w:p w:rsidR="00A40E2E" w:rsidRPr="008B3808" w:rsidRDefault="00A40E2E" w:rsidP="00F84004">
            <w:pPr>
              <w:numPr>
                <w:ilvl w:val="0"/>
                <w:numId w:val="8"/>
              </w:numPr>
              <w:overflowPunct w:val="0"/>
              <w:autoSpaceDE w:val="0"/>
              <w:autoSpaceDN w:val="0"/>
              <w:adjustRightInd w:val="0"/>
              <w:spacing w:after="200" w:line="276" w:lineRule="auto"/>
              <w:jc w:val="both"/>
              <w:textAlignment w:val="baseline"/>
              <w:rPr>
                <w:rFonts w:cs="Arial"/>
                <w:bCs/>
                <w:szCs w:val="20"/>
                <w:lang w:eastAsia="sl-SI"/>
              </w:rPr>
            </w:pPr>
            <w:r w:rsidRPr="008B3808">
              <w:rPr>
                <w:rFonts w:cs="Arial"/>
                <w:bCs/>
                <w:szCs w:val="20"/>
                <w:lang w:eastAsia="sl-SI"/>
              </w:rPr>
              <w:t>nacionalne dokumente razvojnega načrtovanja</w:t>
            </w:r>
          </w:p>
          <w:p w:rsidR="00A40E2E" w:rsidRPr="008B3808" w:rsidRDefault="00A40E2E" w:rsidP="00F84004">
            <w:pPr>
              <w:numPr>
                <w:ilvl w:val="0"/>
                <w:numId w:val="8"/>
              </w:numPr>
              <w:overflowPunct w:val="0"/>
              <w:autoSpaceDE w:val="0"/>
              <w:autoSpaceDN w:val="0"/>
              <w:adjustRightInd w:val="0"/>
              <w:spacing w:after="200" w:line="276" w:lineRule="auto"/>
              <w:jc w:val="both"/>
              <w:textAlignment w:val="baseline"/>
              <w:rPr>
                <w:rFonts w:cs="Arial"/>
                <w:bCs/>
                <w:szCs w:val="20"/>
                <w:lang w:eastAsia="sl-SI"/>
              </w:rPr>
            </w:pPr>
            <w:r w:rsidRPr="008B3808">
              <w:rPr>
                <w:rFonts w:cs="Arial"/>
                <w:bCs/>
                <w:szCs w:val="20"/>
                <w:lang w:eastAsia="sl-SI"/>
              </w:rPr>
              <w:t>razvojne politike na ravni programov po strukturi razvojne klasifikacije programskega proračuna</w:t>
            </w:r>
          </w:p>
          <w:p w:rsidR="00A40E2E" w:rsidRPr="008B3808" w:rsidRDefault="00A40E2E" w:rsidP="00F84004">
            <w:pPr>
              <w:numPr>
                <w:ilvl w:val="0"/>
                <w:numId w:val="8"/>
              </w:numPr>
              <w:overflowPunct w:val="0"/>
              <w:autoSpaceDE w:val="0"/>
              <w:autoSpaceDN w:val="0"/>
              <w:adjustRightInd w:val="0"/>
              <w:spacing w:after="200" w:line="276" w:lineRule="auto"/>
              <w:jc w:val="both"/>
              <w:textAlignment w:val="baseline"/>
              <w:rPr>
                <w:rFonts w:cs="Arial"/>
                <w:bCs/>
                <w:szCs w:val="20"/>
                <w:lang w:eastAsia="sl-SI"/>
              </w:rPr>
            </w:pPr>
            <w:r w:rsidRPr="008B3808">
              <w:rPr>
                <w:rFonts w:cs="Arial"/>
                <w:bCs/>
                <w:szCs w:val="20"/>
                <w:lang w:eastAsia="sl-SI"/>
              </w:rPr>
              <w:t>razvojne dokumente Evropske unije in mednarodnih organizacij</w:t>
            </w:r>
          </w:p>
        </w:tc>
        <w:tc>
          <w:tcPr>
            <w:tcW w:w="2271" w:type="dxa"/>
            <w:tcBorders>
              <w:bottom w:val="single" w:sz="4" w:space="0" w:color="auto"/>
            </w:tcBorders>
            <w:vAlign w:val="center"/>
          </w:tcPr>
          <w:p w:rsidR="00A40E2E" w:rsidRPr="008B3808" w:rsidRDefault="00A40E2E" w:rsidP="00F84004">
            <w:pPr>
              <w:overflowPunct w:val="0"/>
              <w:autoSpaceDE w:val="0"/>
              <w:autoSpaceDN w:val="0"/>
              <w:adjustRightInd w:val="0"/>
              <w:spacing w:line="276" w:lineRule="auto"/>
              <w:jc w:val="center"/>
              <w:textAlignment w:val="baseline"/>
              <w:rPr>
                <w:rFonts w:cs="Arial"/>
                <w:iCs/>
                <w:szCs w:val="20"/>
                <w:lang w:eastAsia="sl-SI"/>
              </w:rPr>
            </w:pPr>
            <w:r w:rsidRPr="008B3808">
              <w:rPr>
                <w:rFonts w:cs="Arial"/>
                <w:szCs w:val="20"/>
                <w:lang w:eastAsia="sl-SI"/>
              </w:rPr>
              <w:t>NE</w:t>
            </w:r>
          </w:p>
        </w:tc>
      </w:tr>
      <w:tr w:rsidR="008B3808" w:rsidRPr="008B3808" w:rsidTr="00201337">
        <w:tc>
          <w:tcPr>
            <w:tcW w:w="9163" w:type="dxa"/>
            <w:gridSpan w:val="4"/>
            <w:tcBorders>
              <w:top w:val="single" w:sz="4" w:space="0" w:color="auto"/>
              <w:left w:val="single" w:sz="4" w:space="0" w:color="auto"/>
              <w:bottom w:val="single" w:sz="4" w:space="0" w:color="auto"/>
              <w:right w:val="single" w:sz="4" w:space="0" w:color="auto"/>
            </w:tcBorders>
          </w:tcPr>
          <w:p w:rsidR="008218EE" w:rsidRPr="008B3808" w:rsidRDefault="00A40E2E" w:rsidP="00F84004">
            <w:pPr>
              <w:spacing w:line="276" w:lineRule="auto"/>
              <w:jc w:val="both"/>
              <w:rPr>
                <w:rFonts w:cs="Arial"/>
                <w:szCs w:val="20"/>
              </w:rPr>
            </w:pPr>
            <w:r w:rsidRPr="008B3808">
              <w:rPr>
                <w:rFonts w:cs="Arial"/>
                <w:b/>
                <w:szCs w:val="20"/>
                <w:lang w:eastAsia="sl-SI"/>
              </w:rPr>
              <w:t>7.a Predstavitev ocene finančnih posledic nad 40.000 EUR:</w:t>
            </w:r>
            <w:r w:rsidR="008218EE" w:rsidRPr="008B3808">
              <w:rPr>
                <w:rFonts w:cs="Arial"/>
                <w:szCs w:val="20"/>
              </w:rPr>
              <w:t xml:space="preserve"> </w:t>
            </w:r>
          </w:p>
          <w:p w:rsidR="008A75CB" w:rsidRPr="008B3808" w:rsidRDefault="00475D28" w:rsidP="00F84004">
            <w:pPr>
              <w:spacing w:line="276" w:lineRule="auto"/>
              <w:jc w:val="both"/>
              <w:rPr>
                <w:rFonts w:cs="Arial"/>
              </w:rPr>
            </w:pPr>
            <w:r w:rsidRPr="008B3808">
              <w:rPr>
                <w:rFonts w:cs="Arial"/>
                <w:szCs w:val="20"/>
                <w:lang w:eastAsia="sl-SI"/>
              </w:rPr>
              <w:t>(Samo če izberete DA pod točko 6.a.)</w:t>
            </w:r>
          </w:p>
        </w:tc>
      </w:tr>
    </w:tbl>
    <w:p w:rsidR="00A40E2E" w:rsidRPr="008B3808" w:rsidRDefault="00A40E2E" w:rsidP="00F84004">
      <w:pPr>
        <w:spacing w:line="276" w:lineRule="auto"/>
        <w:rPr>
          <w:rFonts w:eastAsia="Calibri" w:cs="Arial"/>
          <w:vanish/>
          <w:szCs w:val="20"/>
        </w:rPr>
      </w:pPr>
    </w:p>
    <w:tbl>
      <w:tblPr>
        <w:tblW w:w="11631"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2"/>
        <w:gridCol w:w="890"/>
        <w:gridCol w:w="1025"/>
        <w:gridCol w:w="387"/>
        <w:gridCol w:w="417"/>
        <w:gridCol w:w="1273"/>
        <w:gridCol w:w="348"/>
        <w:gridCol w:w="384"/>
        <w:gridCol w:w="303"/>
        <w:gridCol w:w="2122"/>
        <w:gridCol w:w="2420"/>
      </w:tblGrid>
      <w:tr w:rsidR="008B3808" w:rsidRPr="008B3808" w:rsidTr="00A21D02">
        <w:trPr>
          <w:gridAfter w:val="1"/>
          <w:wAfter w:w="2420" w:type="dxa"/>
          <w:cantSplit/>
          <w:trHeight w:val="35"/>
        </w:trPr>
        <w:tc>
          <w:tcPr>
            <w:tcW w:w="9211" w:type="dxa"/>
            <w:gridSpan w:val="10"/>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40E2E" w:rsidRPr="008B3808" w:rsidRDefault="00A40E2E" w:rsidP="00F84004">
            <w:pPr>
              <w:pageBreakBefore/>
              <w:widowControl w:val="0"/>
              <w:tabs>
                <w:tab w:val="left" w:pos="2340"/>
              </w:tabs>
              <w:spacing w:line="276" w:lineRule="auto"/>
              <w:ind w:left="142" w:hanging="142"/>
              <w:outlineLvl w:val="0"/>
              <w:rPr>
                <w:rFonts w:cs="Arial"/>
                <w:b/>
                <w:kern w:val="32"/>
                <w:szCs w:val="20"/>
                <w:lang w:eastAsia="sl-SI"/>
              </w:rPr>
            </w:pPr>
            <w:r w:rsidRPr="008B3808">
              <w:rPr>
                <w:rFonts w:cs="Arial"/>
                <w:b/>
                <w:kern w:val="32"/>
                <w:szCs w:val="20"/>
                <w:lang w:eastAsia="sl-SI"/>
              </w:rPr>
              <w:lastRenderedPageBreak/>
              <w:t>I. Ocena finančnih posledic, ki niso načrtovane v sprejetem proračunu</w:t>
            </w:r>
          </w:p>
        </w:tc>
      </w:tr>
      <w:tr w:rsidR="008B3808" w:rsidRPr="008B3808" w:rsidTr="008A75CB">
        <w:trPr>
          <w:gridAfter w:val="1"/>
          <w:wAfter w:w="2420" w:type="dxa"/>
          <w:cantSplit/>
          <w:trHeight w:val="276"/>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8B3808" w:rsidRDefault="00A40E2E" w:rsidP="00F84004">
            <w:pPr>
              <w:widowControl w:val="0"/>
              <w:spacing w:line="276" w:lineRule="auto"/>
              <w:ind w:left="-122" w:right="-112"/>
              <w:jc w:val="center"/>
              <w:rPr>
                <w:rFonts w:eastAsia="Calibri" w:cs="Arial"/>
                <w:szCs w:val="20"/>
              </w:rPr>
            </w:pP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8B3808" w:rsidRDefault="00A40E2E" w:rsidP="00F84004">
            <w:pPr>
              <w:widowControl w:val="0"/>
              <w:spacing w:line="276" w:lineRule="auto"/>
              <w:jc w:val="center"/>
              <w:rPr>
                <w:rFonts w:eastAsia="Calibri" w:cs="Arial"/>
                <w:szCs w:val="20"/>
              </w:rPr>
            </w:pPr>
            <w:r w:rsidRPr="008B3808">
              <w:rPr>
                <w:rFonts w:eastAsia="Calibri" w:cs="Arial"/>
                <w:szCs w:val="20"/>
              </w:rPr>
              <w:t>Tekoče leto (t)</w:t>
            </w: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8B3808" w:rsidRDefault="00A40E2E" w:rsidP="00F84004">
            <w:pPr>
              <w:widowControl w:val="0"/>
              <w:spacing w:line="276" w:lineRule="auto"/>
              <w:jc w:val="center"/>
              <w:rPr>
                <w:rFonts w:eastAsia="Calibri" w:cs="Arial"/>
                <w:szCs w:val="20"/>
              </w:rPr>
            </w:pPr>
            <w:r w:rsidRPr="008B3808">
              <w:rPr>
                <w:rFonts w:eastAsia="Calibri" w:cs="Arial"/>
                <w:szCs w:val="20"/>
              </w:rPr>
              <w:t>t + 1</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8B3808" w:rsidRDefault="00A40E2E" w:rsidP="00F84004">
            <w:pPr>
              <w:widowControl w:val="0"/>
              <w:spacing w:line="276" w:lineRule="auto"/>
              <w:jc w:val="center"/>
              <w:rPr>
                <w:rFonts w:eastAsia="Calibri" w:cs="Arial"/>
                <w:szCs w:val="20"/>
              </w:rPr>
            </w:pPr>
            <w:r w:rsidRPr="008B3808">
              <w:rPr>
                <w:rFonts w:eastAsia="Calibri" w:cs="Arial"/>
                <w:szCs w:val="20"/>
              </w:rPr>
              <w:t>t + 2</w:t>
            </w: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8B3808" w:rsidRDefault="00A40E2E" w:rsidP="00F84004">
            <w:pPr>
              <w:widowControl w:val="0"/>
              <w:spacing w:line="276" w:lineRule="auto"/>
              <w:jc w:val="center"/>
              <w:rPr>
                <w:rFonts w:eastAsia="Calibri" w:cs="Arial"/>
                <w:szCs w:val="20"/>
              </w:rPr>
            </w:pPr>
            <w:r w:rsidRPr="008B3808">
              <w:rPr>
                <w:rFonts w:eastAsia="Calibri" w:cs="Arial"/>
                <w:szCs w:val="20"/>
              </w:rPr>
              <w:t>t + 3</w:t>
            </w:r>
          </w:p>
        </w:tc>
      </w:tr>
      <w:tr w:rsidR="008B3808" w:rsidRPr="008B3808" w:rsidTr="008A75CB">
        <w:trPr>
          <w:gridAfter w:val="1"/>
          <w:wAfter w:w="2420" w:type="dxa"/>
          <w:cantSplit/>
          <w:trHeight w:val="423"/>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8B3808" w:rsidRDefault="00A40E2E" w:rsidP="00F84004">
            <w:pPr>
              <w:widowControl w:val="0"/>
              <w:spacing w:line="276" w:lineRule="auto"/>
              <w:rPr>
                <w:rFonts w:eastAsia="Calibri" w:cs="Arial"/>
                <w:bCs/>
                <w:szCs w:val="20"/>
              </w:rPr>
            </w:pPr>
            <w:r w:rsidRPr="008B3808">
              <w:rPr>
                <w:rFonts w:eastAsia="Calibri" w:cs="Arial"/>
                <w:bCs/>
                <w:szCs w:val="20"/>
              </w:rPr>
              <w:t>Predvideno povečanje (+) ali zmanjšanje (</w:t>
            </w:r>
            <w:r w:rsidRPr="008B3808">
              <w:rPr>
                <w:rFonts w:ascii="Calibri" w:eastAsia="Calibri" w:hAnsi="Calibri"/>
                <w:b/>
                <w:szCs w:val="20"/>
              </w:rPr>
              <w:t>–</w:t>
            </w:r>
            <w:r w:rsidRPr="008B3808">
              <w:rPr>
                <w:rFonts w:eastAsia="Calibri" w:cs="Arial"/>
                <w:bCs/>
                <w:szCs w:val="20"/>
              </w:rPr>
              <w:t xml:space="preserve">) prihodkov državnega proračuna </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8B3808" w:rsidRDefault="00A40E2E" w:rsidP="00F84004">
            <w:pPr>
              <w:widowControl w:val="0"/>
              <w:tabs>
                <w:tab w:val="left" w:pos="360"/>
              </w:tabs>
              <w:spacing w:line="276" w:lineRule="auto"/>
              <w:jc w:val="center"/>
              <w:outlineLvl w:val="0"/>
              <w:rPr>
                <w:rFonts w:cs="Arial"/>
                <w:bCs/>
                <w:kern w:val="32"/>
                <w:szCs w:val="20"/>
                <w:lang w:eastAsia="sl-SI"/>
              </w:rPr>
            </w:pP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8B3808" w:rsidRDefault="00A40E2E" w:rsidP="00F84004">
            <w:pPr>
              <w:widowControl w:val="0"/>
              <w:tabs>
                <w:tab w:val="left" w:pos="360"/>
              </w:tabs>
              <w:spacing w:line="276" w:lineRule="auto"/>
              <w:jc w:val="center"/>
              <w:outlineLvl w:val="0"/>
              <w:rPr>
                <w:rFonts w:cs="Arial"/>
                <w:bCs/>
                <w:kern w:val="32"/>
                <w:szCs w:val="20"/>
                <w:lang w:eastAsia="sl-SI"/>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8B3808" w:rsidRDefault="00A40E2E" w:rsidP="00F84004">
            <w:pPr>
              <w:widowControl w:val="0"/>
              <w:tabs>
                <w:tab w:val="left" w:pos="360"/>
              </w:tabs>
              <w:spacing w:line="276" w:lineRule="auto"/>
              <w:jc w:val="center"/>
              <w:outlineLvl w:val="0"/>
              <w:rPr>
                <w:rFonts w:cs="Arial"/>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8B3808" w:rsidRDefault="00A40E2E" w:rsidP="00F84004">
            <w:pPr>
              <w:widowControl w:val="0"/>
              <w:tabs>
                <w:tab w:val="left" w:pos="360"/>
              </w:tabs>
              <w:spacing w:line="276" w:lineRule="auto"/>
              <w:jc w:val="center"/>
              <w:outlineLvl w:val="0"/>
              <w:rPr>
                <w:rFonts w:cs="Arial"/>
                <w:kern w:val="32"/>
                <w:szCs w:val="20"/>
                <w:lang w:eastAsia="sl-SI"/>
              </w:rPr>
            </w:pPr>
          </w:p>
        </w:tc>
      </w:tr>
      <w:tr w:rsidR="00A40E2E" w:rsidRPr="00EB4CBA" w:rsidTr="008A75CB">
        <w:trPr>
          <w:gridAfter w:val="1"/>
          <w:wAfter w:w="2420" w:type="dxa"/>
          <w:cantSplit/>
          <w:trHeight w:val="423"/>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spacing w:line="276" w:lineRule="auto"/>
              <w:rPr>
                <w:rFonts w:eastAsia="Calibri" w:cs="Arial"/>
                <w:bCs/>
                <w:szCs w:val="20"/>
              </w:rPr>
            </w:pPr>
            <w:r w:rsidRPr="008A75CB">
              <w:rPr>
                <w:rFonts w:eastAsia="Calibri" w:cs="Arial"/>
                <w:bCs/>
                <w:szCs w:val="20"/>
              </w:rPr>
              <w:t>Predvideno povečanje (+) ali zmanjšanje (</w:t>
            </w:r>
            <w:r w:rsidRPr="008A75CB">
              <w:rPr>
                <w:rFonts w:ascii="Calibri" w:eastAsia="Calibri" w:hAnsi="Calibri"/>
                <w:b/>
                <w:szCs w:val="20"/>
              </w:rPr>
              <w:t>–</w:t>
            </w:r>
            <w:r w:rsidRPr="008A75CB">
              <w:rPr>
                <w:rFonts w:eastAsia="Calibri" w:cs="Arial"/>
                <w:bCs/>
                <w:szCs w:val="20"/>
              </w:rPr>
              <w:t xml:space="preserve">) prihodkov občinskih proračunov </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tabs>
                <w:tab w:val="left" w:pos="360"/>
              </w:tabs>
              <w:spacing w:line="276" w:lineRule="auto"/>
              <w:jc w:val="center"/>
              <w:outlineLvl w:val="0"/>
              <w:rPr>
                <w:rFonts w:cs="Arial"/>
                <w:bCs/>
                <w:kern w:val="32"/>
                <w:szCs w:val="20"/>
                <w:lang w:eastAsia="sl-SI"/>
              </w:rPr>
            </w:pP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tabs>
                <w:tab w:val="left" w:pos="360"/>
              </w:tabs>
              <w:spacing w:line="276" w:lineRule="auto"/>
              <w:jc w:val="center"/>
              <w:outlineLvl w:val="0"/>
              <w:rPr>
                <w:rFonts w:cs="Arial"/>
                <w:bCs/>
                <w:kern w:val="32"/>
                <w:szCs w:val="20"/>
                <w:lang w:eastAsia="sl-SI"/>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tabs>
                <w:tab w:val="left" w:pos="360"/>
              </w:tabs>
              <w:spacing w:line="276" w:lineRule="auto"/>
              <w:jc w:val="center"/>
              <w:outlineLvl w:val="0"/>
              <w:rPr>
                <w:rFonts w:cs="Arial"/>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jc w:val="center"/>
              <w:outlineLvl w:val="0"/>
              <w:rPr>
                <w:rFonts w:cs="Arial"/>
                <w:kern w:val="32"/>
                <w:szCs w:val="20"/>
                <w:lang w:eastAsia="sl-SI"/>
              </w:rPr>
            </w:pPr>
          </w:p>
        </w:tc>
      </w:tr>
      <w:tr w:rsidR="00A40E2E" w:rsidRPr="00EB4CBA" w:rsidTr="008A75CB">
        <w:trPr>
          <w:gridAfter w:val="1"/>
          <w:wAfter w:w="2420" w:type="dxa"/>
          <w:cantSplit/>
          <w:trHeight w:val="423"/>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spacing w:line="276" w:lineRule="auto"/>
              <w:rPr>
                <w:rFonts w:eastAsia="Calibri" w:cs="Arial"/>
                <w:bCs/>
                <w:szCs w:val="20"/>
              </w:rPr>
            </w:pPr>
            <w:r w:rsidRPr="008A75CB">
              <w:rPr>
                <w:rFonts w:eastAsia="Calibri" w:cs="Arial"/>
                <w:bCs/>
                <w:szCs w:val="20"/>
              </w:rPr>
              <w:t>Predvideno povečanje (+) ali zmanjšanje (</w:t>
            </w:r>
            <w:r w:rsidRPr="008A75CB">
              <w:rPr>
                <w:rFonts w:ascii="Calibri" w:eastAsia="Calibri" w:hAnsi="Calibri"/>
                <w:b/>
                <w:szCs w:val="20"/>
              </w:rPr>
              <w:t>–</w:t>
            </w:r>
            <w:r w:rsidRPr="008A75CB">
              <w:rPr>
                <w:rFonts w:eastAsia="Calibri" w:cs="Arial"/>
                <w:bCs/>
                <w:szCs w:val="20"/>
              </w:rPr>
              <w:t xml:space="preserve">) odhodkov državnega proračuna </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spacing w:line="276" w:lineRule="auto"/>
              <w:jc w:val="center"/>
              <w:rPr>
                <w:rFonts w:eastAsia="Calibri" w:cs="Arial"/>
                <w:szCs w:val="20"/>
              </w:rPr>
            </w:pP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spacing w:line="276" w:lineRule="auto"/>
              <w:jc w:val="center"/>
              <w:rPr>
                <w:rFonts w:eastAsia="Calibri" w:cs="Arial"/>
                <w:szCs w:val="20"/>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spacing w:line="276" w:lineRule="auto"/>
              <w:jc w:val="center"/>
              <w:rPr>
                <w:rFonts w:eastAsia="Calibri" w:cs="Arial"/>
                <w:szCs w:val="20"/>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jc w:val="center"/>
              <w:rPr>
                <w:rFonts w:eastAsia="Calibri" w:cs="Arial"/>
                <w:szCs w:val="20"/>
              </w:rPr>
            </w:pPr>
          </w:p>
        </w:tc>
      </w:tr>
      <w:tr w:rsidR="00A40E2E" w:rsidRPr="00EB4CBA" w:rsidTr="008A75CB">
        <w:trPr>
          <w:gridAfter w:val="1"/>
          <w:wAfter w:w="2420" w:type="dxa"/>
          <w:cantSplit/>
          <w:trHeight w:val="623"/>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spacing w:line="276" w:lineRule="auto"/>
              <w:rPr>
                <w:rFonts w:eastAsia="Calibri" w:cs="Arial"/>
                <w:bCs/>
                <w:szCs w:val="20"/>
              </w:rPr>
            </w:pPr>
            <w:r w:rsidRPr="008A75CB">
              <w:rPr>
                <w:rFonts w:eastAsia="Calibri" w:cs="Arial"/>
                <w:bCs/>
                <w:szCs w:val="20"/>
              </w:rPr>
              <w:t>Predvideno povečanje (+) ali zmanjšanje (</w:t>
            </w:r>
            <w:r w:rsidRPr="008A75CB">
              <w:rPr>
                <w:rFonts w:ascii="Calibri" w:eastAsia="Calibri" w:hAnsi="Calibri"/>
                <w:b/>
                <w:szCs w:val="20"/>
              </w:rPr>
              <w:t>–</w:t>
            </w:r>
            <w:r w:rsidRPr="008A75CB">
              <w:rPr>
                <w:rFonts w:eastAsia="Calibri" w:cs="Arial"/>
                <w:bCs/>
                <w:szCs w:val="20"/>
              </w:rPr>
              <w:t>) odhodkov občinskih proračunov</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spacing w:line="276" w:lineRule="auto"/>
              <w:jc w:val="center"/>
              <w:rPr>
                <w:rFonts w:eastAsia="Calibri" w:cs="Arial"/>
                <w:szCs w:val="20"/>
              </w:rPr>
            </w:pP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spacing w:line="276" w:lineRule="auto"/>
              <w:jc w:val="center"/>
              <w:rPr>
                <w:rFonts w:eastAsia="Calibri" w:cs="Arial"/>
                <w:szCs w:val="20"/>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F84004">
            <w:pPr>
              <w:widowControl w:val="0"/>
              <w:spacing w:line="276" w:lineRule="auto"/>
              <w:jc w:val="center"/>
              <w:rPr>
                <w:rFonts w:eastAsia="Calibri" w:cs="Arial"/>
                <w:szCs w:val="20"/>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jc w:val="center"/>
              <w:rPr>
                <w:rFonts w:eastAsia="Calibri" w:cs="Arial"/>
                <w:szCs w:val="20"/>
              </w:rPr>
            </w:pPr>
          </w:p>
        </w:tc>
      </w:tr>
      <w:tr w:rsidR="00A40E2E" w:rsidRPr="00EB4CBA" w:rsidTr="008A75CB">
        <w:trPr>
          <w:gridAfter w:val="1"/>
          <w:wAfter w:w="2420" w:type="dxa"/>
          <w:cantSplit/>
          <w:trHeight w:val="423"/>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rPr>
                <w:rFonts w:eastAsia="Calibri" w:cs="Arial"/>
                <w:bCs/>
                <w:szCs w:val="20"/>
              </w:rPr>
            </w:pPr>
            <w:r w:rsidRPr="00EB4CBA">
              <w:rPr>
                <w:rFonts w:eastAsia="Calibri" w:cs="Arial"/>
                <w:bCs/>
                <w:szCs w:val="20"/>
              </w:rPr>
              <w:t>Predvideno povečanje (+) ali zmanjšanje (</w:t>
            </w:r>
            <w:r w:rsidRPr="00EB4CBA">
              <w:rPr>
                <w:rFonts w:ascii="Calibri" w:eastAsia="Calibri" w:hAnsi="Calibri"/>
                <w:b/>
                <w:szCs w:val="20"/>
              </w:rPr>
              <w:t>–</w:t>
            </w:r>
            <w:r w:rsidRPr="00EB4CBA">
              <w:rPr>
                <w:rFonts w:eastAsia="Calibri" w:cs="Arial"/>
                <w:bCs/>
                <w:szCs w:val="20"/>
              </w:rPr>
              <w:t>) obveznosti za druga javnofinančna sredstva</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jc w:val="center"/>
              <w:outlineLvl w:val="0"/>
              <w:rPr>
                <w:rFonts w:cs="Arial"/>
                <w:bCs/>
                <w:kern w:val="32"/>
                <w:szCs w:val="20"/>
                <w:lang w:eastAsia="sl-SI"/>
              </w:rPr>
            </w:pP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jc w:val="center"/>
              <w:outlineLvl w:val="0"/>
              <w:rPr>
                <w:rFonts w:cs="Arial"/>
                <w:bCs/>
                <w:kern w:val="32"/>
                <w:szCs w:val="20"/>
                <w:lang w:eastAsia="sl-SI"/>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jc w:val="center"/>
              <w:outlineLvl w:val="0"/>
              <w:rPr>
                <w:rFonts w:cs="Arial"/>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jc w:val="center"/>
              <w:outlineLvl w:val="0"/>
              <w:rPr>
                <w:rFonts w:cs="Arial"/>
                <w:kern w:val="32"/>
                <w:szCs w:val="20"/>
                <w:lang w:eastAsia="sl-SI"/>
              </w:rPr>
            </w:pPr>
          </w:p>
        </w:tc>
      </w:tr>
      <w:tr w:rsidR="00A40E2E" w:rsidRPr="00EB4CBA" w:rsidTr="00A21D02">
        <w:trPr>
          <w:gridAfter w:val="1"/>
          <w:wAfter w:w="2420" w:type="dxa"/>
          <w:cantSplit/>
          <w:trHeight w:val="257"/>
        </w:trPr>
        <w:tc>
          <w:tcPr>
            <w:tcW w:w="9211"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40E2E" w:rsidRPr="00EB4CBA" w:rsidRDefault="00A40E2E" w:rsidP="00F84004">
            <w:pPr>
              <w:widowControl w:val="0"/>
              <w:tabs>
                <w:tab w:val="left" w:pos="2340"/>
              </w:tabs>
              <w:spacing w:line="276" w:lineRule="auto"/>
              <w:ind w:left="142" w:hanging="142"/>
              <w:outlineLvl w:val="0"/>
              <w:rPr>
                <w:rFonts w:cs="Arial"/>
                <w:b/>
                <w:kern w:val="32"/>
                <w:szCs w:val="20"/>
                <w:lang w:eastAsia="sl-SI"/>
              </w:rPr>
            </w:pPr>
            <w:r w:rsidRPr="00EB4CBA">
              <w:rPr>
                <w:rFonts w:cs="Arial"/>
                <w:b/>
                <w:kern w:val="32"/>
                <w:szCs w:val="20"/>
                <w:lang w:eastAsia="sl-SI"/>
              </w:rPr>
              <w:t>II. Finančne posledice za državni proračun</w:t>
            </w:r>
          </w:p>
        </w:tc>
      </w:tr>
      <w:tr w:rsidR="00A40E2E" w:rsidRPr="00EB4CBA" w:rsidTr="00A21D02">
        <w:trPr>
          <w:gridAfter w:val="1"/>
          <w:wAfter w:w="2420" w:type="dxa"/>
          <w:cantSplit/>
          <w:trHeight w:val="257"/>
        </w:trPr>
        <w:tc>
          <w:tcPr>
            <w:tcW w:w="9211"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40E2E" w:rsidRPr="00EB4CBA" w:rsidRDefault="00A40E2E" w:rsidP="00F84004">
            <w:pPr>
              <w:widowControl w:val="0"/>
              <w:tabs>
                <w:tab w:val="left" w:pos="2340"/>
              </w:tabs>
              <w:spacing w:line="276" w:lineRule="auto"/>
              <w:ind w:left="142" w:hanging="142"/>
              <w:outlineLvl w:val="0"/>
              <w:rPr>
                <w:rFonts w:cs="Arial"/>
                <w:b/>
                <w:kern w:val="32"/>
                <w:szCs w:val="20"/>
                <w:lang w:eastAsia="sl-SI"/>
              </w:rPr>
            </w:pPr>
            <w:r w:rsidRPr="00EB4CBA">
              <w:rPr>
                <w:rFonts w:cs="Arial"/>
                <w:b/>
                <w:kern w:val="32"/>
                <w:szCs w:val="20"/>
                <w:lang w:eastAsia="sl-SI"/>
              </w:rPr>
              <w:t>II.a Pravice porabe za izvedbo predlaganih rešitev so zagotovljene:</w:t>
            </w:r>
          </w:p>
        </w:tc>
      </w:tr>
      <w:tr w:rsidR="00A40E2E" w:rsidRPr="00EB4CBA" w:rsidTr="008A75CB">
        <w:trPr>
          <w:gridAfter w:val="1"/>
          <w:wAfter w:w="2420" w:type="dxa"/>
          <w:cantSplit/>
          <w:trHeight w:val="100"/>
        </w:trPr>
        <w:tc>
          <w:tcPr>
            <w:tcW w:w="2062" w:type="dxa"/>
            <w:tcBorders>
              <w:top w:val="single" w:sz="4" w:space="0" w:color="auto"/>
              <w:left w:val="single" w:sz="4" w:space="0" w:color="auto"/>
              <w:bottom w:val="single" w:sz="4" w:space="0" w:color="auto"/>
              <w:right w:val="single" w:sz="4" w:space="0" w:color="auto"/>
            </w:tcBorders>
            <w:vAlign w:val="center"/>
          </w:tcPr>
          <w:p w:rsidR="00A40E2E" w:rsidRPr="00D45093" w:rsidRDefault="00A40E2E" w:rsidP="00F84004">
            <w:pPr>
              <w:widowControl w:val="0"/>
              <w:spacing w:line="276" w:lineRule="auto"/>
              <w:jc w:val="center"/>
              <w:rPr>
                <w:rFonts w:eastAsia="Calibri" w:cs="Arial"/>
                <w:szCs w:val="20"/>
              </w:rPr>
            </w:pPr>
            <w:r w:rsidRPr="00D45093">
              <w:rPr>
                <w:rFonts w:eastAsia="Calibri" w:cs="Arial"/>
                <w:szCs w:val="20"/>
              </w:rPr>
              <w:t xml:space="preserve">Ime proračunskega uporabnika </w:t>
            </w:r>
          </w:p>
        </w:tc>
        <w:tc>
          <w:tcPr>
            <w:tcW w:w="1915" w:type="dxa"/>
            <w:gridSpan w:val="2"/>
            <w:tcBorders>
              <w:top w:val="single" w:sz="4" w:space="0" w:color="auto"/>
              <w:left w:val="single" w:sz="4" w:space="0" w:color="auto"/>
              <w:bottom w:val="single" w:sz="4" w:space="0" w:color="auto"/>
              <w:right w:val="single" w:sz="4" w:space="0" w:color="auto"/>
            </w:tcBorders>
            <w:vAlign w:val="center"/>
          </w:tcPr>
          <w:p w:rsidR="00A40E2E" w:rsidRPr="00D45093" w:rsidRDefault="00A40E2E" w:rsidP="00F84004">
            <w:pPr>
              <w:widowControl w:val="0"/>
              <w:spacing w:line="276" w:lineRule="auto"/>
              <w:jc w:val="center"/>
              <w:rPr>
                <w:rFonts w:eastAsia="Calibri" w:cs="Arial"/>
                <w:szCs w:val="20"/>
              </w:rPr>
            </w:pPr>
            <w:r w:rsidRPr="00D45093">
              <w:rPr>
                <w:rFonts w:eastAsia="Calibri" w:cs="Arial"/>
                <w:szCs w:val="20"/>
              </w:rPr>
              <w:t>Šifra in naziv ukrepa, projekta</w:t>
            </w:r>
          </w:p>
        </w:tc>
        <w:tc>
          <w:tcPr>
            <w:tcW w:w="2077" w:type="dxa"/>
            <w:gridSpan w:val="3"/>
            <w:tcBorders>
              <w:top w:val="single" w:sz="4" w:space="0" w:color="auto"/>
              <w:left w:val="single" w:sz="4" w:space="0" w:color="auto"/>
              <w:bottom w:val="single" w:sz="4" w:space="0" w:color="auto"/>
              <w:right w:val="single" w:sz="4" w:space="0" w:color="auto"/>
            </w:tcBorders>
            <w:vAlign w:val="center"/>
          </w:tcPr>
          <w:p w:rsidR="00A40E2E" w:rsidRPr="00D45093" w:rsidRDefault="00A40E2E" w:rsidP="00F84004">
            <w:pPr>
              <w:widowControl w:val="0"/>
              <w:spacing w:line="276" w:lineRule="auto"/>
              <w:jc w:val="center"/>
              <w:rPr>
                <w:rFonts w:eastAsia="Calibri" w:cs="Arial"/>
                <w:szCs w:val="20"/>
              </w:rPr>
            </w:pPr>
            <w:r w:rsidRPr="00D45093">
              <w:rPr>
                <w:rFonts w:eastAsia="Calibri" w:cs="Arial"/>
                <w:szCs w:val="20"/>
              </w:rPr>
              <w:t>Šifra in naziv proračunske postavke</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D45093" w:rsidRDefault="00A40E2E" w:rsidP="00F84004">
            <w:pPr>
              <w:widowControl w:val="0"/>
              <w:spacing w:line="276" w:lineRule="auto"/>
              <w:jc w:val="center"/>
              <w:rPr>
                <w:rFonts w:eastAsia="Calibri" w:cs="Arial"/>
                <w:szCs w:val="20"/>
              </w:rPr>
            </w:pPr>
            <w:r w:rsidRPr="00D45093">
              <w:rPr>
                <w:rFonts w:eastAsia="Calibri" w:cs="Arial"/>
                <w:szCs w:val="20"/>
              </w:rPr>
              <w:t>Znesek za tekoče leto (t)</w:t>
            </w: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D45093" w:rsidRDefault="00A40E2E" w:rsidP="00F84004">
            <w:pPr>
              <w:widowControl w:val="0"/>
              <w:spacing w:line="276" w:lineRule="auto"/>
              <w:jc w:val="center"/>
              <w:rPr>
                <w:rFonts w:eastAsia="Calibri" w:cs="Arial"/>
                <w:szCs w:val="20"/>
              </w:rPr>
            </w:pPr>
            <w:r w:rsidRPr="00D45093">
              <w:rPr>
                <w:rFonts w:eastAsia="Calibri" w:cs="Arial"/>
                <w:szCs w:val="20"/>
              </w:rPr>
              <w:t>Znesek za t + 1</w:t>
            </w:r>
          </w:p>
        </w:tc>
      </w:tr>
      <w:tr w:rsidR="00A40E2E" w:rsidRPr="00EB4CBA" w:rsidTr="008A75CB">
        <w:trPr>
          <w:gridAfter w:val="1"/>
          <w:wAfter w:w="2420" w:type="dxa"/>
          <w:cantSplit/>
          <w:trHeight w:val="328"/>
        </w:trPr>
        <w:tc>
          <w:tcPr>
            <w:tcW w:w="2062" w:type="dxa"/>
            <w:tcBorders>
              <w:top w:val="single" w:sz="4" w:space="0" w:color="auto"/>
              <w:left w:val="single" w:sz="4" w:space="0" w:color="auto"/>
              <w:bottom w:val="single" w:sz="4" w:space="0" w:color="auto"/>
              <w:right w:val="single" w:sz="4" w:space="0" w:color="auto"/>
            </w:tcBorders>
            <w:vAlign w:val="center"/>
          </w:tcPr>
          <w:p w:rsidR="00A40E2E" w:rsidRPr="00D45093" w:rsidRDefault="00E554F5" w:rsidP="00F84004">
            <w:pPr>
              <w:widowControl w:val="0"/>
              <w:tabs>
                <w:tab w:val="left" w:pos="360"/>
              </w:tabs>
              <w:spacing w:line="276" w:lineRule="auto"/>
              <w:outlineLvl w:val="0"/>
              <w:rPr>
                <w:rFonts w:cs="Arial"/>
                <w:bCs/>
                <w:kern w:val="32"/>
                <w:szCs w:val="20"/>
                <w:lang w:eastAsia="sl-SI"/>
              </w:rPr>
            </w:pPr>
            <w:r>
              <w:rPr>
                <w:rFonts w:cs="Arial"/>
                <w:bCs/>
                <w:kern w:val="32"/>
                <w:szCs w:val="20"/>
                <w:lang w:eastAsia="sl-SI"/>
              </w:rPr>
              <w:t>MKGP</w:t>
            </w:r>
          </w:p>
        </w:tc>
        <w:tc>
          <w:tcPr>
            <w:tcW w:w="1915" w:type="dxa"/>
            <w:gridSpan w:val="2"/>
            <w:tcBorders>
              <w:top w:val="single" w:sz="4" w:space="0" w:color="auto"/>
              <w:left w:val="single" w:sz="4" w:space="0" w:color="auto"/>
              <w:bottom w:val="single" w:sz="4" w:space="0" w:color="auto"/>
              <w:right w:val="single" w:sz="4" w:space="0" w:color="auto"/>
            </w:tcBorders>
            <w:vAlign w:val="center"/>
          </w:tcPr>
          <w:p w:rsidR="00A40E2E" w:rsidRPr="00D45093" w:rsidRDefault="00E554F5" w:rsidP="00F84004">
            <w:pPr>
              <w:widowControl w:val="0"/>
              <w:tabs>
                <w:tab w:val="left" w:pos="360"/>
              </w:tabs>
              <w:spacing w:line="276" w:lineRule="auto"/>
              <w:outlineLvl w:val="0"/>
              <w:rPr>
                <w:rFonts w:cs="Arial"/>
                <w:bCs/>
                <w:kern w:val="32"/>
                <w:szCs w:val="20"/>
                <w:lang w:eastAsia="sl-SI"/>
              </w:rPr>
            </w:pPr>
            <w:r>
              <w:rPr>
                <w:rFonts w:cs="Arial"/>
                <w:bCs/>
                <w:kern w:val="32"/>
                <w:szCs w:val="20"/>
                <w:lang w:eastAsia="sl-SI"/>
              </w:rPr>
              <w:t>2330-20-0004</w:t>
            </w:r>
            <w:r w:rsidR="00AE7F82">
              <w:rPr>
                <w:rFonts w:cs="Arial"/>
                <w:bCs/>
                <w:kern w:val="32"/>
                <w:szCs w:val="20"/>
                <w:lang w:eastAsia="sl-SI"/>
              </w:rPr>
              <w:t xml:space="preserve">  </w:t>
            </w:r>
            <w:r>
              <w:rPr>
                <w:rFonts w:cs="Arial"/>
                <w:bCs/>
                <w:kern w:val="32"/>
                <w:szCs w:val="20"/>
                <w:lang w:eastAsia="sl-SI"/>
              </w:rPr>
              <w:t>-Podpore v čebelarstvu 2020-2022</w:t>
            </w:r>
          </w:p>
        </w:tc>
        <w:tc>
          <w:tcPr>
            <w:tcW w:w="2077" w:type="dxa"/>
            <w:gridSpan w:val="3"/>
            <w:tcBorders>
              <w:top w:val="single" w:sz="4" w:space="0" w:color="auto"/>
              <w:left w:val="single" w:sz="4" w:space="0" w:color="auto"/>
              <w:bottom w:val="single" w:sz="4" w:space="0" w:color="auto"/>
              <w:right w:val="single" w:sz="4" w:space="0" w:color="auto"/>
            </w:tcBorders>
            <w:vAlign w:val="center"/>
          </w:tcPr>
          <w:p w:rsidR="00A40E2E" w:rsidRPr="00D45093" w:rsidRDefault="00E554F5" w:rsidP="00F84004">
            <w:pPr>
              <w:widowControl w:val="0"/>
              <w:tabs>
                <w:tab w:val="left" w:pos="360"/>
              </w:tabs>
              <w:spacing w:line="276" w:lineRule="auto"/>
              <w:outlineLvl w:val="0"/>
              <w:rPr>
                <w:rFonts w:cs="Arial"/>
                <w:bCs/>
                <w:kern w:val="32"/>
                <w:szCs w:val="20"/>
                <w:lang w:eastAsia="sl-SI"/>
              </w:rPr>
            </w:pPr>
            <w:r>
              <w:rPr>
                <w:rFonts w:cs="Arial"/>
                <w:bCs/>
                <w:kern w:val="32"/>
                <w:szCs w:val="20"/>
                <w:lang w:eastAsia="sl-SI"/>
              </w:rPr>
              <w:t>140032 - Program ukrepov v čebelarstvu - 14-20</w:t>
            </w:r>
            <w:r w:rsidR="00E159B9">
              <w:rPr>
                <w:rFonts w:cs="Arial"/>
                <w:bCs/>
                <w:kern w:val="32"/>
                <w:szCs w:val="20"/>
                <w:lang w:eastAsia="sl-SI"/>
              </w:rPr>
              <w:t xml:space="preserve"> </w:t>
            </w:r>
            <w:r>
              <w:rPr>
                <w:rFonts w:cs="Arial"/>
                <w:bCs/>
                <w:kern w:val="32"/>
                <w:szCs w:val="20"/>
                <w:lang w:eastAsia="sl-SI"/>
              </w:rPr>
              <w:t>-EU</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D45093" w:rsidRDefault="00E554F5" w:rsidP="00F84004">
            <w:pPr>
              <w:widowControl w:val="0"/>
              <w:tabs>
                <w:tab w:val="left" w:pos="360"/>
              </w:tabs>
              <w:spacing w:line="276" w:lineRule="auto"/>
              <w:outlineLvl w:val="0"/>
              <w:rPr>
                <w:rFonts w:cs="Arial"/>
                <w:bCs/>
                <w:kern w:val="32"/>
                <w:szCs w:val="20"/>
                <w:lang w:eastAsia="sl-SI"/>
              </w:rPr>
            </w:pPr>
            <w:r>
              <w:rPr>
                <w:rFonts w:cs="Arial"/>
                <w:bCs/>
                <w:kern w:val="32"/>
                <w:szCs w:val="20"/>
                <w:lang w:eastAsia="sl-SI"/>
              </w:rPr>
              <w:t>8.500,00 eurov</w:t>
            </w: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D45093" w:rsidRDefault="00A40E2E" w:rsidP="00F84004">
            <w:pPr>
              <w:widowControl w:val="0"/>
              <w:tabs>
                <w:tab w:val="left" w:pos="360"/>
              </w:tabs>
              <w:spacing w:line="276" w:lineRule="auto"/>
              <w:outlineLvl w:val="0"/>
              <w:rPr>
                <w:rFonts w:cs="Arial"/>
                <w:bCs/>
                <w:kern w:val="32"/>
                <w:szCs w:val="20"/>
                <w:lang w:eastAsia="sl-SI"/>
              </w:rPr>
            </w:pPr>
          </w:p>
        </w:tc>
      </w:tr>
      <w:tr w:rsidR="00D45093" w:rsidRPr="00EB4CBA" w:rsidTr="008A75CB">
        <w:trPr>
          <w:gridAfter w:val="1"/>
          <w:wAfter w:w="2420" w:type="dxa"/>
          <w:cantSplit/>
          <w:trHeight w:val="328"/>
        </w:trPr>
        <w:tc>
          <w:tcPr>
            <w:tcW w:w="2062" w:type="dxa"/>
            <w:tcBorders>
              <w:top w:val="single" w:sz="4" w:space="0" w:color="auto"/>
              <w:left w:val="single" w:sz="4" w:space="0" w:color="auto"/>
              <w:bottom w:val="single" w:sz="4" w:space="0" w:color="auto"/>
              <w:right w:val="single" w:sz="4" w:space="0" w:color="auto"/>
            </w:tcBorders>
            <w:vAlign w:val="center"/>
          </w:tcPr>
          <w:p w:rsidR="00D45093" w:rsidRPr="00D45093" w:rsidRDefault="00E554F5" w:rsidP="00F84004">
            <w:pPr>
              <w:widowControl w:val="0"/>
              <w:tabs>
                <w:tab w:val="left" w:pos="360"/>
              </w:tabs>
              <w:spacing w:line="276" w:lineRule="auto"/>
              <w:outlineLvl w:val="0"/>
              <w:rPr>
                <w:rFonts w:cs="Arial"/>
                <w:bCs/>
                <w:kern w:val="32"/>
                <w:szCs w:val="20"/>
                <w:lang w:eastAsia="sl-SI"/>
              </w:rPr>
            </w:pPr>
            <w:r>
              <w:rPr>
                <w:rFonts w:cs="Arial"/>
                <w:bCs/>
                <w:kern w:val="32"/>
                <w:szCs w:val="20"/>
                <w:lang w:eastAsia="sl-SI"/>
              </w:rPr>
              <w:t>MKGP</w:t>
            </w:r>
          </w:p>
        </w:tc>
        <w:tc>
          <w:tcPr>
            <w:tcW w:w="1915" w:type="dxa"/>
            <w:gridSpan w:val="2"/>
            <w:tcBorders>
              <w:top w:val="single" w:sz="4" w:space="0" w:color="auto"/>
              <w:left w:val="single" w:sz="4" w:space="0" w:color="auto"/>
              <w:bottom w:val="single" w:sz="4" w:space="0" w:color="auto"/>
              <w:right w:val="single" w:sz="4" w:space="0" w:color="auto"/>
            </w:tcBorders>
            <w:vAlign w:val="center"/>
          </w:tcPr>
          <w:p w:rsidR="00D45093" w:rsidRPr="00D45093" w:rsidRDefault="00E554F5" w:rsidP="00F84004">
            <w:pPr>
              <w:widowControl w:val="0"/>
              <w:tabs>
                <w:tab w:val="left" w:pos="360"/>
              </w:tabs>
              <w:spacing w:line="276" w:lineRule="auto"/>
              <w:outlineLvl w:val="0"/>
              <w:rPr>
                <w:rFonts w:cs="Arial"/>
                <w:bCs/>
                <w:kern w:val="32"/>
                <w:szCs w:val="20"/>
                <w:lang w:eastAsia="sl-SI"/>
              </w:rPr>
            </w:pPr>
            <w:r w:rsidRPr="00E554F5">
              <w:rPr>
                <w:rFonts w:cs="Arial"/>
                <w:bCs/>
                <w:kern w:val="32"/>
                <w:szCs w:val="20"/>
                <w:lang w:eastAsia="sl-SI"/>
              </w:rPr>
              <w:t>2330-20-0004</w:t>
            </w:r>
            <w:r w:rsidR="00AE7F82">
              <w:rPr>
                <w:rFonts w:cs="Arial"/>
                <w:bCs/>
                <w:kern w:val="32"/>
                <w:szCs w:val="20"/>
                <w:lang w:eastAsia="sl-SI"/>
              </w:rPr>
              <w:t xml:space="preserve">  </w:t>
            </w:r>
            <w:r w:rsidRPr="00E554F5">
              <w:rPr>
                <w:rFonts w:cs="Arial"/>
                <w:bCs/>
                <w:kern w:val="32"/>
                <w:szCs w:val="20"/>
                <w:lang w:eastAsia="sl-SI"/>
              </w:rPr>
              <w:t>-Podpore v čebelarstvu 2020-2022</w:t>
            </w:r>
          </w:p>
        </w:tc>
        <w:tc>
          <w:tcPr>
            <w:tcW w:w="2077" w:type="dxa"/>
            <w:gridSpan w:val="3"/>
            <w:tcBorders>
              <w:top w:val="single" w:sz="4" w:space="0" w:color="auto"/>
              <w:left w:val="single" w:sz="4" w:space="0" w:color="auto"/>
              <w:bottom w:val="single" w:sz="4" w:space="0" w:color="auto"/>
              <w:right w:val="single" w:sz="4" w:space="0" w:color="auto"/>
            </w:tcBorders>
            <w:vAlign w:val="center"/>
          </w:tcPr>
          <w:p w:rsidR="00D45093" w:rsidRPr="00D45093" w:rsidRDefault="00E554F5" w:rsidP="00AE7F82">
            <w:pPr>
              <w:widowControl w:val="0"/>
              <w:tabs>
                <w:tab w:val="left" w:pos="360"/>
              </w:tabs>
              <w:spacing w:line="276" w:lineRule="auto"/>
              <w:outlineLvl w:val="0"/>
              <w:rPr>
                <w:rFonts w:cs="Arial"/>
                <w:bCs/>
                <w:kern w:val="32"/>
                <w:szCs w:val="20"/>
                <w:lang w:eastAsia="sl-SI"/>
              </w:rPr>
            </w:pPr>
            <w:r w:rsidRPr="00E554F5">
              <w:rPr>
                <w:rFonts w:cs="Arial"/>
                <w:bCs/>
                <w:kern w:val="32"/>
                <w:szCs w:val="20"/>
                <w:lang w:eastAsia="sl-SI"/>
              </w:rPr>
              <w:t>14003</w:t>
            </w:r>
            <w:r w:rsidR="00AE7F82">
              <w:rPr>
                <w:rFonts w:cs="Arial"/>
                <w:bCs/>
                <w:kern w:val="32"/>
                <w:szCs w:val="20"/>
                <w:lang w:eastAsia="sl-SI"/>
              </w:rPr>
              <w:t>3</w:t>
            </w:r>
            <w:r w:rsidRPr="00E554F5">
              <w:rPr>
                <w:rFonts w:cs="Arial"/>
                <w:bCs/>
                <w:kern w:val="32"/>
                <w:szCs w:val="20"/>
                <w:lang w:eastAsia="sl-SI"/>
              </w:rPr>
              <w:t>-</w:t>
            </w:r>
            <w:r>
              <w:rPr>
                <w:rFonts w:cs="Arial"/>
                <w:bCs/>
                <w:kern w:val="32"/>
                <w:szCs w:val="20"/>
                <w:lang w:eastAsia="sl-SI"/>
              </w:rPr>
              <w:t xml:space="preserve"> </w:t>
            </w:r>
            <w:r w:rsidRPr="00E554F5">
              <w:rPr>
                <w:rFonts w:cs="Arial"/>
                <w:bCs/>
                <w:kern w:val="32"/>
                <w:szCs w:val="20"/>
                <w:lang w:eastAsia="sl-SI"/>
              </w:rPr>
              <w:t>Program ukrepov v čebelarstvu</w:t>
            </w:r>
            <w:r>
              <w:rPr>
                <w:rFonts w:cs="Arial"/>
                <w:bCs/>
                <w:kern w:val="32"/>
                <w:szCs w:val="20"/>
                <w:lang w:eastAsia="sl-SI"/>
              </w:rPr>
              <w:t xml:space="preserve"> </w:t>
            </w:r>
            <w:r w:rsidRPr="00E554F5">
              <w:rPr>
                <w:rFonts w:cs="Arial"/>
                <w:bCs/>
                <w:kern w:val="32"/>
                <w:szCs w:val="20"/>
                <w:lang w:eastAsia="sl-SI"/>
              </w:rPr>
              <w:t>-</w:t>
            </w:r>
            <w:r>
              <w:rPr>
                <w:rFonts w:cs="Arial"/>
                <w:bCs/>
                <w:kern w:val="32"/>
                <w:szCs w:val="20"/>
                <w:lang w:eastAsia="sl-SI"/>
              </w:rPr>
              <w:t xml:space="preserve"> </w:t>
            </w:r>
            <w:r w:rsidRPr="00E554F5">
              <w:rPr>
                <w:rFonts w:cs="Arial"/>
                <w:bCs/>
                <w:kern w:val="32"/>
                <w:szCs w:val="20"/>
                <w:lang w:eastAsia="sl-SI"/>
              </w:rPr>
              <w:t>14-20</w:t>
            </w:r>
            <w:r w:rsidR="00E159B9">
              <w:rPr>
                <w:rFonts w:cs="Arial"/>
                <w:bCs/>
                <w:kern w:val="32"/>
                <w:szCs w:val="20"/>
                <w:lang w:eastAsia="sl-SI"/>
              </w:rPr>
              <w:t xml:space="preserve"> </w:t>
            </w:r>
            <w:r w:rsidRPr="00E554F5">
              <w:rPr>
                <w:rFonts w:cs="Arial"/>
                <w:bCs/>
                <w:kern w:val="32"/>
                <w:szCs w:val="20"/>
                <w:lang w:eastAsia="sl-SI"/>
              </w:rPr>
              <w:t>-</w:t>
            </w:r>
            <w:r>
              <w:rPr>
                <w:rFonts w:cs="Arial"/>
                <w:bCs/>
                <w:kern w:val="32"/>
                <w:szCs w:val="20"/>
                <w:lang w:eastAsia="sl-SI"/>
              </w:rPr>
              <w:t>slovenska udeležba</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D45093" w:rsidRPr="00D45093" w:rsidRDefault="00E554F5" w:rsidP="00F84004">
            <w:pPr>
              <w:widowControl w:val="0"/>
              <w:tabs>
                <w:tab w:val="left" w:pos="360"/>
              </w:tabs>
              <w:spacing w:line="276" w:lineRule="auto"/>
              <w:outlineLvl w:val="0"/>
              <w:rPr>
                <w:rFonts w:cs="Arial"/>
                <w:bCs/>
                <w:kern w:val="32"/>
                <w:szCs w:val="20"/>
                <w:lang w:eastAsia="sl-SI"/>
              </w:rPr>
            </w:pPr>
            <w:r w:rsidRPr="00E554F5">
              <w:rPr>
                <w:rFonts w:cs="Arial"/>
                <w:bCs/>
                <w:kern w:val="32"/>
                <w:szCs w:val="20"/>
                <w:lang w:eastAsia="sl-SI"/>
              </w:rPr>
              <w:t>8.500,00 eurov</w:t>
            </w:r>
          </w:p>
        </w:tc>
        <w:tc>
          <w:tcPr>
            <w:tcW w:w="2122" w:type="dxa"/>
            <w:tcBorders>
              <w:top w:val="single" w:sz="4" w:space="0" w:color="auto"/>
              <w:left w:val="single" w:sz="4" w:space="0" w:color="auto"/>
              <w:bottom w:val="single" w:sz="4" w:space="0" w:color="auto"/>
              <w:right w:val="single" w:sz="4" w:space="0" w:color="auto"/>
            </w:tcBorders>
            <w:vAlign w:val="center"/>
          </w:tcPr>
          <w:p w:rsidR="00D45093" w:rsidRPr="00D45093" w:rsidRDefault="00D45093" w:rsidP="00F84004">
            <w:pPr>
              <w:widowControl w:val="0"/>
              <w:tabs>
                <w:tab w:val="left" w:pos="360"/>
              </w:tabs>
              <w:spacing w:line="276" w:lineRule="auto"/>
              <w:outlineLvl w:val="0"/>
              <w:rPr>
                <w:rFonts w:cs="Arial"/>
                <w:bCs/>
                <w:kern w:val="32"/>
                <w:szCs w:val="20"/>
                <w:lang w:eastAsia="sl-SI"/>
              </w:rPr>
            </w:pPr>
          </w:p>
        </w:tc>
      </w:tr>
      <w:tr w:rsidR="00A40E2E" w:rsidRPr="00EB4CBA" w:rsidTr="008A75CB">
        <w:trPr>
          <w:gridAfter w:val="1"/>
          <w:wAfter w:w="2420" w:type="dxa"/>
          <w:cantSplit/>
          <w:trHeight w:val="95"/>
        </w:trPr>
        <w:tc>
          <w:tcPr>
            <w:tcW w:w="6054" w:type="dxa"/>
            <w:gridSpan w:val="6"/>
            <w:tcBorders>
              <w:top w:val="single" w:sz="4" w:space="0" w:color="auto"/>
              <w:left w:val="single" w:sz="4" w:space="0" w:color="auto"/>
              <w:bottom w:val="single" w:sz="4" w:space="0" w:color="auto"/>
              <w:right w:val="single" w:sz="4" w:space="0" w:color="auto"/>
            </w:tcBorders>
            <w:vAlign w:val="center"/>
          </w:tcPr>
          <w:p w:rsidR="00A40E2E" w:rsidRPr="00D45093" w:rsidRDefault="00A40E2E" w:rsidP="00F84004">
            <w:pPr>
              <w:widowControl w:val="0"/>
              <w:tabs>
                <w:tab w:val="left" w:pos="360"/>
              </w:tabs>
              <w:spacing w:line="276" w:lineRule="auto"/>
              <w:outlineLvl w:val="0"/>
              <w:rPr>
                <w:rFonts w:cs="Arial"/>
                <w:b/>
                <w:kern w:val="32"/>
                <w:szCs w:val="20"/>
                <w:lang w:eastAsia="sl-SI"/>
              </w:rPr>
            </w:pPr>
            <w:r w:rsidRPr="00D45093">
              <w:rPr>
                <w:rFonts w:cs="Arial"/>
                <w:b/>
                <w:kern w:val="32"/>
                <w:szCs w:val="20"/>
                <w:lang w:eastAsia="sl-SI"/>
              </w:rPr>
              <w:t>SKUPAJ</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D45093" w:rsidRDefault="00A40E2E" w:rsidP="00F84004">
            <w:pPr>
              <w:widowControl w:val="0"/>
              <w:spacing w:line="276" w:lineRule="auto"/>
              <w:jc w:val="center"/>
              <w:rPr>
                <w:rFonts w:eastAsia="Calibri" w:cs="Arial"/>
                <w:b/>
                <w:szCs w:val="20"/>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D45093" w:rsidRDefault="00A40E2E" w:rsidP="00F84004">
            <w:pPr>
              <w:widowControl w:val="0"/>
              <w:tabs>
                <w:tab w:val="left" w:pos="360"/>
              </w:tabs>
              <w:spacing w:line="276" w:lineRule="auto"/>
              <w:outlineLvl w:val="0"/>
              <w:rPr>
                <w:rFonts w:cs="Arial"/>
                <w:b/>
                <w:kern w:val="32"/>
                <w:szCs w:val="20"/>
                <w:lang w:eastAsia="sl-SI"/>
              </w:rPr>
            </w:pPr>
          </w:p>
        </w:tc>
      </w:tr>
      <w:tr w:rsidR="00A40E2E" w:rsidRPr="00EB4CBA" w:rsidTr="00A21D02">
        <w:trPr>
          <w:gridAfter w:val="1"/>
          <w:wAfter w:w="2420" w:type="dxa"/>
          <w:cantSplit/>
          <w:trHeight w:val="294"/>
        </w:trPr>
        <w:tc>
          <w:tcPr>
            <w:tcW w:w="9211"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40E2E" w:rsidRPr="00D45093" w:rsidRDefault="00A40E2E" w:rsidP="00F84004">
            <w:pPr>
              <w:widowControl w:val="0"/>
              <w:tabs>
                <w:tab w:val="left" w:pos="2340"/>
              </w:tabs>
              <w:spacing w:line="276" w:lineRule="auto"/>
              <w:outlineLvl w:val="0"/>
              <w:rPr>
                <w:rFonts w:cs="Arial"/>
                <w:b/>
                <w:kern w:val="32"/>
                <w:szCs w:val="20"/>
                <w:lang w:eastAsia="sl-SI"/>
              </w:rPr>
            </w:pPr>
            <w:r w:rsidRPr="00D45093">
              <w:rPr>
                <w:rFonts w:cs="Arial"/>
                <w:b/>
                <w:kern w:val="32"/>
                <w:szCs w:val="20"/>
                <w:lang w:eastAsia="sl-SI"/>
              </w:rPr>
              <w:t>II.b Manjkajoče pravice porabe bodo zagotovljene s prerazporeditvijo:</w:t>
            </w:r>
          </w:p>
        </w:tc>
      </w:tr>
      <w:tr w:rsidR="00A40E2E" w:rsidRPr="00EB4CBA" w:rsidTr="008A75CB">
        <w:trPr>
          <w:gridAfter w:val="1"/>
          <w:wAfter w:w="2420" w:type="dxa"/>
          <w:cantSplit/>
          <w:trHeight w:val="100"/>
        </w:trPr>
        <w:tc>
          <w:tcPr>
            <w:tcW w:w="206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jc w:val="center"/>
              <w:rPr>
                <w:rFonts w:eastAsia="Calibri" w:cs="Arial"/>
                <w:szCs w:val="20"/>
              </w:rPr>
            </w:pPr>
            <w:r w:rsidRPr="00EB4CBA">
              <w:rPr>
                <w:rFonts w:eastAsia="Calibri" w:cs="Arial"/>
                <w:szCs w:val="20"/>
              </w:rPr>
              <w:t xml:space="preserve">Ime proračunskega uporabnika </w:t>
            </w:r>
          </w:p>
        </w:tc>
        <w:tc>
          <w:tcPr>
            <w:tcW w:w="2302"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jc w:val="center"/>
              <w:rPr>
                <w:rFonts w:eastAsia="Calibri" w:cs="Arial"/>
                <w:szCs w:val="20"/>
              </w:rPr>
            </w:pPr>
            <w:r w:rsidRPr="00EB4CBA">
              <w:rPr>
                <w:rFonts w:eastAsia="Calibri" w:cs="Arial"/>
                <w:szCs w:val="20"/>
              </w:rPr>
              <w:t>Šifra in naziv ukrepa, projekta</w:t>
            </w:r>
          </w:p>
        </w:tc>
        <w:tc>
          <w:tcPr>
            <w:tcW w:w="1690"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jc w:val="center"/>
              <w:rPr>
                <w:rFonts w:eastAsia="Calibri" w:cs="Arial"/>
                <w:szCs w:val="20"/>
              </w:rPr>
            </w:pPr>
            <w:r w:rsidRPr="00EB4CBA">
              <w:rPr>
                <w:rFonts w:eastAsia="Calibri" w:cs="Arial"/>
                <w:szCs w:val="20"/>
              </w:rPr>
              <w:t xml:space="preserve">Šifra in naziv proračunske postavke </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jc w:val="center"/>
              <w:rPr>
                <w:rFonts w:eastAsia="Calibri" w:cs="Arial"/>
                <w:szCs w:val="20"/>
              </w:rPr>
            </w:pPr>
            <w:r w:rsidRPr="00EB4CBA">
              <w:rPr>
                <w:rFonts w:eastAsia="Calibri" w:cs="Arial"/>
                <w:szCs w:val="20"/>
              </w:rPr>
              <w:t>Znesek za tekoče leto (t)</w:t>
            </w: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jc w:val="center"/>
              <w:rPr>
                <w:rFonts w:eastAsia="Calibri" w:cs="Arial"/>
                <w:szCs w:val="20"/>
              </w:rPr>
            </w:pPr>
            <w:r w:rsidRPr="00EB4CBA">
              <w:rPr>
                <w:rFonts w:eastAsia="Calibri" w:cs="Arial"/>
                <w:szCs w:val="20"/>
              </w:rPr>
              <w:t xml:space="preserve">Znesek za t + 1 </w:t>
            </w:r>
          </w:p>
        </w:tc>
      </w:tr>
      <w:tr w:rsidR="00A40E2E" w:rsidRPr="00EB4CBA" w:rsidTr="008A75CB">
        <w:trPr>
          <w:gridAfter w:val="1"/>
          <w:wAfter w:w="2420" w:type="dxa"/>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2302"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1690"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r>
      <w:tr w:rsidR="00A40E2E" w:rsidRPr="00EB4CBA" w:rsidTr="008A75CB">
        <w:trPr>
          <w:gridAfter w:val="1"/>
          <w:wAfter w:w="2420" w:type="dxa"/>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2302"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1690"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r>
      <w:tr w:rsidR="00A40E2E" w:rsidRPr="00EB4CBA" w:rsidTr="008A75CB">
        <w:trPr>
          <w:gridAfter w:val="1"/>
          <w:wAfter w:w="2420" w:type="dxa"/>
          <w:cantSplit/>
          <w:trHeight w:val="95"/>
        </w:trPr>
        <w:tc>
          <w:tcPr>
            <w:tcW w:w="6054" w:type="dxa"/>
            <w:gridSpan w:val="6"/>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
                <w:kern w:val="32"/>
                <w:szCs w:val="20"/>
                <w:lang w:eastAsia="sl-SI"/>
              </w:rPr>
            </w:pPr>
            <w:r w:rsidRPr="00EB4CBA">
              <w:rPr>
                <w:rFonts w:cs="Arial"/>
                <w:b/>
                <w:kern w:val="32"/>
                <w:szCs w:val="20"/>
                <w:lang w:eastAsia="sl-SI"/>
              </w:rPr>
              <w:t>SKUPAJ</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
                <w:kern w:val="32"/>
                <w:szCs w:val="20"/>
                <w:lang w:eastAsia="sl-SI"/>
              </w:rPr>
            </w:pPr>
          </w:p>
        </w:tc>
      </w:tr>
      <w:tr w:rsidR="00A40E2E" w:rsidRPr="00EB4CBA" w:rsidTr="00A21D02">
        <w:trPr>
          <w:gridAfter w:val="1"/>
          <w:wAfter w:w="2420" w:type="dxa"/>
          <w:cantSplit/>
          <w:trHeight w:val="207"/>
        </w:trPr>
        <w:tc>
          <w:tcPr>
            <w:tcW w:w="9211" w:type="dxa"/>
            <w:gridSpan w:val="10"/>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40E2E" w:rsidRPr="00EB4CBA" w:rsidRDefault="00A40E2E" w:rsidP="00F84004">
            <w:pPr>
              <w:widowControl w:val="0"/>
              <w:tabs>
                <w:tab w:val="left" w:pos="2340"/>
              </w:tabs>
              <w:spacing w:line="276" w:lineRule="auto"/>
              <w:outlineLvl w:val="0"/>
              <w:rPr>
                <w:rFonts w:cs="Arial"/>
                <w:b/>
                <w:kern w:val="32"/>
                <w:szCs w:val="20"/>
                <w:lang w:eastAsia="sl-SI"/>
              </w:rPr>
            </w:pPr>
            <w:r w:rsidRPr="00EB4CBA">
              <w:rPr>
                <w:rFonts w:cs="Arial"/>
                <w:b/>
                <w:kern w:val="32"/>
                <w:szCs w:val="20"/>
                <w:lang w:eastAsia="sl-SI"/>
              </w:rPr>
              <w:t>II.c Načrtovana nadomestitev zmanjšanih prihodkov in povečanih odhodkov proračuna:</w:t>
            </w:r>
          </w:p>
        </w:tc>
      </w:tr>
      <w:tr w:rsidR="00A40E2E" w:rsidRPr="00EB4CBA" w:rsidTr="00A21D02">
        <w:trPr>
          <w:gridAfter w:val="1"/>
          <w:wAfter w:w="2420" w:type="dxa"/>
          <w:cantSplit/>
          <w:trHeight w:val="100"/>
        </w:trPr>
        <w:tc>
          <w:tcPr>
            <w:tcW w:w="4364" w:type="dxa"/>
            <w:gridSpan w:val="4"/>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ind w:left="-122" w:right="-112"/>
              <w:jc w:val="center"/>
              <w:rPr>
                <w:rFonts w:eastAsia="Calibri" w:cs="Arial"/>
                <w:szCs w:val="20"/>
              </w:rPr>
            </w:pPr>
            <w:r w:rsidRPr="00EB4CBA">
              <w:rPr>
                <w:rFonts w:eastAsia="Calibri" w:cs="Arial"/>
                <w:szCs w:val="20"/>
              </w:rPr>
              <w:t>Novi prihodki</w:t>
            </w:r>
          </w:p>
        </w:tc>
        <w:tc>
          <w:tcPr>
            <w:tcW w:w="2038"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ind w:left="-122" w:right="-112"/>
              <w:jc w:val="center"/>
              <w:rPr>
                <w:rFonts w:eastAsia="Calibri" w:cs="Arial"/>
                <w:szCs w:val="20"/>
              </w:rPr>
            </w:pPr>
            <w:r w:rsidRPr="00EB4CBA">
              <w:rPr>
                <w:rFonts w:eastAsia="Calibri" w:cs="Arial"/>
                <w:szCs w:val="20"/>
              </w:rPr>
              <w:t>Znesek za tekoče leto (t)</w:t>
            </w:r>
          </w:p>
        </w:tc>
        <w:tc>
          <w:tcPr>
            <w:tcW w:w="280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spacing w:line="276" w:lineRule="auto"/>
              <w:ind w:left="-122" w:right="-112"/>
              <w:jc w:val="center"/>
              <w:rPr>
                <w:rFonts w:eastAsia="Calibri" w:cs="Arial"/>
                <w:szCs w:val="20"/>
              </w:rPr>
            </w:pPr>
            <w:r w:rsidRPr="00EB4CBA">
              <w:rPr>
                <w:rFonts w:eastAsia="Calibri" w:cs="Arial"/>
                <w:szCs w:val="20"/>
              </w:rPr>
              <w:t>Znesek za t + 1</w:t>
            </w:r>
          </w:p>
        </w:tc>
      </w:tr>
      <w:tr w:rsidR="00A40E2E" w:rsidRPr="00EB4CBA" w:rsidTr="00A21D02">
        <w:trPr>
          <w:gridAfter w:val="1"/>
          <w:wAfter w:w="2420" w:type="dxa"/>
          <w:cantSplit/>
          <w:trHeight w:val="95"/>
        </w:trPr>
        <w:tc>
          <w:tcPr>
            <w:tcW w:w="4364" w:type="dxa"/>
            <w:gridSpan w:val="4"/>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2038"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280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r>
      <w:tr w:rsidR="00A40E2E" w:rsidRPr="00EB4CBA" w:rsidTr="00A21D02">
        <w:trPr>
          <w:gridAfter w:val="1"/>
          <w:wAfter w:w="2420" w:type="dxa"/>
          <w:cantSplit/>
          <w:trHeight w:val="95"/>
        </w:trPr>
        <w:tc>
          <w:tcPr>
            <w:tcW w:w="4364" w:type="dxa"/>
            <w:gridSpan w:val="4"/>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2038"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280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r>
      <w:tr w:rsidR="00A40E2E" w:rsidRPr="00EB4CBA" w:rsidTr="00A21D02">
        <w:trPr>
          <w:gridAfter w:val="1"/>
          <w:wAfter w:w="2420" w:type="dxa"/>
          <w:cantSplit/>
          <w:trHeight w:val="95"/>
        </w:trPr>
        <w:tc>
          <w:tcPr>
            <w:tcW w:w="4364" w:type="dxa"/>
            <w:gridSpan w:val="4"/>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2038"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c>
          <w:tcPr>
            <w:tcW w:w="280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Cs/>
                <w:kern w:val="32"/>
                <w:szCs w:val="20"/>
                <w:lang w:eastAsia="sl-SI"/>
              </w:rPr>
            </w:pPr>
          </w:p>
        </w:tc>
      </w:tr>
      <w:tr w:rsidR="00A40E2E" w:rsidRPr="00EB4CBA" w:rsidTr="00A21D02">
        <w:trPr>
          <w:gridAfter w:val="1"/>
          <w:wAfter w:w="2420" w:type="dxa"/>
          <w:cantSplit/>
          <w:trHeight w:val="95"/>
        </w:trPr>
        <w:tc>
          <w:tcPr>
            <w:tcW w:w="4364" w:type="dxa"/>
            <w:gridSpan w:val="4"/>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
                <w:kern w:val="32"/>
                <w:szCs w:val="20"/>
                <w:lang w:eastAsia="sl-SI"/>
              </w:rPr>
            </w:pPr>
            <w:r w:rsidRPr="00EB4CBA">
              <w:rPr>
                <w:rFonts w:cs="Arial"/>
                <w:b/>
                <w:kern w:val="32"/>
                <w:szCs w:val="20"/>
                <w:lang w:eastAsia="sl-SI"/>
              </w:rPr>
              <w:t>SKUPAJ</w:t>
            </w:r>
          </w:p>
        </w:tc>
        <w:tc>
          <w:tcPr>
            <w:tcW w:w="2038"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
                <w:kern w:val="32"/>
                <w:szCs w:val="20"/>
                <w:lang w:eastAsia="sl-SI"/>
              </w:rPr>
            </w:pPr>
          </w:p>
        </w:tc>
        <w:tc>
          <w:tcPr>
            <w:tcW w:w="280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F84004">
            <w:pPr>
              <w:widowControl w:val="0"/>
              <w:tabs>
                <w:tab w:val="left" w:pos="360"/>
              </w:tabs>
              <w:spacing w:line="276" w:lineRule="auto"/>
              <w:outlineLvl w:val="0"/>
              <w:rPr>
                <w:rFonts w:cs="Arial"/>
                <w:b/>
                <w:kern w:val="32"/>
                <w:szCs w:val="20"/>
                <w:lang w:eastAsia="sl-SI"/>
              </w:rPr>
            </w:pPr>
          </w:p>
        </w:tc>
      </w:tr>
      <w:tr w:rsidR="00DA4287"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Height w:val="1910"/>
        </w:trPr>
        <w:tc>
          <w:tcPr>
            <w:tcW w:w="9211" w:type="dxa"/>
            <w:gridSpan w:val="10"/>
          </w:tcPr>
          <w:p w:rsidR="00DA4287" w:rsidRPr="00D45093" w:rsidRDefault="00DA4287" w:rsidP="00F84004">
            <w:pPr>
              <w:widowControl w:val="0"/>
              <w:spacing w:line="276" w:lineRule="auto"/>
              <w:rPr>
                <w:rFonts w:cs="Arial"/>
                <w:b/>
                <w:szCs w:val="20"/>
              </w:rPr>
            </w:pPr>
          </w:p>
          <w:p w:rsidR="00DA4287" w:rsidRPr="00D45093" w:rsidRDefault="00DA4287" w:rsidP="00F84004">
            <w:pPr>
              <w:widowControl w:val="0"/>
              <w:spacing w:line="276" w:lineRule="auto"/>
              <w:rPr>
                <w:rFonts w:cs="Arial"/>
                <w:b/>
                <w:szCs w:val="20"/>
              </w:rPr>
            </w:pPr>
            <w:r w:rsidRPr="00D45093">
              <w:rPr>
                <w:rFonts w:cs="Arial"/>
                <w:b/>
                <w:szCs w:val="20"/>
              </w:rPr>
              <w:t>OBRAZLOŽITEV:</w:t>
            </w:r>
          </w:p>
          <w:p w:rsidR="00DA4287" w:rsidRPr="00D45093" w:rsidRDefault="00DA4287" w:rsidP="00F84004">
            <w:pPr>
              <w:widowControl w:val="0"/>
              <w:numPr>
                <w:ilvl w:val="0"/>
                <w:numId w:val="9"/>
              </w:numPr>
              <w:suppressAutoHyphens/>
              <w:spacing w:line="276" w:lineRule="auto"/>
              <w:ind w:left="284" w:hanging="284"/>
              <w:jc w:val="both"/>
              <w:rPr>
                <w:rFonts w:cs="Arial"/>
                <w:b/>
                <w:szCs w:val="20"/>
                <w:lang w:eastAsia="sl-SI"/>
              </w:rPr>
            </w:pPr>
            <w:r w:rsidRPr="00D45093">
              <w:rPr>
                <w:rFonts w:cs="Arial"/>
                <w:b/>
                <w:szCs w:val="20"/>
                <w:lang w:eastAsia="sl-SI"/>
              </w:rPr>
              <w:t>Ocena finančnih posledic, ki niso načrtovane v sprejetem proračunu</w:t>
            </w:r>
          </w:p>
          <w:p w:rsidR="00DA4287" w:rsidRPr="00D45093" w:rsidRDefault="00DA4287" w:rsidP="00F84004">
            <w:pPr>
              <w:widowControl w:val="0"/>
              <w:spacing w:line="276" w:lineRule="auto"/>
              <w:ind w:left="360" w:hanging="76"/>
              <w:jc w:val="both"/>
              <w:rPr>
                <w:rFonts w:cs="Arial"/>
                <w:szCs w:val="20"/>
                <w:lang w:eastAsia="sl-SI"/>
              </w:rPr>
            </w:pPr>
            <w:r w:rsidRPr="00D45093">
              <w:rPr>
                <w:rFonts w:cs="Arial"/>
                <w:szCs w:val="20"/>
                <w:lang w:eastAsia="sl-SI"/>
              </w:rPr>
              <w:t>V zvezi s predlaganim vladnim gradivom se navedejo predvidene spremembe (povečanje, zmanjšanje):</w:t>
            </w:r>
          </w:p>
          <w:p w:rsidR="00DA4287" w:rsidRPr="00D45093" w:rsidRDefault="00DA4287" w:rsidP="00F84004">
            <w:pPr>
              <w:widowControl w:val="0"/>
              <w:numPr>
                <w:ilvl w:val="0"/>
                <w:numId w:val="10"/>
              </w:numPr>
              <w:suppressAutoHyphens/>
              <w:spacing w:line="276" w:lineRule="auto"/>
              <w:jc w:val="both"/>
              <w:rPr>
                <w:rFonts w:cs="Arial"/>
                <w:szCs w:val="20"/>
              </w:rPr>
            </w:pPr>
            <w:r w:rsidRPr="00D45093">
              <w:rPr>
                <w:rFonts w:cs="Arial"/>
                <w:szCs w:val="20"/>
                <w:lang w:eastAsia="sl-SI"/>
              </w:rPr>
              <w:t>prihodkov državnega proračuna in občinskih proračunov,</w:t>
            </w:r>
          </w:p>
          <w:p w:rsidR="00DA4287" w:rsidRPr="00D45093" w:rsidRDefault="00DA4287" w:rsidP="00F84004">
            <w:pPr>
              <w:widowControl w:val="0"/>
              <w:numPr>
                <w:ilvl w:val="0"/>
                <w:numId w:val="10"/>
              </w:numPr>
              <w:suppressAutoHyphens/>
              <w:spacing w:line="276" w:lineRule="auto"/>
              <w:jc w:val="both"/>
              <w:rPr>
                <w:rFonts w:cs="Arial"/>
                <w:szCs w:val="20"/>
              </w:rPr>
            </w:pPr>
            <w:r w:rsidRPr="00D45093">
              <w:rPr>
                <w:rFonts w:cs="Arial"/>
                <w:szCs w:val="20"/>
                <w:lang w:eastAsia="sl-SI"/>
              </w:rPr>
              <w:t>odhodkov državnega proračuna, ki niso načrtovani na ukrepih oziroma projektih sprejetih proračunov,</w:t>
            </w:r>
          </w:p>
          <w:p w:rsidR="00DA4287" w:rsidRPr="00D45093" w:rsidRDefault="00DA4287" w:rsidP="00F84004">
            <w:pPr>
              <w:widowControl w:val="0"/>
              <w:numPr>
                <w:ilvl w:val="0"/>
                <w:numId w:val="10"/>
              </w:numPr>
              <w:suppressAutoHyphens/>
              <w:spacing w:line="276" w:lineRule="auto"/>
              <w:jc w:val="both"/>
              <w:rPr>
                <w:rFonts w:cs="Arial"/>
                <w:szCs w:val="20"/>
              </w:rPr>
            </w:pPr>
            <w:r w:rsidRPr="00D45093">
              <w:rPr>
                <w:rFonts w:cs="Arial"/>
                <w:szCs w:val="20"/>
                <w:lang w:eastAsia="sl-SI"/>
              </w:rPr>
              <w:t>obveznosti za druga javnofinančna sredstva (drugi viri), ki niso načrtovana na ukrepih oziroma projektih sprejetih proračunov.</w:t>
            </w:r>
          </w:p>
          <w:p w:rsidR="00DA4287" w:rsidRPr="00D45093" w:rsidRDefault="00DA4287" w:rsidP="00F84004">
            <w:pPr>
              <w:widowControl w:val="0"/>
              <w:spacing w:line="276" w:lineRule="auto"/>
              <w:ind w:left="284"/>
              <w:rPr>
                <w:rFonts w:cs="Arial"/>
                <w:szCs w:val="20"/>
                <w:lang w:eastAsia="sl-SI"/>
              </w:rPr>
            </w:pPr>
          </w:p>
          <w:p w:rsidR="00DA4287" w:rsidRPr="00D45093" w:rsidRDefault="00DA4287" w:rsidP="00F84004">
            <w:pPr>
              <w:widowControl w:val="0"/>
              <w:numPr>
                <w:ilvl w:val="0"/>
                <w:numId w:val="9"/>
              </w:numPr>
              <w:suppressAutoHyphens/>
              <w:spacing w:line="276" w:lineRule="auto"/>
              <w:ind w:left="284" w:hanging="284"/>
              <w:jc w:val="both"/>
              <w:rPr>
                <w:rFonts w:cs="Arial"/>
                <w:b/>
                <w:szCs w:val="20"/>
                <w:lang w:eastAsia="sl-SI"/>
              </w:rPr>
            </w:pPr>
            <w:r w:rsidRPr="00D45093">
              <w:rPr>
                <w:rFonts w:cs="Arial"/>
                <w:b/>
                <w:szCs w:val="20"/>
                <w:lang w:eastAsia="sl-SI"/>
              </w:rPr>
              <w:t>Finančne posledice za državni proračun</w:t>
            </w:r>
          </w:p>
          <w:p w:rsidR="00DA4287" w:rsidRPr="00D45093" w:rsidRDefault="00DA4287" w:rsidP="00F84004">
            <w:pPr>
              <w:widowControl w:val="0"/>
              <w:spacing w:line="276" w:lineRule="auto"/>
              <w:ind w:left="284"/>
              <w:jc w:val="both"/>
              <w:rPr>
                <w:rFonts w:cs="Arial"/>
                <w:szCs w:val="20"/>
                <w:lang w:eastAsia="sl-SI"/>
              </w:rPr>
            </w:pPr>
            <w:r w:rsidRPr="00D45093">
              <w:rPr>
                <w:rFonts w:cs="Arial"/>
                <w:szCs w:val="20"/>
                <w:lang w:eastAsia="sl-SI"/>
              </w:rPr>
              <w:t>Prikazane morajo biti finančne posledice za državni proračun, ki so na proračunskih postavkah načrtovane v dinamiki projektov oziroma ukrepov:</w:t>
            </w:r>
          </w:p>
          <w:p w:rsidR="00DA4287" w:rsidRPr="00D45093" w:rsidRDefault="00DA4287" w:rsidP="00F84004">
            <w:pPr>
              <w:widowControl w:val="0"/>
              <w:suppressAutoHyphens/>
              <w:spacing w:line="276" w:lineRule="auto"/>
              <w:ind w:left="720"/>
              <w:jc w:val="both"/>
              <w:rPr>
                <w:rFonts w:cs="Arial"/>
                <w:b/>
                <w:szCs w:val="20"/>
                <w:lang w:eastAsia="sl-SI"/>
              </w:rPr>
            </w:pPr>
            <w:r w:rsidRPr="00D45093">
              <w:rPr>
                <w:rFonts w:cs="Arial"/>
                <w:b/>
                <w:szCs w:val="20"/>
                <w:lang w:eastAsia="sl-SI"/>
              </w:rPr>
              <w:t>II.a Pravice porabe za izvedbo predlaganih rešitev so zagotovljene:</w:t>
            </w:r>
          </w:p>
          <w:p w:rsidR="00DA4287" w:rsidRPr="00D45093" w:rsidRDefault="00DA4287" w:rsidP="00F84004">
            <w:pPr>
              <w:widowControl w:val="0"/>
              <w:spacing w:line="276" w:lineRule="auto"/>
              <w:ind w:left="284"/>
              <w:jc w:val="both"/>
              <w:rPr>
                <w:rFonts w:cs="Arial"/>
                <w:szCs w:val="20"/>
                <w:lang w:eastAsia="sl-SI"/>
              </w:rPr>
            </w:pPr>
            <w:r w:rsidRPr="00D45093">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DA4287" w:rsidRPr="00D45093" w:rsidRDefault="00DA4287" w:rsidP="00F84004">
            <w:pPr>
              <w:widowControl w:val="0"/>
              <w:numPr>
                <w:ilvl w:val="0"/>
                <w:numId w:val="11"/>
              </w:numPr>
              <w:suppressAutoHyphens/>
              <w:spacing w:line="276" w:lineRule="auto"/>
              <w:jc w:val="both"/>
              <w:rPr>
                <w:rFonts w:cs="Arial"/>
                <w:szCs w:val="20"/>
                <w:lang w:eastAsia="sl-SI"/>
              </w:rPr>
            </w:pPr>
            <w:r w:rsidRPr="00D45093">
              <w:rPr>
                <w:rFonts w:cs="Arial"/>
                <w:szCs w:val="20"/>
                <w:lang w:eastAsia="sl-SI"/>
              </w:rPr>
              <w:t>proračunski uporabnik, ki bo financiral novi projekt oziroma ukrep,</w:t>
            </w:r>
          </w:p>
          <w:p w:rsidR="00DA4287" w:rsidRPr="00D45093" w:rsidRDefault="00DA4287" w:rsidP="00F84004">
            <w:pPr>
              <w:widowControl w:val="0"/>
              <w:numPr>
                <w:ilvl w:val="0"/>
                <w:numId w:val="11"/>
              </w:numPr>
              <w:suppressAutoHyphens/>
              <w:spacing w:line="276" w:lineRule="auto"/>
              <w:jc w:val="both"/>
              <w:rPr>
                <w:rFonts w:cs="Arial"/>
                <w:szCs w:val="20"/>
                <w:lang w:eastAsia="sl-SI"/>
              </w:rPr>
            </w:pPr>
            <w:r w:rsidRPr="00D45093">
              <w:rPr>
                <w:rFonts w:cs="Arial"/>
                <w:szCs w:val="20"/>
                <w:lang w:eastAsia="sl-SI"/>
              </w:rPr>
              <w:t xml:space="preserve">projekt oziroma ukrep, s katerim se bodo dosegli cilji vladnega gradiva, in </w:t>
            </w:r>
          </w:p>
          <w:p w:rsidR="00DA4287" w:rsidRPr="00D45093" w:rsidRDefault="00DA4287" w:rsidP="00F84004">
            <w:pPr>
              <w:widowControl w:val="0"/>
              <w:numPr>
                <w:ilvl w:val="0"/>
                <w:numId w:val="11"/>
              </w:numPr>
              <w:suppressAutoHyphens/>
              <w:spacing w:line="276" w:lineRule="auto"/>
              <w:jc w:val="both"/>
              <w:rPr>
                <w:rFonts w:cs="Arial"/>
                <w:szCs w:val="20"/>
                <w:lang w:eastAsia="sl-SI"/>
              </w:rPr>
            </w:pPr>
            <w:r w:rsidRPr="00D45093">
              <w:rPr>
                <w:rFonts w:cs="Arial"/>
                <w:szCs w:val="20"/>
                <w:lang w:eastAsia="sl-SI"/>
              </w:rPr>
              <w:t>proračunske postavke.</w:t>
            </w:r>
          </w:p>
          <w:p w:rsidR="00DA4287" w:rsidRPr="00D45093" w:rsidRDefault="00DA4287" w:rsidP="00F84004">
            <w:pPr>
              <w:widowControl w:val="0"/>
              <w:spacing w:line="276" w:lineRule="auto"/>
              <w:ind w:left="284"/>
              <w:jc w:val="both"/>
              <w:rPr>
                <w:rFonts w:cs="Arial"/>
                <w:szCs w:val="20"/>
                <w:lang w:eastAsia="sl-SI"/>
              </w:rPr>
            </w:pPr>
            <w:r w:rsidRPr="00D45093">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DA4287" w:rsidRPr="00D45093" w:rsidRDefault="00DA4287" w:rsidP="00F84004">
            <w:pPr>
              <w:widowControl w:val="0"/>
              <w:suppressAutoHyphens/>
              <w:spacing w:line="276" w:lineRule="auto"/>
              <w:ind w:left="714"/>
              <w:jc w:val="both"/>
              <w:rPr>
                <w:rFonts w:cs="Arial"/>
                <w:b/>
                <w:szCs w:val="20"/>
                <w:lang w:eastAsia="sl-SI"/>
              </w:rPr>
            </w:pPr>
            <w:r w:rsidRPr="00D45093">
              <w:rPr>
                <w:rFonts w:cs="Arial"/>
                <w:b/>
                <w:szCs w:val="20"/>
                <w:lang w:eastAsia="sl-SI"/>
              </w:rPr>
              <w:t>II.b Manjkajoče pravice porabe bodo zagotovljene s prerazporeditvijo:</w:t>
            </w:r>
          </w:p>
          <w:p w:rsidR="00DA4287" w:rsidRPr="00D45093" w:rsidRDefault="00DA4287" w:rsidP="00F84004">
            <w:pPr>
              <w:widowControl w:val="0"/>
              <w:spacing w:line="276" w:lineRule="auto"/>
              <w:ind w:left="284"/>
              <w:jc w:val="both"/>
              <w:rPr>
                <w:rFonts w:cs="Arial"/>
                <w:szCs w:val="20"/>
                <w:lang w:eastAsia="sl-SI"/>
              </w:rPr>
            </w:pPr>
            <w:r w:rsidRPr="00D45093">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DA4287" w:rsidRPr="00D45093" w:rsidRDefault="00DA4287" w:rsidP="00F84004">
            <w:pPr>
              <w:widowControl w:val="0"/>
              <w:suppressAutoHyphens/>
              <w:spacing w:line="276" w:lineRule="auto"/>
              <w:ind w:left="714"/>
              <w:jc w:val="both"/>
              <w:rPr>
                <w:rFonts w:cs="Arial"/>
                <w:b/>
                <w:szCs w:val="20"/>
                <w:lang w:eastAsia="sl-SI"/>
              </w:rPr>
            </w:pPr>
            <w:r w:rsidRPr="00D45093">
              <w:rPr>
                <w:rFonts w:cs="Arial"/>
                <w:b/>
                <w:szCs w:val="20"/>
                <w:lang w:eastAsia="sl-SI"/>
              </w:rPr>
              <w:t>II.c Načrtovana nadomestitev zmanjšanih prihodkov in povečanih odhodkov proračuna:</w:t>
            </w:r>
          </w:p>
          <w:p w:rsidR="00DA4287" w:rsidRPr="00D45093" w:rsidRDefault="00DA4287" w:rsidP="00F84004">
            <w:pPr>
              <w:widowControl w:val="0"/>
              <w:spacing w:line="276" w:lineRule="auto"/>
              <w:ind w:left="284"/>
              <w:jc w:val="both"/>
              <w:rPr>
                <w:rFonts w:cs="Arial"/>
                <w:szCs w:val="20"/>
                <w:lang w:eastAsia="sl-SI"/>
              </w:rPr>
            </w:pPr>
            <w:r w:rsidRPr="00D45093">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DA4287" w:rsidRPr="00D45093" w:rsidRDefault="00DA4287" w:rsidP="00F84004">
            <w:pPr>
              <w:widowControl w:val="0"/>
              <w:spacing w:line="276" w:lineRule="auto"/>
              <w:ind w:left="284"/>
              <w:jc w:val="both"/>
              <w:rPr>
                <w:rFonts w:cs="Arial"/>
                <w:b/>
                <w:bCs/>
                <w:spacing w:val="40"/>
                <w:szCs w:val="20"/>
                <w:lang w:eastAsia="sl-SI"/>
              </w:rPr>
            </w:pPr>
          </w:p>
        </w:tc>
      </w:tr>
      <w:tr w:rsidR="00DA4287"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9211" w:type="dxa"/>
            <w:gridSpan w:val="10"/>
          </w:tcPr>
          <w:p w:rsidR="00DA4287" w:rsidRPr="00D45093" w:rsidRDefault="00DA4287" w:rsidP="00F84004">
            <w:pPr>
              <w:spacing w:line="276" w:lineRule="auto"/>
              <w:rPr>
                <w:rFonts w:cs="Arial"/>
                <w:b/>
                <w:szCs w:val="20"/>
              </w:rPr>
            </w:pPr>
            <w:r w:rsidRPr="00D45093">
              <w:rPr>
                <w:rFonts w:cs="Arial"/>
                <w:b/>
                <w:szCs w:val="20"/>
              </w:rPr>
              <w:t>7.b Predstavitev ocene finančnih posledic pod 40.000 EUR:</w:t>
            </w:r>
          </w:p>
          <w:p w:rsidR="00DA4287" w:rsidRPr="00D45093" w:rsidRDefault="00DA4287" w:rsidP="00F84004">
            <w:pPr>
              <w:spacing w:line="276" w:lineRule="auto"/>
              <w:rPr>
                <w:rFonts w:cs="Arial"/>
                <w:szCs w:val="20"/>
              </w:rPr>
            </w:pPr>
            <w:r w:rsidRPr="00D45093">
              <w:rPr>
                <w:rFonts w:cs="Arial"/>
                <w:szCs w:val="20"/>
              </w:rPr>
              <w:t>(Samo če izberete NE pod točko 6.a.)</w:t>
            </w:r>
          </w:p>
          <w:p w:rsidR="00DA4287" w:rsidRPr="00D45093" w:rsidRDefault="00DA4287" w:rsidP="00F84004">
            <w:pPr>
              <w:spacing w:line="276" w:lineRule="auto"/>
              <w:rPr>
                <w:rFonts w:cs="Arial"/>
                <w:b/>
                <w:szCs w:val="20"/>
              </w:rPr>
            </w:pPr>
            <w:r w:rsidRPr="00D45093">
              <w:rPr>
                <w:rFonts w:cs="Arial"/>
                <w:b/>
                <w:szCs w:val="20"/>
              </w:rPr>
              <w:t>Kratka obrazložitev</w:t>
            </w:r>
          </w:p>
          <w:p w:rsidR="00D45093" w:rsidRPr="00D45093" w:rsidRDefault="00D45093" w:rsidP="00F84004">
            <w:pPr>
              <w:spacing w:line="276" w:lineRule="auto"/>
              <w:rPr>
                <w:rFonts w:cs="Arial"/>
                <w:b/>
                <w:szCs w:val="20"/>
              </w:rPr>
            </w:pPr>
          </w:p>
          <w:p w:rsidR="00D45093" w:rsidRDefault="00D45093" w:rsidP="00F8400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jc w:val="both"/>
              <w:rPr>
                <w:rFonts w:cs="Arial"/>
              </w:rPr>
            </w:pPr>
            <w:r w:rsidRPr="00D45093">
              <w:rPr>
                <w:rFonts w:cs="Arial"/>
                <w:szCs w:val="20"/>
              </w:rPr>
              <w:t xml:space="preserve">Na novo dodan ukrep Vzdrževanje čebelnjakov za prenos znanja v čebelarstvu se bo financiral iz NRP: 2330-20-0004 - Podpore v čebelarstvu 2020-2022, </w:t>
            </w:r>
            <w:r>
              <w:rPr>
                <w:rFonts w:cs="Arial"/>
                <w:szCs w:val="20"/>
              </w:rPr>
              <w:t>iz proračunske postavke</w:t>
            </w:r>
            <w:r w:rsidRPr="00D45093">
              <w:rPr>
                <w:rFonts w:cs="Arial"/>
                <w:szCs w:val="20"/>
              </w:rPr>
              <w:t xml:space="preserve"> 140032 - Program ukrepov v čebelarstvu - 14-20 – EU</w:t>
            </w:r>
            <w:r>
              <w:rPr>
                <w:rFonts w:cs="Arial"/>
                <w:szCs w:val="20"/>
              </w:rPr>
              <w:t xml:space="preserve"> in proračunske postavke</w:t>
            </w:r>
            <w:r w:rsidRPr="00D45093">
              <w:rPr>
                <w:rFonts w:cs="Arial"/>
                <w:szCs w:val="20"/>
              </w:rPr>
              <w:t xml:space="preserve"> 140033 - Program ukrepov v čebelarstvu - 14-20 - slovenska udeležba</w:t>
            </w:r>
            <w:r>
              <w:rPr>
                <w:rFonts w:cs="Arial"/>
                <w:szCs w:val="20"/>
              </w:rPr>
              <w:t>, v razmerju 50 : 50. Za programsko let</w:t>
            </w:r>
            <w:r w:rsidR="008B3808">
              <w:rPr>
                <w:rFonts w:cs="Arial"/>
                <w:szCs w:val="20"/>
              </w:rPr>
              <w:t>o</w:t>
            </w:r>
            <w:r>
              <w:rPr>
                <w:rFonts w:cs="Arial"/>
                <w:szCs w:val="20"/>
              </w:rPr>
              <w:t xml:space="preserve"> 2022 je na obeh proračunskih postavkah </w:t>
            </w:r>
            <w:r w:rsidR="008B3808">
              <w:rPr>
                <w:rFonts w:cs="Arial"/>
                <w:szCs w:val="20"/>
              </w:rPr>
              <w:t xml:space="preserve">v veljavnem proračunu, </w:t>
            </w:r>
            <w:r>
              <w:rPr>
                <w:rFonts w:cs="Arial"/>
                <w:szCs w:val="20"/>
              </w:rPr>
              <w:t xml:space="preserve">zagotovljenih skupno 1.298.910 EUR, od katerih je za namene izvajanja ukrepa </w:t>
            </w:r>
            <w:r w:rsidRPr="00D45093">
              <w:rPr>
                <w:rFonts w:cs="Arial"/>
                <w:szCs w:val="20"/>
              </w:rPr>
              <w:t>Vzdrževanje čebelnjakov za prenos znanja v čebelarstvu</w:t>
            </w:r>
            <w:r w:rsidR="008B3808">
              <w:rPr>
                <w:rFonts w:cs="Arial"/>
                <w:szCs w:val="20"/>
              </w:rPr>
              <w:t>,</w:t>
            </w:r>
            <w:r>
              <w:rPr>
                <w:rFonts w:cs="Arial"/>
                <w:szCs w:val="20"/>
              </w:rPr>
              <w:t xml:space="preserve"> predvidenih manj kot 40.000 EUR.</w:t>
            </w:r>
          </w:p>
          <w:p w:rsidR="00D45093" w:rsidRPr="00D45093" w:rsidRDefault="00D45093" w:rsidP="00F84004">
            <w:pPr>
              <w:pStyle w:val="BodyText21"/>
              <w:widowControl/>
              <w:spacing w:after="0" w:line="276" w:lineRule="auto"/>
              <w:rPr>
                <w:rFonts w:ascii="Arial" w:hAnsi="Arial" w:cs="Arial"/>
                <w:sz w:val="20"/>
                <w:lang w:val="sl-SI" w:eastAsia="en-US"/>
              </w:rPr>
            </w:pPr>
          </w:p>
        </w:tc>
      </w:tr>
      <w:tr w:rsidR="00DA4287" w:rsidRPr="00EB4CBA" w:rsidTr="00D4509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Height w:val="85"/>
        </w:trPr>
        <w:tc>
          <w:tcPr>
            <w:tcW w:w="9211" w:type="dxa"/>
            <w:gridSpan w:val="10"/>
          </w:tcPr>
          <w:p w:rsidR="00DA4287" w:rsidRPr="00D45093" w:rsidRDefault="00DA4287" w:rsidP="00F84004">
            <w:pPr>
              <w:spacing w:line="276" w:lineRule="auto"/>
              <w:rPr>
                <w:rFonts w:cs="Arial"/>
                <w:b/>
                <w:szCs w:val="20"/>
              </w:rPr>
            </w:pPr>
            <w:r w:rsidRPr="00D45093">
              <w:rPr>
                <w:rFonts w:cs="Arial"/>
                <w:b/>
                <w:szCs w:val="20"/>
              </w:rPr>
              <w:lastRenderedPageBreak/>
              <w:t>8. Predstavitev sodelovanja z združenji občin:</w:t>
            </w:r>
          </w:p>
        </w:tc>
      </w:tr>
      <w:tr w:rsidR="00DA4287"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6" w:type="dxa"/>
            <w:gridSpan w:val="8"/>
          </w:tcPr>
          <w:p w:rsidR="00DA4287" w:rsidRPr="00D45093" w:rsidRDefault="00DA4287" w:rsidP="00F84004">
            <w:pPr>
              <w:pStyle w:val="Neotevilenodstavek"/>
              <w:widowControl w:val="0"/>
              <w:spacing w:before="0" w:after="0" w:line="276" w:lineRule="auto"/>
              <w:rPr>
                <w:iCs/>
                <w:sz w:val="20"/>
                <w:szCs w:val="20"/>
              </w:rPr>
            </w:pPr>
            <w:r w:rsidRPr="00D45093">
              <w:rPr>
                <w:iCs/>
                <w:sz w:val="20"/>
                <w:szCs w:val="20"/>
              </w:rPr>
              <w:t>Vsebina predloženega gradiva (predpisa) vpliva na:</w:t>
            </w:r>
          </w:p>
          <w:p w:rsidR="00DA4287" w:rsidRPr="00D45093" w:rsidRDefault="00DA4287" w:rsidP="00F84004">
            <w:pPr>
              <w:pStyle w:val="Neotevilenodstavek"/>
              <w:widowControl w:val="0"/>
              <w:numPr>
                <w:ilvl w:val="1"/>
                <w:numId w:val="10"/>
              </w:numPr>
              <w:spacing w:before="0" w:after="0" w:line="276" w:lineRule="auto"/>
              <w:rPr>
                <w:iCs/>
                <w:sz w:val="20"/>
                <w:szCs w:val="20"/>
              </w:rPr>
            </w:pPr>
            <w:r w:rsidRPr="00D45093">
              <w:rPr>
                <w:iCs/>
                <w:sz w:val="20"/>
                <w:szCs w:val="20"/>
              </w:rPr>
              <w:t>pristojnosti občin,</w:t>
            </w:r>
          </w:p>
          <w:p w:rsidR="00DA4287" w:rsidRPr="00D45093" w:rsidRDefault="00DA4287" w:rsidP="00F84004">
            <w:pPr>
              <w:pStyle w:val="Neotevilenodstavek"/>
              <w:widowControl w:val="0"/>
              <w:numPr>
                <w:ilvl w:val="1"/>
                <w:numId w:val="10"/>
              </w:numPr>
              <w:spacing w:before="0" w:after="0" w:line="276" w:lineRule="auto"/>
              <w:rPr>
                <w:iCs/>
                <w:sz w:val="20"/>
                <w:szCs w:val="20"/>
              </w:rPr>
            </w:pPr>
            <w:r w:rsidRPr="00D45093">
              <w:rPr>
                <w:iCs/>
                <w:sz w:val="20"/>
                <w:szCs w:val="20"/>
              </w:rPr>
              <w:t>delovanje občin,</w:t>
            </w:r>
          </w:p>
          <w:p w:rsidR="00DA4287" w:rsidRPr="00D45093" w:rsidRDefault="00DA4287" w:rsidP="00F84004">
            <w:pPr>
              <w:pStyle w:val="Neotevilenodstavek"/>
              <w:widowControl w:val="0"/>
              <w:numPr>
                <w:ilvl w:val="1"/>
                <w:numId w:val="10"/>
              </w:numPr>
              <w:spacing w:before="0" w:after="0" w:line="276" w:lineRule="auto"/>
              <w:rPr>
                <w:iCs/>
                <w:sz w:val="20"/>
                <w:szCs w:val="20"/>
              </w:rPr>
            </w:pPr>
            <w:r w:rsidRPr="00D45093">
              <w:rPr>
                <w:iCs/>
                <w:sz w:val="20"/>
                <w:szCs w:val="20"/>
              </w:rPr>
              <w:t>financiranje občin.</w:t>
            </w:r>
          </w:p>
        </w:tc>
        <w:tc>
          <w:tcPr>
            <w:tcW w:w="2425" w:type="dxa"/>
            <w:gridSpan w:val="2"/>
            <w:tcBorders>
              <w:right w:val="single" w:sz="4" w:space="0" w:color="auto"/>
            </w:tcBorders>
          </w:tcPr>
          <w:p w:rsidR="00DA4287" w:rsidRPr="00EB4CBA" w:rsidRDefault="00DA4287" w:rsidP="00F84004">
            <w:pPr>
              <w:pStyle w:val="Neotevilenodstavek"/>
              <w:widowControl w:val="0"/>
              <w:spacing w:before="0" w:after="0" w:line="276" w:lineRule="auto"/>
              <w:jc w:val="center"/>
              <w:rPr>
                <w:iCs/>
                <w:sz w:val="20"/>
                <w:szCs w:val="20"/>
              </w:rPr>
            </w:pPr>
            <w:r w:rsidRPr="00EB4CBA">
              <w:rPr>
                <w:iCs/>
                <w:sz w:val="20"/>
                <w:szCs w:val="20"/>
              </w:rPr>
              <w:t>NE</w:t>
            </w:r>
          </w:p>
          <w:p w:rsidR="00DA4287" w:rsidRPr="00EB4CBA" w:rsidRDefault="00DA4287" w:rsidP="00F84004">
            <w:pPr>
              <w:pStyle w:val="Neotevilenodstavek"/>
              <w:widowControl w:val="0"/>
              <w:spacing w:before="0" w:after="0" w:line="276" w:lineRule="auto"/>
              <w:ind w:left="1440"/>
              <w:rPr>
                <w:iCs/>
                <w:sz w:val="20"/>
                <w:szCs w:val="20"/>
              </w:rPr>
            </w:pPr>
          </w:p>
        </w:tc>
        <w:tc>
          <w:tcPr>
            <w:tcW w:w="2420" w:type="dxa"/>
            <w:tcBorders>
              <w:top w:val="nil"/>
              <w:left w:val="single" w:sz="4" w:space="0" w:color="auto"/>
              <w:bottom w:val="nil"/>
              <w:right w:val="nil"/>
            </w:tcBorders>
          </w:tcPr>
          <w:p w:rsidR="00DA4287" w:rsidRPr="00EB4CBA" w:rsidRDefault="00DA4287" w:rsidP="00F84004">
            <w:pPr>
              <w:pStyle w:val="Neotevilenodstavek"/>
              <w:widowControl w:val="0"/>
              <w:spacing w:before="0" w:after="0" w:line="276" w:lineRule="auto"/>
              <w:jc w:val="center"/>
              <w:rPr>
                <w:sz w:val="20"/>
                <w:szCs w:val="20"/>
              </w:rPr>
            </w:pPr>
          </w:p>
        </w:tc>
      </w:tr>
      <w:tr w:rsidR="00DA4287" w:rsidRPr="00EB4CBA" w:rsidTr="00562D8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9211" w:type="dxa"/>
            <w:gridSpan w:val="10"/>
          </w:tcPr>
          <w:p w:rsidR="00DA4287" w:rsidRPr="00DA4287" w:rsidRDefault="00DA4287" w:rsidP="00F84004">
            <w:pPr>
              <w:pStyle w:val="Neotevilenodstavek"/>
              <w:widowControl w:val="0"/>
              <w:spacing w:before="0" w:after="0" w:line="276" w:lineRule="auto"/>
              <w:rPr>
                <w:iCs/>
                <w:sz w:val="20"/>
                <w:szCs w:val="20"/>
              </w:rPr>
            </w:pPr>
            <w:r w:rsidRPr="00DA4287">
              <w:rPr>
                <w:iCs/>
                <w:sz w:val="20"/>
                <w:szCs w:val="20"/>
              </w:rPr>
              <w:t xml:space="preserve">Gradivo (predpis) je bilo poslano v mnenje: </w:t>
            </w:r>
          </w:p>
          <w:p w:rsidR="00DA4287" w:rsidRPr="00DA4287" w:rsidRDefault="00DA4287" w:rsidP="00F84004">
            <w:pPr>
              <w:pStyle w:val="Neotevilenodstavek"/>
              <w:widowControl w:val="0"/>
              <w:numPr>
                <w:ilvl w:val="0"/>
                <w:numId w:val="16"/>
              </w:numPr>
              <w:spacing w:before="0" w:after="0" w:line="276" w:lineRule="auto"/>
              <w:rPr>
                <w:iCs/>
                <w:sz w:val="20"/>
                <w:szCs w:val="20"/>
              </w:rPr>
            </w:pPr>
            <w:r w:rsidRPr="00DA4287">
              <w:rPr>
                <w:iCs/>
                <w:sz w:val="20"/>
                <w:szCs w:val="20"/>
              </w:rPr>
              <w:t>Skupnosti občin Slovenije SOS: NE</w:t>
            </w:r>
          </w:p>
          <w:p w:rsidR="00DA4287" w:rsidRPr="00DA4287" w:rsidRDefault="00DA4287" w:rsidP="00F84004">
            <w:pPr>
              <w:pStyle w:val="Neotevilenodstavek"/>
              <w:widowControl w:val="0"/>
              <w:numPr>
                <w:ilvl w:val="0"/>
                <w:numId w:val="16"/>
              </w:numPr>
              <w:spacing w:before="0" w:after="0" w:line="276" w:lineRule="auto"/>
              <w:rPr>
                <w:iCs/>
                <w:sz w:val="20"/>
                <w:szCs w:val="20"/>
              </w:rPr>
            </w:pPr>
            <w:r w:rsidRPr="00DA4287">
              <w:rPr>
                <w:iCs/>
                <w:sz w:val="20"/>
                <w:szCs w:val="20"/>
              </w:rPr>
              <w:t>Združenju občin Slovenije ZOS: NE</w:t>
            </w:r>
          </w:p>
          <w:p w:rsidR="00DA4287" w:rsidRPr="00DA4287" w:rsidRDefault="00DA4287" w:rsidP="00F84004">
            <w:pPr>
              <w:pStyle w:val="Neotevilenodstavek"/>
              <w:widowControl w:val="0"/>
              <w:numPr>
                <w:ilvl w:val="0"/>
                <w:numId w:val="16"/>
              </w:numPr>
              <w:spacing w:before="0" w:after="0" w:line="276" w:lineRule="auto"/>
              <w:rPr>
                <w:iCs/>
                <w:sz w:val="20"/>
                <w:szCs w:val="20"/>
              </w:rPr>
            </w:pPr>
            <w:r w:rsidRPr="00DA4287">
              <w:rPr>
                <w:iCs/>
                <w:sz w:val="20"/>
                <w:szCs w:val="20"/>
              </w:rPr>
              <w:t>Združenju mestnih občin Slovenije ZMOS: NE</w:t>
            </w:r>
          </w:p>
          <w:p w:rsidR="00DA4287" w:rsidRPr="00DA4287" w:rsidRDefault="00DA4287" w:rsidP="00F84004">
            <w:pPr>
              <w:pStyle w:val="Neotevilenodstavek"/>
              <w:widowControl w:val="0"/>
              <w:spacing w:before="0" w:after="0" w:line="276" w:lineRule="auto"/>
              <w:rPr>
                <w:iCs/>
                <w:sz w:val="20"/>
                <w:szCs w:val="20"/>
              </w:rPr>
            </w:pPr>
          </w:p>
          <w:p w:rsidR="00DA4287" w:rsidRPr="00DA4287" w:rsidRDefault="00DA4287" w:rsidP="00F84004">
            <w:pPr>
              <w:pStyle w:val="Neotevilenodstavek"/>
              <w:widowControl w:val="0"/>
              <w:spacing w:before="0" w:after="0" w:line="276" w:lineRule="auto"/>
              <w:rPr>
                <w:iCs/>
                <w:sz w:val="20"/>
                <w:szCs w:val="20"/>
              </w:rPr>
            </w:pPr>
            <w:r w:rsidRPr="00DA4287">
              <w:rPr>
                <w:iCs/>
                <w:sz w:val="20"/>
                <w:szCs w:val="20"/>
              </w:rPr>
              <w:t>Predlogi in pripombe združenj so bili upoštevani:</w:t>
            </w:r>
          </w:p>
          <w:p w:rsidR="00DA4287" w:rsidRPr="00DA4287" w:rsidRDefault="00DA4287" w:rsidP="00F84004">
            <w:pPr>
              <w:pStyle w:val="Neotevilenodstavek"/>
              <w:widowControl w:val="0"/>
              <w:numPr>
                <w:ilvl w:val="0"/>
                <w:numId w:val="17"/>
              </w:numPr>
              <w:spacing w:before="0" w:after="0" w:line="276" w:lineRule="auto"/>
              <w:rPr>
                <w:iCs/>
                <w:sz w:val="20"/>
                <w:szCs w:val="20"/>
              </w:rPr>
            </w:pPr>
            <w:r w:rsidRPr="00DA4287">
              <w:rPr>
                <w:iCs/>
                <w:sz w:val="20"/>
                <w:szCs w:val="20"/>
              </w:rPr>
              <w:t>v celoti,</w:t>
            </w:r>
          </w:p>
          <w:p w:rsidR="00DA4287" w:rsidRPr="00DA4287" w:rsidRDefault="00DA4287" w:rsidP="00F84004">
            <w:pPr>
              <w:pStyle w:val="Neotevilenodstavek"/>
              <w:widowControl w:val="0"/>
              <w:numPr>
                <w:ilvl w:val="0"/>
                <w:numId w:val="17"/>
              </w:numPr>
              <w:spacing w:before="0" w:after="0" w:line="276" w:lineRule="auto"/>
              <w:rPr>
                <w:iCs/>
                <w:sz w:val="20"/>
                <w:szCs w:val="20"/>
              </w:rPr>
            </w:pPr>
            <w:r w:rsidRPr="00DA4287">
              <w:rPr>
                <w:iCs/>
                <w:sz w:val="20"/>
                <w:szCs w:val="20"/>
              </w:rPr>
              <w:t>večinoma,</w:t>
            </w:r>
          </w:p>
          <w:p w:rsidR="00DA4287" w:rsidRPr="00DA4287" w:rsidRDefault="00DA4287" w:rsidP="00F84004">
            <w:pPr>
              <w:pStyle w:val="Neotevilenodstavek"/>
              <w:widowControl w:val="0"/>
              <w:numPr>
                <w:ilvl w:val="0"/>
                <w:numId w:val="17"/>
              </w:numPr>
              <w:spacing w:before="0" w:after="0" w:line="276" w:lineRule="auto"/>
              <w:rPr>
                <w:iCs/>
                <w:sz w:val="20"/>
                <w:szCs w:val="20"/>
              </w:rPr>
            </w:pPr>
            <w:r w:rsidRPr="00DA4287">
              <w:rPr>
                <w:iCs/>
                <w:sz w:val="20"/>
                <w:szCs w:val="20"/>
              </w:rPr>
              <w:t>delno,</w:t>
            </w:r>
          </w:p>
          <w:p w:rsidR="00DA4287" w:rsidRPr="00DA4287" w:rsidRDefault="00DA4287" w:rsidP="00F84004">
            <w:pPr>
              <w:pStyle w:val="Neotevilenodstavek"/>
              <w:widowControl w:val="0"/>
              <w:numPr>
                <w:ilvl w:val="0"/>
                <w:numId w:val="17"/>
              </w:numPr>
              <w:spacing w:before="0" w:after="0" w:line="276" w:lineRule="auto"/>
              <w:rPr>
                <w:iCs/>
                <w:sz w:val="20"/>
                <w:szCs w:val="20"/>
              </w:rPr>
            </w:pPr>
            <w:r w:rsidRPr="00DA4287">
              <w:rPr>
                <w:iCs/>
                <w:sz w:val="20"/>
                <w:szCs w:val="20"/>
              </w:rPr>
              <w:t>niso bili upoštevani.</w:t>
            </w:r>
          </w:p>
          <w:p w:rsidR="00DA4287" w:rsidRPr="00DA4287" w:rsidRDefault="00DA4287" w:rsidP="00F84004">
            <w:pPr>
              <w:pStyle w:val="Neotevilenodstavek"/>
              <w:widowControl w:val="0"/>
              <w:spacing w:before="0" w:after="0" w:line="276" w:lineRule="auto"/>
              <w:ind w:left="360"/>
              <w:rPr>
                <w:iCs/>
                <w:sz w:val="20"/>
                <w:szCs w:val="20"/>
              </w:rPr>
            </w:pPr>
          </w:p>
          <w:p w:rsidR="00DA4287" w:rsidRPr="00DA4287" w:rsidRDefault="00DA4287" w:rsidP="00F84004">
            <w:pPr>
              <w:pStyle w:val="Neotevilenodstavek"/>
              <w:widowControl w:val="0"/>
              <w:spacing w:before="0" w:after="0" w:line="276" w:lineRule="auto"/>
              <w:rPr>
                <w:iCs/>
                <w:sz w:val="20"/>
                <w:szCs w:val="20"/>
              </w:rPr>
            </w:pPr>
            <w:r w:rsidRPr="00DA4287">
              <w:rPr>
                <w:iCs/>
                <w:sz w:val="20"/>
                <w:szCs w:val="20"/>
              </w:rPr>
              <w:t>Bistveni predlogi in pripombe, ki niso bili upoštevani.</w:t>
            </w:r>
          </w:p>
          <w:p w:rsidR="00DA4287" w:rsidRPr="00DA4287" w:rsidRDefault="00DA4287" w:rsidP="00F84004">
            <w:pPr>
              <w:widowControl w:val="0"/>
              <w:overflowPunct w:val="0"/>
              <w:autoSpaceDE w:val="0"/>
              <w:autoSpaceDN w:val="0"/>
              <w:adjustRightInd w:val="0"/>
              <w:spacing w:line="276" w:lineRule="auto"/>
              <w:jc w:val="center"/>
              <w:textAlignment w:val="baseline"/>
              <w:rPr>
                <w:rFonts w:cs="Arial"/>
                <w:iCs/>
                <w:szCs w:val="20"/>
                <w:lang w:eastAsia="sl-SI"/>
              </w:rPr>
            </w:pPr>
          </w:p>
        </w:tc>
      </w:tr>
      <w:tr w:rsidR="00DA4287"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Height w:val="274"/>
        </w:trPr>
        <w:tc>
          <w:tcPr>
            <w:tcW w:w="9211" w:type="dxa"/>
            <w:gridSpan w:val="10"/>
          </w:tcPr>
          <w:p w:rsidR="00DA4287" w:rsidRPr="00DA4287" w:rsidRDefault="00DA4287" w:rsidP="00F84004">
            <w:pPr>
              <w:widowControl w:val="0"/>
              <w:overflowPunct w:val="0"/>
              <w:autoSpaceDE w:val="0"/>
              <w:autoSpaceDN w:val="0"/>
              <w:adjustRightInd w:val="0"/>
              <w:spacing w:after="200" w:line="276" w:lineRule="auto"/>
              <w:jc w:val="both"/>
              <w:textAlignment w:val="baseline"/>
              <w:rPr>
                <w:rFonts w:cs="Arial"/>
                <w:b/>
                <w:iCs/>
                <w:szCs w:val="20"/>
                <w:lang w:eastAsia="sl-SI"/>
              </w:rPr>
            </w:pPr>
            <w:r w:rsidRPr="00DA4287">
              <w:rPr>
                <w:rFonts w:cs="Arial"/>
                <w:b/>
                <w:iCs/>
                <w:szCs w:val="20"/>
                <w:lang w:eastAsia="sl-SI"/>
              </w:rPr>
              <w:t>9. Predstavitev sodelovanja javnosti:</w:t>
            </w:r>
          </w:p>
        </w:tc>
      </w:tr>
      <w:tr w:rsidR="00DA4287"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6786" w:type="dxa"/>
            <w:gridSpan w:val="8"/>
          </w:tcPr>
          <w:p w:rsidR="00DA4287" w:rsidRPr="00EB4CBA" w:rsidRDefault="00DA4287" w:rsidP="00F84004">
            <w:pPr>
              <w:widowControl w:val="0"/>
              <w:overflowPunct w:val="0"/>
              <w:autoSpaceDE w:val="0"/>
              <w:autoSpaceDN w:val="0"/>
              <w:adjustRightInd w:val="0"/>
              <w:spacing w:line="276" w:lineRule="auto"/>
              <w:jc w:val="both"/>
              <w:textAlignment w:val="baseline"/>
              <w:rPr>
                <w:rFonts w:cs="Arial"/>
                <w:iCs/>
                <w:szCs w:val="20"/>
                <w:lang w:eastAsia="sl-SI"/>
              </w:rPr>
            </w:pPr>
            <w:r w:rsidRPr="00EB4CBA">
              <w:rPr>
                <w:rFonts w:cs="Arial"/>
                <w:iCs/>
                <w:szCs w:val="20"/>
                <w:lang w:eastAsia="sl-SI"/>
              </w:rPr>
              <w:t>Gradivo je bilo predhodno objavljeno na spletni strani predlagatelja</w:t>
            </w:r>
          </w:p>
        </w:tc>
        <w:tc>
          <w:tcPr>
            <w:tcW w:w="2425" w:type="dxa"/>
            <w:gridSpan w:val="2"/>
            <w:vAlign w:val="center"/>
          </w:tcPr>
          <w:p w:rsidR="00DA4287" w:rsidRPr="00EB4CBA" w:rsidRDefault="00DA4287" w:rsidP="00F84004">
            <w:pPr>
              <w:widowControl w:val="0"/>
              <w:overflowPunct w:val="0"/>
              <w:autoSpaceDE w:val="0"/>
              <w:autoSpaceDN w:val="0"/>
              <w:adjustRightInd w:val="0"/>
              <w:spacing w:line="276" w:lineRule="auto"/>
              <w:jc w:val="center"/>
              <w:textAlignment w:val="baseline"/>
              <w:rPr>
                <w:rFonts w:cs="Arial"/>
                <w:szCs w:val="20"/>
                <w:lang w:eastAsia="sl-SI"/>
              </w:rPr>
            </w:pPr>
            <w:r w:rsidRPr="00EB4CBA">
              <w:rPr>
                <w:rFonts w:cs="Arial"/>
                <w:szCs w:val="20"/>
                <w:lang w:eastAsia="sl-SI"/>
              </w:rPr>
              <w:t>DA</w:t>
            </w:r>
          </w:p>
        </w:tc>
      </w:tr>
      <w:tr w:rsidR="00DA4287"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9211" w:type="dxa"/>
            <w:gridSpan w:val="10"/>
          </w:tcPr>
          <w:p w:rsidR="00DA4287" w:rsidRPr="00EB4CBA" w:rsidRDefault="00DA4287" w:rsidP="00F84004">
            <w:pPr>
              <w:widowControl w:val="0"/>
              <w:overflowPunct w:val="0"/>
              <w:autoSpaceDE w:val="0"/>
              <w:autoSpaceDN w:val="0"/>
              <w:adjustRightInd w:val="0"/>
              <w:spacing w:line="276" w:lineRule="auto"/>
              <w:textAlignment w:val="baseline"/>
              <w:rPr>
                <w:rFonts w:cs="Arial"/>
                <w:szCs w:val="20"/>
                <w:lang w:eastAsia="sl-SI"/>
              </w:rPr>
            </w:pPr>
            <w:r w:rsidRPr="00EB4CBA">
              <w:rPr>
                <w:rFonts w:cs="Arial"/>
                <w:iCs/>
                <w:szCs w:val="20"/>
                <w:lang w:eastAsia="sl-SI"/>
              </w:rPr>
              <w:t>(Če je odgovor NE, navedite, zakaj ni bilo objavljeno.)</w:t>
            </w:r>
          </w:p>
        </w:tc>
      </w:tr>
      <w:tr w:rsidR="00DA4287"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9211" w:type="dxa"/>
            <w:gridSpan w:val="10"/>
          </w:tcPr>
          <w:p w:rsidR="00DA4287" w:rsidRPr="00EB4CBA" w:rsidRDefault="00DA4287" w:rsidP="00F84004">
            <w:pPr>
              <w:widowControl w:val="0"/>
              <w:overflowPunct w:val="0"/>
              <w:autoSpaceDE w:val="0"/>
              <w:autoSpaceDN w:val="0"/>
              <w:adjustRightInd w:val="0"/>
              <w:spacing w:line="276" w:lineRule="auto"/>
              <w:jc w:val="both"/>
              <w:textAlignment w:val="baseline"/>
              <w:rPr>
                <w:rFonts w:cs="Arial"/>
                <w:iCs/>
                <w:szCs w:val="20"/>
                <w:lang w:eastAsia="sl-SI"/>
              </w:rPr>
            </w:pPr>
            <w:r w:rsidRPr="00EB4CBA">
              <w:rPr>
                <w:rFonts w:cs="Arial"/>
                <w:iCs/>
                <w:szCs w:val="20"/>
                <w:lang w:eastAsia="sl-SI"/>
              </w:rPr>
              <w:t xml:space="preserve">Datum objave: </w:t>
            </w:r>
            <w:r w:rsidRPr="00F10435">
              <w:rPr>
                <w:rFonts w:cs="Arial"/>
                <w:iCs/>
                <w:szCs w:val="20"/>
                <w:highlight w:val="yellow"/>
                <w:lang w:eastAsia="sl-SI"/>
              </w:rPr>
              <w:t>xx. x</w:t>
            </w:r>
            <w:r>
              <w:rPr>
                <w:rFonts w:cs="Arial"/>
                <w:iCs/>
                <w:szCs w:val="20"/>
                <w:highlight w:val="yellow"/>
                <w:lang w:eastAsia="sl-SI"/>
              </w:rPr>
              <w:t>. 2022</w:t>
            </w:r>
            <w:r>
              <w:rPr>
                <w:rFonts w:cs="Arial"/>
                <w:iCs/>
                <w:szCs w:val="20"/>
                <w:lang w:eastAsia="sl-SI"/>
              </w:rPr>
              <w:t xml:space="preserve"> (na spletnem mestu E-demokracija)</w:t>
            </w:r>
          </w:p>
          <w:p w:rsidR="00DA4287" w:rsidRPr="00223007" w:rsidRDefault="00DA4287" w:rsidP="00F84004">
            <w:pPr>
              <w:widowControl w:val="0"/>
              <w:overflowPunct w:val="0"/>
              <w:autoSpaceDE w:val="0"/>
              <w:autoSpaceDN w:val="0"/>
              <w:adjustRightInd w:val="0"/>
              <w:spacing w:line="276" w:lineRule="auto"/>
              <w:jc w:val="both"/>
              <w:textAlignment w:val="baseline"/>
              <w:rPr>
                <w:rFonts w:cs="Arial"/>
                <w:iCs/>
                <w:szCs w:val="20"/>
                <w:lang w:eastAsia="sl-SI"/>
              </w:rPr>
            </w:pPr>
            <w:r w:rsidRPr="00EB4CBA">
              <w:rPr>
                <w:rFonts w:cs="Arial"/>
                <w:iCs/>
                <w:szCs w:val="20"/>
                <w:lang w:eastAsia="sl-SI"/>
              </w:rPr>
              <w:t>V ra</w:t>
            </w:r>
            <w:r w:rsidRPr="00223007">
              <w:rPr>
                <w:rFonts w:cs="Arial"/>
                <w:iCs/>
                <w:szCs w:val="20"/>
                <w:lang w:eastAsia="sl-SI"/>
              </w:rPr>
              <w:t xml:space="preserve">zpravo so bili vključeni: </w:t>
            </w:r>
          </w:p>
          <w:p w:rsidR="00DA4287" w:rsidRPr="00223007" w:rsidRDefault="00DA4287" w:rsidP="00F84004">
            <w:pPr>
              <w:widowControl w:val="0"/>
              <w:overflowPunct w:val="0"/>
              <w:autoSpaceDE w:val="0"/>
              <w:autoSpaceDN w:val="0"/>
              <w:adjustRightInd w:val="0"/>
              <w:spacing w:line="276" w:lineRule="auto"/>
              <w:ind w:left="368"/>
              <w:jc w:val="both"/>
              <w:textAlignment w:val="baseline"/>
              <w:rPr>
                <w:rFonts w:cs="Arial"/>
                <w:iCs/>
                <w:szCs w:val="20"/>
                <w:lang w:eastAsia="sl-SI"/>
              </w:rPr>
            </w:pPr>
          </w:p>
          <w:p w:rsidR="00DA4287" w:rsidRPr="00223007" w:rsidRDefault="00DA4287" w:rsidP="00F84004">
            <w:pPr>
              <w:widowControl w:val="0"/>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lang w:eastAsia="sl-SI"/>
              </w:rPr>
              <w:t>- člani delovne skupine za pripravo sektorskih intervencij v čebelarstvu v okviru strateškega načrta 2021 – 2027</w:t>
            </w:r>
            <w:r w:rsidR="008B3808" w:rsidRPr="00223007">
              <w:rPr>
                <w:rFonts w:cs="Arial"/>
                <w:iCs/>
                <w:szCs w:val="20"/>
                <w:lang w:eastAsia="sl-SI"/>
              </w:rPr>
              <w:t>, ki so predstavniki:</w:t>
            </w:r>
          </w:p>
          <w:p w:rsidR="008B3808" w:rsidRPr="00223007" w:rsidRDefault="008B3808" w:rsidP="00F84004">
            <w:pPr>
              <w:widowControl w:val="0"/>
              <w:numPr>
                <w:ilvl w:val="1"/>
                <w:numId w:val="15"/>
              </w:numPr>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lang w:eastAsia="sl-SI"/>
              </w:rPr>
              <w:t>Čebelarske zveze Slovenije,</w:t>
            </w:r>
          </w:p>
          <w:p w:rsidR="008B3808" w:rsidRPr="00223007" w:rsidRDefault="008B3808" w:rsidP="00F84004">
            <w:pPr>
              <w:widowControl w:val="0"/>
              <w:numPr>
                <w:ilvl w:val="1"/>
                <w:numId w:val="15"/>
              </w:numPr>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lang w:eastAsia="sl-SI"/>
              </w:rPr>
              <w:t>Veterinarske fakultete v Ljubljani, Nacionalnega veterinarskega inštituta,</w:t>
            </w:r>
          </w:p>
          <w:p w:rsidR="008B3808" w:rsidRPr="00223007" w:rsidRDefault="008B3808" w:rsidP="00F84004">
            <w:pPr>
              <w:widowControl w:val="0"/>
              <w:numPr>
                <w:ilvl w:val="1"/>
                <w:numId w:val="15"/>
              </w:numPr>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lang w:eastAsia="sl-SI"/>
              </w:rPr>
              <w:t>Biotehniške fakultete v Ljubljani,</w:t>
            </w:r>
          </w:p>
          <w:p w:rsidR="008B3808" w:rsidRPr="00223007" w:rsidRDefault="008B3808" w:rsidP="00F84004">
            <w:pPr>
              <w:widowControl w:val="0"/>
              <w:numPr>
                <w:ilvl w:val="1"/>
                <w:numId w:val="15"/>
              </w:numPr>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lang w:eastAsia="sl-SI"/>
              </w:rPr>
              <w:t>Nacionalnega inštituta za biologijo,</w:t>
            </w:r>
          </w:p>
          <w:p w:rsidR="008B3808" w:rsidRPr="00223007" w:rsidRDefault="008B3808" w:rsidP="00F84004">
            <w:pPr>
              <w:widowControl w:val="0"/>
              <w:numPr>
                <w:ilvl w:val="1"/>
                <w:numId w:val="15"/>
              </w:numPr>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lang w:eastAsia="sl-SI"/>
              </w:rPr>
              <w:t>Kmetijskega inštitut Slovenije,</w:t>
            </w:r>
          </w:p>
          <w:p w:rsidR="008B3808" w:rsidRPr="00223007" w:rsidRDefault="008B3808" w:rsidP="00F84004">
            <w:pPr>
              <w:widowControl w:val="0"/>
              <w:numPr>
                <w:ilvl w:val="1"/>
                <w:numId w:val="15"/>
              </w:numPr>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rPr>
              <w:t>Kmetijsko gozdarske zbornice Slovenije,</w:t>
            </w:r>
          </w:p>
          <w:p w:rsidR="008B3808" w:rsidRPr="00223007" w:rsidRDefault="008B3808" w:rsidP="00F84004">
            <w:pPr>
              <w:widowControl w:val="0"/>
              <w:numPr>
                <w:ilvl w:val="1"/>
                <w:numId w:val="15"/>
              </w:numPr>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rPr>
              <w:t>Strokovnega združenja</w:t>
            </w:r>
            <w:r w:rsidR="00223007" w:rsidRPr="00223007">
              <w:rPr>
                <w:rFonts w:cs="Arial"/>
                <w:iCs/>
                <w:szCs w:val="20"/>
              </w:rPr>
              <w:t xml:space="preserve"> profesionalnih čebelarjev,</w:t>
            </w:r>
          </w:p>
          <w:p w:rsidR="008B3808" w:rsidRPr="00223007" w:rsidRDefault="008B3808" w:rsidP="00F84004">
            <w:pPr>
              <w:widowControl w:val="0"/>
              <w:numPr>
                <w:ilvl w:val="1"/>
                <w:numId w:val="15"/>
              </w:numPr>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rPr>
              <w:t>Uprave Republike Slovenije za varno hrano, veterinarstvo in varstvo rastlin,</w:t>
            </w:r>
          </w:p>
          <w:p w:rsidR="008B3808" w:rsidRPr="00223007" w:rsidRDefault="008B3808" w:rsidP="00F84004">
            <w:pPr>
              <w:widowControl w:val="0"/>
              <w:numPr>
                <w:ilvl w:val="1"/>
                <w:numId w:val="15"/>
              </w:numPr>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rPr>
              <w:t xml:space="preserve">Agencije za kmetijske trge in razvoj podeželja in </w:t>
            </w:r>
          </w:p>
          <w:p w:rsidR="00DA4287" w:rsidRPr="00223007" w:rsidRDefault="008B3808" w:rsidP="00F84004">
            <w:pPr>
              <w:widowControl w:val="0"/>
              <w:numPr>
                <w:ilvl w:val="1"/>
                <w:numId w:val="15"/>
              </w:numPr>
              <w:overflowPunct w:val="0"/>
              <w:autoSpaceDE w:val="0"/>
              <w:autoSpaceDN w:val="0"/>
              <w:adjustRightInd w:val="0"/>
              <w:spacing w:line="276" w:lineRule="auto"/>
              <w:jc w:val="both"/>
              <w:textAlignment w:val="baseline"/>
              <w:rPr>
                <w:rFonts w:cs="Arial"/>
                <w:iCs/>
                <w:szCs w:val="20"/>
                <w:lang w:eastAsia="sl-SI"/>
              </w:rPr>
            </w:pPr>
            <w:r w:rsidRPr="00223007">
              <w:rPr>
                <w:rFonts w:cs="Arial"/>
                <w:iCs/>
                <w:szCs w:val="20"/>
              </w:rPr>
              <w:t>Ministrstva za kmetijstvo, gozdarstvo in prehrano.</w:t>
            </w:r>
          </w:p>
          <w:p w:rsidR="008B3808" w:rsidRPr="00EB4CBA" w:rsidRDefault="008B3808" w:rsidP="00F84004">
            <w:pPr>
              <w:widowControl w:val="0"/>
              <w:overflowPunct w:val="0"/>
              <w:autoSpaceDE w:val="0"/>
              <w:autoSpaceDN w:val="0"/>
              <w:adjustRightInd w:val="0"/>
              <w:spacing w:line="276" w:lineRule="auto"/>
              <w:jc w:val="both"/>
              <w:textAlignment w:val="baseline"/>
              <w:rPr>
                <w:rFonts w:cs="Arial"/>
                <w:iCs/>
                <w:szCs w:val="20"/>
                <w:lang w:eastAsia="sl-SI"/>
              </w:rPr>
            </w:pPr>
          </w:p>
        </w:tc>
      </w:tr>
      <w:tr w:rsidR="00DA4287"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6786" w:type="dxa"/>
            <w:gridSpan w:val="8"/>
            <w:vAlign w:val="center"/>
          </w:tcPr>
          <w:p w:rsidR="00DA4287" w:rsidRPr="00EB4CBA" w:rsidRDefault="00DA4287" w:rsidP="00F84004">
            <w:pPr>
              <w:widowControl w:val="0"/>
              <w:overflowPunct w:val="0"/>
              <w:autoSpaceDE w:val="0"/>
              <w:autoSpaceDN w:val="0"/>
              <w:adjustRightInd w:val="0"/>
              <w:spacing w:line="276" w:lineRule="auto"/>
              <w:textAlignment w:val="baseline"/>
              <w:rPr>
                <w:rFonts w:cs="Arial"/>
                <w:b/>
                <w:szCs w:val="20"/>
                <w:lang w:eastAsia="sl-SI"/>
              </w:rPr>
            </w:pPr>
            <w:r w:rsidRPr="00EB4CBA">
              <w:rPr>
                <w:rFonts w:cs="Arial"/>
                <w:b/>
                <w:szCs w:val="20"/>
                <w:lang w:eastAsia="sl-SI"/>
              </w:rPr>
              <w:t>10. Pri pripravi gradiva so bile upoštevane zahteve iz Resolucije o normativni dejavnosti:</w:t>
            </w:r>
          </w:p>
        </w:tc>
        <w:tc>
          <w:tcPr>
            <w:tcW w:w="2425" w:type="dxa"/>
            <w:gridSpan w:val="2"/>
            <w:vAlign w:val="center"/>
          </w:tcPr>
          <w:p w:rsidR="00DA4287" w:rsidRPr="00EB4CBA" w:rsidRDefault="00DA4287" w:rsidP="00F84004">
            <w:pPr>
              <w:widowControl w:val="0"/>
              <w:overflowPunct w:val="0"/>
              <w:autoSpaceDE w:val="0"/>
              <w:autoSpaceDN w:val="0"/>
              <w:adjustRightInd w:val="0"/>
              <w:spacing w:line="276" w:lineRule="auto"/>
              <w:jc w:val="center"/>
              <w:textAlignment w:val="baseline"/>
              <w:rPr>
                <w:rFonts w:cs="Arial"/>
                <w:szCs w:val="20"/>
                <w:lang w:eastAsia="sl-SI"/>
              </w:rPr>
            </w:pPr>
            <w:r w:rsidRPr="00EB4CBA">
              <w:rPr>
                <w:rFonts w:cs="Arial"/>
                <w:szCs w:val="20"/>
                <w:lang w:eastAsia="sl-SI"/>
              </w:rPr>
              <w:t>DA</w:t>
            </w:r>
          </w:p>
        </w:tc>
      </w:tr>
      <w:tr w:rsidR="00DA4287"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6786" w:type="dxa"/>
            <w:gridSpan w:val="8"/>
            <w:vAlign w:val="center"/>
          </w:tcPr>
          <w:p w:rsidR="00DA4287" w:rsidRPr="00EB4CBA" w:rsidRDefault="00DA4287" w:rsidP="00F84004">
            <w:pPr>
              <w:widowControl w:val="0"/>
              <w:overflowPunct w:val="0"/>
              <w:autoSpaceDE w:val="0"/>
              <w:autoSpaceDN w:val="0"/>
              <w:adjustRightInd w:val="0"/>
              <w:spacing w:line="276" w:lineRule="auto"/>
              <w:textAlignment w:val="baseline"/>
              <w:rPr>
                <w:rFonts w:cs="Arial"/>
                <w:b/>
                <w:szCs w:val="20"/>
                <w:lang w:eastAsia="sl-SI"/>
              </w:rPr>
            </w:pPr>
            <w:r w:rsidRPr="00EB4CBA">
              <w:rPr>
                <w:rFonts w:cs="Arial"/>
                <w:b/>
                <w:szCs w:val="20"/>
                <w:lang w:eastAsia="sl-SI"/>
              </w:rPr>
              <w:t>11. Gradivo je uvrščeno v delovni program vlade:</w:t>
            </w:r>
          </w:p>
        </w:tc>
        <w:tc>
          <w:tcPr>
            <w:tcW w:w="2425" w:type="dxa"/>
            <w:gridSpan w:val="2"/>
            <w:vAlign w:val="center"/>
          </w:tcPr>
          <w:p w:rsidR="00DA4287" w:rsidRPr="00EB4CBA" w:rsidRDefault="00DA4287" w:rsidP="00F84004">
            <w:pPr>
              <w:widowControl w:val="0"/>
              <w:overflowPunct w:val="0"/>
              <w:autoSpaceDE w:val="0"/>
              <w:autoSpaceDN w:val="0"/>
              <w:adjustRightInd w:val="0"/>
              <w:spacing w:line="276" w:lineRule="auto"/>
              <w:jc w:val="center"/>
              <w:textAlignment w:val="baseline"/>
              <w:rPr>
                <w:rFonts w:cs="Arial"/>
                <w:szCs w:val="20"/>
                <w:lang w:eastAsia="sl-SI"/>
              </w:rPr>
            </w:pPr>
            <w:r w:rsidRPr="00EB4CBA">
              <w:rPr>
                <w:rFonts w:cs="Arial"/>
                <w:szCs w:val="20"/>
                <w:lang w:eastAsia="sl-SI"/>
              </w:rPr>
              <w:t>NE</w:t>
            </w:r>
          </w:p>
        </w:tc>
      </w:tr>
      <w:tr w:rsidR="00DA4287"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9211" w:type="dxa"/>
            <w:gridSpan w:val="10"/>
            <w:tcBorders>
              <w:top w:val="single" w:sz="4" w:space="0" w:color="000000"/>
              <w:left w:val="single" w:sz="4" w:space="0" w:color="000000"/>
              <w:bottom w:val="single" w:sz="4" w:space="0" w:color="000000"/>
              <w:right w:val="single" w:sz="4" w:space="0" w:color="000000"/>
            </w:tcBorders>
          </w:tcPr>
          <w:p w:rsidR="00DA4287" w:rsidRPr="00EB4CBA" w:rsidRDefault="00DA4287" w:rsidP="00F84004">
            <w:pPr>
              <w:autoSpaceDE w:val="0"/>
              <w:autoSpaceDN w:val="0"/>
              <w:adjustRightInd w:val="0"/>
              <w:spacing w:line="276" w:lineRule="auto"/>
              <w:jc w:val="center"/>
              <w:rPr>
                <w:rFonts w:cs="Arial"/>
                <w:color w:val="000000"/>
                <w:sz w:val="22"/>
                <w:szCs w:val="22"/>
                <w:lang w:eastAsia="sl-SI"/>
              </w:rPr>
            </w:pPr>
          </w:p>
          <w:p w:rsidR="00DA4287" w:rsidRPr="00555158" w:rsidRDefault="00DA4287" w:rsidP="00F84004">
            <w:pPr>
              <w:autoSpaceDE w:val="0"/>
              <w:autoSpaceDN w:val="0"/>
              <w:adjustRightInd w:val="0"/>
              <w:spacing w:line="276" w:lineRule="auto"/>
              <w:jc w:val="center"/>
              <w:rPr>
                <w:rFonts w:cs="Arial"/>
                <w:color w:val="000000"/>
                <w:szCs w:val="20"/>
                <w:lang w:eastAsia="sl-SI"/>
              </w:rPr>
            </w:pPr>
            <w:r w:rsidRPr="00555158">
              <w:rPr>
                <w:rFonts w:cs="Arial"/>
                <w:color w:val="000000"/>
                <w:szCs w:val="20"/>
                <w:lang w:eastAsia="sl-SI"/>
              </w:rPr>
              <w:t xml:space="preserve">                                                 Dr. Jože Podgoršek</w:t>
            </w:r>
          </w:p>
          <w:p w:rsidR="00DA4287" w:rsidRPr="00555158" w:rsidRDefault="00DA4287" w:rsidP="00F84004">
            <w:pPr>
              <w:autoSpaceDE w:val="0"/>
              <w:autoSpaceDN w:val="0"/>
              <w:adjustRightInd w:val="0"/>
              <w:spacing w:line="276" w:lineRule="auto"/>
              <w:jc w:val="center"/>
              <w:rPr>
                <w:rFonts w:cs="Arial"/>
                <w:color w:val="000000"/>
                <w:szCs w:val="20"/>
                <w:lang w:eastAsia="sl-SI"/>
              </w:rPr>
            </w:pPr>
            <w:r w:rsidRPr="00555158">
              <w:rPr>
                <w:rFonts w:cs="Arial"/>
                <w:color w:val="000000"/>
                <w:szCs w:val="20"/>
                <w:lang w:eastAsia="sl-SI"/>
              </w:rPr>
              <w:t xml:space="preserve">                                                 minister</w:t>
            </w:r>
          </w:p>
          <w:p w:rsidR="00DA4287" w:rsidRPr="00EB4CBA" w:rsidRDefault="00DA4287" w:rsidP="00F84004">
            <w:pPr>
              <w:autoSpaceDE w:val="0"/>
              <w:autoSpaceDN w:val="0"/>
              <w:adjustRightInd w:val="0"/>
              <w:spacing w:line="276" w:lineRule="auto"/>
              <w:jc w:val="center"/>
              <w:rPr>
                <w:rFonts w:cs="Arial"/>
                <w:color w:val="000000"/>
                <w:sz w:val="22"/>
                <w:szCs w:val="22"/>
                <w:lang w:eastAsia="sl-SI"/>
              </w:rPr>
            </w:pPr>
          </w:p>
        </w:tc>
      </w:tr>
    </w:tbl>
    <w:p w:rsidR="00A40E2E" w:rsidRPr="00EB4CBA" w:rsidRDefault="00A40E2E" w:rsidP="00F84004">
      <w:pPr>
        <w:pStyle w:val="Poglavje"/>
        <w:spacing w:before="0" w:after="0" w:line="276" w:lineRule="auto"/>
        <w:ind w:left="3400"/>
        <w:jc w:val="left"/>
        <w:rPr>
          <w:b w:val="0"/>
          <w:sz w:val="20"/>
        </w:rPr>
      </w:pPr>
    </w:p>
    <w:p w:rsidR="00A40E2E" w:rsidRPr="00EB4CBA" w:rsidRDefault="00A40E2E" w:rsidP="00F84004">
      <w:pPr>
        <w:pStyle w:val="Poglavje"/>
        <w:spacing w:before="0" w:after="0" w:line="276" w:lineRule="auto"/>
        <w:ind w:left="3400"/>
        <w:rPr>
          <w:b w:val="0"/>
          <w:sz w:val="20"/>
        </w:rPr>
      </w:pPr>
    </w:p>
    <w:p w:rsidR="00A40E2E" w:rsidRPr="00EB4CBA" w:rsidRDefault="00A40E2E" w:rsidP="00F84004">
      <w:pPr>
        <w:pStyle w:val="Poglavje"/>
        <w:spacing w:before="0" w:after="0" w:line="276" w:lineRule="auto"/>
        <w:ind w:left="3400"/>
        <w:rPr>
          <w:b w:val="0"/>
          <w:sz w:val="20"/>
        </w:rPr>
      </w:pPr>
    </w:p>
    <w:p w:rsidR="00A40E2E" w:rsidRPr="00EB4CBA" w:rsidRDefault="00A40E2E" w:rsidP="00F84004">
      <w:pPr>
        <w:pStyle w:val="Poglavje"/>
        <w:spacing w:before="0" w:after="0" w:line="276" w:lineRule="auto"/>
        <w:jc w:val="left"/>
        <w:rPr>
          <w:b w:val="0"/>
          <w:sz w:val="20"/>
        </w:rPr>
      </w:pPr>
    </w:p>
    <w:p w:rsidR="00A40E2E" w:rsidRPr="00EB4CBA" w:rsidRDefault="00A40E2E" w:rsidP="00F84004">
      <w:pPr>
        <w:pStyle w:val="Poglavje"/>
        <w:spacing w:before="0" w:after="0" w:line="276" w:lineRule="auto"/>
        <w:ind w:left="3400"/>
        <w:rPr>
          <w:b w:val="0"/>
          <w:sz w:val="20"/>
        </w:rPr>
      </w:pPr>
    </w:p>
    <w:p w:rsidR="00A40E2E" w:rsidRPr="00EB4CBA" w:rsidRDefault="00A40E2E" w:rsidP="00F84004">
      <w:pPr>
        <w:spacing w:line="276" w:lineRule="auto"/>
        <w:ind w:left="6372" w:firstLine="708"/>
        <w:rPr>
          <w:rFonts w:cs="Arial"/>
          <w:b/>
          <w:iCs/>
          <w:szCs w:val="20"/>
        </w:rPr>
        <w:sectPr w:rsidR="00A40E2E" w:rsidRPr="00EB4CBA" w:rsidSect="00990D2C">
          <w:headerReference w:type="default" r:id="rId11"/>
          <w:footerReference w:type="even" r:id="rId12"/>
          <w:footerReference w:type="default" r:id="rId13"/>
          <w:headerReference w:type="first" r:id="rId14"/>
          <w:footerReference w:type="first" r:id="rId15"/>
          <w:pgSz w:w="11900" w:h="16840" w:code="9"/>
          <w:pgMar w:top="1701" w:right="1701" w:bottom="851" w:left="1701" w:header="993" w:footer="794" w:gutter="0"/>
          <w:cols w:space="708"/>
          <w:titlePg/>
          <w:docGrid w:linePitch="272"/>
        </w:sectPr>
      </w:pPr>
    </w:p>
    <w:p w:rsidR="00A40E2E" w:rsidRPr="00EB4CBA" w:rsidRDefault="00A40E2E" w:rsidP="00F84004">
      <w:pPr>
        <w:tabs>
          <w:tab w:val="left" w:pos="708"/>
        </w:tabs>
        <w:spacing w:line="276" w:lineRule="auto"/>
        <w:rPr>
          <w:rFonts w:cs="Arial"/>
          <w:b/>
          <w:szCs w:val="20"/>
        </w:rPr>
      </w:pPr>
      <w:r w:rsidRPr="00EB4CBA">
        <w:rPr>
          <w:rFonts w:cs="Arial"/>
          <w:sz w:val="24"/>
        </w:rPr>
        <w:lastRenderedPageBreak/>
        <w:tab/>
      </w:r>
      <w:r w:rsidRPr="00EB4CBA">
        <w:rPr>
          <w:rFonts w:cs="Arial"/>
          <w:sz w:val="24"/>
        </w:rPr>
        <w:tab/>
      </w:r>
      <w:r w:rsidRPr="00EB4CBA">
        <w:rPr>
          <w:rFonts w:cs="Arial"/>
          <w:sz w:val="24"/>
        </w:rPr>
        <w:tab/>
      </w:r>
      <w:r w:rsidRPr="00EB4CBA">
        <w:rPr>
          <w:rFonts w:cs="Arial"/>
          <w:sz w:val="24"/>
        </w:rPr>
        <w:tab/>
      </w:r>
      <w:r w:rsidRPr="00EB4CBA">
        <w:rPr>
          <w:rFonts w:cs="Arial"/>
          <w:sz w:val="24"/>
        </w:rPr>
        <w:tab/>
      </w:r>
      <w:r w:rsidRPr="00EB4CBA">
        <w:rPr>
          <w:rFonts w:cs="Arial"/>
          <w:sz w:val="24"/>
        </w:rPr>
        <w:tab/>
      </w:r>
      <w:r w:rsidRPr="00EB4CBA">
        <w:rPr>
          <w:rFonts w:cs="Arial"/>
          <w:sz w:val="24"/>
        </w:rPr>
        <w:tab/>
      </w:r>
      <w:r w:rsidRPr="00EB4CBA">
        <w:rPr>
          <w:rFonts w:cs="Arial"/>
          <w:sz w:val="24"/>
        </w:rPr>
        <w:tab/>
      </w:r>
      <w:r w:rsidRPr="00565E41">
        <w:rPr>
          <w:rFonts w:cs="Arial"/>
          <w:szCs w:val="20"/>
        </w:rPr>
        <w:t xml:space="preserve">EVA </w:t>
      </w:r>
      <w:r w:rsidRPr="00565E41">
        <w:rPr>
          <w:rFonts w:cs="Arial"/>
          <w:bCs/>
          <w:iCs/>
          <w:color w:val="000000"/>
          <w:szCs w:val="20"/>
        </w:rPr>
        <w:t>202</w:t>
      </w:r>
      <w:r w:rsidR="0012730E">
        <w:rPr>
          <w:rFonts w:cs="Arial"/>
          <w:bCs/>
          <w:iCs/>
          <w:color w:val="000000"/>
          <w:szCs w:val="20"/>
        </w:rPr>
        <w:t>2-2330-0040</w:t>
      </w:r>
    </w:p>
    <w:p w:rsidR="00A40E2E" w:rsidRPr="00EB4CBA" w:rsidRDefault="00A40E2E" w:rsidP="00F84004">
      <w:pPr>
        <w:pStyle w:val="BodyText21"/>
        <w:widowControl/>
        <w:spacing w:line="276" w:lineRule="auto"/>
        <w:rPr>
          <w:rFonts w:ascii="Arial" w:hAnsi="Arial" w:cs="Arial"/>
          <w:bCs/>
          <w:sz w:val="20"/>
          <w:lang w:val="sl-SI"/>
        </w:rPr>
      </w:pPr>
    </w:p>
    <w:p w:rsidR="002E666E" w:rsidRPr="00EB4CBA" w:rsidRDefault="002E666E" w:rsidP="00F84004">
      <w:pPr>
        <w:pStyle w:val="BodyText21"/>
        <w:widowControl/>
        <w:spacing w:line="276" w:lineRule="auto"/>
        <w:rPr>
          <w:rFonts w:ascii="Arial" w:hAnsi="Arial" w:cs="Arial"/>
          <w:sz w:val="20"/>
          <w:lang w:val="sl-SI" w:eastAsia="en-US"/>
        </w:rPr>
      </w:pPr>
      <w:r w:rsidRPr="00EB4CBA">
        <w:rPr>
          <w:rFonts w:ascii="Arial" w:hAnsi="Arial" w:cs="Arial"/>
          <w:sz w:val="20"/>
          <w:lang w:val="sl-SI" w:eastAsia="en-US"/>
        </w:rPr>
        <w:t>Na podlagi 10. in 11.</w:t>
      </w:r>
      <w:r w:rsidR="00747C7A">
        <w:rPr>
          <w:rFonts w:ascii="Arial" w:hAnsi="Arial" w:cs="Arial"/>
          <w:sz w:val="20"/>
          <w:lang w:val="sl-SI" w:eastAsia="en-US"/>
        </w:rPr>
        <w:t> </w:t>
      </w:r>
      <w:r w:rsidRPr="00EB4CBA">
        <w:rPr>
          <w:rFonts w:ascii="Arial" w:hAnsi="Arial" w:cs="Arial"/>
          <w:sz w:val="20"/>
          <w:lang w:val="sl-SI" w:eastAsia="en-US"/>
        </w:rPr>
        <w:t>člena Zakona o kmetijstvu (Uradni list RS, št.</w:t>
      </w:r>
      <w:r w:rsidR="00747C7A">
        <w:rPr>
          <w:rFonts w:ascii="Arial" w:hAnsi="Arial" w:cs="Arial"/>
          <w:sz w:val="20"/>
          <w:lang w:val="sl-SI" w:eastAsia="en-US"/>
        </w:rPr>
        <w:t> </w:t>
      </w:r>
      <w:r w:rsidRPr="00EB4CBA">
        <w:rPr>
          <w:rFonts w:ascii="Arial" w:hAnsi="Arial" w:cs="Arial"/>
          <w:sz w:val="20"/>
          <w:lang w:val="sl-SI" w:eastAsia="en-US"/>
        </w:rPr>
        <w:t xml:space="preserve">45/08, 57/12, 90/12 –ZdZPVHVVR, </w:t>
      </w:r>
      <w:r w:rsidRPr="00472D08">
        <w:rPr>
          <w:rFonts w:ascii="Arial" w:hAnsi="Arial" w:cs="Arial"/>
          <w:sz w:val="20"/>
          <w:lang w:val="sl-SI" w:eastAsia="en-US"/>
        </w:rPr>
        <w:t>26/14</w:t>
      </w:r>
      <w:r w:rsidRPr="00EB4CBA">
        <w:rPr>
          <w:rFonts w:ascii="Arial" w:hAnsi="Arial" w:cs="Arial"/>
          <w:sz w:val="20"/>
          <w:lang w:val="sl-SI" w:eastAsia="en-US"/>
        </w:rPr>
        <w:t xml:space="preserve">, </w:t>
      </w:r>
      <w:r w:rsidRPr="00472D08">
        <w:rPr>
          <w:rFonts w:ascii="Arial" w:hAnsi="Arial" w:cs="Arial"/>
          <w:sz w:val="20"/>
          <w:lang w:val="sl-SI" w:eastAsia="en-US"/>
        </w:rPr>
        <w:t>32/15</w:t>
      </w:r>
      <w:r w:rsidRPr="00A02F10">
        <w:rPr>
          <w:rFonts w:ascii="Arial" w:hAnsi="Arial" w:cs="Arial"/>
          <w:sz w:val="20"/>
          <w:lang w:val="sl-SI" w:eastAsia="en-US"/>
        </w:rPr>
        <w:t>, 27/17</w:t>
      </w:r>
      <w:r w:rsidR="00434200" w:rsidRPr="00A02F10">
        <w:rPr>
          <w:rFonts w:ascii="Arial" w:hAnsi="Arial" w:cs="Arial"/>
          <w:sz w:val="20"/>
          <w:lang w:val="sl-SI" w:eastAsia="en-US"/>
        </w:rPr>
        <w:t>,</w:t>
      </w:r>
      <w:r w:rsidRPr="00A02F10">
        <w:rPr>
          <w:rFonts w:ascii="Arial" w:hAnsi="Arial" w:cs="Arial"/>
          <w:sz w:val="20"/>
          <w:lang w:val="sl-SI" w:eastAsia="en-US"/>
        </w:rPr>
        <w:t xml:space="preserve"> 22/18</w:t>
      </w:r>
      <w:r w:rsidR="00A02F10" w:rsidRPr="00A02F10">
        <w:rPr>
          <w:rFonts w:ascii="Arial" w:hAnsi="Arial" w:cs="Arial"/>
          <w:sz w:val="20"/>
          <w:lang w:val="sl-SI" w:eastAsia="en-US"/>
        </w:rPr>
        <w:t>, 86/21 – odl. US</w:t>
      </w:r>
      <w:r w:rsidR="00CB0158">
        <w:rPr>
          <w:rFonts w:ascii="Arial" w:hAnsi="Arial" w:cs="Arial"/>
          <w:sz w:val="20"/>
          <w:lang w:val="sl-SI" w:eastAsia="en-US"/>
        </w:rPr>
        <w:t>,</w:t>
      </w:r>
      <w:r w:rsidR="00A02F10" w:rsidRPr="00A02F10">
        <w:rPr>
          <w:rFonts w:ascii="Arial" w:hAnsi="Arial" w:cs="Arial"/>
          <w:sz w:val="20"/>
          <w:lang w:val="sl-SI" w:eastAsia="en-US"/>
        </w:rPr>
        <w:t xml:space="preserve"> 123/21</w:t>
      </w:r>
      <w:r w:rsidR="00CB0158">
        <w:rPr>
          <w:rFonts w:ascii="Arial" w:hAnsi="Arial" w:cs="Arial"/>
          <w:sz w:val="20"/>
          <w:lang w:val="sl-SI" w:eastAsia="en-US"/>
        </w:rPr>
        <w:t xml:space="preserve"> in 44/22</w:t>
      </w:r>
      <w:r w:rsidRPr="00EB4CBA">
        <w:rPr>
          <w:rFonts w:ascii="Arial" w:hAnsi="Arial" w:cs="Arial"/>
          <w:sz w:val="20"/>
          <w:lang w:val="sl-SI" w:eastAsia="en-US"/>
        </w:rPr>
        <w:t>) Vlada Republike Slovenije izdaja</w:t>
      </w:r>
    </w:p>
    <w:p w:rsidR="00A40E2E" w:rsidRPr="00EB4CBA" w:rsidRDefault="00A40E2E" w:rsidP="00F84004">
      <w:pPr>
        <w:spacing w:line="276" w:lineRule="auto"/>
        <w:rPr>
          <w:rFonts w:cs="Arial"/>
          <w:szCs w:val="20"/>
        </w:rPr>
      </w:pPr>
    </w:p>
    <w:p w:rsidR="00A40E2E" w:rsidRPr="00EB4CBA" w:rsidRDefault="00A40E2E" w:rsidP="00F84004">
      <w:pPr>
        <w:pStyle w:val="Telobesedila2"/>
        <w:spacing w:after="0" w:line="276" w:lineRule="auto"/>
        <w:jc w:val="center"/>
        <w:rPr>
          <w:rFonts w:cs="Arial"/>
          <w:b/>
          <w:bCs/>
          <w:szCs w:val="20"/>
        </w:rPr>
      </w:pPr>
      <w:r w:rsidRPr="00EB4CBA">
        <w:rPr>
          <w:rFonts w:cs="Arial"/>
          <w:b/>
          <w:bCs/>
          <w:szCs w:val="20"/>
        </w:rPr>
        <w:t>U R E D B O</w:t>
      </w:r>
      <w:r w:rsidRPr="00EB4CBA">
        <w:rPr>
          <w:rFonts w:cs="Arial"/>
          <w:b/>
          <w:bCs/>
          <w:szCs w:val="20"/>
        </w:rPr>
        <w:br/>
        <w:t xml:space="preserve">o </w:t>
      </w:r>
      <w:r w:rsidRPr="00EB4CBA">
        <w:rPr>
          <w:rFonts w:cs="Arial"/>
          <w:b/>
          <w:bCs/>
          <w:szCs w:val="20"/>
          <w:lang w:val="sl-SI"/>
        </w:rPr>
        <w:t xml:space="preserve">spremembah in dopolnitvah Uredbe o </w:t>
      </w:r>
      <w:r w:rsidRPr="00EB4CBA">
        <w:rPr>
          <w:rFonts w:cs="Arial"/>
          <w:b/>
          <w:bCs/>
          <w:szCs w:val="20"/>
        </w:rPr>
        <w:t>izvajanju Programa ukrepov na področju čebelarstva</w:t>
      </w:r>
      <w:r w:rsidRPr="00EB4CBA">
        <w:rPr>
          <w:rFonts w:cs="Arial"/>
          <w:b/>
          <w:bCs/>
          <w:szCs w:val="20"/>
          <w:lang w:val="sl-SI"/>
        </w:rPr>
        <w:t xml:space="preserve"> </w:t>
      </w:r>
      <w:r w:rsidRPr="00EB4CBA">
        <w:rPr>
          <w:rFonts w:cs="Arial"/>
          <w:b/>
          <w:bCs/>
          <w:szCs w:val="20"/>
        </w:rPr>
        <w:t>v Republiki Sloveniji</w:t>
      </w:r>
      <w:r w:rsidRPr="00EB4CBA">
        <w:rPr>
          <w:rFonts w:cs="Arial"/>
          <w:b/>
          <w:bCs/>
          <w:szCs w:val="20"/>
          <w:lang w:val="sl-SI"/>
        </w:rPr>
        <w:t xml:space="preserve"> </w:t>
      </w:r>
      <w:r w:rsidRPr="00EB4CBA">
        <w:rPr>
          <w:rFonts w:cs="Arial"/>
          <w:b/>
          <w:bCs/>
          <w:szCs w:val="20"/>
        </w:rPr>
        <w:t>v letih</w:t>
      </w:r>
      <w:r w:rsidR="00747C7A">
        <w:rPr>
          <w:rFonts w:cs="Arial"/>
          <w:b/>
          <w:bCs/>
          <w:szCs w:val="20"/>
          <w:lang w:val="sl-SI"/>
        </w:rPr>
        <w:t> </w:t>
      </w:r>
      <w:r w:rsidRPr="00EB4CBA">
        <w:rPr>
          <w:rFonts w:cs="Arial"/>
          <w:b/>
          <w:bCs/>
          <w:szCs w:val="20"/>
        </w:rPr>
        <w:t>2020–2022</w:t>
      </w:r>
    </w:p>
    <w:p w:rsidR="00A40E2E" w:rsidRDefault="00A40E2E" w:rsidP="00F84004">
      <w:pPr>
        <w:pStyle w:val="len"/>
        <w:spacing w:before="0" w:beforeAutospacing="0" w:after="0" w:afterAutospacing="0" w:line="276" w:lineRule="auto"/>
        <w:rPr>
          <w:rFonts w:ascii="Arial" w:hAnsi="Arial" w:cs="Arial"/>
          <w:b/>
          <w:sz w:val="20"/>
          <w:szCs w:val="20"/>
        </w:rPr>
      </w:pPr>
    </w:p>
    <w:p w:rsidR="006A7C06" w:rsidRDefault="00966C54" w:rsidP="00F84004">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w:t>
      </w:r>
      <w:r w:rsidR="006A7C06">
        <w:rPr>
          <w:rFonts w:ascii="Arial" w:hAnsi="Arial" w:cs="Arial"/>
          <w:b/>
          <w:sz w:val="20"/>
          <w:szCs w:val="20"/>
        </w:rPr>
        <w:t>.</w:t>
      </w:r>
      <w:r w:rsidR="00663379">
        <w:rPr>
          <w:rFonts w:ascii="Arial" w:hAnsi="Arial" w:cs="Arial"/>
          <w:b/>
          <w:sz w:val="20"/>
          <w:szCs w:val="20"/>
        </w:rPr>
        <w:t xml:space="preserve"> </w:t>
      </w:r>
      <w:r w:rsidR="006A7C06" w:rsidRPr="007835D7">
        <w:rPr>
          <w:rFonts w:ascii="Arial" w:hAnsi="Arial" w:cs="Arial"/>
          <w:b/>
          <w:sz w:val="20"/>
          <w:szCs w:val="20"/>
        </w:rPr>
        <w:t>člen</w:t>
      </w:r>
    </w:p>
    <w:p w:rsidR="00966C54" w:rsidRDefault="00966C54" w:rsidP="00F84004">
      <w:pPr>
        <w:pStyle w:val="len"/>
        <w:spacing w:before="0" w:beforeAutospacing="0" w:after="0" w:afterAutospacing="0" w:line="276" w:lineRule="auto"/>
        <w:ind w:left="360"/>
        <w:jc w:val="center"/>
        <w:rPr>
          <w:rFonts w:ascii="Arial" w:hAnsi="Arial" w:cs="Arial"/>
          <w:b/>
          <w:sz w:val="20"/>
          <w:szCs w:val="20"/>
        </w:rPr>
      </w:pPr>
    </w:p>
    <w:p w:rsidR="00E91107" w:rsidRPr="00EB4CBA" w:rsidRDefault="00E91107" w:rsidP="00F84004">
      <w:pPr>
        <w:spacing w:line="276" w:lineRule="auto"/>
        <w:jc w:val="both"/>
        <w:rPr>
          <w:rFonts w:cs="Arial"/>
        </w:rPr>
      </w:pPr>
      <w:r w:rsidRPr="00EB4CBA">
        <w:rPr>
          <w:rFonts w:cs="Arial"/>
        </w:rPr>
        <w:t xml:space="preserve">V </w:t>
      </w:r>
      <w:r w:rsidRPr="00EB4CBA">
        <w:rPr>
          <w:rFonts w:cs="Arial"/>
          <w:szCs w:val="20"/>
        </w:rPr>
        <w:t>Uredbi</w:t>
      </w:r>
      <w:r w:rsidRPr="00EB4CBA">
        <w:rPr>
          <w:rFonts w:cs="Arial"/>
          <w:bCs/>
          <w:szCs w:val="20"/>
        </w:rPr>
        <w:t xml:space="preserve"> o </w:t>
      </w:r>
      <w:r w:rsidRPr="002547A0">
        <w:rPr>
          <w:rFonts w:cs="Arial"/>
          <w:bCs/>
          <w:szCs w:val="20"/>
        </w:rPr>
        <w:t>izvajanju Programa ukrepov na področju čebelarstva v Republiki Sloveniji v letih 2020–2022 (Uradni list RS, št.</w:t>
      </w:r>
      <w:r w:rsidR="00747C7A">
        <w:rPr>
          <w:rFonts w:cs="Arial"/>
          <w:bCs/>
          <w:szCs w:val="20"/>
        </w:rPr>
        <w:t> </w:t>
      </w:r>
      <w:r w:rsidRPr="002547A0">
        <w:rPr>
          <w:rFonts w:cs="Arial"/>
          <w:bCs/>
          <w:szCs w:val="20"/>
        </w:rPr>
        <w:t>78/19, 85/20</w:t>
      </w:r>
      <w:r w:rsidR="002547A0" w:rsidRPr="002547A0">
        <w:rPr>
          <w:rFonts w:cs="Arial"/>
          <w:bCs/>
          <w:szCs w:val="20"/>
        </w:rPr>
        <w:t xml:space="preserve">, </w:t>
      </w:r>
      <w:r w:rsidRPr="002547A0">
        <w:rPr>
          <w:rFonts w:cs="Arial"/>
          <w:bCs/>
          <w:szCs w:val="20"/>
        </w:rPr>
        <w:t>110/20</w:t>
      </w:r>
      <w:r w:rsidR="00CB0158">
        <w:rPr>
          <w:rFonts w:cs="Arial"/>
          <w:bCs/>
          <w:szCs w:val="20"/>
        </w:rPr>
        <w:t>,</w:t>
      </w:r>
      <w:r w:rsidR="002547A0" w:rsidRPr="00BE5451">
        <w:rPr>
          <w:rFonts w:cs="Arial"/>
          <w:bCs/>
          <w:szCs w:val="20"/>
        </w:rPr>
        <w:t xml:space="preserve"> </w:t>
      </w:r>
      <w:r w:rsidR="00BE5451" w:rsidRPr="00BE5451">
        <w:rPr>
          <w:rFonts w:cs="Arial"/>
          <w:bCs/>
          <w:szCs w:val="20"/>
        </w:rPr>
        <w:t>54</w:t>
      </w:r>
      <w:r w:rsidR="002547A0" w:rsidRPr="00BE5451">
        <w:rPr>
          <w:rFonts w:cs="Arial"/>
          <w:bCs/>
          <w:szCs w:val="20"/>
        </w:rPr>
        <w:t>/21</w:t>
      </w:r>
      <w:r w:rsidR="00CB0158">
        <w:rPr>
          <w:rFonts w:cs="Arial"/>
          <w:bCs/>
          <w:szCs w:val="20"/>
        </w:rPr>
        <w:t xml:space="preserve"> in 97/21</w:t>
      </w:r>
      <w:r w:rsidRPr="00BE5451">
        <w:rPr>
          <w:rFonts w:cs="Arial"/>
          <w:bCs/>
          <w:szCs w:val="20"/>
        </w:rPr>
        <w:t>)</w:t>
      </w:r>
      <w:r w:rsidRPr="00EB4CBA">
        <w:rPr>
          <w:rFonts w:cs="Arial"/>
          <w:bCs/>
          <w:szCs w:val="20"/>
        </w:rPr>
        <w:t xml:space="preserve"> se</w:t>
      </w:r>
      <w:r w:rsidRPr="00EB4CBA">
        <w:rPr>
          <w:rFonts w:cs="Arial"/>
        </w:rPr>
        <w:t xml:space="preserve"> </w:t>
      </w:r>
      <w:r w:rsidR="00CB0158">
        <w:rPr>
          <w:rFonts w:cs="Arial"/>
        </w:rPr>
        <w:t xml:space="preserve">v </w:t>
      </w:r>
      <w:r w:rsidRPr="00EB4CBA">
        <w:rPr>
          <w:rFonts w:cs="Arial"/>
        </w:rPr>
        <w:t>1.</w:t>
      </w:r>
      <w:r w:rsidR="00747C7A">
        <w:rPr>
          <w:rFonts w:cs="Arial"/>
        </w:rPr>
        <w:t> </w:t>
      </w:r>
      <w:r w:rsidRPr="00EB4CBA">
        <w:rPr>
          <w:rFonts w:cs="Arial"/>
        </w:rPr>
        <w:t>člen</w:t>
      </w:r>
      <w:r w:rsidR="00CB0158">
        <w:rPr>
          <w:rFonts w:cs="Arial"/>
        </w:rPr>
        <w:t>u prvi odstavek</w:t>
      </w:r>
      <w:r w:rsidRPr="00EB4CBA">
        <w:rPr>
          <w:rFonts w:cs="Arial"/>
        </w:rPr>
        <w:t xml:space="preserve"> spremeni tako, da se glasi:</w:t>
      </w:r>
    </w:p>
    <w:p w:rsidR="00E91107" w:rsidRPr="00EB4CBA" w:rsidRDefault="00E91107" w:rsidP="00F84004">
      <w:pPr>
        <w:spacing w:line="276" w:lineRule="auto"/>
        <w:jc w:val="both"/>
        <w:rPr>
          <w:rFonts w:cs="Arial"/>
        </w:rPr>
      </w:pPr>
    </w:p>
    <w:p w:rsidR="00E91107" w:rsidRPr="002D0548" w:rsidRDefault="00E91107" w:rsidP="00CB0158">
      <w:pPr>
        <w:pStyle w:val="len"/>
        <w:spacing w:before="0" w:beforeAutospacing="0" w:after="0" w:afterAutospacing="0" w:line="276" w:lineRule="auto"/>
        <w:jc w:val="center"/>
        <w:rPr>
          <w:rFonts w:ascii="Arial" w:hAnsi="Arial" w:cs="Arial"/>
          <w:b/>
          <w:sz w:val="20"/>
          <w:szCs w:val="20"/>
        </w:rPr>
      </w:pPr>
    </w:p>
    <w:p w:rsidR="00E91107" w:rsidRPr="002D0548" w:rsidRDefault="00CB0158" w:rsidP="00F84004">
      <w:pPr>
        <w:pStyle w:val="Odstavek"/>
        <w:spacing w:line="276" w:lineRule="auto"/>
        <w:ind w:firstLine="0"/>
        <w:rPr>
          <w:rFonts w:cs="Arial"/>
          <w:sz w:val="20"/>
          <w:szCs w:val="20"/>
        </w:rPr>
      </w:pPr>
      <w:r w:rsidRPr="002D0548">
        <w:rPr>
          <w:rFonts w:cs="Arial"/>
          <w:b/>
          <w:sz w:val="20"/>
          <w:szCs w:val="20"/>
        </w:rPr>
        <w:t>»</w:t>
      </w:r>
      <w:r w:rsidR="00E91107" w:rsidRPr="002D0548">
        <w:rPr>
          <w:rFonts w:cs="Arial"/>
          <w:sz w:val="20"/>
          <w:szCs w:val="20"/>
          <w:lang w:val="sl-SI" w:eastAsia="en-US"/>
        </w:rPr>
        <w:t>(1) Ta uredba ureja izvajanje Programa ukrepov na področju čebelarstva v Republiki Sloveniji v</w:t>
      </w:r>
      <w:r w:rsidR="00E91107" w:rsidRPr="002D0548">
        <w:rPr>
          <w:rFonts w:cs="Arial"/>
          <w:sz w:val="20"/>
          <w:szCs w:val="20"/>
        </w:rPr>
        <w:t xml:space="preserve"> letih 2020–2022 (v nadaljnjem besedilu: program ukrepov) za izvajanje:</w:t>
      </w:r>
    </w:p>
    <w:p w:rsidR="00E91107" w:rsidRPr="002D0548" w:rsidRDefault="00E91107" w:rsidP="00F84004">
      <w:pPr>
        <w:pStyle w:val="Alineazaodstavkom"/>
        <w:numPr>
          <w:ilvl w:val="0"/>
          <w:numId w:val="42"/>
        </w:numPr>
        <w:overflowPunct/>
        <w:autoSpaceDE/>
        <w:autoSpaceDN/>
        <w:adjustRightInd/>
        <w:spacing w:line="276" w:lineRule="auto"/>
        <w:textAlignment w:val="auto"/>
        <w:rPr>
          <w:rFonts w:cs="Arial"/>
          <w:sz w:val="20"/>
          <w:szCs w:val="20"/>
        </w:rPr>
      </w:pPr>
      <w:r w:rsidRPr="002D0548">
        <w:rPr>
          <w:rFonts w:cs="Arial"/>
          <w:sz w:val="20"/>
          <w:szCs w:val="20"/>
        </w:rPr>
        <w:t>Uredbe (EU) št.</w:t>
      </w:r>
      <w:r w:rsidR="00747C7A" w:rsidRPr="002D0548">
        <w:rPr>
          <w:rFonts w:cs="Arial"/>
          <w:sz w:val="20"/>
          <w:szCs w:val="20"/>
          <w:lang w:val="sl-SI"/>
        </w:rPr>
        <w:t> </w:t>
      </w:r>
      <w:r w:rsidRPr="002D0548">
        <w:rPr>
          <w:rFonts w:cs="Arial"/>
          <w:sz w:val="20"/>
          <w:szCs w:val="20"/>
        </w:rPr>
        <w:t>1306/2013 Evropskega parlamenta in Sveta z dne 17.</w:t>
      </w:r>
      <w:r w:rsidR="00747C7A" w:rsidRPr="002D0548">
        <w:rPr>
          <w:rFonts w:cs="Arial"/>
          <w:sz w:val="20"/>
          <w:szCs w:val="20"/>
          <w:lang w:val="sl-SI"/>
        </w:rPr>
        <w:t> </w:t>
      </w:r>
      <w:r w:rsidRPr="002D0548">
        <w:rPr>
          <w:rFonts w:cs="Arial"/>
          <w:sz w:val="20"/>
          <w:szCs w:val="20"/>
        </w:rPr>
        <w:t>decembra 2013 o financiranju, upravljanju in spremljanju skupne kmetijske politike in razveljavitvi uredb Sveta (EGS) št.</w:t>
      </w:r>
      <w:r w:rsidR="00747C7A" w:rsidRPr="002D0548">
        <w:rPr>
          <w:rFonts w:cs="Arial"/>
          <w:sz w:val="20"/>
          <w:szCs w:val="20"/>
          <w:lang w:val="sl-SI"/>
        </w:rPr>
        <w:t> </w:t>
      </w:r>
      <w:r w:rsidRPr="002D0548">
        <w:rPr>
          <w:rFonts w:cs="Arial"/>
          <w:sz w:val="20"/>
          <w:szCs w:val="20"/>
        </w:rPr>
        <w:t>352/78, (ES) št.</w:t>
      </w:r>
      <w:r w:rsidR="00747C7A" w:rsidRPr="002D0548">
        <w:rPr>
          <w:rFonts w:cs="Arial"/>
          <w:sz w:val="20"/>
          <w:szCs w:val="20"/>
          <w:lang w:val="sl-SI"/>
        </w:rPr>
        <w:t> </w:t>
      </w:r>
      <w:r w:rsidRPr="002D0548">
        <w:rPr>
          <w:rFonts w:cs="Arial"/>
          <w:sz w:val="20"/>
          <w:szCs w:val="20"/>
        </w:rPr>
        <w:t>165/94, (ES) št.</w:t>
      </w:r>
      <w:r w:rsidR="00747C7A" w:rsidRPr="002D0548">
        <w:rPr>
          <w:rFonts w:cs="Arial"/>
          <w:sz w:val="20"/>
          <w:szCs w:val="20"/>
          <w:lang w:val="sl-SI"/>
        </w:rPr>
        <w:t> </w:t>
      </w:r>
      <w:r w:rsidRPr="002D0548">
        <w:rPr>
          <w:rFonts w:cs="Arial"/>
          <w:sz w:val="20"/>
          <w:szCs w:val="20"/>
        </w:rPr>
        <w:t>2799/98, (EC) No 814/2000, (ES) št.</w:t>
      </w:r>
      <w:r w:rsidR="00747C7A" w:rsidRPr="002D0548">
        <w:rPr>
          <w:rFonts w:cs="Arial"/>
          <w:sz w:val="20"/>
          <w:szCs w:val="20"/>
        </w:rPr>
        <w:t> </w:t>
      </w:r>
      <w:r w:rsidRPr="002D0548">
        <w:rPr>
          <w:rFonts w:cs="Arial"/>
          <w:sz w:val="20"/>
          <w:szCs w:val="20"/>
        </w:rPr>
        <w:t>1290/2005 in (ES) št.</w:t>
      </w:r>
      <w:r w:rsidR="00747C7A" w:rsidRPr="002D0548">
        <w:rPr>
          <w:rFonts w:cs="Arial"/>
          <w:sz w:val="20"/>
          <w:szCs w:val="20"/>
        </w:rPr>
        <w:t> </w:t>
      </w:r>
      <w:r w:rsidRPr="002D0548">
        <w:rPr>
          <w:rFonts w:cs="Arial"/>
          <w:sz w:val="20"/>
          <w:szCs w:val="20"/>
        </w:rPr>
        <w:t>485/2008 (UL</w:t>
      </w:r>
      <w:r w:rsidR="00747C7A" w:rsidRPr="002D0548">
        <w:rPr>
          <w:rFonts w:cs="Arial"/>
          <w:sz w:val="20"/>
          <w:szCs w:val="20"/>
        </w:rPr>
        <w:t> </w:t>
      </w:r>
      <w:r w:rsidRPr="002D0548">
        <w:rPr>
          <w:rFonts w:cs="Arial"/>
          <w:sz w:val="20"/>
          <w:szCs w:val="20"/>
        </w:rPr>
        <w:t>L št.</w:t>
      </w:r>
      <w:r w:rsidR="00747C7A" w:rsidRPr="002D0548">
        <w:rPr>
          <w:rFonts w:cs="Arial"/>
          <w:sz w:val="20"/>
          <w:szCs w:val="20"/>
        </w:rPr>
        <w:t> </w:t>
      </w:r>
      <w:r w:rsidRPr="002D0548">
        <w:rPr>
          <w:rFonts w:cs="Arial"/>
          <w:sz w:val="20"/>
          <w:szCs w:val="20"/>
        </w:rPr>
        <w:t>347 z dne 20.</w:t>
      </w:r>
      <w:r w:rsidR="00747C7A" w:rsidRPr="002D0548">
        <w:rPr>
          <w:rFonts w:cs="Arial"/>
          <w:sz w:val="20"/>
          <w:szCs w:val="20"/>
        </w:rPr>
        <w:t> </w:t>
      </w:r>
      <w:r w:rsidRPr="002D0548">
        <w:rPr>
          <w:rFonts w:cs="Arial"/>
          <w:sz w:val="20"/>
          <w:szCs w:val="20"/>
        </w:rPr>
        <w:t>12.</w:t>
      </w:r>
      <w:r w:rsidR="00747C7A" w:rsidRPr="002D0548">
        <w:rPr>
          <w:rFonts w:cs="Arial"/>
          <w:sz w:val="20"/>
          <w:szCs w:val="20"/>
        </w:rPr>
        <w:t> </w:t>
      </w:r>
      <w:r w:rsidRPr="002D0548">
        <w:rPr>
          <w:rFonts w:cs="Arial"/>
          <w:sz w:val="20"/>
          <w:szCs w:val="20"/>
        </w:rPr>
        <w:t>2013, str.</w:t>
      </w:r>
      <w:r w:rsidR="00747C7A" w:rsidRPr="002D0548">
        <w:rPr>
          <w:rFonts w:cs="Arial"/>
          <w:sz w:val="20"/>
          <w:szCs w:val="20"/>
        </w:rPr>
        <w:t> </w:t>
      </w:r>
      <w:r w:rsidRPr="002D0548">
        <w:rPr>
          <w:rFonts w:cs="Arial"/>
          <w:sz w:val="20"/>
          <w:szCs w:val="20"/>
        </w:rPr>
        <w:t>549), zadnjič spremenjene z</w:t>
      </w:r>
      <w:r w:rsidR="00EE59A4" w:rsidRPr="002D0548">
        <w:rPr>
          <w:rFonts w:cs="Arial"/>
          <w:sz w:val="20"/>
          <w:szCs w:val="20"/>
        </w:rPr>
        <w:t xml:space="preserve"> Izvedbeno uredbo Komisije (EU) 2021/725 z dne 4. maja 2021 o odstopanju glede leta 2021 od izvedbenih uredb (EU) št. 809/2014, (EU) št. 180/2014, (EU) št. 181/2014, (EU) 2017/892, (EU) 2016/1150, (EU) 2018/274, (EU) št. 615/2014 in (EU) 2015/1368 v zvezi z nekaterimi upravnimi pregledi in pregledi na kraju samem, ki se uporabljajo na področju skupne kmetijske politike</w:t>
      </w:r>
      <w:r w:rsidR="00EE59A4" w:rsidRPr="002D0548">
        <w:rPr>
          <w:rFonts w:cs="Arial"/>
          <w:sz w:val="20"/>
          <w:szCs w:val="20"/>
          <w:lang w:val="sl-SI"/>
        </w:rPr>
        <w:t xml:space="preserve"> (UL L št. 155 z dne 5. 5. 2021, str. 8</w:t>
      </w:r>
      <w:r w:rsidR="00EE59A4" w:rsidRPr="002D0548">
        <w:rPr>
          <w:rFonts w:cs="Arial"/>
          <w:sz w:val="20"/>
          <w:szCs w:val="20"/>
        </w:rPr>
        <w:t>)</w:t>
      </w:r>
      <w:r w:rsidRPr="002D0548">
        <w:rPr>
          <w:rFonts w:cs="Arial"/>
          <w:sz w:val="20"/>
          <w:szCs w:val="20"/>
        </w:rPr>
        <w:t>;</w:t>
      </w:r>
    </w:p>
    <w:p w:rsidR="00E91107" w:rsidRPr="002D0548" w:rsidRDefault="00B57486" w:rsidP="00B57486">
      <w:pPr>
        <w:pStyle w:val="Alineazaodstavkom"/>
        <w:numPr>
          <w:ilvl w:val="0"/>
          <w:numId w:val="42"/>
        </w:numPr>
        <w:overflowPunct/>
        <w:autoSpaceDE/>
        <w:autoSpaceDN/>
        <w:adjustRightInd/>
        <w:spacing w:line="276" w:lineRule="auto"/>
        <w:textAlignment w:val="auto"/>
        <w:rPr>
          <w:rFonts w:cs="Arial"/>
          <w:sz w:val="20"/>
          <w:szCs w:val="20"/>
        </w:rPr>
      </w:pPr>
      <w:r w:rsidRPr="00B57486">
        <w:rPr>
          <w:rFonts w:cs="Arial"/>
          <w:sz w:val="20"/>
          <w:szCs w:val="20"/>
        </w:rPr>
        <w:t>Uredba (EU) št. 1308/2013 Evropskega parlamenta in Sveta z dne 17. decembra 2013 o vzpostavitvi skupne ureditve trgov kmetijskih proizvodov in razveljavitvi uredb Sveta (EGS) št. 922/72, (EGS) št. 234/79, (ES) št. 1037/2001 in (ES) št. 1234/2007 (UL L št. 347 z dne 20. 12. 2013, str. 671), zadnjič spremenjena z Uredbo (EU) 2021/2117 Evropskega parlamenta in Sveta z dne 2.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(UL L št. 435 z dne 6. 12. 2021, str. 262)</w:t>
      </w:r>
      <w:r w:rsidR="00E91107" w:rsidRPr="002D0548">
        <w:rPr>
          <w:rFonts w:cs="Arial"/>
          <w:sz w:val="20"/>
          <w:szCs w:val="20"/>
        </w:rPr>
        <w:t>;</w:t>
      </w:r>
    </w:p>
    <w:p w:rsidR="00E91107" w:rsidRPr="002D0548" w:rsidRDefault="00E91107" w:rsidP="00F84004">
      <w:pPr>
        <w:pStyle w:val="Alineazaodstavkom"/>
        <w:numPr>
          <w:ilvl w:val="0"/>
          <w:numId w:val="42"/>
        </w:numPr>
        <w:overflowPunct/>
        <w:autoSpaceDE/>
        <w:autoSpaceDN/>
        <w:adjustRightInd/>
        <w:spacing w:line="276" w:lineRule="auto"/>
        <w:textAlignment w:val="auto"/>
        <w:rPr>
          <w:rFonts w:cs="Arial"/>
          <w:sz w:val="20"/>
          <w:szCs w:val="20"/>
        </w:rPr>
      </w:pPr>
      <w:r w:rsidRPr="002D0548">
        <w:rPr>
          <w:rFonts w:cs="Arial"/>
          <w:sz w:val="20"/>
          <w:szCs w:val="20"/>
        </w:rPr>
        <w:t>Delegirane uredbe Komisije (EU) 2015/1366 z dne 11.</w:t>
      </w:r>
      <w:r w:rsidR="00747C7A" w:rsidRPr="002D0548">
        <w:rPr>
          <w:rFonts w:cs="Arial"/>
          <w:sz w:val="20"/>
          <w:szCs w:val="20"/>
          <w:lang w:val="sl-SI"/>
        </w:rPr>
        <w:t> </w:t>
      </w:r>
      <w:r w:rsidRPr="002D0548">
        <w:rPr>
          <w:rFonts w:cs="Arial"/>
          <w:sz w:val="20"/>
          <w:szCs w:val="20"/>
        </w:rPr>
        <w:t>maja 2015 o dopolnitvi Uredbe (EU) št.</w:t>
      </w:r>
      <w:r w:rsidR="00747C7A" w:rsidRPr="002D0548">
        <w:rPr>
          <w:rFonts w:cs="Arial"/>
          <w:sz w:val="20"/>
          <w:szCs w:val="20"/>
          <w:lang w:val="sl-SI"/>
        </w:rPr>
        <w:t> </w:t>
      </w:r>
      <w:r w:rsidRPr="002D0548">
        <w:rPr>
          <w:rFonts w:cs="Arial"/>
          <w:sz w:val="20"/>
          <w:szCs w:val="20"/>
        </w:rPr>
        <w:t>1308/2013 Evropskega parlamenta in Sveta v zvezi s pomočjo za sektor čebelarstva (UL</w:t>
      </w:r>
      <w:r w:rsidRPr="002D0548">
        <w:rPr>
          <w:rFonts w:cs="Arial"/>
          <w:sz w:val="20"/>
          <w:szCs w:val="20"/>
          <w:lang w:val="sl-SI"/>
        </w:rPr>
        <w:t> </w:t>
      </w:r>
      <w:r w:rsidRPr="002D0548">
        <w:rPr>
          <w:rFonts w:cs="Arial"/>
          <w:sz w:val="20"/>
          <w:szCs w:val="20"/>
        </w:rPr>
        <w:t>L št.</w:t>
      </w:r>
      <w:r w:rsidR="00747C7A" w:rsidRPr="002D0548">
        <w:rPr>
          <w:rFonts w:cs="Arial"/>
          <w:sz w:val="20"/>
          <w:szCs w:val="20"/>
          <w:lang w:val="sl-SI"/>
        </w:rPr>
        <w:t> </w:t>
      </w:r>
      <w:r w:rsidRPr="002D0548">
        <w:rPr>
          <w:rFonts w:cs="Arial"/>
          <w:sz w:val="20"/>
          <w:szCs w:val="20"/>
        </w:rPr>
        <w:t>211 z dne 8.</w:t>
      </w:r>
      <w:r w:rsidR="00747C7A" w:rsidRPr="002D0548">
        <w:rPr>
          <w:rFonts w:cs="Arial"/>
          <w:sz w:val="20"/>
          <w:szCs w:val="20"/>
          <w:lang w:val="sl-SI"/>
        </w:rPr>
        <w:t> </w:t>
      </w:r>
      <w:r w:rsidRPr="002D0548">
        <w:rPr>
          <w:rFonts w:cs="Arial"/>
          <w:sz w:val="20"/>
          <w:szCs w:val="20"/>
        </w:rPr>
        <w:t>8.</w:t>
      </w:r>
      <w:r w:rsidR="00747C7A" w:rsidRPr="002D0548">
        <w:rPr>
          <w:rFonts w:cs="Arial"/>
          <w:sz w:val="20"/>
          <w:szCs w:val="20"/>
          <w:lang w:val="sl-SI"/>
        </w:rPr>
        <w:t> </w:t>
      </w:r>
      <w:r w:rsidRPr="002D0548">
        <w:rPr>
          <w:rFonts w:cs="Arial"/>
          <w:sz w:val="20"/>
          <w:szCs w:val="20"/>
        </w:rPr>
        <w:t>2015, str.</w:t>
      </w:r>
      <w:r w:rsidR="00747C7A" w:rsidRPr="002D0548">
        <w:rPr>
          <w:rFonts w:cs="Arial"/>
          <w:sz w:val="20"/>
          <w:szCs w:val="20"/>
          <w:lang w:val="sl-SI"/>
        </w:rPr>
        <w:t> </w:t>
      </w:r>
      <w:r w:rsidRPr="002D0548">
        <w:rPr>
          <w:rFonts w:cs="Arial"/>
          <w:sz w:val="20"/>
          <w:szCs w:val="20"/>
        </w:rPr>
        <w:t>3</w:t>
      </w:r>
      <w:r w:rsidR="00EF74D3" w:rsidRPr="002D0548">
        <w:rPr>
          <w:rFonts w:cs="Arial"/>
          <w:sz w:val="20"/>
          <w:szCs w:val="20"/>
          <w:lang w:val="sl-SI"/>
        </w:rPr>
        <w:t>),</w:t>
      </w:r>
      <w:r w:rsidR="00EE59A4" w:rsidRPr="002D0548">
        <w:rPr>
          <w:rFonts w:cs="Arial"/>
          <w:sz w:val="20"/>
          <w:szCs w:val="20"/>
        </w:rPr>
        <w:t xml:space="preserve"> zadnjič spremenjene z Delegiran</w:t>
      </w:r>
      <w:r w:rsidR="00EE59A4" w:rsidRPr="002D0548">
        <w:rPr>
          <w:rFonts w:cs="Arial"/>
          <w:sz w:val="20"/>
          <w:szCs w:val="20"/>
          <w:lang w:val="sl-SI"/>
        </w:rPr>
        <w:t>o</w:t>
      </w:r>
      <w:r w:rsidR="00EE59A4" w:rsidRPr="002D0548">
        <w:rPr>
          <w:rFonts w:cs="Arial"/>
          <w:sz w:val="20"/>
          <w:szCs w:val="20"/>
        </w:rPr>
        <w:t xml:space="preserve"> uredb</w:t>
      </w:r>
      <w:r w:rsidR="00EE59A4" w:rsidRPr="002D0548">
        <w:rPr>
          <w:rFonts w:cs="Arial"/>
          <w:sz w:val="20"/>
          <w:szCs w:val="20"/>
          <w:lang w:val="sl-SI"/>
        </w:rPr>
        <w:t>o</w:t>
      </w:r>
      <w:r w:rsidR="00EE59A4" w:rsidRPr="002D0548">
        <w:rPr>
          <w:rFonts w:cs="Arial"/>
          <w:sz w:val="20"/>
          <w:szCs w:val="20"/>
        </w:rPr>
        <w:t xml:space="preserve"> Komisije (EU) 2021/580 z dne 1. februarja 2021 o spremembi Delegirane uredbe (EU) 2015/1366 glede podlage za dodelitev finančnega prispevka za sektor čebelarstva</w:t>
      </w:r>
      <w:r w:rsidR="00EE59A4" w:rsidRPr="002D0548">
        <w:rPr>
          <w:rFonts w:cs="Arial"/>
          <w:sz w:val="20"/>
          <w:szCs w:val="20"/>
          <w:lang w:val="sl-SI"/>
        </w:rPr>
        <w:t xml:space="preserve"> (UL L št. 124 z dne 12. 4. 2021, str. 1</w:t>
      </w:r>
      <w:r w:rsidR="00EE59A4" w:rsidRPr="002D0548">
        <w:rPr>
          <w:rFonts w:cs="Arial"/>
          <w:sz w:val="20"/>
          <w:szCs w:val="20"/>
        </w:rPr>
        <w:t>)</w:t>
      </w:r>
      <w:r w:rsidR="00EF74D3" w:rsidRPr="002D0548">
        <w:rPr>
          <w:rFonts w:cs="Arial"/>
          <w:sz w:val="20"/>
          <w:szCs w:val="20"/>
          <w:lang w:val="sl-SI"/>
        </w:rPr>
        <w:t>, (</w:t>
      </w:r>
      <w:r w:rsidR="00EF74D3" w:rsidRPr="002D0548">
        <w:rPr>
          <w:rFonts w:cs="Arial"/>
          <w:sz w:val="20"/>
          <w:szCs w:val="20"/>
        </w:rPr>
        <w:t>v nadaljnjem besedilu: Delegirana uredba 2015/1366/EU)</w:t>
      </w:r>
      <w:r w:rsidR="00EF74D3" w:rsidRPr="002D0548">
        <w:rPr>
          <w:rFonts w:cs="Arial"/>
          <w:sz w:val="20"/>
          <w:szCs w:val="20"/>
          <w:lang w:val="sl-SI"/>
        </w:rPr>
        <w:t>;</w:t>
      </w:r>
    </w:p>
    <w:p w:rsidR="00E91107" w:rsidRPr="002D0548" w:rsidRDefault="00E91107" w:rsidP="00F84004">
      <w:pPr>
        <w:pStyle w:val="Alineazaodstavkom"/>
        <w:numPr>
          <w:ilvl w:val="0"/>
          <w:numId w:val="42"/>
        </w:numPr>
        <w:overflowPunct/>
        <w:autoSpaceDE/>
        <w:autoSpaceDN/>
        <w:adjustRightInd/>
        <w:spacing w:line="276" w:lineRule="auto"/>
        <w:textAlignment w:val="auto"/>
        <w:rPr>
          <w:rFonts w:cs="Arial"/>
          <w:sz w:val="20"/>
          <w:szCs w:val="20"/>
        </w:rPr>
      </w:pPr>
      <w:r w:rsidRPr="002D0548">
        <w:rPr>
          <w:rFonts w:cs="Arial"/>
          <w:sz w:val="20"/>
          <w:szCs w:val="20"/>
        </w:rPr>
        <w:t>Izvedbene uredbe Komisije (EU) 2015/1368 z dne 6.</w:t>
      </w:r>
      <w:r w:rsidR="00747C7A" w:rsidRPr="002D0548">
        <w:rPr>
          <w:rFonts w:cs="Arial"/>
          <w:sz w:val="20"/>
          <w:szCs w:val="20"/>
          <w:lang w:val="sl-SI"/>
        </w:rPr>
        <w:t> </w:t>
      </w:r>
      <w:r w:rsidRPr="002D0548">
        <w:rPr>
          <w:rFonts w:cs="Arial"/>
          <w:sz w:val="20"/>
          <w:szCs w:val="20"/>
        </w:rPr>
        <w:t>avgusta 2015 o določitvi pravil za uporabo Uredbe (EU) št.</w:t>
      </w:r>
      <w:r w:rsidR="00747C7A" w:rsidRPr="002D0548">
        <w:rPr>
          <w:rFonts w:cs="Arial"/>
          <w:sz w:val="20"/>
          <w:szCs w:val="20"/>
          <w:lang w:val="sl-SI"/>
        </w:rPr>
        <w:t> </w:t>
      </w:r>
      <w:r w:rsidRPr="002D0548">
        <w:rPr>
          <w:rFonts w:cs="Arial"/>
          <w:sz w:val="20"/>
          <w:szCs w:val="20"/>
        </w:rPr>
        <w:t>1308/2013 Evropskega parlamenta in Sveta v zvezi s pomočjo za sektor čebelarstva (UL</w:t>
      </w:r>
      <w:r w:rsidR="00747C7A" w:rsidRPr="002D0548">
        <w:rPr>
          <w:rFonts w:cs="Arial"/>
          <w:sz w:val="20"/>
          <w:szCs w:val="20"/>
          <w:lang w:val="sl-SI"/>
        </w:rPr>
        <w:t> </w:t>
      </w:r>
      <w:r w:rsidRPr="002D0548">
        <w:rPr>
          <w:rFonts w:cs="Arial"/>
          <w:sz w:val="20"/>
          <w:szCs w:val="20"/>
        </w:rPr>
        <w:t>L št.</w:t>
      </w:r>
      <w:r w:rsidR="00747C7A" w:rsidRPr="002D0548">
        <w:rPr>
          <w:rFonts w:cs="Arial"/>
          <w:sz w:val="20"/>
          <w:szCs w:val="20"/>
          <w:lang w:val="sl-SI"/>
        </w:rPr>
        <w:t> </w:t>
      </w:r>
      <w:r w:rsidRPr="002D0548">
        <w:rPr>
          <w:rFonts w:cs="Arial"/>
          <w:sz w:val="20"/>
          <w:szCs w:val="20"/>
        </w:rPr>
        <w:t>211 z dne 8.</w:t>
      </w:r>
      <w:r w:rsidR="00747C7A" w:rsidRPr="002D0548">
        <w:rPr>
          <w:rFonts w:cs="Arial"/>
          <w:sz w:val="20"/>
          <w:szCs w:val="20"/>
        </w:rPr>
        <w:t> </w:t>
      </w:r>
      <w:r w:rsidRPr="002D0548">
        <w:rPr>
          <w:rFonts w:cs="Arial"/>
          <w:sz w:val="20"/>
          <w:szCs w:val="20"/>
        </w:rPr>
        <w:t>8.</w:t>
      </w:r>
      <w:r w:rsidR="00747C7A" w:rsidRPr="002D0548">
        <w:rPr>
          <w:rFonts w:cs="Arial"/>
          <w:sz w:val="20"/>
          <w:szCs w:val="20"/>
        </w:rPr>
        <w:t> </w:t>
      </w:r>
      <w:r w:rsidRPr="002D0548">
        <w:rPr>
          <w:rFonts w:cs="Arial"/>
          <w:sz w:val="20"/>
          <w:szCs w:val="20"/>
        </w:rPr>
        <w:t>2015, str.</w:t>
      </w:r>
      <w:r w:rsidR="00747C7A" w:rsidRPr="002D0548">
        <w:rPr>
          <w:rFonts w:cs="Arial"/>
          <w:sz w:val="20"/>
          <w:szCs w:val="20"/>
        </w:rPr>
        <w:t> </w:t>
      </w:r>
      <w:r w:rsidRPr="002D0548">
        <w:rPr>
          <w:rFonts w:cs="Arial"/>
          <w:sz w:val="20"/>
          <w:szCs w:val="20"/>
        </w:rPr>
        <w:t xml:space="preserve">9), zadnjič spremenjene </w:t>
      </w:r>
      <w:r w:rsidR="00E12B13" w:rsidRPr="002D0548">
        <w:rPr>
          <w:rFonts w:cs="Arial"/>
          <w:sz w:val="20"/>
          <w:szCs w:val="20"/>
          <w:lang w:val="sl-SI"/>
        </w:rPr>
        <w:t xml:space="preserve">z </w:t>
      </w:r>
      <w:r w:rsidR="00E12B13" w:rsidRPr="002D0548">
        <w:rPr>
          <w:rFonts w:cs="Arial"/>
          <w:sz w:val="20"/>
          <w:szCs w:val="20"/>
        </w:rPr>
        <w:t>Izvedben</w:t>
      </w:r>
      <w:r w:rsidR="00E12B13" w:rsidRPr="002D0548">
        <w:rPr>
          <w:rFonts w:cs="Arial"/>
          <w:sz w:val="20"/>
          <w:szCs w:val="20"/>
          <w:lang w:val="sl-SI"/>
        </w:rPr>
        <w:t>o</w:t>
      </w:r>
      <w:r w:rsidR="00E12B13" w:rsidRPr="002D0548">
        <w:rPr>
          <w:rFonts w:cs="Arial"/>
          <w:sz w:val="20"/>
          <w:szCs w:val="20"/>
        </w:rPr>
        <w:t xml:space="preserve"> uredb</w:t>
      </w:r>
      <w:r w:rsidR="00E12B13" w:rsidRPr="002D0548">
        <w:rPr>
          <w:rFonts w:cs="Arial"/>
          <w:sz w:val="20"/>
          <w:szCs w:val="20"/>
          <w:lang w:val="sl-SI"/>
        </w:rPr>
        <w:t>o</w:t>
      </w:r>
      <w:r w:rsidR="00E12B13" w:rsidRPr="002D0548">
        <w:rPr>
          <w:rFonts w:cs="Arial"/>
          <w:sz w:val="20"/>
          <w:szCs w:val="20"/>
        </w:rPr>
        <w:t xml:space="preserve"> Komisije (EU) 2021/725 z dne 4. maja 2021 o odstopanju glede leta 2021 od </w:t>
      </w:r>
      <w:r w:rsidR="00E12B13" w:rsidRPr="002D0548">
        <w:rPr>
          <w:rFonts w:cs="Arial"/>
          <w:sz w:val="20"/>
          <w:szCs w:val="20"/>
        </w:rPr>
        <w:lastRenderedPageBreak/>
        <w:t>izvedbenih uredb (EU) št. 809/2014, (EU) št. 180/2014, (EU) št. 181/2014, (EU) 2017/892, (EU) 2016/1150, (EU) 2018/274, (EU) št. 615/2014 in (EU) 2015/1368 v zvezi z nekaterimi upravnimi pregledi in pregledi na kraju samem, ki se uporabljajo na področju skupne kmetijske politike</w:t>
      </w:r>
      <w:r w:rsidR="00E12B13" w:rsidRPr="002D0548" w:rsidDel="00E12B13">
        <w:rPr>
          <w:rFonts w:cs="Arial"/>
          <w:sz w:val="20"/>
          <w:szCs w:val="20"/>
        </w:rPr>
        <w:t xml:space="preserve"> </w:t>
      </w:r>
      <w:r w:rsidR="00E12B13" w:rsidRPr="002D0548">
        <w:rPr>
          <w:rFonts w:cs="Arial"/>
          <w:sz w:val="20"/>
          <w:szCs w:val="20"/>
        </w:rPr>
        <w:t>(UL L št. 1</w:t>
      </w:r>
      <w:r w:rsidR="00E12B13" w:rsidRPr="002D0548">
        <w:rPr>
          <w:rFonts w:cs="Arial"/>
          <w:sz w:val="20"/>
          <w:szCs w:val="20"/>
          <w:lang w:val="sl-SI"/>
        </w:rPr>
        <w:t>55</w:t>
      </w:r>
      <w:r w:rsidR="00E12B13" w:rsidRPr="002D0548">
        <w:rPr>
          <w:rFonts w:cs="Arial"/>
          <w:sz w:val="20"/>
          <w:szCs w:val="20"/>
        </w:rPr>
        <w:t xml:space="preserve"> z dne </w:t>
      </w:r>
      <w:r w:rsidR="00E12B13" w:rsidRPr="002D0548">
        <w:rPr>
          <w:rFonts w:cs="Arial"/>
          <w:sz w:val="20"/>
          <w:szCs w:val="20"/>
          <w:lang w:val="sl-SI"/>
        </w:rPr>
        <w:t>5</w:t>
      </w:r>
      <w:r w:rsidR="00E12B13" w:rsidRPr="002D0548">
        <w:rPr>
          <w:rFonts w:cs="Arial"/>
          <w:sz w:val="20"/>
          <w:szCs w:val="20"/>
        </w:rPr>
        <w:t>. 5. 202</w:t>
      </w:r>
      <w:r w:rsidR="00E12B13" w:rsidRPr="002D0548">
        <w:rPr>
          <w:rFonts w:cs="Arial"/>
          <w:sz w:val="20"/>
          <w:szCs w:val="20"/>
          <w:lang w:val="sl-SI"/>
        </w:rPr>
        <w:t>1</w:t>
      </w:r>
      <w:r w:rsidR="00E12B13" w:rsidRPr="002D0548">
        <w:rPr>
          <w:rFonts w:cs="Arial"/>
          <w:sz w:val="20"/>
          <w:szCs w:val="20"/>
        </w:rPr>
        <w:t>, str. </w:t>
      </w:r>
      <w:r w:rsidR="00E12B13" w:rsidRPr="002D0548">
        <w:rPr>
          <w:rFonts w:cs="Arial"/>
          <w:sz w:val="20"/>
          <w:szCs w:val="20"/>
          <w:lang w:val="sl-SI"/>
        </w:rPr>
        <w:t>8</w:t>
      </w:r>
      <w:r w:rsidR="00E12B13" w:rsidRPr="002D0548">
        <w:rPr>
          <w:rFonts w:cs="Arial"/>
          <w:sz w:val="20"/>
          <w:szCs w:val="20"/>
        </w:rPr>
        <w:t xml:space="preserve">), </w:t>
      </w:r>
      <w:r w:rsidRPr="002D0548">
        <w:rPr>
          <w:rFonts w:cs="Arial"/>
          <w:sz w:val="20"/>
          <w:szCs w:val="20"/>
        </w:rPr>
        <w:t>(v nadaljnjem besedilu: Izvedbena uredba 2015/1368/EU).</w:t>
      </w:r>
      <w:r w:rsidR="00CB0158" w:rsidRPr="002D0548">
        <w:rPr>
          <w:rFonts w:cs="Arial"/>
          <w:sz w:val="20"/>
          <w:szCs w:val="20"/>
          <w:lang w:eastAsia="en-US"/>
        </w:rPr>
        <w:t>«.</w:t>
      </w:r>
    </w:p>
    <w:p w:rsidR="00E91107" w:rsidRPr="002D0548" w:rsidRDefault="00E91107" w:rsidP="00F84004">
      <w:pPr>
        <w:pStyle w:val="odstavek0"/>
        <w:spacing w:before="0" w:beforeAutospacing="0" w:after="0" w:afterAutospacing="0" w:line="276" w:lineRule="auto"/>
        <w:rPr>
          <w:rFonts w:ascii="Arial" w:hAnsi="Arial" w:cs="Arial"/>
          <w:sz w:val="20"/>
          <w:szCs w:val="20"/>
          <w:lang w:eastAsia="en-US"/>
        </w:rPr>
      </w:pPr>
    </w:p>
    <w:p w:rsidR="00966C54" w:rsidRDefault="00966C54" w:rsidP="00F84004">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2.</w:t>
      </w:r>
      <w:r w:rsidR="00663379">
        <w:rPr>
          <w:rFonts w:ascii="Arial" w:hAnsi="Arial" w:cs="Arial"/>
          <w:b/>
          <w:sz w:val="20"/>
          <w:szCs w:val="20"/>
        </w:rPr>
        <w:t xml:space="preserve"> </w:t>
      </w:r>
      <w:r w:rsidRPr="007835D7">
        <w:rPr>
          <w:rFonts w:ascii="Arial" w:hAnsi="Arial" w:cs="Arial"/>
          <w:b/>
          <w:sz w:val="20"/>
          <w:szCs w:val="20"/>
        </w:rPr>
        <w:t>člen</w:t>
      </w:r>
    </w:p>
    <w:p w:rsidR="006A7C06" w:rsidRDefault="006A7C06" w:rsidP="00F84004">
      <w:pPr>
        <w:pStyle w:val="len"/>
        <w:spacing w:before="0" w:beforeAutospacing="0" w:after="0" w:afterAutospacing="0" w:line="276" w:lineRule="auto"/>
        <w:jc w:val="center"/>
        <w:rPr>
          <w:rFonts w:ascii="Arial" w:hAnsi="Arial" w:cs="Arial"/>
          <w:b/>
          <w:sz w:val="20"/>
          <w:szCs w:val="20"/>
        </w:rPr>
      </w:pPr>
    </w:p>
    <w:p w:rsidR="002976EC" w:rsidRPr="00EB4CBA" w:rsidRDefault="006A7C06" w:rsidP="00F84004">
      <w:pPr>
        <w:spacing w:line="276" w:lineRule="auto"/>
        <w:jc w:val="both"/>
        <w:rPr>
          <w:rFonts w:cs="Arial"/>
        </w:rPr>
      </w:pPr>
      <w:r w:rsidRPr="00EB4CBA">
        <w:rPr>
          <w:rFonts w:cs="Arial"/>
          <w:szCs w:val="20"/>
        </w:rPr>
        <w:t>V</w:t>
      </w:r>
      <w:r w:rsidRPr="00EB4CBA">
        <w:rPr>
          <w:rFonts w:cs="Arial"/>
          <w:bCs/>
          <w:szCs w:val="20"/>
        </w:rPr>
        <w:t xml:space="preserve"> </w:t>
      </w:r>
      <w:r w:rsidRPr="00EB4CBA">
        <w:rPr>
          <w:rFonts w:cs="Arial"/>
        </w:rPr>
        <w:t>2.</w:t>
      </w:r>
      <w:r w:rsidR="00B57F66">
        <w:rPr>
          <w:rFonts w:cs="Arial"/>
        </w:rPr>
        <w:t xml:space="preserve"> </w:t>
      </w:r>
      <w:r w:rsidRPr="00EB4CBA">
        <w:rPr>
          <w:rFonts w:cs="Arial"/>
        </w:rPr>
        <w:t>členu se v prvem odstavku v 1.</w:t>
      </w:r>
      <w:r w:rsidR="008A10B2">
        <w:rPr>
          <w:rFonts w:cs="Arial"/>
        </w:rPr>
        <w:t xml:space="preserve"> </w:t>
      </w:r>
      <w:r w:rsidRPr="00EB4CBA">
        <w:rPr>
          <w:rFonts w:cs="Arial"/>
        </w:rPr>
        <w:t xml:space="preserve">točki pod </w:t>
      </w:r>
      <w:r w:rsidR="00EE1B46">
        <w:rPr>
          <w:rFonts w:cs="Arial"/>
        </w:rPr>
        <w:t>č</w:t>
      </w:r>
      <w:r w:rsidRPr="00EB4CBA">
        <w:rPr>
          <w:rFonts w:cs="Arial"/>
        </w:rPr>
        <w:t>)</w:t>
      </w:r>
      <w:r>
        <w:rPr>
          <w:rFonts w:cs="Arial"/>
        </w:rPr>
        <w:t xml:space="preserve"> podpičje nadomesti z vejico in se</w:t>
      </w:r>
      <w:r w:rsidRPr="00EB4CBA">
        <w:rPr>
          <w:rFonts w:cs="Arial"/>
        </w:rPr>
        <w:t xml:space="preserve"> doda nova pod</w:t>
      </w:r>
      <w:r w:rsidR="00747C7A">
        <w:rPr>
          <w:rFonts w:cs="Arial"/>
        </w:rPr>
        <w:t> </w:t>
      </w:r>
      <w:r w:rsidR="00EE1B46">
        <w:rPr>
          <w:rFonts w:cs="Arial"/>
        </w:rPr>
        <w:t>d</w:t>
      </w:r>
      <w:r w:rsidRPr="00EB4CBA">
        <w:rPr>
          <w:rFonts w:cs="Arial"/>
        </w:rPr>
        <w:t>), ki se glasi:</w:t>
      </w:r>
    </w:p>
    <w:p w:rsidR="006A7C06" w:rsidRPr="00EB4CBA" w:rsidRDefault="006A7C06" w:rsidP="00F84004">
      <w:pPr>
        <w:spacing w:line="276" w:lineRule="auto"/>
        <w:jc w:val="both"/>
        <w:rPr>
          <w:rFonts w:cs="Arial"/>
        </w:rPr>
      </w:pPr>
    </w:p>
    <w:p w:rsidR="006A7C06" w:rsidRDefault="006A7C06" w:rsidP="00F84004">
      <w:pPr>
        <w:pStyle w:val="odstavek0"/>
        <w:spacing w:before="0" w:beforeAutospacing="0" w:after="0" w:afterAutospacing="0" w:line="276" w:lineRule="auto"/>
        <w:rPr>
          <w:rFonts w:ascii="Arial" w:hAnsi="Arial" w:cs="Arial"/>
          <w:sz w:val="20"/>
          <w:szCs w:val="20"/>
          <w:lang w:eastAsia="en-US"/>
        </w:rPr>
      </w:pPr>
      <w:r w:rsidRPr="00EB4CBA">
        <w:rPr>
          <w:rFonts w:ascii="Arial" w:hAnsi="Arial" w:cs="Arial"/>
          <w:sz w:val="20"/>
          <w:szCs w:val="20"/>
          <w:lang w:eastAsia="en-US"/>
        </w:rPr>
        <w:t>»</w:t>
      </w:r>
      <w:r w:rsidR="00EE1B46">
        <w:rPr>
          <w:rFonts w:ascii="Arial" w:hAnsi="Arial" w:cs="Arial"/>
          <w:sz w:val="20"/>
          <w:szCs w:val="20"/>
          <w:lang w:eastAsia="en-US"/>
        </w:rPr>
        <w:t>d</w:t>
      </w:r>
      <w:r w:rsidRPr="00EB4CBA">
        <w:rPr>
          <w:rFonts w:ascii="Arial" w:hAnsi="Arial" w:cs="Arial"/>
          <w:sz w:val="20"/>
          <w:szCs w:val="20"/>
          <w:lang w:eastAsia="en-US"/>
        </w:rPr>
        <w:t xml:space="preserve">) </w:t>
      </w:r>
      <w:r w:rsidR="00EE1B46">
        <w:rPr>
          <w:rFonts w:ascii="Arial" w:hAnsi="Arial" w:cs="Arial"/>
          <w:sz w:val="20"/>
          <w:szCs w:val="20"/>
          <w:lang w:eastAsia="en-US"/>
        </w:rPr>
        <w:t>vzdrževanje čebelnjakov za prenos znanja v čebelarstvu</w:t>
      </w:r>
      <w:r w:rsidRPr="00EB4CBA">
        <w:rPr>
          <w:rFonts w:ascii="Arial" w:hAnsi="Arial" w:cs="Arial"/>
          <w:sz w:val="20"/>
          <w:szCs w:val="20"/>
          <w:lang w:eastAsia="en-US"/>
        </w:rPr>
        <w:t>;«.</w:t>
      </w:r>
    </w:p>
    <w:p w:rsidR="006A7C06" w:rsidRDefault="006A7C06" w:rsidP="00F84004">
      <w:pPr>
        <w:spacing w:line="276" w:lineRule="auto"/>
        <w:rPr>
          <w:rFonts w:cs="Arial"/>
          <w:szCs w:val="20"/>
        </w:rPr>
      </w:pPr>
    </w:p>
    <w:p w:rsidR="002A3221" w:rsidRDefault="002A3221" w:rsidP="00F84004">
      <w:pPr>
        <w:spacing w:line="276" w:lineRule="auto"/>
        <w:jc w:val="both"/>
        <w:rPr>
          <w:rFonts w:cs="Arial"/>
          <w:szCs w:val="20"/>
        </w:rPr>
      </w:pPr>
      <w:r>
        <w:rPr>
          <w:rFonts w:cs="Arial"/>
          <w:szCs w:val="20"/>
        </w:rPr>
        <w:t xml:space="preserve">V drugem odstavku se </w:t>
      </w:r>
      <w:r w:rsidRPr="00EB4CBA">
        <w:rPr>
          <w:rFonts w:cs="Arial"/>
          <w:szCs w:val="20"/>
        </w:rPr>
        <w:t>besed</w:t>
      </w:r>
      <w:r>
        <w:rPr>
          <w:rFonts w:cs="Arial"/>
          <w:szCs w:val="20"/>
        </w:rPr>
        <w:t>a</w:t>
      </w:r>
      <w:r w:rsidRPr="00EB4CBA">
        <w:rPr>
          <w:rFonts w:cs="Arial"/>
          <w:szCs w:val="20"/>
        </w:rPr>
        <w:t xml:space="preserve"> »</w:t>
      </w:r>
      <w:r>
        <w:rPr>
          <w:rFonts w:cs="Arial"/>
          <w:szCs w:val="20"/>
        </w:rPr>
        <w:t>ter</w:t>
      </w:r>
      <w:r w:rsidRPr="00EB4CBA">
        <w:rPr>
          <w:rFonts w:cs="Arial"/>
          <w:szCs w:val="20"/>
        </w:rPr>
        <w:t xml:space="preserve">« </w:t>
      </w:r>
      <w:r>
        <w:rPr>
          <w:rFonts w:cs="Arial"/>
          <w:szCs w:val="20"/>
        </w:rPr>
        <w:t xml:space="preserve">nadomesti z vejico, na koncu odstavka pa se pika nadomesti z vejico in doda </w:t>
      </w:r>
      <w:r w:rsidRPr="00EB4CBA">
        <w:rPr>
          <w:rFonts w:cs="Arial"/>
          <w:szCs w:val="20"/>
        </w:rPr>
        <w:t>besedilo</w:t>
      </w:r>
      <w:r>
        <w:rPr>
          <w:rFonts w:cs="Arial"/>
          <w:szCs w:val="20"/>
        </w:rPr>
        <w:t xml:space="preserve"> »ter </w:t>
      </w:r>
      <w:r w:rsidR="0077432E">
        <w:rPr>
          <w:rFonts w:cs="Arial"/>
          <w:szCs w:val="20"/>
        </w:rPr>
        <w:t>zagotoviti optimalno delovanje čebelnjakov za prenos znanja v čebelarstvu</w:t>
      </w:r>
      <w:r w:rsidR="00ED7560">
        <w:rPr>
          <w:rFonts w:cs="Arial"/>
          <w:szCs w:val="20"/>
        </w:rPr>
        <w:t>.</w:t>
      </w:r>
      <w:r>
        <w:rPr>
          <w:rFonts w:cs="Arial"/>
          <w:szCs w:val="20"/>
        </w:rPr>
        <w:t>«</w:t>
      </w:r>
      <w:r w:rsidR="0077432E">
        <w:rPr>
          <w:rFonts w:cs="Arial"/>
          <w:szCs w:val="20"/>
        </w:rPr>
        <w:t>.</w:t>
      </w:r>
    </w:p>
    <w:p w:rsidR="006A7C06" w:rsidRDefault="006A7C06" w:rsidP="00F84004">
      <w:pPr>
        <w:spacing w:line="276" w:lineRule="auto"/>
      </w:pPr>
    </w:p>
    <w:p w:rsidR="005A1F7D" w:rsidRDefault="005A1F7D" w:rsidP="00F84004">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3.</w:t>
      </w:r>
      <w:r w:rsidR="00663379">
        <w:rPr>
          <w:rFonts w:ascii="Arial" w:hAnsi="Arial" w:cs="Arial"/>
          <w:b/>
          <w:sz w:val="20"/>
          <w:szCs w:val="20"/>
        </w:rPr>
        <w:t xml:space="preserve"> </w:t>
      </w:r>
      <w:r w:rsidRPr="007835D7">
        <w:rPr>
          <w:rFonts w:ascii="Arial" w:hAnsi="Arial" w:cs="Arial"/>
          <w:b/>
          <w:sz w:val="20"/>
          <w:szCs w:val="20"/>
        </w:rPr>
        <w:t>člen</w:t>
      </w:r>
    </w:p>
    <w:p w:rsidR="005A1F7D" w:rsidRDefault="005A1F7D" w:rsidP="00F84004">
      <w:pPr>
        <w:pStyle w:val="len"/>
        <w:spacing w:before="0" w:beforeAutospacing="0" w:after="0" w:afterAutospacing="0" w:line="276" w:lineRule="auto"/>
        <w:jc w:val="center"/>
        <w:rPr>
          <w:rFonts w:ascii="Arial" w:hAnsi="Arial" w:cs="Arial"/>
          <w:b/>
          <w:sz w:val="20"/>
          <w:szCs w:val="20"/>
        </w:rPr>
      </w:pPr>
    </w:p>
    <w:p w:rsidR="007410A0" w:rsidRPr="001D1D02" w:rsidRDefault="007410A0" w:rsidP="00F84004">
      <w:pPr>
        <w:spacing w:line="276" w:lineRule="auto"/>
        <w:jc w:val="both"/>
        <w:rPr>
          <w:rFonts w:cs="Arial"/>
          <w:bCs/>
          <w:szCs w:val="20"/>
        </w:rPr>
      </w:pPr>
      <w:bookmarkStart w:id="0" w:name="_Hlk66783597"/>
      <w:r>
        <w:rPr>
          <w:rFonts w:cs="Arial"/>
          <w:szCs w:val="20"/>
        </w:rPr>
        <w:t xml:space="preserve">V 3. členu se v prvem odstavku </w:t>
      </w:r>
      <w:r w:rsidR="001D1D02">
        <w:rPr>
          <w:rFonts w:cs="Arial"/>
          <w:szCs w:val="20"/>
        </w:rPr>
        <w:t>za besedilom »Za ukrepe iz 1. točke pod a)« doda besedilo »in d)«.</w:t>
      </w:r>
    </w:p>
    <w:p w:rsidR="005A1F7D" w:rsidRPr="00EB4CBA" w:rsidRDefault="005A1F7D" w:rsidP="00F84004">
      <w:pPr>
        <w:spacing w:line="276" w:lineRule="auto"/>
        <w:jc w:val="both"/>
        <w:rPr>
          <w:rFonts w:cs="Arial"/>
          <w:bCs/>
          <w:szCs w:val="20"/>
        </w:rPr>
      </w:pPr>
      <w:bookmarkStart w:id="1" w:name="_Hlk66787839"/>
      <w:bookmarkEnd w:id="0"/>
    </w:p>
    <w:bookmarkEnd w:id="1"/>
    <w:p w:rsidR="00377908" w:rsidRDefault="00377908" w:rsidP="00F84004">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4.</w:t>
      </w:r>
      <w:r w:rsidR="00663379">
        <w:rPr>
          <w:rFonts w:ascii="Arial" w:hAnsi="Arial" w:cs="Arial"/>
          <w:b/>
          <w:sz w:val="20"/>
          <w:szCs w:val="20"/>
        </w:rPr>
        <w:t xml:space="preserve"> </w:t>
      </w:r>
      <w:r w:rsidRPr="007835D7">
        <w:rPr>
          <w:rFonts w:ascii="Arial" w:hAnsi="Arial" w:cs="Arial"/>
          <w:b/>
          <w:sz w:val="20"/>
          <w:szCs w:val="20"/>
        </w:rPr>
        <w:t>člen</w:t>
      </w:r>
    </w:p>
    <w:p w:rsidR="006A7C06" w:rsidRDefault="006A7C06" w:rsidP="00F84004">
      <w:pPr>
        <w:pStyle w:val="len"/>
        <w:spacing w:before="0" w:beforeAutospacing="0" w:after="0" w:afterAutospacing="0" w:line="276" w:lineRule="auto"/>
        <w:rPr>
          <w:rFonts w:ascii="Arial" w:hAnsi="Arial" w:cs="Arial"/>
          <w:b/>
          <w:sz w:val="20"/>
          <w:szCs w:val="20"/>
        </w:rPr>
      </w:pPr>
    </w:p>
    <w:p w:rsidR="00377908" w:rsidRDefault="00377908" w:rsidP="00F84004">
      <w:pPr>
        <w:spacing w:line="276" w:lineRule="auto"/>
        <w:jc w:val="both"/>
        <w:rPr>
          <w:rFonts w:cs="Arial"/>
        </w:rPr>
      </w:pPr>
      <w:r w:rsidRPr="00230E80">
        <w:rPr>
          <w:rFonts w:cs="Arial"/>
        </w:rPr>
        <w:t xml:space="preserve">V </w:t>
      </w:r>
      <w:r>
        <w:rPr>
          <w:rFonts w:cs="Arial"/>
        </w:rPr>
        <w:t>4</w:t>
      </w:r>
      <w:r w:rsidRPr="00EB4CBA">
        <w:rPr>
          <w:rFonts w:cs="Arial"/>
        </w:rPr>
        <w:t>.</w:t>
      </w:r>
      <w:r w:rsidR="00B57F66">
        <w:rPr>
          <w:rFonts w:cs="Arial"/>
        </w:rPr>
        <w:t xml:space="preserve"> </w:t>
      </w:r>
      <w:r w:rsidR="00230E80">
        <w:rPr>
          <w:rFonts w:cs="Arial"/>
        </w:rPr>
        <w:t>členu se tretji</w:t>
      </w:r>
      <w:r w:rsidRPr="00EB4CBA">
        <w:rPr>
          <w:rFonts w:cs="Arial"/>
        </w:rPr>
        <w:t xml:space="preserve"> odstav</w:t>
      </w:r>
      <w:r w:rsidR="00230E80">
        <w:rPr>
          <w:rFonts w:cs="Arial"/>
        </w:rPr>
        <w:t>ek spremeni tako, da se glasi:</w:t>
      </w:r>
    </w:p>
    <w:p w:rsidR="00230E80" w:rsidRDefault="00230E80" w:rsidP="00F84004">
      <w:pPr>
        <w:spacing w:line="276" w:lineRule="auto"/>
        <w:jc w:val="both"/>
        <w:rPr>
          <w:rFonts w:cs="Arial"/>
        </w:rPr>
      </w:pPr>
    </w:p>
    <w:p w:rsidR="00230E80" w:rsidRDefault="00230E80" w:rsidP="00F84004">
      <w:pPr>
        <w:spacing w:line="276" w:lineRule="auto"/>
        <w:jc w:val="both"/>
        <w:rPr>
          <w:rFonts w:cs="Arial"/>
        </w:rPr>
      </w:pPr>
      <w:r>
        <w:rPr>
          <w:rFonts w:cs="Arial"/>
        </w:rPr>
        <w:t>»</w:t>
      </w:r>
      <w:r w:rsidRPr="00230E80">
        <w:rPr>
          <w:rFonts w:cs="Arial"/>
        </w:rPr>
        <w:t>(3) Sredstva za ukrepe iz 1. točke pod a), c)</w:t>
      </w:r>
      <w:r>
        <w:rPr>
          <w:rFonts w:cs="Arial"/>
        </w:rPr>
        <w:t>,</w:t>
      </w:r>
      <w:r w:rsidRPr="00230E80">
        <w:rPr>
          <w:rFonts w:cs="Arial"/>
        </w:rPr>
        <w:t xml:space="preserve"> č)</w:t>
      </w:r>
      <w:r>
        <w:rPr>
          <w:rFonts w:cs="Arial"/>
        </w:rPr>
        <w:t xml:space="preserve"> in d)</w:t>
      </w:r>
      <w:r w:rsidRPr="00230E80">
        <w:rPr>
          <w:rFonts w:cs="Arial"/>
        </w:rPr>
        <w:t xml:space="preserve"> prvega odstavka 2. člena te uredbe, 2. točke pod b) prvega odstavka 2. člena te uredbe, 3. točke pod a), b) in prve alineje pod c) prvega odstavka 2. člena te uredbe ter 5. točke pod b) prvega odstavka 2. člena te uredbe se dodelijo v obliki nepovratnih sredstev.</w:t>
      </w:r>
      <w:r>
        <w:rPr>
          <w:rFonts w:cs="Arial"/>
        </w:rPr>
        <w:t>«.</w:t>
      </w:r>
    </w:p>
    <w:p w:rsidR="00230E80" w:rsidRPr="00EB4CBA" w:rsidRDefault="00230E80" w:rsidP="00F84004">
      <w:pPr>
        <w:spacing w:line="276" w:lineRule="auto"/>
        <w:jc w:val="both"/>
        <w:rPr>
          <w:rFonts w:cs="Arial"/>
        </w:rPr>
      </w:pPr>
    </w:p>
    <w:p w:rsidR="003004A1" w:rsidRDefault="004C316C" w:rsidP="00F84004">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5</w:t>
      </w:r>
      <w:r w:rsidR="003004A1">
        <w:rPr>
          <w:rFonts w:ascii="Arial" w:hAnsi="Arial" w:cs="Arial"/>
          <w:b/>
          <w:sz w:val="20"/>
          <w:szCs w:val="20"/>
        </w:rPr>
        <w:t>.</w:t>
      </w:r>
      <w:r w:rsidR="00663379">
        <w:rPr>
          <w:rFonts w:ascii="Arial" w:hAnsi="Arial" w:cs="Arial"/>
          <w:b/>
          <w:sz w:val="20"/>
          <w:szCs w:val="20"/>
        </w:rPr>
        <w:t xml:space="preserve"> </w:t>
      </w:r>
      <w:r w:rsidR="003004A1">
        <w:rPr>
          <w:rFonts w:ascii="Arial" w:hAnsi="Arial" w:cs="Arial"/>
          <w:b/>
          <w:sz w:val="20"/>
          <w:szCs w:val="20"/>
        </w:rPr>
        <w:t>člen</w:t>
      </w:r>
    </w:p>
    <w:p w:rsidR="003004A1" w:rsidRDefault="003004A1" w:rsidP="00F84004">
      <w:pPr>
        <w:pStyle w:val="len"/>
        <w:spacing w:before="0" w:beforeAutospacing="0" w:after="0" w:afterAutospacing="0" w:line="276" w:lineRule="auto"/>
        <w:jc w:val="center"/>
        <w:rPr>
          <w:rFonts w:ascii="Arial" w:hAnsi="Arial" w:cs="Arial"/>
          <w:b/>
          <w:sz w:val="20"/>
          <w:szCs w:val="20"/>
        </w:rPr>
      </w:pPr>
    </w:p>
    <w:p w:rsidR="00CB74FF" w:rsidRPr="00EB4CBA" w:rsidRDefault="00CB74FF" w:rsidP="00F84004">
      <w:pPr>
        <w:spacing w:line="276" w:lineRule="auto"/>
        <w:jc w:val="both"/>
        <w:rPr>
          <w:rFonts w:cs="Arial"/>
        </w:rPr>
      </w:pPr>
      <w:r w:rsidRPr="00EB4CBA">
        <w:rPr>
          <w:rFonts w:cs="Arial"/>
          <w:szCs w:val="20"/>
        </w:rPr>
        <w:t>V</w:t>
      </w:r>
      <w:r w:rsidRPr="00EB4CBA">
        <w:rPr>
          <w:rFonts w:cs="Arial"/>
          <w:bCs/>
          <w:szCs w:val="20"/>
        </w:rPr>
        <w:t xml:space="preserve"> </w:t>
      </w:r>
      <w:r>
        <w:rPr>
          <w:rFonts w:cs="Arial"/>
        </w:rPr>
        <w:t>7</w:t>
      </w:r>
      <w:r w:rsidRPr="00EB4CBA">
        <w:rPr>
          <w:rFonts w:cs="Arial"/>
        </w:rPr>
        <w:t>.</w:t>
      </w:r>
      <w:r w:rsidR="00B57F66">
        <w:rPr>
          <w:rFonts w:cs="Arial"/>
        </w:rPr>
        <w:t xml:space="preserve"> </w:t>
      </w:r>
      <w:r w:rsidRPr="00EB4CBA">
        <w:rPr>
          <w:rFonts w:cs="Arial"/>
        </w:rPr>
        <w:t xml:space="preserve">členu se </w:t>
      </w:r>
      <w:r>
        <w:rPr>
          <w:rFonts w:cs="Arial"/>
        </w:rPr>
        <w:t>prvi odstavek spremeni tako, da se glasi:</w:t>
      </w:r>
    </w:p>
    <w:p w:rsidR="006C4248" w:rsidRDefault="006C4248" w:rsidP="00F84004">
      <w:pPr>
        <w:spacing w:line="276" w:lineRule="auto"/>
        <w:jc w:val="both"/>
        <w:rPr>
          <w:rFonts w:cs="Arial"/>
          <w:b/>
          <w:szCs w:val="20"/>
          <w:lang w:eastAsia="sl-SI"/>
        </w:rPr>
      </w:pPr>
    </w:p>
    <w:p w:rsidR="006C4248" w:rsidRPr="006C4248" w:rsidRDefault="006C4248" w:rsidP="00F84004">
      <w:pPr>
        <w:spacing w:line="276" w:lineRule="auto"/>
        <w:jc w:val="both"/>
        <w:rPr>
          <w:rFonts w:cs="Arial"/>
          <w:szCs w:val="20"/>
        </w:rPr>
      </w:pPr>
      <w:r>
        <w:rPr>
          <w:rFonts w:cs="Arial"/>
          <w:szCs w:val="20"/>
        </w:rPr>
        <w:t>»</w:t>
      </w:r>
      <w:r w:rsidRPr="006C4248">
        <w:rPr>
          <w:rFonts w:cs="Arial"/>
          <w:szCs w:val="20"/>
        </w:rPr>
        <w:t xml:space="preserve">(1) O višji sili ali izjemnih okoliščinah v skladu z drugim odstavkom 2. člena Uredbe 1306/2013/EU za </w:t>
      </w:r>
      <w:r>
        <w:rPr>
          <w:rFonts w:cs="Arial"/>
          <w:szCs w:val="20"/>
        </w:rPr>
        <w:t>ukrepe iz 1. točke pod a), c),</w:t>
      </w:r>
      <w:r w:rsidRPr="006C4248">
        <w:rPr>
          <w:rFonts w:cs="Arial"/>
          <w:szCs w:val="20"/>
        </w:rPr>
        <w:t xml:space="preserve"> č) </w:t>
      </w:r>
      <w:r>
        <w:rPr>
          <w:rFonts w:cs="Arial"/>
          <w:szCs w:val="20"/>
        </w:rPr>
        <w:t xml:space="preserve">in d) </w:t>
      </w:r>
      <w:r w:rsidRPr="006C4248">
        <w:rPr>
          <w:rFonts w:cs="Arial"/>
          <w:szCs w:val="20"/>
        </w:rPr>
        <w:t>prvega odstavka 2. člena te uredbe, 2. točke pod b) prvega odstavka 2. člena te uredbe, 3. točke pod a), b) in prve alineje pod c) prvega odstavka 2. člena te uredbe ter 5. točke pod b) prvega odstavka 2. člena te uredbe mora upravičenec ali njegova pooblaščena oseba Agencijo Republike Slovenije za kmetijske trge in razvoj podeželja (v nadaljnjem besedilu: agencija) pisno obvestiti na obrazcu iz Priloge 1, ki je sestavni del te uredbe, in predložiti ustrezna dokazila v 15 dneh od dneva, ko upravičenec oziroma njegova pooblaščena oseba to lahko stori.</w:t>
      </w:r>
      <w:r>
        <w:rPr>
          <w:rFonts w:cs="Arial"/>
          <w:szCs w:val="20"/>
        </w:rPr>
        <w:t>«.</w:t>
      </w:r>
    </w:p>
    <w:p w:rsidR="00145852" w:rsidRPr="006C4248" w:rsidRDefault="00145852" w:rsidP="00F84004">
      <w:pPr>
        <w:spacing w:line="276" w:lineRule="auto"/>
        <w:jc w:val="both"/>
        <w:rPr>
          <w:szCs w:val="20"/>
        </w:rPr>
      </w:pPr>
    </w:p>
    <w:p w:rsidR="00BB724B" w:rsidRDefault="004C316C" w:rsidP="00F84004">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6</w:t>
      </w:r>
      <w:r w:rsidR="00BB724B">
        <w:rPr>
          <w:rFonts w:ascii="Arial" w:hAnsi="Arial" w:cs="Arial"/>
          <w:b/>
          <w:sz w:val="20"/>
          <w:szCs w:val="20"/>
        </w:rPr>
        <w:t>. člen</w:t>
      </w:r>
    </w:p>
    <w:p w:rsidR="004C1635" w:rsidRDefault="004C1635" w:rsidP="00F84004">
      <w:pPr>
        <w:pStyle w:val="len"/>
        <w:spacing w:before="0" w:beforeAutospacing="0" w:after="0" w:afterAutospacing="0" w:line="276" w:lineRule="auto"/>
        <w:jc w:val="center"/>
        <w:rPr>
          <w:rFonts w:ascii="Arial" w:hAnsi="Arial" w:cs="Arial"/>
          <w:b/>
          <w:sz w:val="20"/>
          <w:szCs w:val="20"/>
        </w:rPr>
      </w:pPr>
    </w:p>
    <w:p w:rsidR="004C1635" w:rsidRDefault="006C4248" w:rsidP="00F84004">
      <w:pPr>
        <w:pStyle w:val="tevilnatoka"/>
        <w:shd w:val="clear" w:color="auto" w:fill="FFFFFF"/>
        <w:spacing w:before="0" w:beforeAutospacing="0" w:after="0" w:afterAutospacing="0" w:line="276" w:lineRule="auto"/>
        <w:jc w:val="both"/>
        <w:rPr>
          <w:rFonts w:ascii="Arial" w:hAnsi="Arial" w:cs="Arial"/>
          <w:sz w:val="20"/>
          <w:szCs w:val="20"/>
          <w:lang w:eastAsia="en-US"/>
        </w:rPr>
      </w:pPr>
      <w:r>
        <w:rPr>
          <w:rFonts w:ascii="Arial" w:hAnsi="Arial" w:cs="Arial"/>
          <w:sz w:val="20"/>
          <w:szCs w:val="20"/>
          <w:lang w:eastAsia="en-US"/>
        </w:rPr>
        <w:t>Za 14.g</w:t>
      </w:r>
      <w:r w:rsidR="00B57F66">
        <w:rPr>
          <w:rFonts w:ascii="Arial" w:hAnsi="Arial" w:cs="Arial"/>
          <w:sz w:val="20"/>
          <w:szCs w:val="20"/>
          <w:lang w:eastAsia="en-US"/>
        </w:rPr>
        <w:t xml:space="preserve"> </w:t>
      </w:r>
      <w:r w:rsidR="004C1635">
        <w:rPr>
          <w:rFonts w:ascii="Arial" w:hAnsi="Arial" w:cs="Arial"/>
          <w:sz w:val="20"/>
          <w:szCs w:val="20"/>
          <w:lang w:eastAsia="en-US"/>
        </w:rPr>
        <w:t>členom se doda</w:t>
      </w:r>
      <w:r w:rsidR="005024C1">
        <w:rPr>
          <w:rFonts w:ascii="Arial" w:hAnsi="Arial" w:cs="Arial"/>
          <w:sz w:val="20"/>
          <w:szCs w:val="20"/>
          <w:lang w:eastAsia="en-US"/>
        </w:rPr>
        <w:t>jo</w:t>
      </w:r>
      <w:r w:rsidR="004C1635">
        <w:rPr>
          <w:rFonts w:ascii="Arial" w:hAnsi="Arial" w:cs="Arial"/>
          <w:sz w:val="20"/>
          <w:szCs w:val="20"/>
          <w:lang w:eastAsia="en-US"/>
        </w:rPr>
        <w:t xml:space="preserve"> nov pododdelek</w:t>
      </w:r>
      <w:r w:rsidR="00B57F66">
        <w:rPr>
          <w:rFonts w:ascii="Arial" w:hAnsi="Arial" w:cs="Arial"/>
          <w:sz w:val="20"/>
          <w:szCs w:val="20"/>
          <w:lang w:eastAsia="en-US"/>
        </w:rPr>
        <w:t xml:space="preserve"> </w:t>
      </w:r>
      <w:r>
        <w:rPr>
          <w:rFonts w:ascii="Arial" w:hAnsi="Arial" w:cs="Arial"/>
          <w:sz w:val="20"/>
          <w:szCs w:val="20"/>
          <w:lang w:eastAsia="en-US"/>
        </w:rPr>
        <w:t>d</w:t>
      </w:r>
      <w:r w:rsidR="004C1635">
        <w:rPr>
          <w:rFonts w:ascii="Arial" w:hAnsi="Arial" w:cs="Arial"/>
          <w:sz w:val="20"/>
          <w:szCs w:val="20"/>
          <w:lang w:eastAsia="en-US"/>
        </w:rPr>
        <w:t xml:space="preserve">) </w:t>
      </w:r>
      <w:r w:rsidR="00B81C54">
        <w:rPr>
          <w:rFonts w:ascii="Arial" w:hAnsi="Arial" w:cs="Arial"/>
          <w:sz w:val="20"/>
          <w:szCs w:val="20"/>
          <w:lang w:eastAsia="en-US"/>
        </w:rPr>
        <w:t xml:space="preserve">in nova </w:t>
      </w:r>
      <w:r>
        <w:rPr>
          <w:rFonts w:ascii="Arial" w:hAnsi="Arial" w:cs="Arial"/>
          <w:sz w:val="20"/>
          <w:szCs w:val="20"/>
          <w:lang w:eastAsia="en-US"/>
        </w:rPr>
        <w:t>14.</w:t>
      </w:r>
      <w:r w:rsidRPr="002D0548">
        <w:rPr>
          <w:rFonts w:ascii="Arial" w:hAnsi="Arial" w:cs="Arial"/>
          <w:sz w:val="20"/>
          <w:szCs w:val="20"/>
          <w:lang w:eastAsia="en-US"/>
        </w:rPr>
        <w:t>h</w:t>
      </w:r>
      <w:r w:rsidR="004C1635" w:rsidRPr="002D0548">
        <w:rPr>
          <w:rFonts w:ascii="Arial" w:hAnsi="Arial" w:cs="Arial"/>
          <w:sz w:val="20"/>
          <w:szCs w:val="20"/>
          <w:lang w:eastAsia="en-US"/>
        </w:rPr>
        <w:t xml:space="preserve"> </w:t>
      </w:r>
      <w:r w:rsidR="00B81C54" w:rsidRPr="002D0548">
        <w:rPr>
          <w:rFonts w:ascii="Arial" w:hAnsi="Arial" w:cs="Arial"/>
          <w:sz w:val="20"/>
          <w:szCs w:val="20"/>
          <w:lang w:eastAsia="en-US"/>
        </w:rPr>
        <w:t>in</w:t>
      </w:r>
      <w:r w:rsidR="004C1635" w:rsidRPr="002D0548">
        <w:rPr>
          <w:rFonts w:ascii="Arial" w:hAnsi="Arial" w:cs="Arial"/>
          <w:sz w:val="20"/>
          <w:szCs w:val="20"/>
          <w:lang w:eastAsia="en-US"/>
        </w:rPr>
        <w:t xml:space="preserve"> 14</w:t>
      </w:r>
      <w:r w:rsidR="00BE4F08" w:rsidRPr="002D0548">
        <w:rPr>
          <w:rFonts w:ascii="Arial" w:hAnsi="Arial" w:cs="Arial"/>
          <w:sz w:val="20"/>
          <w:szCs w:val="20"/>
          <w:lang w:eastAsia="en-US"/>
        </w:rPr>
        <w:t>.</w:t>
      </w:r>
      <w:r w:rsidR="00B81C54" w:rsidRPr="002D0548">
        <w:rPr>
          <w:rFonts w:ascii="Arial" w:hAnsi="Arial" w:cs="Arial"/>
          <w:sz w:val="20"/>
          <w:szCs w:val="20"/>
          <w:lang w:eastAsia="en-US"/>
        </w:rPr>
        <w:t>i</w:t>
      </w:r>
      <w:r w:rsidR="00B57F66" w:rsidRPr="002D0548">
        <w:rPr>
          <w:rFonts w:ascii="Arial" w:hAnsi="Arial" w:cs="Arial"/>
          <w:sz w:val="20"/>
          <w:szCs w:val="20"/>
          <w:lang w:eastAsia="en-US"/>
        </w:rPr>
        <w:t xml:space="preserve"> </w:t>
      </w:r>
      <w:r w:rsidR="00B81C54" w:rsidRPr="002D0548">
        <w:rPr>
          <w:rFonts w:ascii="Arial" w:hAnsi="Arial" w:cs="Arial"/>
          <w:sz w:val="20"/>
          <w:szCs w:val="20"/>
          <w:lang w:eastAsia="en-US"/>
        </w:rPr>
        <w:t>člena,</w:t>
      </w:r>
      <w:r w:rsidR="00B81C54">
        <w:rPr>
          <w:rFonts w:ascii="Arial" w:hAnsi="Arial" w:cs="Arial"/>
          <w:sz w:val="20"/>
          <w:szCs w:val="20"/>
          <w:lang w:eastAsia="en-US"/>
        </w:rPr>
        <w:t xml:space="preserve"> ki se glasita</w:t>
      </w:r>
      <w:r w:rsidR="004C1635">
        <w:rPr>
          <w:rFonts w:ascii="Arial" w:hAnsi="Arial" w:cs="Arial"/>
          <w:sz w:val="20"/>
          <w:szCs w:val="20"/>
          <w:lang w:eastAsia="en-US"/>
        </w:rPr>
        <w:t>:</w:t>
      </w:r>
    </w:p>
    <w:p w:rsidR="004C1635" w:rsidRPr="005266AC" w:rsidRDefault="004C1635" w:rsidP="00F84004">
      <w:pPr>
        <w:pStyle w:val="tevilnatoka"/>
        <w:shd w:val="clear" w:color="auto" w:fill="FFFFFF"/>
        <w:spacing w:before="0" w:beforeAutospacing="0" w:after="0" w:afterAutospacing="0" w:line="276" w:lineRule="auto"/>
        <w:jc w:val="both"/>
        <w:rPr>
          <w:rFonts w:ascii="Arial" w:hAnsi="Arial" w:cs="Arial"/>
          <w:sz w:val="20"/>
          <w:szCs w:val="20"/>
          <w:lang w:eastAsia="en-US"/>
        </w:rPr>
      </w:pPr>
    </w:p>
    <w:p w:rsidR="004C1635" w:rsidRPr="00EB4CBA" w:rsidRDefault="004C1635" w:rsidP="00F84004">
      <w:pPr>
        <w:spacing w:line="276" w:lineRule="auto"/>
        <w:jc w:val="center"/>
        <w:rPr>
          <w:rFonts w:cs="Arial"/>
        </w:rPr>
      </w:pPr>
      <w:r w:rsidRPr="00EB4CBA">
        <w:rPr>
          <w:rFonts w:cs="Arial"/>
        </w:rPr>
        <w:t>»</w:t>
      </w:r>
      <w:r w:rsidR="006C4248">
        <w:rPr>
          <w:rFonts w:cs="Arial"/>
        </w:rPr>
        <w:t>d</w:t>
      </w:r>
      <w:r w:rsidRPr="00EB4CBA">
        <w:rPr>
          <w:rFonts w:cs="Arial"/>
        </w:rPr>
        <w:t xml:space="preserve">) </w:t>
      </w:r>
      <w:r w:rsidR="006C4248">
        <w:rPr>
          <w:rFonts w:cs="Arial"/>
        </w:rPr>
        <w:t>V</w:t>
      </w:r>
      <w:r w:rsidR="006C4248">
        <w:rPr>
          <w:rFonts w:cs="Arial"/>
          <w:szCs w:val="20"/>
        </w:rPr>
        <w:t>zdrževanje čebelnjakov za prenos znanja v čebelarstvu</w:t>
      </w:r>
    </w:p>
    <w:p w:rsidR="004C1635" w:rsidRPr="00EB4CBA" w:rsidRDefault="004C1635" w:rsidP="00F84004">
      <w:pPr>
        <w:spacing w:line="276" w:lineRule="auto"/>
        <w:rPr>
          <w:rFonts w:cs="Arial"/>
        </w:rPr>
      </w:pPr>
    </w:p>
    <w:p w:rsidR="004C1635" w:rsidRPr="00DD24F1" w:rsidRDefault="004C1635" w:rsidP="00F84004">
      <w:pPr>
        <w:spacing w:line="276" w:lineRule="auto"/>
        <w:jc w:val="center"/>
        <w:rPr>
          <w:rFonts w:cs="Arial"/>
          <w:b/>
        </w:rPr>
      </w:pPr>
      <w:r w:rsidRPr="00DD24F1">
        <w:rPr>
          <w:rFonts w:cs="Arial"/>
          <w:b/>
        </w:rPr>
        <w:lastRenderedPageBreak/>
        <w:t>14.</w:t>
      </w:r>
      <w:r w:rsidR="006C4248" w:rsidRPr="00DD24F1">
        <w:rPr>
          <w:rFonts w:cs="Arial"/>
          <w:b/>
        </w:rPr>
        <w:t>h</w:t>
      </w:r>
      <w:r w:rsidR="00B57F66">
        <w:rPr>
          <w:rFonts w:cs="Arial"/>
          <w:b/>
        </w:rPr>
        <w:t xml:space="preserve"> </w:t>
      </w:r>
      <w:r w:rsidRPr="00DD24F1">
        <w:rPr>
          <w:rFonts w:cs="Arial"/>
          <w:b/>
        </w:rPr>
        <w:t>člen</w:t>
      </w:r>
    </w:p>
    <w:p w:rsidR="004C1635" w:rsidRPr="00DD24F1" w:rsidRDefault="004C1635" w:rsidP="00F84004">
      <w:pPr>
        <w:spacing w:line="276" w:lineRule="auto"/>
        <w:jc w:val="center"/>
        <w:rPr>
          <w:rFonts w:cs="Arial"/>
        </w:rPr>
      </w:pPr>
      <w:r w:rsidRPr="00DD24F1">
        <w:rPr>
          <w:rFonts w:cs="Arial"/>
          <w:b/>
        </w:rPr>
        <w:t>(p</w:t>
      </w:r>
      <w:r w:rsidR="00375F1C" w:rsidRPr="00DD24F1">
        <w:rPr>
          <w:rFonts w:cs="Arial"/>
          <w:b/>
        </w:rPr>
        <w:t xml:space="preserve">ogoji za </w:t>
      </w:r>
      <w:r w:rsidR="001A03EA">
        <w:rPr>
          <w:rFonts w:cs="Arial"/>
          <w:b/>
        </w:rPr>
        <w:t>dodelitev podpore</w:t>
      </w:r>
      <w:r w:rsidR="00DD24F1" w:rsidRPr="00DD24F1">
        <w:rPr>
          <w:rFonts w:cs="Arial"/>
          <w:b/>
        </w:rPr>
        <w:t xml:space="preserve"> za </w:t>
      </w:r>
      <w:r w:rsidR="001A03EA">
        <w:rPr>
          <w:rFonts w:cs="Arial"/>
          <w:b/>
        </w:rPr>
        <w:t>vzdrževanje čebelnjakov za prenos znanja v čebelarstvu</w:t>
      </w:r>
      <w:r w:rsidRPr="00DD24F1">
        <w:rPr>
          <w:rFonts w:cs="Arial"/>
          <w:b/>
        </w:rPr>
        <w:t>)</w:t>
      </w:r>
    </w:p>
    <w:p w:rsidR="004C1635" w:rsidRPr="00663379" w:rsidRDefault="004C1635" w:rsidP="00F84004">
      <w:pPr>
        <w:pStyle w:val="len"/>
        <w:spacing w:before="0" w:beforeAutospacing="0" w:after="0" w:afterAutospacing="0" w:line="276" w:lineRule="auto"/>
        <w:ind w:left="360"/>
        <w:jc w:val="center"/>
        <w:rPr>
          <w:rFonts w:ascii="Arial" w:hAnsi="Arial" w:cs="Arial"/>
          <w:b/>
          <w:sz w:val="20"/>
          <w:szCs w:val="20"/>
        </w:rPr>
      </w:pPr>
    </w:p>
    <w:p w:rsidR="005506AC" w:rsidRPr="00C95BD9" w:rsidRDefault="00375F1C" w:rsidP="00C95BD9">
      <w:pPr>
        <w:pStyle w:val="Odstavekseznama"/>
        <w:numPr>
          <w:ilvl w:val="0"/>
          <w:numId w:val="51"/>
        </w:numPr>
        <w:spacing w:line="276" w:lineRule="auto"/>
        <w:rPr>
          <w:rFonts w:ascii="Arial" w:hAnsi="Arial" w:cs="Arial"/>
          <w:sz w:val="20"/>
        </w:rPr>
      </w:pPr>
      <w:r w:rsidRPr="00C95BD9">
        <w:rPr>
          <w:rFonts w:ascii="Arial" w:hAnsi="Arial" w:cs="Arial"/>
          <w:sz w:val="20"/>
        </w:rPr>
        <w:t xml:space="preserve">Vlagatelj je upravičen do </w:t>
      </w:r>
      <w:r w:rsidR="001A03EA" w:rsidRPr="00C95BD9">
        <w:rPr>
          <w:rFonts w:ascii="Arial" w:hAnsi="Arial" w:cs="Arial"/>
          <w:sz w:val="20"/>
        </w:rPr>
        <w:t>podpore za vzdrževanje čebelnjakov za prenos znanja v čebelarstvu</w:t>
      </w:r>
      <w:r w:rsidRPr="00C95BD9">
        <w:rPr>
          <w:rFonts w:ascii="Arial" w:hAnsi="Arial" w:cs="Arial"/>
          <w:sz w:val="20"/>
        </w:rPr>
        <w:t>, če:</w:t>
      </w:r>
    </w:p>
    <w:p w:rsidR="00C06412" w:rsidRPr="00663379" w:rsidRDefault="00B81C54" w:rsidP="00F84004">
      <w:pPr>
        <w:pStyle w:val="Odstavekseznama"/>
        <w:numPr>
          <w:ilvl w:val="0"/>
          <w:numId w:val="46"/>
        </w:numPr>
        <w:spacing w:line="276" w:lineRule="auto"/>
        <w:rPr>
          <w:rFonts w:ascii="Arial" w:hAnsi="Arial" w:cs="Arial"/>
          <w:sz w:val="20"/>
        </w:rPr>
      </w:pPr>
      <w:r w:rsidRPr="00663379">
        <w:rPr>
          <w:rFonts w:ascii="Arial" w:hAnsi="Arial" w:cs="Arial"/>
          <w:sz w:val="20"/>
        </w:rPr>
        <w:t>poseduje čebelnjak</w:t>
      </w:r>
      <w:r w:rsidR="00CB0158">
        <w:rPr>
          <w:rFonts w:ascii="Arial" w:hAnsi="Arial" w:cs="Arial"/>
          <w:sz w:val="20"/>
          <w:lang w:val="sl-SI"/>
        </w:rPr>
        <w:t>,</w:t>
      </w:r>
      <w:r w:rsidRPr="00663379">
        <w:rPr>
          <w:rFonts w:ascii="Arial" w:hAnsi="Arial" w:cs="Arial"/>
          <w:sz w:val="20"/>
        </w:rPr>
        <w:t xml:space="preserve"> namenjen prenosu znanja, ki je bil </w:t>
      </w:r>
      <w:r w:rsidR="00DD4D88" w:rsidRPr="00663379">
        <w:rPr>
          <w:rFonts w:ascii="Arial" w:hAnsi="Arial" w:cs="Arial"/>
          <w:sz w:val="20"/>
        </w:rPr>
        <w:t>vzpostavljen</w:t>
      </w:r>
      <w:r w:rsidRPr="00663379">
        <w:rPr>
          <w:rFonts w:ascii="Arial" w:hAnsi="Arial" w:cs="Arial"/>
          <w:sz w:val="20"/>
        </w:rPr>
        <w:t xml:space="preserve"> v okviru izvajanja </w:t>
      </w:r>
      <w:r w:rsidR="00CB0158">
        <w:rPr>
          <w:rFonts w:ascii="Arial" w:hAnsi="Arial" w:cs="Arial"/>
          <w:sz w:val="20"/>
          <w:lang w:val="sl-SI"/>
        </w:rPr>
        <w:t>ukrepa</w:t>
      </w:r>
      <w:r w:rsidR="007E760C" w:rsidRPr="00663379">
        <w:rPr>
          <w:rFonts w:ascii="Arial" w:hAnsi="Arial" w:cs="Arial"/>
          <w:sz w:val="20"/>
          <w:lang w:val="sl-SI"/>
        </w:rPr>
        <w:t xml:space="preserve"> iz 14.a člena</w:t>
      </w:r>
      <w:r w:rsidR="00CB0158">
        <w:rPr>
          <w:rFonts w:ascii="Arial" w:hAnsi="Arial" w:cs="Arial"/>
          <w:sz w:val="20"/>
          <w:lang w:val="sl-SI"/>
        </w:rPr>
        <w:t xml:space="preserve"> te uredbe</w:t>
      </w:r>
      <w:r w:rsidR="00C06412" w:rsidRPr="00663379">
        <w:rPr>
          <w:rFonts w:ascii="Arial" w:hAnsi="Arial" w:cs="Arial"/>
          <w:sz w:val="20"/>
          <w:lang w:val="sl-SI"/>
        </w:rPr>
        <w:t>;</w:t>
      </w:r>
    </w:p>
    <w:p w:rsidR="005506AC" w:rsidRPr="00B81C54" w:rsidRDefault="005506AC" w:rsidP="00F84004">
      <w:pPr>
        <w:pStyle w:val="tevilnatoka"/>
        <w:numPr>
          <w:ilvl w:val="0"/>
          <w:numId w:val="46"/>
        </w:numPr>
        <w:shd w:val="clear" w:color="auto" w:fill="FFFFFF"/>
        <w:spacing w:before="0" w:beforeAutospacing="0" w:after="0" w:afterAutospacing="0" w:line="276" w:lineRule="auto"/>
        <w:jc w:val="both"/>
        <w:rPr>
          <w:rFonts w:ascii="Arial" w:hAnsi="Arial" w:cs="Arial"/>
          <w:sz w:val="20"/>
          <w:szCs w:val="20"/>
        </w:rPr>
      </w:pPr>
      <w:r w:rsidRPr="00B81C54">
        <w:rPr>
          <w:rFonts w:ascii="Arial" w:hAnsi="Arial" w:cs="Arial"/>
          <w:sz w:val="20"/>
          <w:szCs w:val="20"/>
        </w:rPr>
        <w:t>nima neporavnanih zapadlih davčnih obveznosti in drugih denarnih nedavčnih obveznosti v skladu z zakonom, ki ureja finančno upravo, v višini, ki presega 50</w:t>
      </w:r>
      <w:r w:rsidR="007D38CA">
        <w:rPr>
          <w:rFonts w:ascii="Arial" w:hAnsi="Arial" w:cs="Arial"/>
          <w:sz w:val="20"/>
          <w:szCs w:val="20"/>
        </w:rPr>
        <w:t xml:space="preserve"> </w:t>
      </w:r>
      <w:r w:rsidRPr="00B81C54">
        <w:rPr>
          <w:rFonts w:ascii="Arial" w:hAnsi="Arial" w:cs="Arial"/>
          <w:sz w:val="20"/>
          <w:szCs w:val="20"/>
        </w:rPr>
        <w:t>eurov;</w:t>
      </w:r>
    </w:p>
    <w:p w:rsidR="005506AC" w:rsidRPr="00B81C54" w:rsidRDefault="005506AC" w:rsidP="00F84004">
      <w:pPr>
        <w:pStyle w:val="tevilnatoka"/>
        <w:numPr>
          <w:ilvl w:val="0"/>
          <w:numId w:val="46"/>
        </w:numPr>
        <w:shd w:val="clear" w:color="auto" w:fill="FFFFFF"/>
        <w:spacing w:before="0" w:beforeAutospacing="0" w:after="0" w:afterAutospacing="0" w:line="276" w:lineRule="auto"/>
        <w:jc w:val="both"/>
        <w:rPr>
          <w:rFonts w:ascii="Arial" w:hAnsi="Arial" w:cs="Arial"/>
          <w:sz w:val="20"/>
          <w:szCs w:val="20"/>
        </w:rPr>
      </w:pPr>
      <w:r w:rsidRPr="00B81C54">
        <w:rPr>
          <w:rFonts w:ascii="Arial" w:hAnsi="Arial" w:cs="Arial"/>
          <w:sz w:val="20"/>
          <w:szCs w:val="20"/>
        </w:rPr>
        <w:t>ni v postopku zaradi insolventnosti ali postopku prisilnega prenehanja, kot jih določa zakon, ki ureja finančno poslovanje;</w:t>
      </w:r>
    </w:p>
    <w:p w:rsidR="005506AC" w:rsidRDefault="005506AC" w:rsidP="00F84004">
      <w:pPr>
        <w:pStyle w:val="tevilnatoka"/>
        <w:numPr>
          <w:ilvl w:val="0"/>
          <w:numId w:val="46"/>
        </w:numPr>
        <w:shd w:val="clear" w:color="auto" w:fill="FFFFFF"/>
        <w:spacing w:before="0" w:beforeAutospacing="0" w:after="0" w:afterAutospacing="0" w:line="276" w:lineRule="auto"/>
        <w:jc w:val="both"/>
        <w:rPr>
          <w:rFonts w:ascii="Arial" w:hAnsi="Arial" w:cs="Arial"/>
          <w:sz w:val="20"/>
          <w:szCs w:val="20"/>
        </w:rPr>
      </w:pPr>
      <w:r w:rsidRPr="00B81C54">
        <w:rPr>
          <w:rFonts w:ascii="Arial" w:hAnsi="Arial" w:cs="Arial"/>
          <w:sz w:val="20"/>
          <w:szCs w:val="20"/>
        </w:rPr>
        <w:t>ima odprt transakcijski račun za nakazilo dodeljenih sredstev v skladu z zakonom, ki ureja kmetijstvo.</w:t>
      </w:r>
    </w:p>
    <w:p w:rsidR="007B1E5C" w:rsidRDefault="007B1E5C" w:rsidP="007B1E5C">
      <w:pPr>
        <w:pStyle w:val="tevilnatoka"/>
        <w:shd w:val="clear" w:color="auto" w:fill="FFFFFF"/>
        <w:spacing w:before="0" w:beforeAutospacing="0" w:after="0" w:afterAutospacing="0" w:line="276" w:lineRule="auto"/>
        <w:ind w:left="360"/>
        <w:jc w:val="both"/>
        <w:rPr>
          <w:rFonts w:ascii="Arial" w:hAnsi="Arial" w:cs="Arial"/>
          <w:color w:val="000000"/>
          <w:sz w:val="20"/>
          <w:szCs w:val="20"/>
          <w:shd w:val="clear" w:color="auto" w:fill="FFFFFF"/>
        </w:rPr>
      </w:pPr>
    </w:p>
    <w:p w:rsidR="005B5AE3" w:rsidRDefault="005B5AE3" w:rsidP="005B5AE3">
      <w:pPr>
        <w:pStyle w:val="tevilnatoka"/>
        <w:numPr>
          <w:ilvl w:val="0"/>
          <w:numId w:val="51"/>
        </w:numPr>
        <w:shd w:val="clear" w:color="auto" w:fill="FFFFFF"/>
        <w:spacing w:before="0" w:beforeAutospacing="0" w:after="0" w:afterAutospacing="0" w:line="276"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Vlagatelj </w:t>
      </w:r>
      <w:r w:rsidRPr="005B5AE3">
        <w:rPr>
          <w:rFonts w:ascii="Arial" w:hAnsi="Arial" w:cs="Arial"/>
          <w:color w:val="000000"/>
          <w:sz w:val="20"/>
          <w:szCs w:val="20"/>
          <w:shd w:val="clear" w:color="auto" w:fill="FFFFFF"/>
        </w:rPr>
        <w:t>mora voditi dnevnik čebelarskih opravil, dnevnik prenosov znanja in evidence števila prisotnih pri prenosu znanja, hraniti potrdila o plačilu računov za nakup matic, dodatne hrane za čebele, satja in satnic ter potrošnega materiala in hraniti račune o nakupu zdravil ter voditi evidence</w:t>
      </w:r>
      <w:r>
        <w:rPr>
          <w:rFonts w:ascii="Arial" w:hAnsi="Arial" w:cs="Arial"/>
          <w:color w:val="000000"/>
          <w:sz w:val="20"/>
          <w:szCs w:val="20"/>
          <w:shd w:val="clear" w:color="auto" w:fill="FFFFFF"/>
        </w:rPr>
        <w:t xml:space="preserve"> delovnih obiskov čebelnjaka.«.</w:t>
      </w:r>
    </w:p>
    <w:p w:rsidR="005B5AE3" w:rsidRDefault="005B5AE3" w:rsidP="005B5AE3">
      <w:pPr>
        <w:pStyle w:val="tevilnatoka"/>
        <w:shd w:val="clear" w:color="auto" w:fill="FFFFFF"/>
        <w:spacing w:before="0" w:beforeAutospacing="0" w:after="0" w:afterAutospacing="0" w:line="276" w:lineRule="auto"/>
        <w:ind w:left="360"/>
        <w:jc w:val="both"/>
        <w:rPr>
          <w:rFonts w:ascii="Arial" w:hAnsi="Arial" w:cs="Arial"/>
          <w:color w:val="000000"/>
          <w:sz w:val="20"/>
          <w:szCs w:val="20"/>
          <w:shd w:val="clear" w:color="auto" w:fill="FFFFFF"/>
        </w:rPr>
      </w:pPr>
    </w:p>
    <w:p w:rsidR="005506AC" w:rsidRPr="007B63DD" w:rsidRDefault="008603D1" w:rsidP="007B63DD">
      <w:pPr>
        <w:pStyle w:val="tevilnatoka"/>
        <w:numPr>
          <w:ilvl w:val="0"/>
          <w:numId w:val="51"/>
        </w:numPr>
        <w:shd w:val="clear" w:color="auto" w:fill="FFFFFF"/>
        <w:spacing w:before="0" w:beforeAutospacing="0" w:after="0" w:afterAutospacing="0" w:line="276" w:lineRule="auto"/>
        <w:jc w:val="both"/>
        <w:rPr>
          <w:rFonts w:ascii="Arial" w:hAnsi="Arial" w:cs="Arial"/>
          <w:color w:val="000000"/>
          <w:sz w:val="20"/>
          <w:szCs w:val="20"/>
          <w:shd w:val="clear" w:color="auto" w:fill="FFFFFF"/>
        </w:rPr>
      </w:pPr>
      <w:r w:rsidRPr="007B63DD">
        <w:rPr>
          <w:rFonts w:ascii="Arial" w:hAnsi="Arial" w:cs="Arial"/>
          <w:color w:val="000000"/>
          <w:sz w:val="20"/>
          <w:szCs w:val="20"/>
          <w:shd w:val="clear" w:color="auto" w:fill="FFFFFF"/>
        </w:rPr>
        <w:t>Pogoji iz tega člena se podrobneje določijo v javnem razpisu.</w:t>
      </w:r>
    </w:p>
    <w:p w:rsidR="008603D1" w:rsidRPr="007B63DD" w:rsidRDefault="008603D1" w:rsidP="007B63DD">
      <w:pPr>
        <w:pStyle w:val="tevilnatoka"/>
        <w:shd w:val="clear" w:color="auto" w:fill="FFFFFF"/>
        <w:spacing w:before="0" w:beforeAutospacing="0" w:after="0" w:afterAutospacing="0" w:line="276" w:lineRule="auto"/>
        <w:ind w:left="720"/>
        <w:jc w:val="both"/>
        <w:rPr>
          <w:rFonts w:ascii="Arial" w:hAnsi="Arial" w:cs="Arial"/>
          <w:sz w:val="20"/>
          <w:szCs w:val="20"/>
        </w:rPr>
      </w:pPr>
    </w:p>
    <w:p w:rsidR="00013636" w:rsidRPr="00B81C54" w:rsidRDefault="00013636" w:rsidP="00F84004">
      <w:pPr>
        <w:spacing w:line="276" w:lineRule="auto"/>
        <w:jc w:val="center"/>
        <w:rPr>
          <w:rFonts w:cs="Arial"/>
          <w:b/>
        </w:rPr>
      </w:pPr>
      <w:r w:rsidRPr="00B81C54">
        <w:rPr>
          <w:rFonts w:cs="Arial"/>
          <w:b/>
        </w:rPr>
        <w:t>14.</w:t>
      </w:r>
      <w:r w:rsidR="00B81C54" w:rsidRPr="00B81C54">
        <w:rPr>
          <w:rFonts w:cs="Arial"/>
          <w:b/>
        </w:rPr>
        <w:t>i</w:t>
      </w:r>
      <w:r w:rsidR="00B57F66">
        <w:rPr>
          <w:rFonts w:cs="Arial"/>
          <w:b/>
        </w:rPr>
        <w:t xml:space="preserve"> </w:t>
      </w:r>
      <w:r w:rsidRPr="00B81C54">
        <w:rPr>
          <w:rFonts w:cs="Arial"/>
          <w:b/>
        </w:rPr>
        <w:t>člen</w:t>
      </w:r>
    </w:p>
    <w:p w:rsidR="00013636" w:rsidRDefault="00013636" w:rsidP="00F84004">
      <w:pPr>
        <w:spacing w:line="276" w:lineRule="auto"/>
        <w:jc w:val="center"/>
        <w:rPr>
          <w:rFonts w:cs="Arial"/>
          <w:b/>
        </w:rPr>
      </w:pPr>
      <w:r w:rsidRPr="00B81C54">
        <w:rPr>
          <w:rFonts w:cs="Arial"/>
          <w:b/>
        </w:rPr>
        <w:t>(</w:t>
      </w:r>
      <w:r w:rsidR="00C06412">
        <w:rPr>
          <w:rFonts w:cs="Arial"/>
          <w:b/>
        </w:rPr>
        <w:t>upravičeni stroški</w:t>
      </w:r>
      <w:r w:rsidRPr="00B81C54">
        <w:rPr>
          <w:rFonts w:cs="Arial"/>
          <w:b/>
        </w:rPr>
        <w:t>)</w:t>
      </w:r>
    </w:p>
    <w:p w:rsidR="007E760C" w:rsidRPr="00B81C54" w:rsidRDefault="007E760C" w:rsidP="00F84004">
      <w:pPr>
        <w:spacing w:line="276" w:lineRule="auto"/>
        <w:jc w:val="center"/>
        <w:rPr>
          <w:rFonts w:cs="Arial"/>
          <w:b/>
        </w:rPr>
      </w:pPr>
    </w:p>
    <w:p w:rsidR="00C06412" w:rsidRDefault="00C06412" w:rsidP="00F84004">
      <w:pPr>
        <w:pStyle w:val="tevilnatoka"/>
        <w:numPr>
          <w:ilvl w:val="0"/>
          <w:numId w:val="47"/>
        </w:numPr>
        <w:shd w:val="clear" w:color="auto" w:fill="FFFFFF"/>
        <w:spacing w:before="0" w:beforeAutospacing="0" w:after="0" w:afterAutospacing="0" w:line="276" w:lineRule="auto"/>
        <w:ind w:left="425" w:hanging="425"/>
        <w:jc w:val="both"/>
        <w:rPr>
          <w:rFonts w:ascii="Arial" w:hAnsi="Arial" w:cs="Arial"/>
          <w:sz w:val="20"/>
          <w:szCs w:val="20"/>
        </w:rPr>
      </w:pPr>
      <w:r w:rsidRPr="00C06412">
        <w:rPr>
          <w:rFonts w:ascii="Arial" w:hAnsi="Arial" w:cs="Arial"/>
          <w:sz w:val="20"/>
          <w:szCs w:val="20"/>
        </w:rPr>
        <w:t xml:space="preserve">Upravičeni stroški za financiranje so </w:t>
      </w:r>
      <w:r w:rsidR="007E760C">
        <w:rPr>
          <w:rFonts w:ascii="Arial" w:hAnsi="Arial" w:cs="Arial"/>
          <w:sz w:val="20"/>
          <w:szCs w:val="20"/>
        </w:rPr>
        <w:t>stroški dela, stroški prevoza</w:t>
      </w:r>
      <w:r w:rsidRPr="00C06412">
        <w:rPr>
          <w:rFonts w:ascii="Arial" w:hAnsi="Arial" w:cs="Arial"/>
          <w:sz w:val="20"/>
          <w:szCs w:val="20"/>
        </w:rPr>
        <w:t xml:space="preserve"> do čebelnjaka in stroški </w:t>
      </w:r>
      <w:r w:rsidR="00B57F66">
        <w:rPr>
          <w:rFonts w:ascii="Arial" w:hAnsi="Arial" w:cs="Arial"/>
          <w:sz w:val="20"/>
          <w:szCs w:val="20"/>
        </w:rPr>
        <w:t xml:space="preserve">potrošnega </w:t>
      </w:r>
      <w:r w:rsidRPr="00C06412">
        <w:rPr>
          <w:rFonts w:ascii="Arial" w:hAnsi="Arial" w:cs="Arial"/>
          <w:sz w:val="20"/>
          <w:szCs w:val="20"/>
        </w:rPr>
        <w:t>materiala.</w:t>
      </w:r>
    </w:p>
    <w:p w:rsidR="00171447" w:rsidRDefault="00171447" w:rsidP="00F84004">
      <w:pPr>
        <w:pStyle w:val="tevilnatoka"/>
        <w:shd w:val="clear" w:color="auto" w:fill="FFFFFF"/>
        <w:spacing w:before="0" w:beforeAutospacing="0" w:after="0" w:afterAutospacing="0" w:line="276" w:lineRule="auto"/>
        <w:ind w:left="425"/>
        <w:jc w:val="both"/>
        <w:rPr>
          <w:rFonts w:ascii="Arial" w:hAnsi="Arial" w:cs="Arial"/>
          <w:sz w:val="20"/>
          <w:szCs w:val="20"/>
        </w:rPr>
      </w:pPr>
    </w:p>
    <w:p w:rsidR="007279E5" w:rsidRPr="00171447" w:rsidRDefault="001A03EA" w:rsidP="00F84004">
      <w:pPr>
        <w:pStyle w:val="tevilnatoka"/>
        <w:numPr>
          <w:ilvl w:val="0"/>
          <w:numId w:val="47"/>
        </w:numPr>
        <w:shd w:val="clear" w:color="auto" w:fill="FFFFFF"/>
        <w:spacing w:before="0" w:beforeAutospacing="0" w:after="0" w:afterAutospacing="0" w:line="276" w:lineRule="auto"/>
        <w:ind w:left="425" w:hanging="425"/>
        <w:jc w:val="both"/>
        <w:rPr>
          <w:rFonts w:ascii="Arial" w:hAnsi="Arial" w:cs="Arial"/>
          <w:sz w:val="20"/>
          <w:szCs w:val="20"/>
          <w:lang w:eastAsia="en-US"/>
        </w:rPr>
      </w:pPr>
      <w:r w:rsidRPr="00C06412">
        <w:rPr>
          <w:rFonts w:ascii="Arial" w:hAnsi="Arial" w:cs="Arial"/>
          <w:sz w:val="20"/>
          <w:szCs w:val="20"/>
          <w:lang w:eastAsia="en-US"/>
        </w:rPr>
        <w:t>Podpora se dodeli v obliki pavšalnega zneska</w:t>
      </w:r>
      <w:r w:rsidR="0041000F" w:rsidRPr="00171447">
        <w:rPr>
          <w:rFonts w:ascii="Arial" w:hAnsi="Arial" w:cs="Arial"/>
          <w:sz w:val="20"/>
          <w:szCs w:val="20"/>
          <w:lang w:eastAsia="en-US"/>
        </w:rPr>
        <w:t xml:space="preserve"> za delo </w:t>
      </w:r>
      <w:r w:rsidRPr="00171447">
        <w:rPr>
          <w:rFonts w:ascii="Arial" w:hAnsi="Arial" w:cs="Arial"/>
          <w:sz w:val="20"/>
          <w:szCs w:val="20"/>
          <w:lang w:eastAsia="en-US"/>
        </w:rPr>
        <w:t xml:space="preserve">v višini </w:t>
      </w:r>
      <w:r w:rsidR="00171447">
        <w:rPr>
          <w:rFonts w:ascii="Arial" w:hAnsi="Arial" w:cs="Arial"/>
          <w:sz w:val="20"/>
          <w:szCs w:val="20"/>
          <w:lang w:eastAsia="en-US"/>
        </w:rPr>
        <w:t xml:space="preserve">945,00 </w:t>
      </w:r>
      <w:r w:rsidRPr="00171447">
        <w:rPr>
          <w:rFonts w:ascii="Arial" w:hAnsi="Arial" w:cs="Arial"/>
          <w:sz w:val="20"/>
          <w:szCs w:val="20"/>
          <w:lang w:eastAsia="en-US"/>
        </w:rPr>
        <w:t xml:space="preserve">eurov </w:t>
      </w:r>
      <w:r w:rsidR="00C95391">
        <w:rPr>
          <w:rFonts w:ascii="Arial" w:hAnsi="Arial" w:cs="Arial"/>
          <w:sz w:val="20"/>
          <w:szCs w:val="20"/>
          <w:lang w:eastAsia="en-US"/>
        </w:rPr>
        <w:t xml:space="preserve">na leto </w:t>
      </w:r>
      <w:r w:rsidRPr="00171447">
        <w:rPr>
          <w:rFonts w:ascii="Arial" w:hAnsi="Arial" w:cs="Arial"/>
          <w:sz w:val="20"/>
          <w:szCs w:val="20"/>
          <w:lang w:eastAsia="en-US"/>
        </w:rPr>
        <w:t>na en vzdrževan čebelnjak za prenos znanja v čebelarstvu</w:t>
      </w:r>
      <w:r w:rsidR="00F84004">
        <w:rPr>
          <w:rFonts w:ascii="Arial" w:hAnsi="Arial" w:cs="Arial"/>
          <w:sz w:val="20"/>
          <w:szCs w:val="20"/>
          <w:lang w:eastAsia="en-US"/>
        </w:rPr>
        <w:t>, kar znaša skupn</w:t>
      </w:r>
      <w:r w:rsidR="00CB0158">
        <w:rPr>
          <w:rFonts w:ascii="Arial" w:hAnsi="Arial" w:cs="Arial"/>
          <w:sz w:val="20"/>
          <w:szCs w:val="20"/>
          <w:lang w:eastAsia="en-US"/>
        </w:rPr>
        <w:t>o</w:t>
      </w:r>
      <w:r w:rsidR="00F84004">
        <w:rPr>
          <w:rFonts w:ascii="Arial" w:hAnsi="Arial" w:cs="Arial"/>
          <w:sz w:val="20"/>
          <w:szCs w:val="20"/>
          <w:lang w:eastAsia="en-US"/>
        </w:rPr>
        <w:t xml:space="preserve"> 100 ur in 31 obiskov</w:t>
      </w:r>
      <w:r w:rsidR="00CB0158">
        <w:rPr>
          <w:rFonts w:ascii="Arial" w:hAnsi="Arial" w:cs="Arial"/>
          <w:sz w:val="20"/>
          <w:szCs w:val="20"/>
          <w:lang w:eastAsia="en-US"/>
        </w:rPr>
        <w:t>,</w:t>
      </w:r>
      <w:r w:rsidR="00EE093E" w:rsidRPr="00171447">
        <w:rPr>
          <w:rFonts w:ascii="Arial" w:hAnsi="Arial" w:cs="Arial"/>
          <w:sz w:val="20"/>
          <w:szCs w:val="20"/>
          <w:lang w:eastAsia="en-US"/>
        </w:rPr>
        <w:t xml:space="preserve"> </w:t>
      </w:r>
      <w:r w:rsidR="00F84004">
        <w:rPr>
          <w:rFonts w:ascii="Arial" w:hAnsi="Arial" w:cs="Arial"/>
          <w:sz w:val="20"/>
          <w:szCs w:val="20"/>
          <w:lang w:eastAsia="en-US"/>
        </w:rPr>
        <w:t>ter</w:t>
      </w:r>
      <w:r w:rsidR="00EE093E" w:rsidRPr="00171447">
        <w:rPr>
          <w:rFonts w:ascii="Arial" w:hAnsi="Arial" w:cs="Arial"/>
          <w:sz w:val="20"/>
          <w:szCs w:val="20"/>
          <w:lang w:eastAsia="en-US"/>
        </w:rPr>
        <w:t xml:space="preserve"> stroškov, ki so povezani s tem</w:t>
      </w:r>
      <w:r w:rsidR="00CB0158">
        <w:rPr>
          <w:rFonts w:ascii="Arial" w:hAnsi="Arial" w:cs="Arial"/>
          <w:sz w:val="20"/>
          <w:szCs w:val="20"/>
          <w:lang w:eastAsia="en-US"/>
        </w:rPr>
        <w:t>, in sicer</w:t>
      </w:r>
      <w:r w:rsidR="00EE093E" w:rsidRPr="00171447">
        <w:rPr>
          <w:rFonts w:ascii="Arial" w:hAnsi="Arial" w:cs="Arial"/>
          <w:sz w:val="20"/>
          <w:szCs w:val="20"/>
          <w:lang w:eastAsia="en-US"/>
        </w:rPr>
        <w:t>:</w:t>
      </w:r>
    </w:p>
    <w:p w:rsidR="001A295D" w:rsidRDefault="007279E5" w:rsidP="00F84004">
      <w:pPr>
        <w:pStyle w:val="tevilnatoka"/>
        <w:numPr>
          <w:ilvl w:val="0"/>
          <w:numId w:val="10"/>
        </w:numPr>
        <w:shd w:val="clear" w:color="auto" w:fill="FFFFFF"/>
        <w:spacing w:line="276" w:lineRule="auto"/>
        <w:jc w:val="both"/>
        <w:rPr>
          <w:rFonts w:ascii="Arial" w:hAnsi="Arial" w:cs="Arial"/>
          <w:sz w:val="20"/>
          <w:szCs w:val="20"/>
          <w:lang w:eastAsia="en-US"/>
        </w:rPr>
      </w:pPr>
      <w:r w:rsidRPr="007279E5">
        <w:rPr>
          <w:rFonts w:ascii="Arial" w:hAnsi="Arial" w:cs="Arial"/>
          <w:sz w:val="20"/>
          <w:szCs w:val="20"/>
          <w:lang w:eastAsia="en-US"/>
        </w:rPr>
        <w:t>potni stroški</w:t>
      </w:r>
      <w:r w:rsidR="00092F76">
        <w:rPr>
          <w:rFonts w:ascii="Arial" w:hAnsi="Arial" w:cs="Arial"/>
          <w:sz w:val="20"/>
          <w:szCs w:val="20"/>
          <w:lang w:eastAsia="en-US"/>
        </w:rPr>
        <w:t xml:space="preserve"> se priznajo v višini</w:t>
      </w:r>
      <w:r w:rsidR="00613125">
        <w:rPr>
          <w:rFonts w:ascii="Arial" w:hAnsi="Arial" w:cs="Arial"/>
          <w:sz w:val="20"/>
          <w:szCs w:val="20"/>
          <w:lang w:eastAsia="en-US"/>
        </w:rPr>
        <w:t xml:space="preserve"> 0,37 eura</w:t>
      </w:r>
      <w:r w:rsidR="00171447">
        <w:rPr>
          <w:rFonts w:ascii="Arial" w:hAnsi="Arial" w:cs="Arial"/>
          <w:sz w:val="20"/>
          <w:szCs w:val="20"/>
          <w:lang w:eastAsia="en-US"/>
        </w:rPr>
        <w:t xml:space="preserve"> na </w:t>
      </w:r>
      <w:r w:rsidR="00613125">
        <w:rPr>
          <w:rFonts w:ascii="Arial" w:hAnsi="Arial" w:cs="Arial"/>
          <w:sz w:val="20"/>
          <w:szCs w:val="20"/>
          <w:lang w:eastAsia="en-US"/>
        </w:rPr>
        <w:t xml:space="preserve">km za dejansko opravljene prevoze in </w:t>
      </w:r>
      <w:r w:rsidRPr="007279E5">
        <w:rPr>
          <w:rFonts w:ascii="Arial" w:hAnsi="Arial" w:cs="Arial"/>
          <w:sz w:val="20"/>
          <w:szCs w:val="20"/>
          <w:lang w:eastAsia="en-US"/>
        </w:rPr>
        <w:t xml:space="preserve">lahko znašajo največ </w:t>
      </w:r>
      <w:r w:rsidR="0041000F">
        <w:rPr>
          <w:rFonts w:ascii="Arial" w:hAnsi="Arial" w:cs="Arial"/>
          <w:sz w:val="20"/>
          <w:szCs w:val="20"/>
          <w:lang w:eastAsia="en-US"/>
        </w:rPr>
        <w:t>20</w:t>
      </w:r>
      <w:r w:rsidRPr="007279E5">
        <w:rPr>
          <w:rFonts w:ascii="Arial" w:hAnsi="Arial" w:cs="Arial"/>
          <w:sz w:val="20"/>
          <w:szCs w:val="20"/>
          <w:lang w:eastAsia="en-US"/>
        </w:rPr>
        <w:t xml:space="preserve"> odstotkov </w:t>
      </w:r>
      <w:r w:rsidR="00613125">
        <w:rPr>
          <w:rFonts w:ascii="Arial" w:hAnsi="Arial" w:cs="Arial"/>
          <w:sz w:val="20"/>
          <w:szCs w:val="20"/>
          <w:lang w:eastAsia="en-US"/>
        </w:rPr>
        <w:t>pavšalnega zneska</w:t>
      </w:r>
      <w:r w:rsidR="0041000F">
        <w:rPr>
          <w:rFonts w:ascii="Arial" w:hAnsi="Arial" w:cs="Arial"/>
          <w:sz w:val="20"/>
          <w:szCs w:val="20"/>
          <w:lang w:eastAsia="en-US"/>
        </w:rPr>
        <w:t xml:space="preserve"> stroškov dela </w:t>
      </w:r>
      <w:r w:rsidR="0041000F" w:rsidRPr="0041000F">
        <w:rPr>
          <w:rFonts w:ascii="Arial" w:hAnsi="Arial" w:cs="Arial"/>
          <w:sz w:val="20"/>
          <w:szCs w:val="20"/>
          <w:lang w:eastAsia="en-US"/>
        </w:rPr>
        <w:t>za oskrbo čebelnjaka za prenos znanja v čebelarstvu;</w:t>
      </w:r>
    </w:p>
    <w:p w:rsidR="007279E5" w:rsidRPr="001A295D" w:rsidRDefault="007279E5" w:rsidP="00F84004">
      <w:pPr>
        <w:pStyle w:val="tevilnatoka"/>
        <w:numPr>
          <w:ilvl w:val="0"/>
          <w:numId w:val="10"/>
        </w:numPr>
        <w:shd w:val="clear" w:color="auto" w:fill="FFFFFF"/>
        <w:spacing w:line="276" w:lineRule="auto"/>
        <w:jc w:val="both"/>
        <w:rPr>
          <w:rFonts w:ascii="Arial" w:hAnsi="Arial" w:cs="Arial"/>
          <w:sz w:val="20"/>
          <w:szCs w:val="20"/>
          <w:lang w:eastAsia="en-US"/>
        </w:rPr>
      </w:pPr>
      <w:r w:rsidRPr="001A295D">
        <w:rPr>
          <w:rFonts w:ascii="Arial" w:hAnsi="Arial" w:cs="Arial"/>
          <w:sz w:val="20"/>
          <w:szCs w:val="20"/>
          <w:lang w:eastAsia="en-US"/>
        </w:rPr>
        <w:t xml:space="preserve">stroški </w:t>
      </w:r>
      <w:r w:rsidR="001A295D" w:rsidRPr="001A295D">
        <w:rPr>
          <w:rFonts w:ascii="Arial" w:hAnsi="Arial" w:cs="Arial"/>
          <w:sz w:val="20"/>
          <w:szCs w:val="20"/>
          <w:lang w:eastAsia="en-US"/>
        </w:rPr>
        <w:t xml:space="preserve">materiala, ki je potreben za </w:t>
      </w:r>
      <w:r w:rsidR="001A295D">
        <w:rPr>
          <w:rFonts w:ascii="Arial" w:hAnsi="Arial" w:cs="Arial"/>
          <w:sz w:val="20"/>
          <w:szCs w:val="20"/>
          <w:lang w:eastAsia="en-US"/>
        </w:rPr>
        <w:t>oskrbo</w:t>
      </w:r>
      <w:r w:rsidR="001A295D" w:rsidRPr="001A295D">
        <w:t xml:space="preserve"> </w:t>
      </w:r>
      <w:r w:rsidR="001A295D" w:rsidRPr="001A295D">
        <w:rPr>
          <w:rFonts w:ascii="Arial" w:hAnsi="Arial" w:cs="Arial"/>
          <w:sz w:val="20"/>
          <w:szCs w:val="20"/>
          <w:lang w:eastAsia="en-US"/>
        </w:rPr>
        <w:t>čebelnjak</w:t>
      </w:r>
      <w:r w:rsidR="001A295D">
        <w:rPr>
          <w:rFonts w:ascii="Arial" w:hAnsi="Arial" w:cs="Arial"/>
          <w:sz w:val="20"/>
          <w:szCs w:val="20"/>
          <w:lang w:eastAsia="en-US"/>
        </w:rPr>
        <w:t>a</w:t>
      </w:r>
      <w:r w:rsidR="001A295D" w:rsidRPr="001A295D">
        <w:rPr>
          <w:rFonts w:ascii="Arial" w:hAnsi="Arial" w:cs="Arial"/>
          <w:sz w:val="20"/>
          <w:szCs w:val="20"/>
          <w:lang w:eastAsia="en-US"/>
        </w:rPr>
        <w:t xml:space="preserve"> za prenos znanja v čebelarstvu</w:t>
      </w:r>
      <w:r w:rsidR="001A295D">
        <w:rPr>
          <w:rFonts w:ascii="Arial" w:hAnsi="Arial" w:cs="Arial"/>
          <w:sz w:val="20"/>
          <w:szCs w:val="20"/>
          <w:lang w:eastAsia="en-US"/>
        </w:rPr>
        <w:t>, kot so zdravila,</w:t>
      </w:r>
      <w:r w:rsidR="00613125" w:rsidRPr="00613125">
        <w:t xml:space="preserve"> </w:t>
      </w:r>
      <w:r w:rsidR="00613125" w:rsidRPr="00613125">
        <w:rPr>
          <w:rFonts w:ascii="Arial" w:hAnsi="Arial" w:cs="Arial"/>
          <w:sz w:val="20"/>
          <w:szCs w:val="20"/>
          <w:lang w:eastAsia="en-US"/>
        </w:rPr>
        <w:t>zagotavljan</w:t>
      </w:r>
      <w:r w:rsidR="00CA3D6F">
        <w:rPr>
          <w:rFonts w:ascii="Arial" w:hAnsi="Arial" w:cs="Arial"/>
          <w:sz w:val="20"/>
          <w:szCs w:val="20"/>
          <w:lang w:eastAsia="en-US"/>
        </w:rPr>
        <w:t>j</w:t>
      </w:r>
      <w:r w:rsidR="00613125" w:rsidRPr="00613125">
        <w:rPr>
          <w:rFonts w:ascii="Arial" w:hAnsi="Arial" w:cs="Arial"/>
          <w:sz w:val="20"/>
          <w:szCs w:val="20"/>
          <w:lang w:eastAsia="en-US"/>
        </w:rPr>
        <w:t>e zanesljive prehranjenosti</w:t>
      </w:r>
      <w:r w:rsidR="00613125">
        <w:rPr>
          <w:rFonts w:ascii="Arial" w:hAnsi="Arial" w:cs="Arial"/>
          <w:sz w:val="20"/>
          <w:szCs w:val="20"/>
          <w:lang w:eastAsia="en-US"/>
        </w:rPr>
        <w:t>,</w:t>
      </w:r>
      <w:r w:rsidR="001A295D">
        <w:rPr>
          <w:rFonts w:ascii="Arial" w:hAnsi="Arial" w:cs="Arial"/>
          <w:sz w:val="20"/>
          <w:szCs w:val="20"/>
          <w:lang w:eastAsia="en-US"/>
        </w:rPr>
        <w:t xml:space="preserve"> </w:t>
      </w:r>
      <w:r w:rsidR="00C8086F">
        <w:rPr>
          <w:rFonts w:ascii="Arial" w:hAnsi="Arial" w:cs="Arial"/>
          <w:sz w:val="20"/>
          <w:szCs w:val="20"/>
          <w:lang w:eastAsia="en-US"/>
        </w:rPr>
        <w:t xml:space="preserve">zamenjava matic, </w:t>
      </w:r>
      <w:r w:rsidR="00171447">
        <w:rPr>
          <w:rFonts w:ascii="Arial" w:hAnsi="Arial" w:cs="Arial"/>
          <w:sz w:val="20"/>
          <w:szCs w:val="20"/>
          <w:lang w:eastAsia="en-US"/>
        </w:rPr>
        <w:t xml:space="preserve">dodatni </w:t>
      </w:r>
      <w:r w:rsidR="00092F76">
        <w:rPr>
          <w:rFonts w:ascii="Arial" w:hAnsi="Arial" w:cs="Arial"/>
          <w:sz w:val="20"/>
          <w:szCs w:val="20"/>
          <w:lang w:eastAsia="en-US"/>
        </w:rPr>
        <w:t>satniki in satnice</w:t>
      </w:r>
      <w:r w:rsidR="0041000F">
        <w:rPr>
          <w:rFonts w:ascii="Arial" w:hAnsi="Arial" w:cs="Arial"/>
          <w:sz w:val="20"/>
          <w:szCs w:val="20"/>
          <w:lang w:eastAsia="en-US"/>
        </w:rPr>
        <w:t xml:space="preserve"> </w:t>
      </w:r>
      <w:r w:rsidR="00171447">
        <w:rPr>
          <w:rFonts w:ascii="Arial" w:hAnsi="Arial" w:cs="Arial"/>
          <w:sz w:val="20"/>
          <w:szCs w:val="20"/>
          <w:lang w:eastAsia="en-US"/>
        </w:rPr>
        <w:t>ter</w:t>
      </w:r>
      <w:r w:rsidR="0041000F">
        <w:rPr>
          <w:rFonts w:ascii="Arial" w:hAnsi="Arial" w:cs="Arial"/>
          <w:sz w:val="20"/>
          <w:szCs w:val="20"/>
          <w:lang w:eastAsia="en-US"/>
        </w:rPr>
        <w:t xml:space="preserve"> </w:t>
      </w:r>
      <w:r w:rsidR="00171447">
        <w:rPr>
          <w:rFonts w:ascii="Arial" w:hAnsi="Arial" w:cs="Arial"/>
          <w:sz w:val="20"/>
          <w:szCs w:val="20"/>
          <w:lang w:eastAsia="en-US"/>
        </w:rPr>
        <w:t>potrošni</w:t>
      </w:r>
      <w:r w:rsidR="0041000F">
        <w:rPr>
          <w:rFonts w:ascii="Arial" w:hAnsi="Arial" w:cs="Arial"/>
          <w:sz w:val="20"/>
          <w:szCs w:val="20"/>
          <w:lang w:eastAsia="en-US"/>
        </w:rPr>
        <w:t xml:space="preserve"> material</w:t>
      </w:r>
      <w:r w:rsidR="00CB0158">
        <w:rPr>
          <w:rFonts w:ascii="Arial" w:hAnsi="Arial" w:cs="Arial"/>
          <w:sz w:val="20"/>
          <w:szCs w:val="20"/>
          <w:lang w:eastAsia="en-US"/>
        </w:rPr>
        <w:t xml:space="preserve"> </w:t>
      </w:r>
      <w:r w:rsidRPr="001A295D">
        <w:rPr>
          <w:rFonts w:ascii="Arial" w:hAnsi="Arial" w:cs="Arial"/>
          <w:sz w:val="20"/>
          <w:szCs w:val="20"/>
          <w:lang w:eastAsia="en-US"/>
        </w:rPr>
        <w:t xml:space="preserve">lahko znašajo največ </w:t>
      </w:r>
      <w:r w:rsidR="007D38CA">
        <w:rPr>
          <w:rFonts w:ascii="Arial" w:hAnsi="Arial" w:cs="Arial"/>
          <w:sz w:val="20"/>
          <w:szCs w:val="20"/>
          <w:lang w:eastAsia="en-US"/>
        </w:rPr>
        <w:t>4</w:t>
      </w:r>
      <w:r w:rsidR="0041000F">
        <w:rPr>
          <w:rFonts w:ascii="Arial" w:hAnsi="Arial" w:cs="Arial"/>
          <w:sz w:val="20"/>
          <w:szCs w:val="20"/>
          <w:lang w:eastAsia="en-US"/>
        </w:rPr>
        <w:t>00,00 eurov</w:t>
      </w:r>
      <w:r w:rsidR="007D38CA">
        <w:rPr>
          <w:rFonts w:ascii="Arial" w:hAnsi="Arial" w:cs="Arial"/>
          <w:sz w:val="20"/>
          <w:szCs w:val="20"/>
          <w:lang w:eastAsia="en-US"/>
        </w:rPr>
        <w:t xml:space="preserve"> brez DDV</w:t>
      </w:r>
      <w:r w:rsidR="00171447">
        <w:rPr>
          <w:rFonts w:ascii="Arial" w:hAnsi="Arial" w:cs="Arial"/>
          <w:sz w:val="20"/>
          <w:szCs w:val="20"/>
          <w:lang w:eastAsia="en-US"/>
        </w:rPr>
        <w:t xml:space="preserve"> na leto na en čebelnjak za prenos znanja</w:t>
      </w:r>
      <w:r w:rsidR="00CB0158">
        <w:rPr>
          <w:rFonts w:ascii="Arial" w:hAnsi="Arial" w:cs="Arial"/>
          <w:sz w:val="20"/>
          <w:szCs w:val="20"/>
          <w:lang w:eastAsia="en-US"/>
        </w:rPr>
        <w:t xml:space="preserve"> v čebelarstvu.</w:t>
      </w:r>
    </w:p>
    <w:p w:rsidR="00843D66" w:rsidRDefault="00843D66" w:rsidP="00F84004">
      <w:pPr>
        <w:pStyle w:val="tevilnatoka"/>
        <w:shd w:val="clear" w:color="auto" w:fill="FFFFFF"/>
        <w:spacing w:before="0" w:beforeAutospacing="0" w:after="0" w:afterAutospacing="0" w:line="276" w:lineRule="auto"/>
        <w:jc w:val="both"/>
        <w:rPr>
          <w:rFonts w:ascii="Arial" w:hAnsi="Arial" w:cs="Arial"/>
          <w:sz w:val="20"/>
          <w:szCs w:val="20"/>
          <w:lang w:eastAsia="en-US"/>
        </w:rPr>
      </w:pPr>
    </w:p>
    <w:p w:rsidR="00171447" w:rsidRDefault="007D38CA" w:rsidP="00F84004">
      <w:pPr>
        <w:pStyle w:val="tevilnatoka"/>
        <w:numPr>
          <w:ilvl w:val="0"/>
          <w:numId w:val="47"/>
        </w:numPr>
        <w:shd w:val="clear" w:color="auto" w:fill="FFFFFF"/>
        <w:spacing w:before="0" w:beforeAutospacing="0" w:after="0" w:afterAutospacing="0" w:line="276" w:lineRule="auto"/>
        <w:jc w:val="both"/>
        <w:rPr>
          <w:rFonts w:ascii="Arial" w:hAnsi="Arial" w:cs="Arial"/>
          <w:sz w:val="20"/>
          <w:szCs w:val="20"/>
          <w:lang w:eastAsia="en-US"/>
        </w:rPr>
      </w:pPr>
      <w:r>
        <w:rPr>
          <w:rFonts w:ascii="Arial" w:hAnsi="Arial" w:cs="Arial"/>
          <w:sz w:val="20"/>
          <w:szCs w:val="20"/>
          <w:lang w:eastAsia="en-US"/>
        </w:rPr>
        <w:t>U</w:t>
      </w:r>
      <w:r w:rsidR="00171447">
        <w:rPr>
          <w:rFonts w:ascii="Arial" w:hAnsi="Arial" w:cs="Arial"/>
          <w:sz w:val="20"/>
          <w:szCs w:val="20"/>
          <w:lang w:eastAsia="en-US"/>
        </w:rPr>
        <w:t>pravičeni stroški se dodelijo v obliki pavšalnega zneska, stroški, ki so povezani s tem pa po opravljenem prevozu ali po plačilu.</w:t>
      </w:r>
    </w:p>
    <w:p w:rsidR="00844A37" w:rsidRDefault="00844A37" w:rsidP="00F84004">
      <w:pPr>
        <w:pStyle w:val="tevilnatoka"/>
        <w:shd w:val="clear" w:color="auto" w:fill="FFFFFF"/>
        <w:spacing w:before="0" w:beforeAutospacing="0" w:after="0" w:afterAutospacing="0" w:line="276" w:lineRule="auto"/>
        <w:jc w:val="both"/>
        <w:rPr>
          <w:rFonts w:ascii="Arial" w:hAnsi="Arial" w:cs="Arial"/>
          <w:sz w:val="20"/>
          <w:szCs w:val="20"/>
          <w:lang w:eastAsia="en-US"/>
        </w:rPr>
      </w:pPr>
    </w:p>
    <w:p w:rsidR="00844A37" w:rsidRPr="00B81C54" w:rsidRDefault="00844A37" w:rsidP="00844A37">
      <w:pPr>
        <w:pStyle w:val="tevilnatoka"/>
        <w:numPr>
          <w:ilvl w:val="0"/>
          <w:numId w:val="47"/>
        </w:numPr>
        <w:shd w:val="clear" w:color="auto" w:fill="FFFFFF"/>
        <w:spacing w:before="0" w:beforeAutospacing="0" w:after="0" w:afterAutospacing="0" w:line="276" w:lineRule="auto"/>
        <w:jc w:val="both"/>
        <w:rPr>
          <w:rFonts w:ascii="Arial" w:hAnsi="Arial" w:cs="Arial"/>
          <w:sz w:val="20"/>
          <w:szCs w:val="20"/>
          <w:lang w:eastAsia="en-US"/>
        </w:rPr>
      </w:pPr>
      <w:r w:rsidRPr="00844A37">
        <w:rPr>
          <w:rFonts w:ascii="Arial" w:hAnsi="Arial" w:cs="Arial"/>
          <w:sz w:val="20"/>
          <w:szCs w:val="20"/>
          <w:lang w:eastAsia="en-US"/>
        </w:rPr>
        <w:t>Podpora se dodeli za čebelnjake, ki so bili vzpostavljeni in izplačani za programsko leto 2021 in programsko leto 2022. Čebelnjaki, ki so bili vzpostavljeni in izplačani v programskem letu 2021, so za vzdrževanje upravičeni od 1.8.2021. Čebelnjaki</w:t>
      </w:r>
      <w:r w:rsidR="00CA3D6F">
        <w:rPr>
          <w:rFonts w:ascii="Arial" w:hAnsi="Arial" w:cs="Arial"/>
          <w:sz w:val="20"/>
          <w:szCs w:val="20"/>
          <w:lang w:eastAsia="en-US"/>
        </w:rPr>
        <w:t>,</w:t>
      </w:r>
      <w:r w:rsidRPr="00844A37">
        <w:rPr>
          <w:rFonts w:ascii="Arial" w:hAnsi="Arial" w:cs="Arial"/>
          <w:sz w:val="20"/>
          <w:szCs w:val="20"/>
          <w:lang w:eastAsia="en-US"/>
        </w:rPr>
        <w:t xml:space="preserve"> za katere so bila sredstva s strani agencije izplačana za programsko leto 2022, so upravičeni do sorazmernega deleža </w:t>
      </w:r>
      <w:r w:rsidR="00B73C59">
        <w:rPr>
          <w:rFonts w:ascii="Arial" w:hAnsi="Arial" w:cs="Arial"/>
          <w:sz w:val="20"/>
          <w:szCs w:val="20"/>
          <w:lang w:eastAsia="en-US"/>
        </w:rPr>
        <w:t xml:space="preserve">iz drugega odstavka tega člena </w:t>
      </w:r>
      <w:r w:rsidRPr="00844A37">
        <w:rPr>
          <w:rFonts w:ascii="Arial" w:hAnsi="Arial" w:cs="Arial"/>
          <w:sz w:val="20"/>
          <w:szCs w:val="20"/>
          <w:lang w:eastAsia="en-US"/>
        </w:rPr>
        <w:t>po dvanajstinah za polni mesec po datumu izplačila sredstev agencije za programsko leto 2022</w:t>
      </w:r>
      <w:r w:rsidR="00FC2FE6">
        <w:rPr>
          <w:rFonts w:ascii="Arial" w:hAnsi="Arial" w:cs="Arial"/>
          <w:sz w:val="20"/>
          <w:szCs w:val="20"/>
          <w:lang w:eastAsia="en-US"/>
        </w:rPr>
        <w:t>,</w:t>
      </w:r>
      <w:r w:rsidRPr="00844A37">
        <w:rPr>
          <w:rFonts w:ascii="Arial" w:hAnsi="Arial" w:cs="Arial"/>
          <w:sz w:val="20"/>
          <w:szCs w:val="20"/>
          <w:lang w:eastAsia="en-US"/>
        </w:rPr>
        <w:t xml:space="preserve"> glede na datum </w:t>
      </w:r>
      <w:r w:rsidR="008B20C5">
        <w:rPr>
          <w:rFonts w:ascii="Arial" w:hAnsi="Arial" w:cs="Arial"/>
          <w:sz w:val="20"/>
          <w:szCs w:val="20"/>
          <w:lang w:eastAsia="en-US"/>
        </w:rPr>
        <w:t>izdanih</w:t>
      </w:r>
      <w:r w:rsidR="008B20C5" w:rsidRPr="00844A37">
        <w:rPr>
          <w:rFonts w:ascii="Arial" w:hAnsi="Arial" w:cs="Arial"/>
          <w:sz w:val="20"/>
          <w:szCs w:val="20"/>
          <w:lang w:eastAsia="en-US"/>
        </w:rPr>
        <w:t xml:space="preserve"> </w:t>
      </w:r>
      <w:r w:rsidRPr="00844A37">
        <w:rPr>
          <w:rFonts w:ascii="Arial" w:hAnsi="Arial" w:cs="Arial"/>
          <w:sz w:val="20"/>
          <w:szCs w:val="20"/>
          <w:lang w:eastAsia="en-US"/>
        </w:rPr>
        <w:t xml:space="preserve">računov o nakupu zdravil, </w:t>
      </w:r>
      <w:r>
        <w:rPr>
          <w:rFonts w:ascii="Arial" w:hAnsi="Arial" w:cs="Arial"/>
          <w:sz w:val="20"/>
          <w:szCs w:val="20"/>
          <w:lang w:eastAsia="en-US"/>
        </w:rPr>
        <w:t xml:space="preserve">matic, </w:t>
      </w:r>
      <w:r w:rsidRPr="00844A37">
        <w:rPr>
          <w:rFonts w:ascii="Arial" w:hAnsi="Arial" w:cs="Arial"/>
          <w:sz w:val="20"/>
          <w:szCs w:val="20"/>
          <w:lang w:eastAsia="en-US"/>
        </w:rPr>
        <w:lastRenderedPageBreak/>
        <w:t>dodatne hrane za čebele</w:t>
      </w:r>
      <w:r>
        <w:rPr>
          <w:rFonts w:ascii="Arial" w:hAnsi="Arial" w:cs="Arial"/>
          <w:sz w:val="20"/>
          <w:szCs w:val="20"/>
          <w:lang w:eastAsia="en-US"/>
        </w:rPr>
        <w:t>,</w:t>
      </w:r>
      <w:r w:rsidRPr="00844A37">
        <w:rPr>
          <w:rFonts w:ascii="Arial" w:hAnsi="Arial" w:cs="Arial"/>
          <w:sz w:val="20"/>
          <w:szCs w:val="20"/>
          <w:lang w:eastAsia="en-US"/>
        </w:rPr>
        <w:t xml:space="preserve"> satja in satnic ter potrošnega materiala in datum</w:t>
      </w:r>
      <w:r w:rsidR="008B20C5">
        <w:rPr>
          <w:rFonts w:ascii="Arial" w:hAnsi="Arial" w:cs="Arial"/>
          <w:sz w:val="20"/>
          <w:szCs w:val="20"/>
          <w:lang w:eastAsia="en-US"/>
        </w:rPr>
        <w:t>u</w:t>
      </w:r>
      <w:r w:rsidRPr="00844A37">
        <w:rPr>
          <w:rFonts w:ascii="Arial" w:hAnsi="Arial" w:cs="Arial"/>
          <w:sz w:val="20"/>
          <w:szCs w:val="20"/>
          <w:lang w:eastAsia="en-US"/>
        </w:rPr>
        <w:t xml:space="preserve"> plačil</w:t>
      </w:r>
      <w:r w:rsidR="008B20C5">
        <w:rPr>
          <w:rFonts w:ascii="Arial" w:hAnsi="Arial" w:cs="Arial"/>
          <w:sz w:val="20"/>
          <w:szCs w:val="20"/>
          <w:lang w:eastAsia="en-US"/>
        </w:rPr>
        <w:t>a</w:t>
      </w:r>
      <w:r w:rsidRPr="00844A37">
        <w:rPr>
          <w:rFonts w:ascii="Arial" w:hAnsi="Arial" w:cs="Arial"/>
          <w:sz w:val="20"/>
          <w:szCs w:val="20"/>
          <w:lang w:eastAsia="en-US"/>
        </w:rPr>
        <w:t xml:space="preserve"> vseh računov.</w:t>
      </w:r>
      <w:r w:rsidR="003813DD">
        <w:rPr>
          <w:rFonts w:ascii="Arial" w:hAnsi="Arial" w:cs="Arial"/>
          <w:sz w:val="20"/>
          <w:szCs w:val="20"/>
          <w:lang w:eastAsia="en-US"/>
        </w:rPr>
        <w:t>«.</w:t>
      </w:r>
    </w:p>
    <w:p w:rsidR="00B24C75" w:rsidRDefault="009B1B2D" w:rsidP="00F84004">
      <w:pPr>
        <w:pStyle w:val="odstavek0"/>
        <w:spacing w:line="276" w:lineRule="auto"/>
        <w:jc w:val="center"/>
        <w:rPr>
          <w:rFonts w:ascii="Arial" w:hAnsi="Arial" w:cs="Arial"/>
          <w:b/>
          <w:sz w:val="20"/>
          <w:szCs w:val="20"/>
        </w:rPr>
      </w:pPr>
      <w:r>
        <w:rPr>
          <w:rFonts w:ascii="Arial" w:hAnsi="Arial" w:cs="Arial"/>
          <w:b/>
          <w:sz w:val="20"/>
          <w:szCs w:val="20"/>
        </w:rPr>
        <w:t>7</w:t>
      </w:r>
      <w:r w:rsidR="00B24C75">
        <w:rPr>
          <w:rFonts w:ascii="Arial" w:hAnsi="Arial" w:cs="Arial"/>
          <w:b/>
          <w:sz w:val="20"/>
          <w:szCs w:val="20"/>
        </w:rPr>
        <w:t>.</w:t>
      </w:r>
      <w:r w:rsidR="00B57F66">
        <w:rPr>
          <w:rFonts w:ascii="Arial" w:hAnsi="Arial" w:cs="Arial"/>
          <w:b/>
          <w:sz w:val="20"/>
          <w:szCs w:val="20"/>
        </w:rPr>
        <w:t xml:space="preserve"> </w:t>
      </w:r>
      <w:r w:rsidR="00B24C75" w:rsidRPr="007835D7">
        <w:rPr>
          <w:rFonts w:ascii="Arial" w:hAnsi="Arial" w:cs="Arial"/>
          <w:b/>
          <w:sz w:val="20"/>
          <w:szCs w:val="20"/>
        </w:rPr>
        <w:t>člen</w:t>
      </w:r>
    </w:p>
    <w:p w:rsidR="00E41232" w:rsidRPr="00EB4CBA" w:rsidRDefault="00E41232" w:rsidP="00F84004">
      <w:pPr>
        <w:spacing w:line="276" w:lineRule="auto"/>
        <w:jc w:val="both"/>
        <w:rPr>
          <w:rFonts w:cs="Arial"/>
        </w:rPr>
      </w:pPr>
      <w:r w:rsidRPr="00EB4CBA">
        <w:rPr>
          <w:rFonts w:cs="Arial"/>
          <w:szCs w:val="20"/>
        </w:rPr>
        <w:t>V</w:t>
      </w:r>
      <w:r w:rsidRPr="00EB4CBA">
        <w:rPr>
          <w:rFonts w:cs="Arial"/>
          <w:bCs/>
          <w:szCs w:val="20"/>
        </w:rPr>
        <w:t xml:space="preserve"> </w:t>
      </w:r>
      <w:r w:rsidR="00E23D2B">
        <w:rPr>
          <w:rFonts w:cs="Arial"/>
        </w:rPr>
        <w:t>30</w:t>
      </w:r>
      <w:r w:rsidRPr="00EB4CBA">
        <w:rPr>
          <w:rFonts w:cs="Arial"/>
        </w:rPr>
        <w:t>.</w:t>
      </w:r>
      <w:r w:rsidR="00B57F66">
        <w:rPr>
          <w:rFonts w:cs="Arial"/>
        </w:rPr>
        <w:t xml:space="preserve"> </w:t>
      </w:r>
      <w:r w:rsidRPr="00EB4CBA">
        <w:rPr>
          <w:rFonts w:cs="Arial"/>
        </w:rPr>
        <w:t xml:space="preserve">členu se </w:t>
      </w:r>
      <w:r>
        <w:rPr>
          <w:rFonts w:cs="Arial"/>
        </w:rPr>
        <w:t>prvi odstavek spremeni tako, da se glasi:</w:t>
      </w:r>
    </w:p>
    <w:p w:rsidR="00E41232" w:rsidRDefault="00E41232" w:rsidP="00F84004">
      <w:pPr>
        <w:pStyle w:val="len"/>
        <w:spacing w:before="0" w:beforeAutospacing="0" w:after="0" w:afterAutospacing="0" w:line="276" w:lineRule="auto"/>
        <w:ind w:left="360"/>
        <w:jc w:val="center"/>
        <w:rPr>
          <w:rFonts w:ascii="Arial" w:hAnsi="Arial" w:cs="Arial"/>
          <w:b/>
          <w:sz w:val="20"/>
          <w:szCs w:val="20"/>
        </w:rPr>
      </w:pPr>
    </w:p>
    <w:p w:rsidR="00097ADF" w:rsidRPr="00097ADF" w:rsidRDefault="00097ADF" w:rsidP="00F84004">
      <w:pPr>
        <w:spacing w:line="276" w:lineRule="auto"/>
        <w:jc w:val="both"/>
        <w:rPr>
          <w:rFonts w:cs="Arial"/>
          <w:szCs w:val="20"/>
        </w:rPr>
      </w:pPr>
      <w:r>
        <w:rPr>
          <w:rFonts w:cs="Arial"/>
          <w:szCs w:val="20"/>
        </w:rPr>
        <w:t>»</w:t>
      </w:r>
      <w:r w:rsidRPr="00097ADF">
        <w:rPr>
          <w:rFonts w:cs="Arial"/>
          <w:szCs w:val="20"/>
        </w:rPr>
        <w:t xml:space="preserve">(1) Za </w:t>
      </w:r>
      <w:r>
        <w:rPr>
          <w:rFonts w:cs="Arial"/>
          <w:szCs w:val="20"/>
        </w:rPr>
        <w:t>ukrepe iz 1. točke pod a), c),</w:t>
      </w:r>
      <w:r w:rsidRPr="00097ADF">
        <w:rPr>
          <w:rFonts w:cs="Arial"/>
          <w:szCs w:val="20"/>
        </w:rPr>
        <w:t xml:space="preserve"> č)</w:t>
      </w:r>
      <w:r>
        <w:rPr>
          <w:rFonts w:cs="Arial"/>
          <w:szCs w:val="20"/>
        </w:rPr>
        <w:t xml:space="preserve"> in d)</w:t>
      </w:r>
      <w:r w:rsidRPr="00097ADF">
        <w:rPr>
          <w:rFonts w:cs="Arial"/>
          <w:szCs w:val="20"/>
        </w:rPr>
        <w:t xml:space="preserve"> prvega odstavka 2. člena te uredbe, 2. točke pod b) prvega odstavka 2. člena te uredbe, 3. točke pod a), b) in prve alineje pod c) prvega odstavka 2. člena te uredbe ter 5. točke pod b) prvega odstavka 2. člena te uredbe vlagatelji pošljejo vlogo na javni razpis na obrazcu iz Priloge 2, ki je sestavni del te uredbe, z dokazili priporočeno na naslov agencije ali jo vložijo v vložišču agencije.</w:t>
      </w:r>
      <w:r>
        <w:rPr>
          <w:rFonts w:cs="Arial"/>
          <w:szCs w:val="20"/>
        </w:rPr>
        <w:t>«</w:t>
      </w:r>
      <w:r w:rsidR="00CB0158">
        <w:rPr>
          <w:rFonts w:cs="Arial"/>
          <w:szCs w:val="20"/>
        </w:rPr>
        <w:t>.</w:t>
      </w:r>
    </w:p>
    <w:p w:rsidR="00EA53ED" w:rsidRPr="00663379" w:rsidRDefault="00EA53ED" w:rsidP="00F84004">
      <w:pPr>
        <w:spacing w:line="276" w:lineRule="auto"/>
        <w:rPr>
          <w:rFonts w:cs="Arial"/>
        </w:rPr>
      </w:pPr>
    </w:p>
    <w:p w:rsidR="00A672CA" w:rsidRDefault="009B1B2D" w:rsidP="00F84004">
      <w:pPr>
        <w:spacing w:line="276" w:lineRule="auto"/>
        <w:jc w:val="center"/>
        <w:rPr>
          <w:rFonts w:cs="Arial"/>
          <w:b/>
        </w:rPr>
      </w:pPr>
      <w:r>
        <w:rPr>
          <w:rFonts w:cs="Arial"/>
          <w:b/>
        </w:rPr>
        <w:t>8</w:t>
      </w:r>
      <w:r w:rsidR="00A672CA" w:rsidRPr="00EB4CBA">
        <w:rPr>
          <w:rFonts w:cs="Arial"/>
          <w:b/>
        </w:rPr>
        <w:t>.</w:t>
      </w:r>
      <w:r w:rsidR="00B57F66">
        <w:rPr>
          <w:rFonts w:cs="Arial"/>
          <w:b/>
        </w:rPr>
        <w:t xml:space="preserve"> </w:t>
      </w:r>
      <w:r w:rsidR="00A672CA" w:rsidRPr="00EB4CBA">
        <w:rPr>
          <w:rFonts w:cs="Arial"/>
          <w:b/>
        </w:rPr>
        <w:t>člen</w:t>
      </w:r>
    </w:p>
    <w:p w:rsidR="008909BF" w:rsidRPr="00EB4CBA" w:rsidRDefault="008909BF" w:rsidP="00F84004">
      <w:pPr>
        <w:spacing w:line="276" w:lineRule="auto"/>
        <w:jc w:val="center"/>
        <w:rPr>
          <w:rFonts w:cs="Arial"/>
          <w:b/>
        </w:rPr>
      </w:pPr>
    </w:p>
    <w:p w:rsidR="00EE498A" w:rsidRDefault="008909BF" w:rsidP="00F84004">
      <w:pPr>
        <w:spacing w:line="276" w:lineRule="auto"/>
        <w:jc w:val="both"/>
        <w:rPr>
          <w:rFonts w:cs="Arial"/>
        </w:rPr>
      </w:pPr>
      <w:r w:rsidRPr="008909BF">
        <w:rPr>
          <w:rFonts w:cs="Arial"/>
        </w:rPr>
        <w:t xml:space="preserve">V </w:t>
      </w:r>
      <w:r>
        <w:rPr>
          <w:rFonts w:cs="Arial"/>
        </w:rPr>
        <w:t>32</w:t>
      </w:r>
      <w:r w:rsidRPr="00EB4CBA">
        <w:rPr>
          <w:rFonts w:cs="Arial"/>
        </w:rPr>
        <w:t>.</w:t>
      </w:r>
      <w:r w:rsidR="00B57F66">
        <w:rPr>
          <w:rFonts w:cs="Arial"/>
        </w:rPr>
        <w:t xml:space="preserve"> </w:t>
      </w:r>
      <w:r w:rsidRPr="00EB4CBA">
        <w:rPr>
          <w:rFonts w:cs="Arial"/>
        </w:rPr>
        <w:t xml:space="preserve">členu </w:t>
      </w:r>
      <w:r w:rsidR="00B57F66">
        <w:rPr>
          <w:rFonts w:cs="Arial"/>
        </w:rPr>
        <w:t>peti odstavek spremeni</w:t>
      </w:r>
      <w:r w:rsidR="00CB0158">
        <w:rPr>
          <w:rFonts w:cs="Arial"/>
        </w:rPr>
        <w:t xml:space="preserve"> tako, da se glasi:</w:t>
      </w:r>
    </w:p>
    <w:p w:rsidR="00EE498A" w:rsidRDefault="00EE498A" w:rsidP="00F84004">
      <w:pPr>
        <w:spacing w:line="276" w:lineRule="auto"/>
        <w:jc w:val="both"/>
        <w:rPr>
          <w:rFonts w:cs="Arial"/>
        </w:rPr>
      </w:pPr>
    </w:p>
    <w:p w:rsidR="00C95391" w:rsidRDefault="00EE498A" w:rsidP="00F84004">
      <w:pPr>
        <w:spacing w:line="276" w:lineRule="auto"/>
        <w:jc w:val="both"/>
        <w:rPr>
          <w:rFonts w:cs="Arial"/>
        </w:rPr>
      </w:pPr>
      <w:r>
        <w:rPr>
          <w:rFonts w:cs="Arial"/>
        </w:rPr>
        <w:t>»</w:t>
      </w:r>
      <w:r w:rsidR="00C95391" w:rsidRPr="00C95391">
        <w:rPr>
          <w:rFonts w:cs="Arial"/>
        </w:rPr>
        <w:t xml:space="preserve">(5) Upravičencu za ukrepe iz 9., </w:t>
      </w:r>
      <w:r w:rsidR="00C95391">
        <w:rPr>
          <w:rFonts w:cs="Arial"/>
        </w:rPr>
        <w:t xml:space="preserve">14.h, </w:t>
      </w:r>
      <w:r w:rsidR="00C95391" w:rsidRPr="00C95391">
        <w:rPr>
          <w:rFonts w:cs="Arial"/>
        </w:rPr>
        <w:t>15.a, 16. in 23. člena te uredbe, ki pridobi sredstva na podlagi te uredbe, do konca programskega obdobja 2020–2022 ne sme biti izdana pravnomočna odločba UVHVVR glede nepravilne uporabe zdravil v skladu s predpisi, ki urejajo področje zdravil za uporabo v veterinarski medicini.</w:t>
      </w:r>
      <w:r w:rsidR="00CB0158">
        <w:rPr>
          <w:rFonts w:cs="Arial"/>
        </w:rPr>
        <w:t>«.</w:t>
      </w:r>
    </w:p>
    <w:p w:rsidR="00CB0158" w:rsidRDefault="00CB0158" w:rsidP="00F84004">
      <w:pPr>
        <w:spacing w:line="276" w:lineRule="auto"/>
        <w:jc w:val="both"/>
        <w:rPr>
          <w:rFonts w:cs="Arial"/>
        </w:rPr>
      </w:pPr>
    </w:p>
    <w:p w:rsidR="00B24C75" w:rsidRDefault="009B1B2D" w:rsidP="00F84004">
      <w:pPr>
        <w:pStyle w:val="odstavek0"/>
        <w:spacing w:line="276" w:lineRule="auto"/>
        <w:jc w:val="center"/>
        <w:rPr>
          <w:rFonts w:ascii="Arial" w:hAnsi="Arial" w:cs="Arial"/>
          <w:b/>
          <w:sz w:val="20"/>
          <w:lang w:eastAsia="en-US"/>
        </w:rPr>
      </w:pPr>
      <w:r>
        <w:rPr>
          <w:rFonts w:ascii="Arial" w:hAnsi="Arial" w:cs="Arial"/>
          <w:b/>
          <w:sz w:val="20"/>
          <w:lang w:eastAsia="en-US"/>
        </w:rPr>
        <w:t>9</w:t>
      </w:r>
      <w:r w:rsidR="00A672CA" w:rsidRPr="008909BF">
        <w:rPr>
          <w:rFonts w:ascii="Arial" w:hAnsi="Arial" w:cs="Arial"/>
          <w:b/>
          <w:sz w:val="20"/>
          <w:lang w:eastAsia="en-US"/>
        </w:rPr>
        <w:t>.</w:t>
      </w:r>
      <w:r w:rsidR="00663379">
        <w:rPr>
          <w:rFonts w:ascii="Arial" w:hAnsi="Arial" w:cs="Arial"/>
          <w:b/>
          <w:sz w:val="20"/>
          <w:lang w:eastAsia="en-US"/>
        </w:rPr>
        <w:t xml:space="preserve"> </w:t>
      </w:r>
      <w:r w:rsidR="00A672CA" w:rsidRPr="008909BF">
        <w:rPr>
          <w:rFonts w:ascii="Arial" w:hAnsi="Arial" w:cs="Arial"/>
          <w:b/>
          <w:sz w:val="20"/>
          <w:lang w:eastAsia="en-US"/>
        </w:rPr>
        <w:t>člen</w:t>
      </w:r>
      <w:r w:rsidR="00926A10">
        <w:rPr>
          <w:rFonts w:ascii="Arial" w:hAnsi="Arial" w:cs="Arial"/>
          <w:b/>
          <w:sz w:val="20"/>
          <w:lang w:eastAsia="en-US"/>
        </w:rPr>
        <w:t>-</w:t>
      </w:r>
    </w:p>
    <w:p w:rsidR="00674596" w:rsidRDefault="004C00C1" w:rsidP="00F84004">
      <w:pPr>
        <w:pStyle w:val="odstavek0"/>
        <w:spacing w:line="276" w:lineRule="auto"/>
        <w:jc w:val="both"/>
        <w:rPr>
          <w:rFonts w:ascii="Arial" w:hAnsi="Arial" w:cs="Arial"/>
          <w:sz w:val="20"/>
          <w:lang w:eastAsia="en-US"/>
        </w:rPr>
      </w:pPr>
      <w:r w:rsidRPr="004C00C1">
        <w:rPr>
          <w:rFonts w:ascii="Arial" w:hAnsi="Arial" w:cs="Arial"/>
          <w:sz w:val="20"/>
          <w:lang w:eastAsia="en-US"/>
        </w:rPr>
        <w:t xml:space="preserve">V </w:t>
      </w:r>
      <w:r>
        <w:rPr>
          <w:rFonts w:ascii="Arial" w:hAnsi="Arial" w:cs="Arial"/>
          <w:sz w:val="20"/>
          <w:lang w:eastAsia="en-US"/>
        </w:rPr>
        <w:t>35</w:t>
      </w:r>
      <w:r w:rsidRPr="004C00C1">
        <w:rPr>
          <w:rFonts w:ascii="Arial" w:hAnsi="Arial" w:cs="Arial"/>
          <w:sz w:val="20"/>
          <w:lang w:eastAsia="en-US"/>
        </w:rPr>
        <w:t xml:space="preserve">. členu se </w:t>
      </w:r>
      <w:r w:rsidR="00C95391">
        <w:rPr>
          <w:rFonts w:ascii="Arial" w:hAnsi="Arial" w:cs="Arial"/>
          <w:sz w:val="20"/>
          <w:lang w:eastAsia="en-US"/>
        </w:rPr>
        <w:t>š</w:t>
      </w:r>
      <w:r>
        <w:rPr>
          <w:rFonts w:ascii="Arial" w:hAnsi="Arial" w:cs="Arial"/>
          <w:sz w:val="20"/>
          <w:lang w:eastAsia="en-US"/>
        </w:rPr>
        <w:t>esti</w:t>
      </w:r>
      <w:r w:rsidRPr="004C00C1">
        <w:rPr>
          <w:rFonts w:ascii="Arial" w:hAnsi="Arial" w:cs="Arial"/>
          <w:sz w:val="20"/>
          <w:lang w:eastAsia="en-US"/>
        </w:rPr>
        <w:t xml:space="preserve"> odstavek spremeni tako, da se glasi</w:t>
      </w:r>
      <w:r w:rsidR="00497391">
        <w:rPr>
          <w:rFonts w:ascii="Arial" w:hAnsi="Arial" w:cs="Arial"/>
          <w:sz w:val="20"/>
          <w:lang w:eastAsia="en-US"/>
        </w:rPr>
        <w:t>:</w:t>
      </w:r>
    </w:p>
    <w:p w:rsidR="00250D9A" w:rsidRDefault="00497391" w:rsidP="00F84004">
      <w:pPr>
        <w:pStyle w:val="odstavek0"/>
        <w:spacing w:line="276" w:lineRule="auto"/>
        <w:jc w:val="both"/>
        <w:rPr>
          <w:rFonts w:ascii="Arial" w:hAnsi="Arial" w:cs="Arial"/>
          <w:sz w:val="20"/>
          <w:lang w:eastAsia="en-US"/>
        </w:rPr>
      </w:pPr>
      <w:r>
        <w:rPr>
          <w:rFonts w:ascii="Arial" w:hAnsi="Arial" w:cs="Arial"/>
          <w:sz w:val="20"/>
          <w:lang w:eastAsia="en-US"/>
        </w:rPr>
        <w:t>»</w:t>
      </w:r>
      <w:r w:rsidR="007833B7" w:rsidRPr="007833B7">
        <w:rPr>
          <w:rFonts w:ascii="Arial" w:hAnsi="Arial" w:cs="Arial"/>
          <w:sz w:val="20"/>
          <w:lang w:eastAsia="en-US"/>
        </w:rPr>
        <w:t xml:space="preserve">(6) Če je upravičencu pri ukrepih iz 9., </w:t>
      </w:r>
      <w:r w:rsidR="007833B7">
        <w:rPr>
          <w:rFonts w:ascii="Arial" w:hAnsi="Arial" w:cs="Arial"/>
          <w:sz w:val="20"/>
          <w:lang w:eastAsia="en-US"/>
        </w:rPr>
        <w:t xml:space="preserve">14.h, </w:t>
      </w:r>
      <w:r w:rsidR="007833B7" w:rsidRPr="007833B7">
        <w:rPr>
          <w:rFonts w:ascii="Arial" w:hAnsi="Arial" w:cs="Arial"/>
          <w:sz w:val="20"/>
          <w:lang w:eastAsia="en-US"/>
        </w:rPr>
        <w:t>15.a, 16. in 23. člena te uredbe v treh letih po izplačilu sredstev izdana pravnomočna odločba UVHVVR glede nepravilne uporabe zdravil v skladu s predpisi, ki urejajo področje zdravil za uporabo v veterinarski medicini, mora vsa izplačana sredstva vrniti v proračun Republike Slovenije skupaj z zakonitimi zamudnimi obrestmi. Poleg tega se upravičenec izključi iz zadevnega ukrepa do konca programskega obdobja 2020–2022</w:t>
      </w:r>
      <w:r w:rsidR="007833B7">
        <w:rPr>
          <w:rFonts w:ascii="Arial" w:hAnsi="Arial" w:cs="Arial"/>
          <w:sz w:val="20"/>
          <w:lang w:eastAsia="en-US"/>
        </w:rPr>
        <w:t>.</w:t>
      </w:r>
      <w:r w:rsidR="003813DD">
        <w:rPr>
          <w:rFonts w:ascii="Arial" w:hAnsi="Arial" w:cs="Arial"/>
          <w:sz w:val="20"/>
          <w:lang w:eastAsia="en-US"/>
        </w:rPr>
        <w:t>«.</w:t>
      </w:r>
      <w:bookmarkStart w:id="2" w:name="_GoBack"/>
      <w:bookmarkEnd w:id="2"/>
    </w:p>
    <w:p w:rsidR="00A80466" w:rsidRPr="00EB4CBA" w:rsidRDefault="00A80466" w:rsidP="00F84004">
      <w:pPr>
        <w:spacing w:line="276" w:lineRule="auto"/>
        <w:jc w:val="center"/>
        <w:rPr>
          <w:rFonts w:cs="Arial"/>
          <w:b/>
          <w:bCs/>
          <w:szCs w:val="20"/>
        </w:rPr>
      </w:pPr>
      <w:r>
        <w:rPr>
          <w:rFonts w:cs="Arial"/>
          <w:b/>
          <w:bCs/>
          <w:szCs w:val="20"/>
        </w:rPr>
        <w:t xml:space="preserve">PREHODNA IN </w:t>
      </w:r>
      <w:r w:rsidRPr="00EB4CBA">
        <w:rPr>
          <w:rFonts w:cs="Arial"/>
          <w:b/>
          <w:bCs/>
          <w:szCs w:val="20"/>
        </w:rPr>
        <w:t>KONČNA DOLOČBA</w:t>
      </w:r>
    </w:p>
    <w:p w:rsidR="00A80466" w:rsidRPr="00EB4CBA" w:rsidRDefault="00A80466" w:rsidP="00F84004">
      <w:pPr>
        <w:spacing w:line="276" w:lineRule="auto"/>
        <w:jc w:val="center"/>
        <w:rPr>
          <w:rFonts w:cs="Arial"/>
          <w:b/>
          <w:bCs/>
          <w:szCs w:val="20"/>
        </w:rPr>
      </w:pPr>
    </w:p>
    <w:p w:rsidR="00A80466" w:rsidRPr="00EB4CBA" w:rsidRDefault="00497391" w:rsidP="00F84004">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10</w:t>
      </w:r>
      <w:r w:rsidR="00A80466">
        <w:rPr>
          <w:rFonts w:ascii="Arial" w:hAnsi="Arial" w:cs="Arial"/>
          <w:b/>
          <w:sz w:val="20"/>
          <w:szCs w:val="20"/>
        </w:rPr>
        <w:t>.</w:t>
      </w:r>
      <w:r w:rsidR="00663379">
        <w:rPr>
          <w:rFonts w:ascii="Arial" w:hAnsi="Arial" w:cs="Arial"/>
          <w:b/>
          <w:sz w:val="20"/>
          <w:szCs w:val="20"/>
        </w:rPr>
        <w:t xml:space="preserve"> </w:t>
      </w:r>
      <w:r w:rsidR="00A80466" w:rsidRPr="00EB4CBA">
        <w:rPr>
          <w:rFonts w:ascii="Arial" w:hAnsi="Arial" w:cs="Arial"/>
          <w:b/>
          <w:sz w:val="20"/>
          <w:szCs w:val="20"/>
        </w:rPr>
        <w:t>člen</w:t>
      </w:r>
    </w:p>
    <w:p w:rsidR="00A80466" w:rsidRDefault="00A80466" w:rsidP="00F84004">
      <w:pPr>
        <w:spacing w:line="276" w:lineRule="auto"/>
        <w:jc w:val="center"/>
        <w:rPr>
          <w:rFonts w:cs="Arial"/>
          <w:b/>
          <w:bCs/>
          <w:szCs w:val="20"/>
        </w:rPr>
      </w:pPr>
      <w:r w:rsidRPr="00EB4CBA">
        <w:rPr>
          <w:rFonts w:cs="Arial"/>
          <w:b/>
          <w:bCs/>
          <w:szCs w:val="20"/>
        </w:rPr>
        <w:t>(</w:t>
      </w:r>
      <w:r>
        <w:rPr>
          <w:rFonts w:cs="Arial"/>
          <w:b/>
          <w:bCs/>
          <w:szCs w:val="20"/>
        </w:rPr>
        <w:t>končanje postopkov</w:t>
      </w:r>
      <w:r w:rsidRPr="00EB4CBA">
        <w:rPr>
          <w:rFonts w:cs="Arial"/>
          <w:b/>
          <w:bCs/>
          <w:szCs w:val="20"/>
        </w:rPr>
        <w:t>)</w:t>
      </w:r>
    </w:p>
    <w:p w:rsidR="00A80466" w:rsidRDefault="00A80466" w:rsidP="00F84004">
      <w:pPr>
        <w:spacing w:line="276" w:lineRule="auto"/>
        <w:jc w:val="center"/>
        <w:rPr>
          <w:rFonts w:cs="Arial"/>
          <w:b/>
          <w:bCs/>
          <w:szCs w:val="20"/>
        </w:rPr>
      </w:pPr>
    </w:p>
    <w:p w:rsidR="00497391" w:rsidRPr="00A80466" w:rsidRDefault="00497391" w:rsidP="00F84004">
      <w:pPr>
        <w:autoSpaceDE w:val="0"/>
        <w:autoSpaceDN w:val="0"/>
        <w:adjustRightInd w:val="0"/>
        <w:spacing w:line="276" w:lineRule="auto"/>
        <w:jc w:val="both"/>
        <w:rPr>
          <w:rFonts w:cs="Arial"/>
          <w:bCs/>
          <w:szCs w:val="20"/>
        </w:rPr>
      </w:pPr>
      <w:r w:rsidRPr="00497391">
        <w:rPr>
          <w:rFonts w:cs="Arial"/>
          <w:bCs/>
          <w:szCs w:val="20"/>
        </w:rPr>
        <w:t>Postopki, z</w:t>
      </w:r>
      <w:r w:rsidR="00D6699C">
        <w:rPr>
          <w:rFonts w:cs="Arial"/>
          <w:bCs/>
          <w:szCs w:val="20"/>
        </w:rPr>
        <w:t>ačeti v programskem letu 2020,</w:t>
      </w:r>
      <w:r w:rsidRPr="00497391">
        <w:rPr>
          <w:rFonts w:cs="Arial"/>
          <w:bCs/>
          <w:szCs w:val="20"/>
        </w:rPr>
        <w:t xml:space="preserve"> 2021</w:t>
      </w:r>
      <w:r w:rsidR="00D6699C">
        <w:rPr>
          <w:rFonts w:cs="Arial"/>
          <w:bCs/>
          <w:szCs w:val="20"/>
        </w:rPr>
        <w:t xml:space="preserve"> in 2022</w:t>
      </w:r>
      <w:r w:rsidRPr="00497391">
        <w:rPr>
          <w:rFonts w:cs="Arial"/>
          <w:bCs/>
          <w:szCs w:val="20"/>
        </w:rPr>
        <w:t xml:space="preserve"> v skladu z Uredbo o izvajanju Programa ukrepov na področju čebelarstva v Republiki Sloveniji v letih 2020–2022 (Uradni list RS, št. 78/19, 85/20, 110</w:t>
      </w:r>
      <w:r w:rsidR="00D6699C">
        <w:rPr>
          <w:rFonts w:cs="Arial"/>
          <w:bCs/>
          <w:szCs w:val="20"/>
        </w:rPr>
        <w:t>/20,</w:t>
      </w:r>
      <w:r w:rsidRPr="00497391">
        <w:rPr>
          <w:rFonts w:cs="Arial"/>
          <w:bCs/>
          <w:szCs w:val="20"/>
        </w:rPr>
        <w:t xml:space="preserve"> 54/21</w:t>
      </w:r>
      <w:r w:rsidR="00D6699C">
        <w:rPr>
          <w:rFonts w:cs="Arial"/>
          <w:bCs/>
          <w:szCs w:val="20"/>
        </w:rPr>
        <w:t xml:space="preserve"> in 97/21</w:t>
      </w:r>
      <w:r w:rsidRPr="00497391">
        <w:rPr>
          <w:rFonts w:cs="Arial"/>
          <w:bCs/>
          <w:szCs w:val="20"/>
        </w:rPr>
        <w:t>), se končajo v skladu z Uredbo o izvajanju Programa ukrepov na področju čebelarstva v Republiki Sloveniji v letih 2020–2022 (Uradni list</w:t>
      </w:r>
      <w:r w:rsidR="00D6699C">
        <w:rPr>
          <w:rFonts w:cs="Arial"/>
          <w:bCs/>
          <w:szCs w:val="20"/>
        </w:rPr>
        <w:t xml:space="preserve"> RS, št. 78/19, 85/20, 110/20,</w:t>
      </w:r>
      <w:r w:rsidRPr="00497391">
        <w:rPr>
          <w:rFonts w:cs="Arial"/>
          <w:bCs/>
          <w:szCs w:val="20"/>
        </w:rPr>
        <w:t xml:space="preserve"> 54/21</w:t>
      </w:r>
      <w:r w:rsidR="00D6699C">
        <w:rPr>
          <w:rFonts w:cs="Arial"/>
          <w:bCs/>
          <w:szCs w:val="20"/>
        </w:rPr>
        <w:t xml:space="preserve"> in 97/21</w:t>
      </w:r>
      <w:r w:rsidRPr="00497391">
        <w:rPr>
          <w:rFonts w:cs="Arial"/>
          <w:bCs/>
          <w:szCs w:val="20"/>
        </w:rPr>
        <w:t>).</w:t>
      </w:r>
    </w:p>
    <w:p w:rsidR="00A80466" w:rsidRPr="00497391" w:rsidRDefault="00A80466" w:rsidP="00F84004">
      <w:pPr>
        <w:spacing w:line="276" w:lineRule="auto"/>
        <w:jc w:val="both"/>
        <w:rPr>
          <w:rFonts w:cs="Arial"/>
          <w:bCs/>
          <w:szCs w:val="20"/>
        </w:rPr>
      </w:pPr>
    </w:p>
    <w:p w:rsidR="00A80466" w:rsidRPr="00EB4CBA" w:rsidRDefault="0012730E" w:rsidP="00F84004">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11</w:t>
      </w:r>
      <w:r w:rsidR="00A80466">
        <w:rPr>
          <w:rFonts w:ascii="Arial" w:hAnsi="Arial" w:cs="Arial"/>
          <w:b/>
          <w:sz w:val="20"/>
          <w:szCs w:val="20"/>
        </w:rPr>
        <w:t>.</w:t>
      </w:r>
      <w:r w:rsidR="00046478">
        <w:rPr>
          <w:rFonts w:ascii="Arial" w:hAnsi="Arial" w:cs="Arial"/>
          <w:b/>
          <w:sz w:val="20"/>
          <w:szCs w:val="20"/>
        </w:rPr>
        <w:t> </w:t>
      </w:r>
      <w:r w:rsidR="00A80466" w:rsidRPr="00EB4CBA">
        <w:rPr>
          <w:rFonts w:ascii="Arial" w:hAnsi="Arial" w:cs="Arial"/>
          <w:b/>
          <w:sz w:val="20"/>
          <w:szCs w:val="20"/>
        </w:rPr>
        <w:t>člen</w:t>
      </w:r>
    </w:p>
    <w:p w:rsidR="00A80466" w:rsidRPr="00EB4CBA" w:rsidRDefault="00A80466" w:rsidP="00F84004">
      <w:pPr>
        <w:spacing w:line="276" w:lineRule="auto"/>
        <w:jc w:val="center"/>
        <w:rPr>
          <w:rFonts w:cs="Arial"/>
          <w:b/>
          <w:bCs/>
          <w:szCs w:val="20"/>
        </w:rPr>
      </w:pPr>
      <w:r w:rsidRPr="00EB4CBA">
        <w:rPr>
          <w:rFonts w:cs="Arial"/>
          <w:b/>
          <w:bCs/>
          <w:szCs w:val="20"/>
        </w:rPr>
        <w:t>(začetek veljavnosti)</w:t>
      </w:r>
    </w:p>
    <w:p w:rsidR="00A80466" w:rsidRPr="009A4346" w:rsidRDefault="00A80466" w:rsidP="00F84004">
      <w:pPr>
        <w:spacing w:line="276" w:lineRule="auto"/>
        <w:jc w:val="center"/>
        <w:rPr>
          <w:rFonts w:cs="Arial"/>
          <w:bCs/>
          <w:szCs w:val="20"/>
        </w:rPr>
      </w:pPr>
    </w:p>
    <w:p w:rsidR="00A80466" w:rsidRPr="009A4346" w:rsidRDefault="00A80466" w:rsidP="00F84004">
      <w:pPr>
        <w:autoSpaceDE w:val="0"/>
        <w:autoSpaceDN w:val="0"/>
        <w:adjustRightInd w:val="0"/>
        <w:spacing w:line="276" w:lineRule="auto"/>
        <w:rPr>
          <w:rFonts w:cs="Arial"/>
          <w:bCs/>
          <w:szCs w:val="20"/>
        </w:rPr>
      </w:pPr>
      <w:r w:rsidRPr="009A4346">
        <w:rPr>
          <w:rFonts w:cs="Arial"/>
          <w:bCs/>
          <w:szCs w:val="20"/>
        </w:rPr>
        <w:t>Ta uredba začne veljati naslednji dan po objavi v Uradnem listu Republike Slovenije.</w:t>
      </w:r>
    </w:p>
    <w:p w:rsidR="00A40E2E" w:rsidRPr="009A4346" w:rsidRDefault="00A40E2E" w:rsidP="00F84004">
      <w:pPr>
        <w:autoSpaceDE w:val="0"/>
        <w:autoSpaceDN w:val="0"/>
        <w:adjustRightInd w:val="0"/>
        <w:spacing w:line="276" w:lineRule="auto"/>
        <w:rPr>
          <w:rFonts w:cs="Arial"/>
          <w:bCs/>
          <w:szCs w:val="20"/>
        </w:rPr>
      </w:pPr>
    </w:p>
    <w:p w:rsidR="00615C70" w:rsidRPr="009A4346" w:rsidRDefault="009A4346" w:rsidP="00F84004">
      <w:pPr>
        <w:spacing w:line="276" w:lineRule="auto"/>
        <w:rPr>
          <w:rFonts w:cs="Arial"/>
          <w:bCs/>
          <w:szCs w:val="20"/>
        </w:rPr>
      </w:pPr>
      <w:r w:rsidRPr="009A4346">
        <w:rPr>
          <w:rFonts w:cs="Arial"/>
          <w:bCs/>
          <w:szCs w:val="20"/>
        </w:rPr>
        <w:lastRenderedPageBreak/>
        <w:t>Št. 007-163/2022</w:t>
      </w:r>
    </w:p>
    <w:p w:rsidR="00615C70" w:rsidRPr="009A1132" w:rsidRDefault="00D6699C" w:rsidP="00F84004">
      <w:pPr>
        <w:spacing w:line="276" w:lineRule="auto"/>
        <w:rPr>
          <w:rFonts w:cs="Arial"/>
          <w:bCs/>
          <w:szCs w:val="20"/>
        </w:rPr>
      </w:pPr>
      <w:r w:rsidRPr="009A4346">
        <w:rPr>
          <w:rFonts w:cs="Arial"/>
          <w:bCs/>
          <w:szCs w:val="20"/>
        </w:rPr>
        <w:t>Ljubljana, ………. 2022</w:t>
      </w:r>
    </w:p>
    <w:p w:rsidR="00615C70" w:rsidRPr="009A1132" w:rsidRDefault="00615C70" w:rsidP="00F84004">
      <w:pPr>
        <w:spacing w:line="276" w:lineRule="auto"/>
        <w:rPr>
          <w:rFonts w:cs="Arial"/>
          <w:bCs/>
          <w:szCs w:val="20"/>
        </w:rPr>
      </w:pPr>
      <w:r w:rsidRPr="009A1132">
        <w:rPr>
          <w:rFonts w:cs="Arial"/>
          <w:bCs/>
          <w:szCs w:val="20"/>
        </w:rPr>
        <w:t xml:space="preserve">EVA </w:t>
      </w:r>
      <w:r w:rsidR="0012730E" w:rsidRPr="009A1132">
        <w:rPr>
          <w:rFonts w:cs="Arial"/>
          <w:bCs/>
          <w:iCs/>
          <w:szCs w:val="20"/>
        </w:rPr>
        <w:t>2022-2330-0040</w:t>
      </w:r>
    </w:p>
    <w:p w:rsidR="00615C70" w:rsidRPr="009A1132" w:rsidRDefault="00615C70" w:rsidP="00F84004">
      <w:pPr>
        <w:spacing w:line="276" w:lineRule="auto"/>
        <w:rPr>
          <w:rFonts w:cs="Arial"/>
          <w:szCs w:val="20"/>
        </w:rPr>
      </w:pPr>
      <w:r w:rsidRPr="009A1132">
        <w:rPr>
          <w:rFonts w:cs="Arial"/>
          <w:b/>
          <w:szCs w:val="20"/>
        </w:rPr>
        <w:t xml:space="preserve">                                                                          </w:t>
      </w:r>
      <w:r w:rsidRPr="009A1132">
        <w:rPr>
          <w:rFonts w:cs="Arial"/>
          <w:b/>
          <w:szCs w:val="20"/>
        </w:rPr>
        <w:tab/>
      </w:r>
      <w:r w:rsidRPr="009A1132">
        <w:rPr>
          <w:rFonts w:cs="Arial"/>
          <w:b/>
          <w:szCs w:val="20"/>
        </w:rPr>
        <w:tab/>
      </w:r>
      <w:r w:rsidRPr="009A1132">
        <w:rPr>
          <w:rFonts w:cs="Arial"/>
          <w:szCs w:val="20"/>
        </w:rPr>
        <w:t>Vlada Republike Slovenije</w:t>
      </w:r>
    </w:p>
    <w:p w:rsidR="00615C70" w:rsidRPr="009A1132" w:rsidRDefault="00615C70" w:rsidP="00F84004">
      <w:pPr>
        <w:spacing w:line="276" w:lineRule="auto"/>
        <w:rPr>
          <w:rFonts w:cs="Arial"/>
          <w:szCs w:val="20"/>
        </w:rPr>
      </w:pPr>
      <w:r w:rsidRPr="009A1132">
        <w:rPr>
          <w:rFonts w:cs="Arial"/>
          <w:szCs w:val="20"/>
        </w:rPr>
        <w:t xml:space="preserve">                                                                                    </w:t>
      </w:r>
      <w:r w:rsidRPr="009A1132">
        <w:rPr>
          <w:rFonts w:cs="Arial"/>
          <w:szCs w:val="20"/>
        </w:rPr>
        <w:tab/>
        <w:t xml:space="preserve">       </w:t>
      </w:r>
      <w:r w:rsidRPr="009A1132">
        <w:rPr>
          <w:rFonts w:cs="Arial"/>
          <w:szCs w:val="20"/>
        </w:rPr>
        <w:tab/>
        <w:t>Janez Janša</w:t>
      </w:r>
    </w:p>
    <w:p w:rsidR="00BF45F6" w:rsidRPr="009A1132" w:rsidRDefault="00615C70" w:rsidP="00F84004">
      <w:pPr>
        <w:spacing w:line="276" w:lineRule="auto"/>
        <w:rPr>
          <w:rFonts w:cs="Arial"/>
          <w:szCs w:val="20"/>
        </w:rPr>
      </w:pPr>
      <w:r w:rsidRPr="009A1132">
        <w:rPr>
          <w:rFonts w:cs="Arial"/>
          <w:szCs w:val="20"/>
        </w:rPr>
        <w:tab/>
      </w:r>
      <w:r w:rsidRPr="009A1132">
        <w:rPr>
          <w:rFonts w:cs="Arial"/>
          <w:szCs w:val="20"/>
        </w:rPr>
        <w:tab/>
      </w:r>
      <w:r w:rsidRPr="009A1132">
        <w:rPr>
          <w:rFonts w:cs="Arial"/>
          <w:szCs w:val="20"/>
        </w:rPr>
        <w:tab/>
      </w:r>
      <w:r w:rsidRPr="009A1132">
        <w:rPr>
          <w:rFonts w:cs="Arial"/>
          <w:szCs w:val="20"/>
        </w:rPr>
        <w:tab/>
      </w:r>
      <w:r w:rsidRPr="009A1132">
        <w:rPr>
          <w:rFonts w:cs="Arial"/>
          <w:szCs w:val="20"/>
        </w:rPr>
        <w:tab/>
      </w:r>
      <w:r w:rsidRPr="009A1132">
        <w:rPr>
          <w:rFonts w:cs="Arial"/>
          <w:szCs w:val="20"/>
        </w:rPr>
        <w:tab/>
      </w:r>
      <w:r w:rsidRPr="009A1132">
        <w:rPr>
          <w:rFonts w:cs="Arial"/>
          <w:szCs w:val="20"/>
        </w:rPr>
        <w:tab/>
      </w:r>
      <w:r w:rsidRPr="009A1132">
        <w:rPr>
          <w:rFonts w:cs="Arial"/>
          <w:szCs w:val="20"/>
        </w:rPr>
        <w:tab/>
      </w:r>
      <w:r w:rsidR="00043AFD" w:rsidRPr="009A1132">
        <w:rPr>
          <w:rFonts w:cs="Arial"/>
          <w:szCs w:val="20"/>
        </w:rPr>
        <w:t>p</w:t>
      </w:r>
      <w:r w:rsidRPr="009A1132">
        <w:rPr>
          <w:rFonts w:cs="Arial"/>
          <w:szCs w:val="20"/>
        </w:rPr>
        <w:t>redsednik</w:t>
      </w:r>
    </w:p>
    <w:p w:rsidR="00BF45F6" w:rsidRPr="009A1132" w:rsidRDefault="00BF45F6" w:rsidP="00F84004">
      <w:pPr>
        <w:tabs>
          <w:tab w:val="left" w:pos="708"/>
        </w:tabs>
        <w:spacing w:line="276" w:lineRule="auto"/>
        <w:rPr>
          <w:rFonts w:cs="Arial"/>
          <w:bCs/>
          <w:szCs w:val="20"/>
        </w:rPr>
        <w:sectPr w:rsidR="00BF45F6" w:rsidRPr="009A1132" w:rsidSect="00C7784C">
          <w:headerReference w:type="default" r:id="rId16"/>
          <w:footerReference w:type="default" r:id="rId17"/>
          <w:headerReference w:type="first" r:id="rId18"/>
          <w:footerReference w:type="first" r:id="rId19"/>
          <w:pgSz w:w="11900" w:h="16840" w:code="9"/>
          <w:pgMar w:top="1701" w:right="1701" w:bottom="1134" w:left="1701" w:header="1882" w:footer="794" w:gutter="0"/>
          <w:cols w:space="708"/>
          <w:docGrid w:linePitch="272"/>
        </w:sectPr>
      </w:pPr>
    </w:p>
    <w:p w:rsidR="00A40E2E" w:rsidRPr="009A1132" w:rsidRDefault="00A40E2E" w:rsidP="00F84004">
      <w:pPr>
        <w:tabs>
          <w:tab w:val="left" w:pos="708"/>
        </w:tabs>
        <w:spacing w:line="276" w:lineRule="auto"/>
        <w:rPr>
          <w:rFonts w:cs="Arial"/>
          <w:b/>
          <w:szCs w:val="20"/>
        </w:rPr>
      </w:pPr>
      <w:r w:rsidRPr="009A1132">
        <w:rPr>
          <w:rFonts w:cs="Arial"/>
          <w:b/>
          <w:szCs w:val="20"/>
        </w:rPr>
        <w:lastRenderedPageBreak/>
        <w:t>OBRAZLOŽITEV</w:t>
      </w:r>
    </w:p>
    <w:p w:rsidR="00A40E2E" w:rsidRPr="009A1132" w:rsidRDefault="00A40E2E" w:rsidP="00F84004">
      <w:pPr>
        <w:tabs>
          <w:tab w:val="left" w:pos="708"/>
        </w:tabs>
        <w:spacing w:line="276" w:lineRule="auto"/>
        <w:rPr>
          <w:rFonts w:cs="Arial"/>
          <w:b/>
          <w:szCs w:val="20"/>
        </w:rPr>
      </w:pPr>
    </w:p>
    <w:p w:rsidR="00A40E2E" w:rsidRPr="009A1132" w:rsidRDefault="00A40E2E" w:rsidP="00F84004">
      <w:pPr>
        <w:tabs>
          <w:tab w:val="left" w:pos="708"/>
        </w:tabs>
        <w:spacing w:line="276" w:lineRule="auto"/>
        <w:rPr>
          <w:rFonts w:cs="Arial"/>
          <w:szCs w:val="20"/>
        </w:rPr>
      </w:pPr>
      <w:r w:rsidRPr="009A1132">
        <w:rPr>
          <w:rFonts w:cs="Arial"/>
          <w:szCs w:val="20"/>
        </w:rPr>
        <w:t>I. UVOD</w:t>
      </w:r>
    </w:p>
    <w:p w:rsidR="00A40E2E" w:rsidRPr="009A1132" w:rsidRDefault="00A40E2E" w:rsidP="00F84004">
      <w:pPr>
        <w:tabs>
          <w:tab w:val="left" w:pos="708"/>
        </w:tabs>
        <w:spacing w:line="276" w:lineRule="auto"/>
        <w:ind w:left="720"/>
        <w:rPr>
          <w:rFonts w:cs="Arial"/>
          <w:szCs w:val="20"/>
        </w:rPr>
      </w:pPr>
    </w:p>
    <w:p w:rsidR="00A40E2E" w:rsidRPr="009A1132" w:rsidRDefault="00A40E2E" w:rsidP="00F84004">
      <w:pPr>
        <w:numPr>
          <w:ilvl w:val="0"/>
          <w:numId w:val="12"/>
        </w:numPr>
        <w:tabs>
          <w:tab w:val="clear" w:pos="720"/>
          <w:tab w:val="num" w:pos="-360"/>
        </w:tabs>
        <w:spacing w:line="276" w:lineRule="auto"/>
        <w:ind w:left="360"/>
        <w:jc w:val="both"/>
        <w:rPr>
          <w:rFonts w:cs="Arial"/>
          <w:szCs w:val="20"/>
        </w:rPr>
      </w:pPr>
      <w:r w:rsidRPr="009A1132">
        <w:rPr>
          <w:rFonts w:cs="Arial"/>
          <w:szCs w:val="20"/>
        </w:rPr>
        <w:t>Pravna podlaga (besedilo, vsebina zakonske določbe, ki je podlaga za izdajo uredbe)</w:t>
      </w:r>
    </w:p>
    <w:p w:rsidR="00A40E2E" w:rsidRPr="009A1132" w:rsidRDefault="00A40E2E" w:rsidP="00F84004">
      <w:pPr>
        <w:pStyle w:val="BodyText21"/>
        <w:widowControl/>
        <w:spacing w:line="276" w:lineRule="auto"/>
        <w:rPr>
          <w:sz w:val="24"/>
          <w:szCs w:val="24"/>
          <w:lang w:val="sl-SI" w:eastAsia="en-US"/>
        </w:rPr>
      </w:pPr>
    </w:p>
    <w:p w:rsidR="00A40E2E" w:rsidRPr="009A1132" w:rsidRDefault="00A40E2E" w:rsidP="00F84004">
      <w:pPr>
        <w:pStyle w:val="BodyText21"/>
        <w:widowControl/>
        <w:spacing w:line="276" w:lineRule="auto"/>
        <w:rPr>
          <w:rFonts w:ascii="Arial" w:hAnsi="Arial" w:cs="Arial"/>
          <w:sz w:val="20"/>
          <w:lang w:val="sl-SI"/>
        </w:rPr>
      </w:pPr>
      <w:r w:rsidRPr="009A1132">
        <w:rPr>
          <w:rFonts w:ascii="Arial" w:hAnsi="Arial" w:cs="Arial"/>
          <w:sz w:val="20"/>
          <w:lang w:val="sl-SI" w:eastAsia="en-US"/>
        </w:rPr>
        <w:t>10. in 11.</w:t>
      </w:r>
      <w:r w:rsidR="00046478" w:rsidRPr="009A1132">
        <w:rPr>
          <w:rFonts w:ascii="Arial" w:hAnsi="Arial" w:cs="Arial"/>
          <w:sz w:val="20"/>
          <w:lang w:val="sl-SI" w:eastAsia="en-US"/>
        </w:rPr>
        <w:t> </w:t>
      </w:r>
      <w:r w:rsidRPr="009A1132">
        <w:rPr>
          <w:rFonts w:ascii="Arial" w:hAnsi="Arial" w:cs="Arial"/>
          <w:sz w:val="20"/>
          <w:lang w:val="sl-SI" w:eastAsia="en-US"/>
        </w:rPr>
        <w:t>člen Zakona o kmetijstvu (Uradni list RS, št.</w:t>
      </w:r>
      <w:r w:rsidR="00046478" w:rsidRPr="009A1132">
        <w:rPr>
          <w:rFonts w:ascii="Arial" w:hAnsi="Arial" w:cs="Arial"/>
          <w:sz w:val="20"/>
          <w:lang w:val="sl-SI" w:eastAsia="en-US"/>
        </w:rPr>
        <w:t> </w:t>
      </w:r>
      <w:r w:rsidRPr="009A1132">
        <w:rPr>
          <w:rFonts w:ascii="Arial" w:hAnsi="Arial" w:cs="Arial"/>
          <w:sz w:val="20"/>
          <w:lang w:val="sl-SI" w:eastAsia="en-US"/>
        </w:rPr>
        <w:t xml:space="preserve">45/08, </w:t>
      </w:r>
      <w:r w:rsidRPr="009A1132">
        <w:rPr>
          <w:rFonts w:ascii="Arial" w:hAnsi="Arial" w:cs="Arial"/>
          <w:sz w:val="20"/>
          <w:lang w:val="sl-SI"/>
        </w:rPr>
        <w:t>57/12, 90/12 – ZdZPVHVVR, 26/14, 32/15</w:t>
      </w:r>
      <w:r w:rsidRPr="009A1132">
        <w:rPr>
          <w:rStyle w:val="Hiperpovezava"/>
          <w:rFonts w:ascii="Arial" w:hAnsi="Arial" w:cs="Arial"/>
          <w:color w:val="auto"/>
          <w:sz w:val="20"/>
          <w:u w:val="none"/>
          <w:lang w:val="sl-SI"/>
        </w:rPr>
        <w:t>, 27/17</w:t>
      </w:r>
      <w:r w:rsidR="00434200" w:rsidRPr="009A1132">
        <w:rPr>
          <w:rStyle w:val="Hiperpovezava"/>
          <w:rFonts w:ascii="Arial" w:hAnsi="Arial" w:cs="Arial"/>
          <w:color w:val="auto"/>
          <w:sz w:val="20"/>
          <w:u w:val="none"/>
          <w:lang w:val="sl-SI"/>
        </w:rPr>
        <w:t>,</w:t>
      </w:r>
      <w:r w:rsidRPr="009A1132">
        <w:rPr>
          <w:rStyle w:val="Hiperpovezava"/>
          <w:rFonts w:ascii="Arial" w:hAnsi="Arial" w:cs="Arial"/>
          <w:color w:val="auto"/>
          <w:sz w:val="20"/>
          <w:u w:val="none"/>
          <w:lang w:val="sl-SI"/>
        </w:rPr>
        <w:t xml:space="preserve"> 22/18</w:t>
      </w:r>
      <w:r w:rsidR="009A1132" w:rsidRPr="009A1132">
        <w:rPr>
          <w:rStyle w:val="Hiperpovezava"/>
          <w:rFonts w:ascii="Arial" w:hAnsi="Arial" w:cs="Arial"/>
          <w:color w:val="auto"/>
          <w:sz w:val="20"/>
          <w:u w:val="none"/>
          <w:lang w:val="sl-SI"/>
        </w:rPr>
        <w:t xml:space="preserve">, </w:t>
      </w:r>
      <w:r w:rsidR="00434200" w:rsidRPr="009A1132">
        <w:rPr>
          <w:rStyle w:val="Hiperpovezava"/>
          <w:rFonts w:ascii="Arial" w:hAnsi="Arial" w:cs="Arial"/>
          <w:color w:val="auto"/>
          <w:sz w:val="20"/>
          <w:u w:val="none"/>
          <w:lang w:val="sl-SI"/>
        </w:rPr>
        <w:t xml:space="preserve">86/21 </w:t>
      </w:r>
      <w:r w:rsidR="00434200" w:rsidRPr="009A1132">
        <w:rPr>
          <w:rFonts w:ascii="Arial" w:hAnsi="Arial" w:cs="Arial"/>
          <w:sz w:val="20"/>
          <w:lang w:val="sl-SI"/>
        </w:rPr>
        <w:t>– odl. US</w:t>
      </w:r>
      <w:r w:rsidR="009D08BA">
        <w:rPr>
          <w:rFonts w:ascii="Arial" w:hAnsi="Arial" w:cs="Arial"/>
          <w:sz w:val="20"/>
          <w:lang w:val="sl-SI"/>
        </w:rPr>
        <w:t>,</w:t>
      </w:r>
      <w:r w:rsidR="009A1132" w:rsidRPr="009A1132">
        <w:rPr>
          <w:rFonts w:ascii="Arial" w:hAnsi="Arial" w:cs="Arial"/>
          <w:sz w:val="20"/>
          <w:lang w:val="sl-SI"/>
        </w:rPr>
        <w:t xml:space="preserve"> 123/21</w:t>
      </w:r>
      <w:r w:rsidR="009D08BA">
        <w:rPr>
          <w:rFonts w:ascii="Arial" w:hAnsi="Arial" w:cs="Arial"/>
          <w:sz w:val="20"/>
          <w:lang w:val="sl-SI"/>
        </w:rPr>
        <w:t xml:space="preserve"> in 44/22</w:t>
      </w:r>
      <w:r w:rsidRPr="009A1132">
        <w:rPr>
          <w:rFonts w:ascii="Arial" w:hAnsi="Arial" w:cs="Arial"/>
          <w:sz w:val="20"/>
          <w:lang w:val="sl-SI"/>
        </w:rPr>
        <w:t>).</w:t>
      </w:r>
      <w:r w:rsidRPr="009A1132">
        <w:rPr>
          <w:rFonts w:ascii="Arial" w:hAnsi="Arial" w:cs="Arial"/>
          <w:sz w:val="20"/>
          <w:lang w:val="sl-SI" w:eastAsia="en-US"/>
        </w:rPr>
        <w:t xml:space="preserve"> </w:t>
      </w:r>
    </w:p>
    <w:p w:rsidR="00A40E2E" w:rsidRPr="009A1132" w:rsidRDefault="00A40E2E" w:rsidP="00F84004">
      <w:pPr>
        <w:tabs>
          <w:tab w:val="left" w:pos="708"/>
        </w:tabs>
        <w:spacing w:line="276" w:lineRule="auto"/>
        <w:rPr>
          <w:rFonts w:cs="Arial"/>
          <w:szCs w:val="20"/>
        </w:rPr>
      </w:pPr>
    </w:p>
    <w:p w:rsidR="00A40E2E" w:rsidRPr="009A1132" w:rsidRDefault="00A40E2E" w:rsidP="00F84004">
      <w:pPr>
        <w:numPr>
          <w:ilvl w:val="0"/>
          <w:numId w:val="12"/>
        </w:numPr>
        <w:tabs>
          <w:tab w:val="clear" w:pos="720"/>
          <w:tab w:val="num" w:pos="-360"/>
        </w:tabs>
        <w:spacing w:line="276" w:lineRule="auto"/>
        <w:ind w:left="360"/>
        <w:jc w:val="both"/>
        <w:rPr>
          <w:rFonts w:cs="Arial"/>
          <w:szCs w:val="20"/>
        </w:rPr>
      </w:pPr>
      <w:r w:rsidRPr="009A1132">
        <w:rPr>
          <w:rFonts w:cs="Arial"/>
          <w:szCs w:val="20"/>
        </w:rPr>
        <w:t>Rok za izdajo uredbe, določen z zakonom</w:t>
      </w:r>
    </w:p>
    <w:p w:rsidR="00A40E2E" w:rsidRPr="009A1132" w:rsidRDefault="00A40E2E" w:rsidP="00F84004">
      <w:pPr>
        <w:tabs>
          <w:tab w:val="left" w:pos="708"/>
        </w:tabs>
        <w:spacing w:line="276" w:lineRule="auto"/>
        <w:rPr>
          <w:rFonts w:cs="Arial"/>
          <w:szCs w:val="20"/>
        </w:rPr>
      </w:pPr>
    </w:p>
    <w:p w:rsidR="00A40E2E" w:rsidRPr="009A1132" w:rsidRDefault="00A40E2E" w:rsidP="00F84004">
      <w:pPr>
        <w:numPr>
          <w:ilvl w:val="0"/>
          <w:numId w:val="12"/>
        </w:numPr>
        <w:tabs>
          <w:tab w:val="clear" w:pos="720"/>
          <w:tab w:val="num" w:pos="0"/>
        </w:tabs>
        <w:spacing w:line="276" w:lineRule="auto"/>
        <w:ind w:left="360"/>
        <w:jc w:val="both"/>
        <w:rPr>
          <w:rFonts w:cs="Arial"/>
          <w:szCs w:val="20"/>
        </w:rPr>
      </w:pPr>
      <w:r w:rsidRPr="009A1132">
        <w:rPr>
          <w:rFonts w:cs="Arial"/>
          <w:szCs w:val="20"/>
        </w:rPr>
        <w:t>Splošna obrazložitev predloga uredbe, če je potrebna</w:t>
      </w:r>
    </w:p>
    <w:p w:rsidR="00A40E2E" w:rsidRPr="009A1132" w:rsidRDefault="00A40E2E" w:rsidP="00F84004">
      <w:pPr>
        <w:tabs>
          <w:tab w:val="left" w:pos="708"/>
        </w:tabs>
        <w:spacing w:line="276" w:lineRule="auto"/>
        <w:rPr>
          <w:rFonts w:cs="Arial"/>
          <w:szCs w:val="20"/>
        </w:rPr>
      </w:pPr>
    </w:p>
    <w:p w:rsidR="00A40E2E" w:rsidRPr="009A1132" w:rsidRDefault="00A40E2E" w:rsidP="00F84004">
      <w:pPr>
        <w:numPr>
          <w:ilvl w:val="0"/>
          <w:numId w:val="12"/>
        </w:numPr>
        <w:tabs>
          <w:tab w:val="clear" w:pos="720"/>
          <w:tab w:val="num" w:pos="0"/>
        </w:tabs>
        <w:spacing w:line="276" w:lineRule="auto"/>
        <w:ind w:left="360"/>
        <w:jc w:val="both"/>
        <w:rPr>
          <w:rFonts w:cs="Arial"/>
          <w:szCs w:val="20"/>
        </w:rPr>
      </w:pPr>
      <w:r w:rsidRPr="009A1132">
        <w:rPr>
          <w:rFonts w:cs="Arial"/>
          <w:szCs w:val="20"/>
        </w:rPr>
        <w:t>Predstavitev presoje posledic za posamezna področja, če te niso mogle biti celovito predstavljene v predlogu zakona</w:t>
      </w:r>
    </w:p>
    <w:p w:rsidR="00A40E2E" w:rsidRPr="009A1132" w:rsidRDefault="00A40E2E" w:rsidP="00F84004">
      <w:pPr>
        <w:spacing w:line="276" w:lineRule="auto"/>
        <w:rPr>
          <w:rFonts w:cs="Arial"/>
          <w:szCs w:val="20"/>
          <w:lang w:eastAsia="sl-SI"/>
        </w:rPr>
      </w:pPr>
    </w:p>
    <w:p w:rsidR="00A40E2E" w:rsidRPr="009A1132" w:rsidRDefault="00A40E2E" w:rsidP="00F84004">
      <w:pPr>
        <w:pStyle w:val="Odstavekseznama1"/>
        <w:spacing w:line="276" w:lineRule="auto"/>
        <w:ind w:left="0"/>
        <w:jc w:val="both"/>
        <w:rPr>
          <w:rFonts w:ascii="Arial" w:hAnsi="Arial" w:cs="Arial"/>
          <w:sz w:val="20"/>
          <w:szCs w:val="20"/>
        </w:rPr>
      </w:pPr>
    </w:p>
    <w:p w:rsidR="00A40E2E" w:rsidRPr="009A1132" w:rsidRDefault="00A40E2E" w:rsidP="00F84004">
      <w:pPr>
        <w:tabs>
          <w:tab w:val="left" w:pos="708"/>
        </w:tabs>
        <w:spacing w:line="276" w:lineRule="auto"/>
        <w:rPr>
          <w:rFonts w:cs="Arial"/>
          <w:szCs w:val="20"/>
        </w:rPr>
      </w:pPr>
      <w:r w:rsidRPr="009A1132">
        <w:rPr>
          <w:rFonts w:cs="Arial"/>
          <w:szCs w:val="20"/>
        </w:rPr>
        <w:t>II. VSEBINSKA OBRAZLOŽITEV PREDLAGANIH REŠITEV</w:t>
      </w:r>
    </w:p>
    <w:p w:rsidR="00A40E2E" w:rsidRPr="009A1132" w:rsidRDefault="00A40E2E" w:rsidP="00F84004">
      <w:pPr>
        <w:spacing w:line="276" w:lineRule="auto"/>
        <w:rPr>
          <w:rFonts w:cs="Arial"/>
          <w:szCs w:val="20"/>
        </w:rPr>
      </w:pPr>
    </w:p>
    <w:p w:rsidR="009A1132" w:rsidRPr="009A1132" w:rsidRDefault="009A1132" w:rsidP="00F84004">
      <w:pPr>
        <w:pStyle w:val="BodyText21"/>
        <w:widowControl/>
        <w:spacing w:line="276" w:lineRule="auto"/>
        <w:rPr>
          <w:rFonts w:ascii="Arial" w:hAnsi="Arial" w:cs="Arial"/>
          <w:sz w:val="20"/>
          <w:lang w:val="sl-SI" w:eastAsia="en-US"/>
        </w:rPr>
      </w:pPr>
      <w:r w:rsidRPr="009A1132">
        <w:rPr>
          <w:rFonts w:ascii="Arial" w:hAnsi="Arial" w:cs="Arial"/>
          <w:sz w:val="20"/>
          <w:lang w:val="sl-SI" w:eastAsia="en-US"/>
        </w:rPr>
        <w:t>Republika Slovenija je dne 1. 2. 2022, preko sistema ISAMM, Evropski komisiji posredovala spremembo Programa ukrepov na področju čebelarstva v Republiki Sloveniji v letih 2020-2022 (v nadaljnjem besedilu: program ukrepov).</w:t>
      </w:r>
    </w:p>
    <w:p w:rsidR="009A1132" w:rsidRPr="009A1132" w:rsidRDefault="009A1132" w:rsidP="00F84004">
      <w:pPr>
        <w:pStyle w:val="BodyText21"/>
        <w:widowControl/>
        <w:spacing w:line="276" w:lineRule="auto"/>
        <w:rPr>
          <w:rFonts w:ascii="Arial" w:hAnsi="Arial" w:cs="Arial"/>
          <w:sz w:val="20"/>
          <w:lang w:val="sl-SI" w:eastAsia="en-US"/>
        </w:rPr>
      </w:pPr>
      <w:r w:rsidRPr="009A1132">
        <w:rPr>
          <w:rFonts w:ascii="Arial" w:hAnsi="Arial" w:cs="Arial"/>
          <w:sz w:val="20"/>
          <w:lang w:val="sl-SI" w:eastAsia="en-US"/>
        </w:rPr>
        <w:t xml:space="preserve">Sprememba programa ukrepov je bila usklajena znotraj delovne skupine za pripravo sektorskih intervencij v čebelarstvu v okviru strateškega načrta 2021 – 2027. Ena od sprememb je vključitev novega ukrepa Vzdrževanje čebelnjakov za prenos znanja v čebelarstvu. </w:t>
      </w:r>
    </w:p>
    <w:p w:rsidR="009A1132" w:rsidRPr="009A1132" w:rsidRDefault="009A1132" w:rsidP="00F84004">
      <w:pPr>
        <w:pStyle w:val="BodyText21"/>
        <w:widowControl/>
        <w:spacing w:line="276" w:lineRule="auto"/>
        <w:rPr>
          <w:rFonts w:ascii="Arial" w:hAnsi="Arial" w:cs="Arial"/>
          <w:sz w:val="20"/>
          <w:lang w:val="sl-SI" w:eastAsia="en-US"/>
        </w:rPr>
      </w:pPr>
      <w:r w:rsidRPr="009A1132">
        <w:rPr>
          <w:rFonts w:ascii="Arial" w:hAnsi="Arial" w:cs="Arial"/>
          <w:sz w:val="20"/>
          <w:lang w:val="sl-SI" w:eastAsia="en-US"/>
        </w:rPr>
        <w:t>Ker Evropska komisija v roku 21 delovnih dni od posredovanja sprememb, ni sporočila nobenih pripomb, se sprememba programa ukrepov šteje za odobreno.</w:t>
      </w:r>
    </w:p>
    <w:p w:rsidR="009A1132" w:rsidRPr="009A1132" w:rsidRDefault="009A1132" w:rsidP="00F84004">
      <w:pPr>
        <w:pStyle w:val="BodyText21"/>
        <w:widowControl/>
        <w:spacing w:line="276" w:lineRule="auto"/>
        <w:rPr>
          <w:rFonts w:ascii="Arial" w:hAnsi="Arial" w:cs="Arial"/>
          <w:sz w:val="20"/>
          <w:lang w:val="sl-SI" w:eastAsia="en-US"/>
        </w:rPr>
      </w:pPr>
      <w:r w:rsidRPr="009A1132">
        <w:rPr>
          <w:rFonts w:ascii="Arial" w:hAnsi="Arial" w:cs="Arial"/>
          <w:sz w:val="20"/>
          <w:lang w:val="sl-SI" w:eastAsia="en-US"/>
        </w:rPr>
        <w:t>Predlaga se sprememba Uredbe o izvajanju Programa ukrepov na področju čebelarstva v Republiki Sloveniji v letih 2020–2022 (Uradni list RS, št. 78/19, 85/20, 110/20, 54/21 in 97/21), s katero se uvaja nov ukrep Vzdrževanje čebelnjakov za prenos znanja v čebelarstvu. Z uvedbo novega ukrepa se bo z javnim razpisom zagotovila finančna podpora za optimalno delovanje čebelnjakov za prenos znanja v čebelarstvu, vzpostavljenih v okviru izvajanja programa ukrepov.</w:t>
      </w:r>
      <w:r w:rsidR="00AE7E78">
        <w:rPr>
          <w:rFonts w:ascii="Arial" w:hAnsi="Arial" w:cs="Arial"/>
          <w:sz w:val="20"/>
          <w:lang w:val="sl-SI" w:eastAsia="en-US"/>
        </w:rPr>
        <w:t xml:space="preserve"> </w:t>
      </w:r>
      <w:r w:rsidR="00AE7E78" w:rsidRPr="00C9505F">
        <w:rPr>
          <w:rFonts w:ascii="Arial" w:hAnsi="Arial" w:cs="Arial"/>
          <w:sz w:val="20"/>
          <w:lang w:val="sl-SI" w:eastAsia="en-US"/>
        </w:rPr>
        <w:t xml:space="preserve">Izračun </w:t>
      </w:r>
      <w:r w:rsidR="00BE155E" w:rsidRPr="00C9505F">
        <w:rPr>
          <w:rFonts w:ascii="Arial" w:hAnsi="Arial" w:cs="Arial"/>
          <w:sz w:val="20"/>
          <w:lang w:val="sl-SI" w:eastAsia="en-US"/>
        </w:rPr>
        <w:t>pavšalnega zneska</w:t>
      </w:r>
      <w:r w:rsidR="00AE7E78" w:rsidRPr="00C9505F">
        <w:rPr>
          <w:rFonts w:ascii="Arial" w:hAnsi="Arial" w:cs="Arial"/>
          <w:sz w:val="20"/>
          <w:lang w:val="sl-SI" w:eastAsia="en-US"/>
        </w:rPr>
        <w:t xml:space="preserve"> </w:t>
      </w:r>
      <w:r w:rsidR="00BE155E" w:rsidRPr="00C9505F">
        <w:rPr>
          <w:rFonts w:ascii="Arial" w:hAnsi="Arial" w:cs="Arial"/>
          <w:sz w:val="20"/>
          <w:lang w:val="sl-SI" w:eastAsia="en-US"/>
        </w:rPr>
        <w:t xml:space="preserve">za vzdrževanje </w:t>
      </w:r>
      <w:r w:rsidR="00AE7E78" w:rsidRPr="00C9505F">
        <w:rPr>
          <w:rFonts w:ascii="Arial" w:hAnsi="Arial" w:cs="Arial"/>
          <w:sz w:val="20"/>
          <w:lang w:val="sl-SI" w:eastAsia="en-US"/>
        </w:rPr>
        <w:t>en</w:t>
      </w:r>
      <w:r w:rsidR="00BE155E" w:rsidRPr="00C9505F">
        <w:rPr>
          <w:rFonts w:ascii="Arial" w:hAnsi="Arial" w:cs="Arial"/>
          <w:sz w:val="20"/>
          <w:lang w:val="sl-SI" w:eastAsia="en-US"/>
        </w:rPr>
        <w:t>ega</w:t>
      </w:r>
      <w:r w:rsidR="00AE7E78" w:rsidRPr="00C9505F">
        <w:rPr>
          <w:rFonts w:ascii="Arial" w:hAnsi="Arial" w:cs="Arial"/>
          <w:sz w:val="20"/>
          <w:lang w:val="sl-SI" w:eastAsia="en-US"/>
        </w:rPr>
        <w:t xml:space="preserve"> čebelnjak</w:t>
      </w:r>
      <w:r w:rsidR="00BE155E" w:rsidRPr="00C9505F">
        <w:rPr>
          <w:rFonts w:ascii="Arial" w:hAnsi="Arial" w:cs="Arial"/>
          <w:sz w:val="20"/>
          <w:lang w:val="sl-SI" w:eastAsia="en-US"/>
        </w:rPr>
        <w:t>a</w:t>
      </w:r>
      <w:r w:rsidR="00AE7E78" w:rsidRPr="00C9505F">
        <w:rPr>
          <w:rFonts w:ascii="Arial" w:hAnsi="Arial" w:cs="Arial"/>
          <w:sz w:val="20"/>
          <w:lang w:val="sl-SI" w:eastAsia="en-US"/>
        </w:rPr>
        <w:t xml:space="preserve"> za prenos znanja v čebelarstvu</w:t>
      </w:r>
      <w:r w:rsidR="00BE155E" w:rsidRPr="00C9505F">
        <w:rPr>
          <w:rFonts w:ascii="Arial" w:hAnsi="Arial" w:cs="Arial"/>
          <w:sz w:val="20"/>
          <w:lang w:val="sl-SI" w:eastAsia="en-US"/>
        </w:rPr>
        <w:t xml:space="preserve"> na leto, temelji na podlagi izračuna in strokovn</w:t>
      </w:r>
      <w:r w:rsidR="00656E23" w:rsidRPr="00C9505F">
        <w:rPr>
          <w:rFonts w:ascii="Arial" w:hAnsi="Arial" w:cs="Arial"/>
          <w:sz w:val="20"/>
          <w:lang w:val="sl-SI" w:eastAsia="en-US"/>
        </w:rPr>
        <w:t xml:space="preserve">ih </w:t>
      </w:r>
      <w:r w:rsidR="00BE155E" w:rsidRPr="00C9505F">
        <w:rPr>
          <w:rFonts w:ascii="Arial" w:hAnsi="Arial" w:cs="Arial"/>
          <w:sz w:val="20"/>
          <w:lang w:val="sl-SI" w:eastAsia="en-US"/>
        </w:rPr>
        <w:t>utemeljit</w:t>
      </w:r>
      <w:r w:rsidR="00656E23" w:rsidRPr="00C9505F">
        <w:rPr>
          <w:rFonts w:ascii="Arial" w:hAnsi="Arial" w:cs="Arial"/>
          <w:sz w:val="20"/>
          <w:lang w:val="sl-SI" w:eastAsia="en-US"/>
        </w:rPr>
        <w:t>e</w:t>
      </w:r>
      <w:r w:rsidR="00BE155E" w:rsidRPr="00C9505F">
        <w:rPr>
          <w:rFonts w:ascii="Arial" w:hAnsi="Arial" w:cs="Arial"/>
          <w:sz w:val="20"/>
          <w:lang w:val="sl-SI" w:eastAsia="en-US"/>
        </w:rPr>
        <w:t>v.</w:t>
      </w:r>
    </w:p>
    <w:p w:rsidR="009A1132" w:rsidRPr="009A1132" w:rsidRDefault="009A1132" w:rsidP="00F84004">
      <w:pPr>
        <w:pStyle w:val="BodyText21"/>
        <w:widowControl/>
        <w:spacing w:line="276" w:lineRule="auto"/>
        <w:rPr>
          <w:rFonts w:ascii="Arial" w:hAnsi="Arial" w:cs="Arial"/>
          <w:sz w:val="20"/>
          <w:lang w:val="sl-SI" w:eastAsia="en-US"/>
        </w:rPr>
      </w:pPr>
      <w:r w:rsidRPr="00D45093">
        <w:rPr>
          <w:rFonts w:ascii="Arial" w:hAnsi="Arial" w:cs="Arial"/>
          <w:sz w:val="20"/>
          <w:lang w:val="sl-SI" w:eastAsia="en-US"/>
        </w:rPr>
        <w:t xml:space="preserve">Na novo dodan ukrep Vzdrževanje čebelnjakov za prenos znanja v čebelarstvu se bo financiral iz </w:t>
      </w:r>
      <w:r w:rsidRPr="009A1132">
        <w:rPr>
          <w:rFonts w:ascii="Arial" w:hAnsi="Arial" w:cs="Arial"/>
          <w:sz w:val="20"/>
          <w:lang w:val="sl-SI" w:eastAsia="en-US"/>
        </w:rPr>
        <w:t>NRP: 2330-20-0004 - Podpore v čebelarstvu 2020-2022, iz proračunske postavke 140032 - Program ukrepov v čebelarstvu - 14-20 – EU in proračunske postavke</w:t>
      </w:r>
      <w:r w:rsidRPr="00D45093">
        <w:rPr>
          <w:rFonts w:ascii="Arial" w:hAnsi="Arial" w:cs="Arial"/>
          <w:sz w:val="20"/>
          <w:lang w:val="sl-SI" w:eastAsia="en-US"/>
        </w:rPr>
        <w:t xml:space="preserve"> 140033 - Program ukrepov v čebelarstvu - 14-20 - slovenska udeležba</w:t>
      </w:r>
      <w:r w:rsidRPr="009A1132">
        <w:rPr>
          <w:rFonts w:ascii="Arial" w:hAnsi="Arial" w:cs="Arial"/>
          <w:sz w:val="20"/>
          <w:lang w:val="sl-SI" w:eastAsia="en-US"/>
        </w:rPr>
        <w:t xml:space="preserve">, v razmerju 50 : 50. Za programsko leto 2022 je na obeh proračunskih postavkah v veljavnem proračunu, zagotovljenih skupno 1.298.910 EUR. V okviru teh sredstev se bo izvedel tudi ukrep </w:t>
      </w:r>
      <w:r w:rsidRPr="00D45093">
        <w:rPr>
          <w:rFonts w:ascii="Arial" w:hAnsi="Arial" w:cs="Arial"/>
          <w:sz w:val="20"/>
          <w:lang w:val="sl-SI" w:eastAsia="en-US"/>
        </w:rPr>
        <w:t>Vzdrževanje čebelnjakov za prenos znanja v čebelarstvu</w:t>
      </w:r>
      <w:r w:rsidRPr="009A1132">
        <w:rPr>
          <w:rFonts w:ascii="Arial" w:hAnsi="Arial" w:cs="Arial"/>
          <w:sz w:val="20"/>
          <w:lang w:val="sl-SI" w:eastAsia="en-US"/>
        </w:rPr>
        <w:t>.</w:t>
      </w:r>
    </w:p>
    <w:p w:rsidR="00817A15" w:rsidRPr="009A1132" w:rsidRDefault="00817A15" w:rsidP="00F84004">
      <w:pPr>
        <w:spacing w:line="276" w:lineRule="auto"/>
        <w:jc w:val="both"/>
        <w:rPr>
          <w:rFonts w:cs="Arial"/>
          <w:szCs w:val="20"/>
        </w:rPr>
      </w:pPr>
    </w:p>
    <w:sectPr w:rsidR="00817A15" w:rsidRPr="009A1132" w:rsidSect="00C7784C">
      <w:pgSz w:w="11900" w:h="16840" w:code="9"/>
      <w:pgMar w:top="1701" w:right="1701" w:bottom="1134" w:left="1701" w:header="1882" w:footer="794" w:gutter="0"/>
      <w:cols w:space="708"/>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026A91" w16cex:dateUtc="2022-04-14T07:40:00Z"/>
  <w16cex:commentExtensible w16cex:durableId="26026A3E" w16cex:dateUtc="2022-04-14T07:39:00Z"/>
  <w16cex:commentExtensible w16cex:durableId="2601539C" w16cex:dateUtc="2022-04-13T11:50:00Z"/>
  <w16cex:commentExtensible w16cex:durableId="26015095" w16cex:dateUtc="2022-04-13T11:37:00Z"/>
  <w16cex:commentExtensible w16cex:durableId="260268A2" w16cex:dateUtc="2022-04-14T07:32:00Z"/>
  <w16cex:commentExtensible w16cex:durableId="26026CD8" w16cex:dateUtc="2022-04-14T07:50:00Z"/>
  <w16cex:commentExtensible w16cex:durableId="26014D04" w16cex:dateUtc="2022-04-13T11:22:00Z"/>
  <w16cex:commentExtensible w16cex:durableId="26026C80" w16cex:dateUtc="2022-04-14T07:48:00Z"/>
  <w16cex:commentExtensible w16cex:durableId="260153E0" w16cex:dateUtc="2022-04-13T11:51:00Z"/>
  <w16cex:commentExtensible w16cex:durableId="26026D83" w16cex:dateUtc="2022-04-14T07: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B36F12C" w16cid:durableId="26026A91"/>
  <w16cid:commentId w16cid:paraId="5FF1D34D" w16cid:durableId="26026A3E"/>
  <w16cid:commentId w16cid:paraId="0C499F6A" w16cid:durableId="2601539C"/>
  <w16cid:commentId w16cid:paraId="04B6FDB5" w16cid:durableId="26015095"/>
  <w16cid:commentId w16cid:paraId="347FCB55" w16cid:durableId="260268A2"/>
  <w16cid:commentId w16cid:paraId="404FBBFE" w16cid:durableId="26026CD8"/>
  <w16cid:commentId w16cid:paraId="5E5B7038" w16cid:durableId="26014D04"/>
  <w16cid:commentId w16cid:paraId="5FEADB56" w16cid:durableId="26026C80"/>
  <w16cid:commentId w16cid:paraId="1DE6DD61" w16cid:durableId="260153E0"/>
  <w16cid:commentId w16cid:paraId="5826F0FA" w16cid:durableId="26026D8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6289" w:rsidRDefault="00256289">
      <w:r>
        <w:separator/>
      </w:r>
    </w:p>
  </w:endnote>
  <w:endnote w:type="continuationSeparator" w:id="0">
    <w:p w:rsidR="00256289" w:rsidRDefault="00256289">
      <w:r>
        <w:continuationSeparator/>
      </w:r>
    </w:p>
  </w:endnote>
  <w:endnote w:type="continuationNotice" w:id="1">
    <w:p w:rsidR="00256289" w:rsidRDefault="0025628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Republika">
    <w:altName w:val="Arial Narrow"/>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0435" w:rsidRDefault="00F10435"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F10435" w:rsidRDefault="00F10435"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0435" w:rsidRDefault="00F10435">
    <w:pPr>
      <w:pStyle w:val="Noga"/>
      <w:jc w:val="right"/>
    </w:pPr>
    <w:r>
      <w:rPr>
        <w:b/>
        <w:bCs/>
        <w:sz w:val="24"/>
      </w:rPr>
      <w:fldChar w:fldCharType="begin"/>
    </w:r>
    <w:r>
      <w:rPr>
        <w:b/>
        <w:bCs/>
      </w:rPr>
      <w:instrText xml:space="preserve"> PAGE </w:instrText>
    </w:r>
    <w:r>
      <w:rPr>
        <w:b/>
        <w:bCs/>
        <w:sz w:val="24"/>
      </w:rPr>
      <w:fldChar w:fldCharType="separate"/>
    </w:r>
    <w:r w:rsidR="003813DD">
      <w:rPr>
        <w:b/>
        <w:bCs/>
        <w:noProof/>
      </w:rPr>
      <w:t>5</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3813DD">
      <w:rPr>
        <w:b/>
        <w:bCs/>
        <w:noProof/>
      </w:rPr>
      <w:t>11</w:t>
    </w:r>
    <w:r>
      <w:rPr>
        <w:b/>
        <w:bCs/>
        <w:sz w:val="24"/>
      </w:rPr>
      <w:fldChar w:fldCharType="end"/>
    </w:r>
  </w:p>
  <w:p w:rsidR="00F10435" w:rsidRDefault="00F10435"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0435" w:rsidRDefault="00F10435">
    <w:pPr>
      <w:pStyle w:val="Noga"/>
      <w:jc w:val="right"/>
    </w:pPr>
    <w:r>
      <w:rPr>
        <w:b/>
        <w:bCs/>
        <w:sz w:val="24"/>
      </w:rPr>
      <w:fldChar w:fldCharType="begin"/>
    </w:r>
    <w:r>
      <w:rPr>
        <w:b/>
        <w:bCs/>
      </w:rPr>
      <w:instrText xml:space="preserve"> PAGE </w:instrText>
    </w:r>
    <w:r>
      <w:rPr>
        <w:b/>
        <w:bCs/>
        <w:sz w:val="24"/>
      </w:rPr>
      <w:fldChar w:fldCharType="separate"/>
    </w:r>
    <w:r w:rsidR="003813DD">
      <w:rPr>
        <w:b/>
        <w:bCs/>
        <w:noProof/>
      </w:rPr>
      <w:t>1</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3813DD">
      <w:rPr>
        <w:b/>
        <w:bCs/>
        <w:noProof/>
      </w:rPr>
      <w:t>11</w:t>
    </w:r>
    <w:r>
      <w:rPr>
        <w:b/>
        <w:bCs/>
        <w:sz w:val="24"/>
      </w:rPr>
      <w:fldChar w:fldCharType="end"/>
    </w:r>
  </w:p>
  <w:p w:rsidR="00F10435" w:rsidRDefault="00F10435">
    <w:pPr>
      <w:pStyle w:val="Nog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0435" w:rsidRDefault="00F10435">
    <w:pPr>
      <w:pStyle w:val="Noga"/>
      <w:jc w:val="right"/>
    </w:pPr>
    <w:r>
      <w:rPr>
        <w:b/>
        <w:bCs/>
        <w:sz w:val="24"/>
      </w:rPr>
      <w:fldChar w:fldCharType="begin"/>
    </w:r>
    <w:r>
      <w:rPr>
        <w:b/>
        <w:bCs/>
      </w:rPr>
      <w:instrText xml:space="preserve"> PAGE </w:instrText>
    </w:r>
    <w:r>
      <w:rPr>
        <w:b/>
        <w:bCs/>
        <w:sz w:val="24"/>
      </w:rPr>
      <w:fldChar w:fldCharType="separate"/>
    </w:r>
    <w:r w:rsidR="003813DD">
      <w:rPr>
        <w:b/>
        <w:bCs/>
        <w:noProof/>
      </w:rPr>
      <w:t>10</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3813DD">
      <w:rPr>
        <w:b/>
        <w:bCs/>
        <w:noProof/>
      </w:rPr>
      <w:t>11</w:t>
    </w:r>
    <w:r>
      <w:rPr>
        <w:b/>
        <w:bCs/>
        <w:sz w:val="24"/>
      </w:rPr>
      <w:fldChar w:fldCharType="end"/>
    </w:r>
  </w:p>
  <w:p w:rsidR="00F10435" w:rsidRDefault="00F10435" w:rsidP="00365ADB">
    <w:pPr>
      <w:pStyle w:val="Noga"/>
      <w:jc w:val="righ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0435" w:rsidRDefault="00F10435" w:rsidP="00365ADB">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6289" w:rsidRDefault="00256289">
      <w:r>
        <w:separator/>
      </w:r>
    </w:p>
  </w:footnote>
  <w:footnote w:type="continuationSeparator" w:id="0">
    <w:p w:rsidR="00256289" w:rsidRDefault="00256289">
      <w:r>
        <w:continuationSeparator/>
      </w:r>
    </w:p>
  </w:footnote>
  <w:footnote w:type="continuationNotice" w:id="1">
    <w:p w:rsidR="00256289" w:rsidRDefault="0025628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0435" w:rsidRPr="00110CBD" w:rsidRDefault="00F10435"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F10435"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F10435" w:rsidRPr="008F3500" w:rsidTr="00DD6502">
            <w:trPr>
              <w:cantSplit/>
              <w:trHeight w:hRule="exact" w:val="847"/>
            </w:trPr>
            <w:tc>
              <w:tcPr>
                <w:tcW w:w="567" w:type="dxa"/>
              </w:tcPr>
              <w:p w:rsidR="00F10435" w:rsidRDefault="00F10435"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p w:rsidR="00F10435" w:rsidRPr="006D42D9" w:rsidRDefault="00F10435" w:rsidP="00990D2C">
                <w:pPr>
                  <w:rPr>
                    <w:rFonts w:ascii="Republika" w:hAnsi="Republika"/>
                    <w:sz w:val="60"/>
                    <w:szCs w:val="60"/>
                  </w:rPr>
                </w:pPr>
              </w:p>
            </w:tc>
          </w:tr>
        </w:tbl>
        <w:p w:rsidR="00F10435" w:rsidRPr="008F3500" w:rsidRDefault="00F10435" w:rsidP="00D248DE">
          <w:pPr>
            <w:autoSpaceDE w:val="0"/>
            <w:autoSpaceDN w:val="0"/>
            <w:adjustRightInd w:val="0"/>
            <w:spacing w:line="240" w:lineRule="auto"/>
            <w:rPr>
              <w:rFonts w:ascii="Republika" w:hAnsi="Republika"/>
              <w:color w:val="529DBA"/>
              <w:sz w:val="60"/>
              <w:szCs w:val="60"/>
            </w:rPr>
          </w:pPr>
        </w:p>
      </w:tc>
    </w:tr>
  </w:tbl>
  <w:p w:rsidR="00F10435" w:rsidRPr="00990D2C" w:rsidRDefault="00656E23" w:rsidP="00990D2C">
    <w:pPr>
      <w:autoSpaceDE w:val="0"/>
      <w:autoSpaceDN w:val="0"/>
      <w:adjustRightInd w:val="0"/>
      <w:spacing w:line="240" w:lineRule="auto"/>
      <w:rPr>
        <w:rFonts w:ascii="Republika" w:hAnsi="Republika"/>
      </w:rPr>
    </w:pPr>
    <w:r>
      <w:rPr>
        <w:noProof/>
        <w:lang w:eastAsia="sl-SI"/>
      </w:rPr>
      <mc:AlternateContent>
        <mc:Choice Requires="wps">
          <w:drawing>
            <wp:anchor distT="4294967295" distB="4294967295" distL="114300" distR="114300" simplePos="0" relativeHeight="251657728" behindDoc="1" locked="0" layoutInCell="0" allowOverlap="1" wp14:anchorId="63AC290C" wp14:editId="5EAF92FD">
              <wp:simplePos x="0" y="0"/>
              <wp:positionH relativeFrom="column">
                <wp:posOffset>-431800</wp:posOffset>
              </wp:positionH>
              <wp:positionV relativeFrom="page">
                <wp:posOffset>3600449</wp:posOffset>
              </wp:positionV>
              <wp:extent cx="252095" cy="0"/>
              <wp:effectExtent l="0" t="0" r="33655" b="190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3B3FB33"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IL8wwEAAGkDAAAOAAAAZHJzL2Uyb0RvYy54bWysU02P2yAQvVfqf0DcGzvuZrWx4uwh2+0l&#10;bSPt9gdMANuomEFAYuffdyAf3ba3qhcEzMyb997A6nEaDDsqHzTahs9nJWfKCpTadg3//vr84YGz&#10;EMFKMGhVw08q8Mf1+3er0dWqwh6NVJ4RiA316Brex+jqogiiVwOEGTplKdiiHyDS0XeF9DAS+mCK&#10;qizvixG9dB6FCoFun85Bvs74batE/Na2QUVmGk7cYl59XvdpLdYrqDsPrtfiQgP+gcUA2lLTG9QT&#10;RGAHr/+CGrTwGLCNM4FDgW2rhcoaSM28/EPNSw9OZS1kTnA3m8L/gxVfjzvPtKTZcWZhoBFttVVs&#10;fpesGV2oKWNjdz6JE5N9cVsUPwKzuOnBdipTfD05qpuniuK3knQIjhrsxy8oKQcOEbNPU+uHBEkO&#10;sCmP43Qbh5oiE3RZLapyueBMXEMF1Nc650P8rHBgadNwQ5wzLhy3ISYeUF9TUhuLz9qYPGxj2djw&#10;+4+LMhcENFqmYEoLvttvjGdHoOdyVz1Uy2UWRZG3aR4PVmawXoH8dNlH0Oa8p+bGXrxI8s9G7lGe&#10;dv7qEc0zs7y8vfRg3p5z9a8fsv4J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ACXIL8wwEAAGkDAAAOAAAAAAAAAAAA&#10;AAAAAC4CAABkcnMvZTJvRG9jLnhtbFBLAQItABQABgAIAAAAIQA7oyT54AAAAAsBAAAPAAAAAAAA&#10;AAAAAAAAAB0EAABkcnMvZG93bnJldi54bWxQSwUGAAAAAAQABADzAAAAKgUAAAAA&#10;" o:allowincell="f" strokecolor="#428299" strokeweight=".5pt">
              <w10:wrap anchory="page"/>
            </v:line>
          </w:pict>
        </mc:Fallback>
      </mc:AlternateContent>
    </w:r>
    <w:r w:rsidR="00F10435" w:rsidRPr="00990D2C">
      <w:rPr>
        <w:rFonts w:ascii="Republika" w:hAnsi="Republika"/>
      </w:rPr>
      <w:t>REPUBLIKA SLOVENIJA</w:t>
    </w:r>
  </w:p>
  <w:p w:rsidR="00F10435" w:rsidRPr="00896D63" w:rsidRDefault="00F10435" w:rsidP="00990D2C">
    <w:pPr>
      <w:pStyle w:val="Glava"/>
      <w:tabs>
        <w:tab w:val="clear" w:pos="4320"/>
        <w:tab w:val="clear" w:pos="8640"/>
        <w:tab w:val="left" w:pos="5112"/>
      </w:tabs>
      <w:spacing w:after="120" w:line="240" w:lineRule="exact"/>
      <w:rPr>
        <w:rFonts w:ascii="Republika" w:hAnsi="Republika"/>
        <w:b/>
        <w:caps/>
        <w:lang w:val="it-IT"/>
      </w:rPr>
    </w:pPr>
    <w:r w:rsidRPr="00896D63">
      <w:rPr>
        <w:rFonts w:ascii="Republika" w:hAnsi="Republika"/>
        <w:b/>
        <w:caps/>
        <w:lang w:val="it-IT"/>
      </w:rPr>
      <w:t>Ministrstvo za kmetijstvo,</w:t>
    </w:r>
    <w:r w:rsidRPr="00896D63">
      <w:rPr>
        <w:rFonts w:ascii="Republika" w:hAnsi="Republika"/>
        <w:b/>
        <w:caps/>
        <w:lang w:val="it-IT"/>
      </w:rPr>
      <w:br/>
      <w:t>GOZDARSTVO IN PREHRANO</w:t>
    </w:r>
  </w:p>
  <w:p w:rsidR="00F10435" w:rsidRPr="00896D63" w:rsidRDefault="00F10435" w:rsidP="00CE5238">
    <w:pPr>
      <w:pStyle w:val="Glava"/>
      <w:tabs>
        <w:tab w:val="clear" w:pos="4320"/>
        <w:tab w:val="clear" w:pos="8640"/>
        <w:tab w:val="left" w:pos="5112"/>
      </w:tabs>
      <w:spacing w:before="120" w:line="240" w:lineRule="exact"/>
      <w:rPr>
        <w:rFonts w:cs="Arial"/>
        <w:sz w:val="16"/>
        <w:lang w:val="it-IT"/>
      </w:rPr>
    </w:pPr>
    <w:r w:rsidRPr="00896D63">
      <w:rPr>
        <w:rFonts w:cs="Arial"/>
        <w:sz w:val="16"/>
        <w:lang w:val="it-IT"/>
      </w:rPr>
      <w:t>Dunajska  cesta 22, 1000 Ljubljana</w:t>
    </w:r>
    <w:r w:rsidRPr="00896D63">
      <w:rPr>
        <w:rFonts w:cs="Arial"/>
        <w:sz w:val="16"/>
        <w:lang w:val="it-IT"/>
      </w:rPr>
      <w:tab/>
      <w:t>T: 01 478 9000</w:t>
    </w:r>
  </w:p>
  <w:p w:rsidR="00F10435" w:rsidRPr="00896D63" w:rsidRDefault="00F10435" w:rsidP="00A770A6">
    <w:pPr>
      <w:pStyle w:val="Glava"/>
      <w:tabs>
        <w:tab w:val="clear" w:pos="4320"/>
        <w:tab w:val="clear" w:pos="8640"/>
        <w:tab w:val="left" w:pos="5112"/>
      </w:tabs>
      <w:spacing w:line="240" w:lineRule="exact"/>
      <w:rPr>
        <w:rFonts w:cs="Arial"/>
        <w:sz w:val="16"/>
        <w:lang w:val="it-IT"/>
      </w:rPr>
    </w:pPr>
    <w:r w:rsidRPr="00896D63">
      <w:rPr>
        <w:rFonts w:cs="Arial"/>
        <w:sz w:val="16"/>
        <w:lang w:val="it-IT"/>
      </w:rPr>
      <w:tab/>
      <w:t>F: 01 478 9021</w:t>
    </w:r>
  </w:p>
  <w:p w:rsidR="00F10435" w:rsidRPr="00896D63" w:rsidRDefault="00F10435" w:rsidP="00A770A6">
    <w:pPr>
      <w:pStyle w:val="Glava"/>
      <w:tabs>
        <w:tab w:val="clear" w:pos="4320"/>
        <w:tab w:val="clear" w:pos="8640"/>
        <w:tab w:val="left" w:pos="5112"/>
      </w:tabs>
      <w:spacing w:line="240" w:lineRule="exact"/>
      <w:rPr>
        <w:rFonts w:cs="Arial"/>
        <w:sz w:val="16"/>
        <w:lang w:val="it-IT"/>
      </w:rPr>
    </w:pPr>
    <w:r w:rsidRPr="00896D63">
      <w:rPr>
        <w:rFonts w:cs="Arial"/>
        <w:sz w:val="16"/>
        <w:lang w:val="it-IT"/>
      </w:rPr>
      <w:tab/>
      <w:t>E: gp.mkgp@gov.si</w:t>
    </w:r>
  </w:p>
  <w:p w:rsidR="00F10435" w:rsidRPr="00896D63" w:rsidRDefault="00F10435" w:rsidP="00A770A6">
    <w:pPr>
      <w:pStyle w:val="Glava"/>
      <w:tabs>
        <w:tab w:val="clear" w:pos="4320"/>
        <w:tab w:val="clear" w:pos="8640"/>
        <w:tab w:val="left" w:pos="5112"/>
      </w:tabs>
      <w:spacing w:line="240" w:lineRule="exact"/>
      <w:rPr>
        <w:rFonts w:cs="Arial"/>
        <w:sz w:val="16"/>
        <w:lang w:val="it-IT"/>
      </w:rPr>
    </w:pPr>
    <w:r w:rsidRPr="00896D63">
      <w:rPr>
        <w:rFonts w:cs="Arial"/>
        <w:sz w:val="16"/>
        <w:lang w:val="it-IT"/>
      </w:rPr>
      <w:tab/>
      <w:t>www.mkgp.gov.si</w:t>
    </w:r>
  </w:p>
  <w:p w:rsidR="00F10435" w:rsidRPr="00896D63" w:rsidRDefault="00F10435" w:rsidP="007D75CF">
    <w:pPr>
      <w:pStyle w:val="Glava"/>
      <w:tabs>
        <w:tab w:val="clear" w:pos="4320"/>
        <w:tab w:val="clear" w:pos="8640"/>
        <w:tab w:val="left" w:pos="5112"/>
      </w:tabs>
      <w:rPr>
        <w:lang w:val="it-I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0435" w:rsidRPr="00110CBD" w:rsidRDefault="00F10435" w:rsidP="00365ADB">
    <w:pPr>
      <w:pStyle w:val="Glava"/>
      <w:spacing w:line="240" w:lineRule="exact"/>
      <w:rPr>
        <w:rFonts w:ascii="Republika" w:hAnsi="Republika"/>
        <w:sz w:val="16"/>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17"/>
    </w:tblGrid>
    <w:tr w:rsidR="00F10435" w:rsidRPr="008F3500">
      <w:trPr>
        <w:cantSplit/>
        <w:trHeight w:hRule="exact" w:val="847"/>
      </w:trPr>
      <w:tc>
        <w:tcPr>
          <w:tcW w:w="817" w:type="dxa"/>
        </w:tcPr>
        <w:p w:rsidR="00F10435" w:rsidRPr="006D42D9" w:rsidRDefault="00F10435" w:rsidP="00365ADB">
          <w:pPr>
            <w:rPr>
              <w:rFonts w:ascii="Republika" w:hAnsi="Republika"/>
              <w:sz w:val="60"/>
              <w:szCs w:val="60"/>
            </w:rPr>
          </w:pPr>
        </w:p>
        <w:p w:rsidR="00F10435" w:rsidRDefault="00F10435" w:rsidP="00365ADB">
          <w:pPr>
            <w:autoSpaceDE w:val="0"/>
            <w:autoSpaceDN w:val="0"/>
            <w:adjustRightInd w:val="0"/>
            <w:spacing w:line="240" w:lineRule="auto"/>
            <w:rPr>
              <w:rFonts w:ascii="Republika" w:hAnsi="Republika"/>
              <w:color w:val="529DB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p w:rsidR="00F10435" w:rsidRPr="006D42D9" w:rsidRDefault="00F10435" w:rsidP="00365ADB">
          <w:pPr>
            <w:rPr>
              <w:rFonts w:ascii="Republika" w:hAnsi="Republika"/>
              <w:sz w:val="60"/>
              <w:szCs w:val="60"/>
            </w:rPr>
          </w:pPr>
        </w:p>
      </w:tc>
    </w:tr>
  </w:tbl>
  <w:p w:rsidR="00F10435" w:rsidRPr="008F3500" w:rsidRDefault="00F10435" w:rsidP="00365ADB">
    <w:pPr>
      <w:autoSpaceDE w:val="0"/>
      <w:autoSpaceDN w:val="0"/>
      <w:adjustRightInd w:val="0"/>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5B4D00"/>
    <w:multiLevelType w:val="hybridMultilevel"/>
    <w:tmpl w:val="8DCE97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C144C6"/>
    <w:multiLevelType w:val="hybridMultilevel"/>
    <w:tmpl w:val="40B014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B6D7DEC"/>
    <w:multiLevelType w:val="hybridMultilevel"/>
    <w:tmpl w:val="68EE0C3A"/>
    <w:lvl w:ilvl="0" w:tplc="F5A09AD6">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D22E0C"/>
    <w:multiLevelType w:val="hybridMultilevel"/>
    <w:tmpl w:val="A0926D56"/>
    <w:lvl w:ilvl="0" w:tplc="2EF61C1C">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2144CED"/>
    <w:multiLevelType w:val="hybridMultilevel"/>
    <w:tmpl w:val="B0148E22"/>
    <w:lvl w:ilvl="0" w:tplc="F3327C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BD91342"/>
    <w:multiLevelType w:val="hybridMultilevel"/>
    <w:tmpl w:val="B44447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EB0820"/>
    <w:multiLevelType w:val="hybridMultilevel"/>
    <w:tmpl w:val="78C0CB56"/>
    <w:lvl w:ilvl="0" w:tplc="DFFC5FD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2472617A"/>
    <w:multiLevelType w:val="hybridMultilevel"/>
    <w:tmpl w:val="7146E990"/>
    <w:lvl w:ilvl="0" w:tplc="68FAB01A">
      <w:start w:val="12"/>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24C96BA1"/>
    <w:multiLevelType w:val="hybridMultilevel"/>
    <w:tmpl w:val="CD9EDBA0"/>
    <w:lvl w:ilvl="0" w:tplc="0424000F">
      <w:start w:val="2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88E03D9"/>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6" w15:restartNumberingAfterBreak="0">
    <w:nsid w:val="36406B70"/>
    <w:multiLevelType w:val="hybridMultilevel"/>
    <w:tmpl w:val="B44447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3CD02AD9"/>
    <w:multiLevelType w:val="hybridMultilevel"/>
    <w:tmpl w:val="6BB46E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E73101F"/>
    <w:multiLevelType w:val="hybridMultilevel"/>
    <w:tmpl w:val="E9B8BA46"/>
    <w:lvl w:ilvl="0" w:tplc="60F87D0E">
      <w:start w:val="1"/>
      <w:numFmt w:val="decimal"/>
      <w:lvlText w:val="%1."/>
      <w:lvlJc w:val="left"/>
      <w:pPr>
        <w:ind w:left="704"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2" w15:restartNumberingAfterBreak="0">
    <w:nsid w:val="3EA63959"/>
    <w:multiLevelType w:val="hybridMultilevel"/>
    <w:tmpl w:val="2A40236E"/>
    <w:lvl w:ilvl="0" w:tplc="1FD23CF0">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06A6142"/>
    <w:multiLevelType w:val="hybridMultilevel"/>
    <w:tmpl w:val="9BFA3DA2"/>
    <w:lvl w:ilvl="0" w:tplc="DE4A37A2">
      <w:start w:val="10"/>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3AD04B9"/>
    <w:multiLevelType w:val="hybridMultilevel"/>
    <w:tmpl w:val="B44447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5CE2989"/>
    <w:multiLevelType w:val="hybridMultilevel"/>
    <w:tmpl w:val="43F2FA62"/>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81A42B4"/>
    <w:multiLevelType w:val="hybridMultilevel"/>
    <w:tmpl w:val="581EE2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9A03D64"/>
    <w:multiLevelType w:val="hybridMultilevel"/>
    <w:tmpl w:val="9CA2880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A0741F4"/>
    <w:multiLevelType w:val="hybridMultilevel"/>
    <w:tmpl w:val="A0649FB2"/>
    <w:lvl w:ilvl="0" w:tplc="200E12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1" w15:restartNumberingAfterBreak="0">
    <w:nsid w:val="4B274D75"/>
    <w:multiLevelType w:val="hybridMultilevel"/>
    <w:tmpl w:val="92DA2332"/>
    <w:lvl w:ilvl="0" w:tplc="200E127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6030135"/>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79A7798"/>
    <w:multiLevelType w:val="hybridMultilevel"/>
    <w:tmpl w:val="B204F6BC"/>
    <w:lvl w:ilvl="0" w:tplc="200E127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8E76576"/>
    <w:multiLevelType w:val="hybridMultilevel"/>
    <w:tmpl w:val="4E1C1A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D106817"/>
    <w:multiLevelType w:val="hybridMultilevel"/>
    <w:tmpl w:val="581EE2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E594FB4"/>
    <w:multiLevelType w:val="hybridMultilevel"/>
    <w:tmpl w:val="E834AEDE"/>
    <w:lvl w:ilvl="0" w:tplc="F3327C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EAA796B"/>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BD17D64"/>
    <w:multiLevelType w:val="hybridMultilevel"/>
    <w:tmpl w:val="5A468C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C10729B"/>
    <w:multiLevelType w:val="hybridMultilevel"/>
    <w:tmpl w:val="D1B6D2E0"/>
    <w:lvl w:ilvl="0" w:tplc="D0E8F596">
      <w:start w:val="3"/>
      <w:numFmt w:val="bullet"/>
      <w:lvlText w:val="–"/>
      <w:lvlJc w:val="left"/>
      <w:pPr>
        <w:ind w:left="360" w:hanging="360"/>
      </w:pPr>
      <w:rPr>
        <w:rFonts w:ascii="Palatino Linotype" w:eastAsia="Symbol" w:hAnsi="Palatino Linotype" w:cs="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6ED40E86"/>
    <w:multiLevelType w:val="hybridMultilevel"/>
    <w:tmpl w:val="6AAA6C6A"/>
    <w:lvl w:ilvl="0" w:tplc="8A544A72">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FC0605B"/>
    <w:multiLevelType w:val="hybridMultilevel"/>
    <w:tmpl w:val="9D3EFD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82F6576"/>
    <w:multiLevelType w:val="hybridMultilevel"/>
    <w:tmpl w:val="5A2CB66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89961B3"/>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FA36913"/>
    <w:multiLevelType w:val="hybridMultilevel"/>
    <w:tmpl w:val="94AC146A"/>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0" w15:restartNumberingAfterBreak="0">
    <w:nsid w:val="7FC458FE"/>
    <w:multiLevelType w:val="hybridMultilevel"/>
    <w:tmpl w:val="C03C48C4"/>
    <w:lvl w:ilvl="0" w:tplc="76AC1A70">
      <w:start w:val="49"/>
      <w:numFmt w:val="bullet"/>
      <w:lvlText w:val=""/>
      <w:lvlJc w:val="left"/>
      <w:pPr>
        <w:ind w:left="720" w:hanging="360"/>
      </w:pPr>
      <w:rPr>
        <w:rFonts w:ascii="Symbol" w:eastAsia="Times New Roman" w:hAnsi="Symbol" w:cs="Times New Roman" w:hint="default"/>
      </w:rPr>
    </w:lvl>
    <w:lvl w:ilvl="1" w:tplc="1010BA0A">
      <w:start w:val="1"/>
      <w:numFmt w:val="bullet"/>
      <w:lvlText w:val="‒"/>
      <w:lvlJc w:val="left"/>
      <w:pPr>
        <w:ind w:left="368"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17"/>
  </w:num>
  <w:num w:numId="3">
    <w:abstractNumId w:val="18"/>
    <w:lvlOverride w:ilvl="0">
      <w:startOverride w:val="1"/>
    </w:lvlOverride>
  </w:num>
  <w:num w:numId="4">
    <w:abstractNumId w:val="30"/>
  </w:num>
  <w:num w:numId="5">
    <w:abstractNumId w:val="0"/>
  </w:num>
  <w:num w:numId="6">
    <w:abstractNumId w:val="39"/>
  </w:num>
  <w:num w:numId="7">
    <w:abstractNumId w:val="15"/>
  </w:num>
  <w:num w:numId="8">
    <w:abstractNumId w:val="35"/>
  </w:num>
  <w:num w:numId="9">
    <w:abstractNumId w:val="7"/>
  </w:num>
  <w:num w:numId="10">
    <w:abstractNumId w:val="40"/>
  </w:num>
  <w:num w:numId="11">
    <w:abstractNumId w:val="48"/>
  </w:num>
  <w:num w:numId="12">
    <w:abstractNumId w:val="19"/>
  </w:num>
  <w:num w:numId="13">
    <w:abstractNumId w:val="43"/>
  </w:num>
  <w:num w:numId="14">
    <w:abstractNumId w:val="13"/>
  </w:num>
  <w:num w:numId="15">
    <w:abstractNumId w:val="50"/>
  </w:num>
  <w:num w:numId="16">
    <w:abstractNumId w:val="24"/>
  </w:num>
  <w:num w:numId="17">
    <w:abstractNumId w:val="12"/>
  </w:num>
  <w:num w:numId="18">
    <w:abstractNumId w:val="45"/>
  </w:num>
  <w:num w:numId="19">
    <w:abstractNumId w:val="41"/>
  </w:num>
  <w:num w:numId="20">
    <w:abstractNumId w:val="25"/>
  </w:num>
  <w:num w:numId="21">
    <w:abstractNumId w:val="26"/>
  </w:num>
  <w:num w:numId="22">
    <w:abstractNumId w:val="42"/>
  </w:num>
  <w:num w:numId="23">
    <w:abstractNumId w:val="5"/>
  </w:num>
  <w:num w:numId="24">
    <w:abstractNumId w:val="37"/>
  </w:num>
  <w:num w:numId="25">
    <w:abstractNumId w:val="27"/>
  </w:num>
  <w:num w:numId="26">
    <w:abstractNumId w:val="23"/>
  </w:num>
  <w:num w:numId="27">
    <w:abstractNumId w:val="3"/>
  </w:num>
  <w:num w:numId="28">
    <w:abstractNumId w:val="22"/>
  </w:num>
  <w:num w:numId="29">
    <w:abstractNumId w:val="36"/>
  </w:num>
  <w:num w:numId="30">
    <w:abstractNumId w:val="11"/>
  </w:num>
  <w:num w:numId="31">
    <w:abstractNumId w:val="38"/>
  </w:num>
  <w:num w:numId="32">
    <w:abstractNumId w:val="10"/>
  </w:num>
  <w:num w:numId="33">
    <w:abstractNumId w:val="32"/>
  </w:num>
  <w:num w:numId="34">
    <w:abstractNumId w:val="28"/>
  </w:num>
  <w:num w:numId="35">
    <w:abstractNumId w:val="47"/>
  </w:num>
  <w:num w:numId="36">
    <w:abstractNumId w:val="4"/>
  </w:num>
  <w:num w:numId="37">
    <w:abstractNumId w:val="16"/>
  </w:num>
  <w:num w:numId="38">
    <w:abstractNumId w:val="6"/>
  </w:num>
  <w:num w:numId="39">
    <w:abstractNumId w:val="9"/>
  </w:num>
  <w:num w:numId="40">
    <w:abstractNumId w:val="34"/>
  </w:num>
  <w:num w:numId="41">
    <w:abstractNumId w:val="20"/>
  </w:num>
  <w:num w:numId="42">
    <w:abstractNumId w:val="46"/>
  </w:num>
  <w:num w:numId="43">
    <w:abstractNumId w:val="44"/>
  </w:num>
  <w:num w:numId="44">
    <w:abstractNumId w:val="49"/>
  </w:num>
  <w:num w:numId="45">
    <w:abstractNumId w:val="21"/>
  </w:num>
  <w:num w:numId="46">
    <w:abstractNumId w:val="1"/>
  </w:num>
  <w:num w:numId="47">
    <w:abstractNumId w:val="29"/>
  </w:num>
  <w:num w:numId="48">
    <w:abstractNumId w:val="31"/>
  </w:num>
  <w:num w:numId="49">
    <w:abstractNumId w:val="33"/>
  </w:num>
  <w:num w:numId="50">
    <w:abstractNumId w:val="2"/>
  </w:num>
  <w:num w:numId="51">
    <w:abstractNumId w:val="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activeWritingStyle w:appName="MSWord" w:lang="en-US" w:vendorID="64" w:dllVersion="131078" w:nlCheck="1" w:checkStyle="1"/>
  <w:activeWritingStyle w:appName="MSWord" w:lang="it-IT" w:vendorID="64" w:dllVersion="131078" w:nlCheck="1" w:checkStyle="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2D3"/>
    <w:rsid w:val="00000E56"/>
    <w:rsid w:val="000016D6"/>
    <w:rsid w:val="00001D5A"/>
    <w:rsid w:val="0000333A"/>
    <w:rsid w:val="000045F0"/>
    <w:rsid w:val="00004AC2"/>
    <w:rsid w:val="00004E52"/>
    <w:rsid w:val="000056C6"/>
    <w:rsid w:val="00007078"/>
    <w:rsid w:val="000112E3"/>
    <w:rsid w:val="00013346"/>
    <w:rsid w:val="0001341A"/>
    <w:rsid w:val="00013426"/>
    <w:rsid w:val="00013636"/>
    <w:rsid w:val="000137A1"/>
    <w:rsid w:val="00014B69"/>
    <w:rsid w:val="00014FA0"/>
    <w:rsid w:val="00014FA6"/>
    <w:rsid w:val="0001582C"/>
    <w:rsid w:val="00017082"/>
    <w:rsid w:val="00017BBC"/>
    <w:rsid w:val="000200B0"/>
    <w:rsid w:val="00021985"/>
    <w:rsid w:val="000221E6"/>
    <w:rsid w:val="0002259B"/>
    <w:rsid w:val="00022A6A"/>
    <w:rsid w:val="00022CEA"/>
    <w:rsid w:val="00023A84"/>
    <w:rsid w:val="00023A88"/>
    <w:rsid w:val="00024680"/>
    <w:rsid w:val="00025408"/>
    <w:rsid w:val="00025676"/>
    <w:rsid w:val="00025B27"/>
    <w:rsid w:val="00025B7D"/>
    <w:rsid w:val="0002660E"/>
    <w:rsid w:val="0002681D"/>
    <w:rsid w:val="00027037"/>
    <w:rsid w:val="00027075"/>
    <w:rsid w:val="000314FC"/>
    <w:rsid w:val="00031693"/>
    <w:rsid w:val="000316DE"/>
    <w:rsid w:val="00031EFC"/>
    <w:rsid w:val="000333DA"/>
    <w:rsid w:val="00033782"/>
    <w:rsid w:val="00033A7E"/>
    <w:rsid w:val="00033FA5"/>
    <w:rsid w:val="00035136"/>
    <w:rsid w:val="00035A22"/>
    <w:rsid w:val="00036742"/>
    <w:rsid w:val="00040CD6"/>
    <w:rsid w:val="0004111A"/>
    <w:rsid w:val="00041A42"/>
    <w:rsid w:val="000426D2"/>
    <w:rsid w:val="00043926"/>
    <w:rsid w:val="00043AD0"/>
    <w:rsid w:val="00043AFD"/>
    <w:rsid w:val="00046478"/>
    <w:rsid w:val="0004766A"/>
    <w:rsid w:val="00047C44"/>
    <w:rsid w:val="00047FCC"/>
    <w:rsid w:val="000501F6"/>
    <w:rsid w:val="00051B1D"/>
    <w:rsid w:val="000537CE"/>
    <w:rsid w:val="00053AEA"/>
    <w:rsid w:val="00054378"/>
    <w:rsid w:val="000560FE"/>
    <w:rsid w:val="00056164"/>
    <w:rsid w:val="00056977"/>
    <w:rsid w:val="000569BC"/>
    <w:rsid w:val="00056A9E"/>
    <w:rsid w:val="00056B79"/>
    <w:rsid w:val="00061BDF"/>
    <w:rsid w:val="00061D43"/>
    <w:rsid w:val="00061F31"/>
    <w:rsid w:val="00063B32"/>
    <w:rsid w:val="00063ED9"/>
    <w:rsid w:val="0006442E"/>
    <w:rsid w:val="00065971"/>
    <w:rsid w:val="000666A3"/>
    <w:rsid w:val="00066BD3"/>
    <w:rsid w:val="00066D97"/>
    <w:rsid w:val="00067441"/>
    <w:rsid w:val="00071121"/>
    <w:rsid w:val="000746AB"/>
    <w:rsid w:val="000747CD"/>
    <w:rsid w:val="00075EB8"/>
    <w:rsid w:val="000801EB"/>
    <w:rsid w:val="000808D8"/>
    <w:rsid w:val="00081303"/>
    <w:rsid w:val="0008387A"/>
    <w:rsid w:val="00083C77"/>
    <w:rsid w:val="00083F1D"/>
    <w:rsid w:val="00084317"/>
    <w:rsid w:val="00084588"/>
    <w:rsid w:val="00084DCE"/>
    <w:rsid w:val="00087A9C"/>
    <w:rsid w:val="00087C92"/>
    <w:rsid w:val="0009085D"/>
    <w:rsid w:val="00090E77"/>
    <w:rsid w:val="00091871"/>
    <w:rsid w:val="00091EA7"/>
    <w:rsid w:val="0009245A"/>
    <w:rsid w:val="00092F76"/>
    <w:rsid w:val="000935F9"/>
    <w:rsid w:val="00094174"/>
    <w:rsid w:val="000953E2"/>
    <w:rsid w:val="00095ED3"/>
    <w:rsid w:val="00096188"/>
    <w:rsid w:val="0009631A"/>
    <w:rsid w:val="000975AC"/>
    <w:rsid w:val="00097ADF"/>
    <w:rsid w:val="00097DFD"/>
    <w:rsid w:val="00097F30"/>
    <w:rsid w:val="000A026B"/>
    <w:rsid w:val="000A14DF"/>
    <w:rsid w:val="000A1572"/>
    <w:rsid w:val="000A15F8"/>
    <w:rsid w:val="000A1B3C"/>
    <w:rsid w:val="000A2060"/>
    <w:rsid w:val="000A264B"/>
    <w:rsid w:val="000A2786"/>
    <w:rsid w:val="000A3256"/>
    <w:rsid w:val="000A34D7"/>
    <w:rsid w:val="000A3BB0"/>
    <w:rsid w:val="000A47E3"/>
    <w:rsid w:val="000A5783"/>
    <w:rsid w:val="000A7238"/>
    <w:rsid w:val="000B010C"/>
    <w:rsid w:val="000B07E5"/>
    <w:rsid w:val="000B1294"/>
    <w:rsid w:val="000B16D2"/>
    <w:rsid w:val="000B177C"/>
    <w:rsid w:val="000B2D7A"/>
    <w:rsid w:val="000B3383"/>
    <w:rsid w:val="000B3A3A"/>
    <w:rsid w:val="000B4E84"/>
    <w:rsid w:val="000B4FD2"/>
    <w:rsid w:val="000B6BB0"/>
    <w:rsid w:val="000B7234"/>
    <w:rsid w:val="000B7C3D"/>
    <w:rsid w:val="000C2755"/>
    <w:rsid w:val="000C2C40"/>
    <w:rsid w:val="000C3450"/>
    <w:rsid w:val="000C3E10"/>
    <w:rsid w:val="000C48CE"/>
    <w:rsid w:val="000C6371"/>
    <w:rsid w:val="000C6525"/>
    <w:rsid w:val="000C65BB"/>
    <w:rsid w:val="000C666E"/>
    <w:rsid w:val="000C6F46"/>
    <w:rsid w:val="000C7311"/>
    <w:rsid w:val="000C7415"/>
    <w:rsid w:val="000C7615"/>
    <w:rsid w:val="000D037F"/>
    <w:rsid w:val="000D08B0"/>
    <w:rsid w:val="000D1328"/>
    <w:rsid w:val="000D2AD4"/>
    <w:rsid w:val="000D4477"/>
    <w:rsid w:val="000D5F41"/>
    <w:rsid w:val="000D67F4"/>
    <w:rsid w:val="000D7D2A"/>
    <w:rsid w:val="000D7D72"/>
    <w:rsid w:val="000E0FFB"/>
    <w:rsid w:val="000E19DE"/>
    <w:rsid w:val="000E2D54"/>
    <w:rsid w:val="000E47D3"/>
    <w:rsid w:val="000E4C6F"/>
    <w:rsid w:val="000E5C20"/>
    <w:rsid w:val="000E5DD3"/>
    <w:rsid w:val="000E760B"/>
    <w:rsid w:val="000F07AA"/>
    <w:rsid w:val="000F0AF2"/>
    <w:rsid w:val="000F0B32"/>
    <w:rsid w:val="000F0B8E"/>
    <w:rsid w:val="000F0D28"/>
    <w:rsid w:val="000F0DB0"/>
    <w:rsid w:val="000F17AE"/>
    <w:rsid w:val="000F1D7F"/>
    <w:rsid w:val="000F1F05"/>
    <w:rsid w:val="000F2110"/>
    <w:rsid w:val="000F2E84"/>
    <w:rsid w:val="000F3329"/>
    <w:rsid w:val="000F4B3F"/>
    <w:rsid w:val="000F529A"/>
    <w:rsid w:val="000F6340"/>
    <w:rsid w:val="000F6FCD"/>
    <w:rsid w:val="000F70ED"/>
    <w:rsid w:val="000F77D4"/>
    <w:rsid w:val="00100921"/>
    <w:rsid w:val="001012F1"/>
    <w:rsid w:val="001015DC"/>
    <w:rsid w:val="00102B2B"/>
    <w:rsid w:val="00103CC7"/>
    <w:rsid w:val="00104727"/>
    <w:rsid w:val="00106128"/>
    <w:rsid w:val="0010724E"/>
    <w:rsid w:val="001073CD"/>
    <w:rsid w:val="001074ED"/>
    <w:rsid w:val="00107555"/>
    <w:rsid w:val="00107D56"/>
    <w:rsid w:val="001105FB"/>
    <w:rsid w:val="00110AC7"/>
    <w:rsid w:val="00111B56"/>
    <w:rsid w:val="00112075"/>
    <w:rsid w:val="00113179"/>
    <w:rsid w:val="0011396C"/>
    <w:rsid w:val="00113BDF"/>
    <w:rsid w:val="00114B7A"/>
    <w:rsid w:val="00115134"/>
    <w:rsid w:val="001161C0"/>
    <w:rsid w:val="001179AC"/>
    <w:rsid w:val="0012076E"/>
    <w:rsid w:val="001214E7"/>
    <w:rsid w:val="00124F21"/>
    <w:rsid w:val="00125030"/>
    <w:rsid w:val="001252E3"/>
    <w:rsid w:val="00125C05"/>
    <w:rsid w:val="001266AE"/>
    <w:rsid w:val="0012730E"/>
    <w:rsid w:val="001311A3"/>
    <w:rsid w:val="00132A31"/>
    <w:rsid w:val="0013350F"/>
    <w:rsid w:val="001345E8"/>
    <w:rsid w:val="001352EF"/>
    <w:rsid w:val="001357B2"/>
    <w:rsid w:val="00135A21"/>
    <w:rsid w:val="00136768"/>
    <w:rsid w:val="00137307"/>
    <w:rsid w:val="00137593"/>
    <w:rsid w:val="00137D89"/>
    <w:rsid w:val="00140CBA"/>
    <w:rsid w:val="0014114E"/>
    <w:rsid w:val="00144024"/>
    <w:rsid w:val="001441D9"/>
    <w:rsid w:val="0014556E"/>
    <w:rsid w:val="00145852"/>
    <w:rsid w:val="0014601C"/>
    <w:rsid w:val="001468C9"/>
    <w:rsid w:val="00146CDD"/>
    <w:rsid w:val="00147005"/>
    <w:rsid w:val="00147E81"/>
    <w:rsid w:val="001501F4"/>
    <w:rsid w:val="00150835"/>
    <w:rsid w:val="00150D71"/>
    <w:rsid w:val="00150F90"/>
    <w:rsid w:val="00151F3D"/>
    <w:rsid w:val="0015204C"/>
    <w:rsid w:val="001529BD"/>
    <w:rsid w:val="00152F53"/>
    <w:rsid w:val="0015323B"/>
    <w:rsid w:val="001547B1"/>
    <w:rsid w:val="001552D2"/>
    <w:rsid w:val="001557C6"/>
    <w:rsid w:val="0016029C"/>
    <w:rsid w:val="001606F0"/>
    <w:rsid w:val="0016070F"/>
    <w:rsid w:val="00161388"/>
    <w:rsid w:val="00162353"/>
    <w:rsid w:val="00162368"/>
    <w:rsid w:val="001631C3"/>
    <w:rsid w:val="001634FC"/>
    <w:rsid w:val="00163E6B"/>
    <w:rsid w:val="0016452A"/>
    <w:rsid w:val="0016463E"/>
    <w:rsid w:val="00165DE1"/>
    <w:rsid w:val="00166310"/>
    <w:rsid w:val="00167EBE"/>
    <w:rsid w:val="0017079D"/>
    <w:rsid w:val="001710A0"/>
    <w:rsid w:val="00171447"/>
    <w:rsid w:val="001715B5"/>
    <w:rsid w:val="00171E56"/>
    <w:rsid w:val="00171FF7"/>
    <w:rsid w:val="00172290"/>
    <w:rsid w:val="0017477B"/>
    <w:rsid w:val="0017478F"/>
    <w:rsid w:val="00175F74"/>
    <w:rsid w:val="0017619A"/>
    <w:rsid w:val="00176DF7"/>
    <w:rsid w:val="00177747"/>
    <w:rsid w:val="00177A3F"/>
    <w:rsid w:val="00180685"/>
    <w:rsid w:val="00181AAE"/>
    <w:rsid w:val="00182EC2"/>
    <w:rsid w:val="00183FFB"/>
    <w:rsid w:val="00184814"/>
    <w:rsid w:val="0018535F"/>
    <w:rsid w:val="00187435"/>
    <w:rsid w:val="00187571"/>
    <w:rsid w:val="00187ADE"/>
    <w:rsid w:val="0019052F"/>
    <w:rsid w:val="00190B60"/>
    <w:rsid w:val="00190FF3"/>
    <w:rsid w:val="00191CC6"/>
    <w:rsid w:val="00193321"/>
    <w:rsid w:val="00193564"/>
    <w:rsid w:val="00194531"/>
    <w:rsid w:val="0019557B"/>
    <w:rsid w:val="00196935"/>
    <w:rsid w:val="001976B0"/>
    <w:rsid w:val="00197F7C"/>
    <w:rsid w:val="001A006A"/>
    <w:rsid w:val="001A03EA"/>
    <w:rsid w:val="001A11C7"/>
    <w:rsid w:val="001A1D8B"/>
    <w:rsid w:val="001A1F6B"/>
    <w:rsid w:val="001A1FD7"/>
    <w:rsid w:val="001A2185"/>
    <w:rsid w:val="001A235A"/>
    <w:rsid w:val="001A27E8"/>
    <w:rsid w:val="001A295D"/>
    <w:rsid w:val="001A2E64"/>
    <w:rsid w:val="001A3297"/>
    <w:rsid w:val="001A32DB"/>
    <w:rsid w:val="001A4A3D"/>
    <w:rsid w:val="001A561F"/>
    <w:rsid w:val="001A6474"/>
    <w:rsid w:val="001A6487"/>
    <w:rsid w:val="001A6823"/>
    <w:rsid w:val="001A69F0"/>
    <w:rsid w:val="001A6C65"/>
    <w:rsid w:val="001A6E20"/>
    <w:rsid w:val="001B105B"/>
    <w:rsid w:val="001B171E"/>
    <w:rsid w:val="001B181B"/>
    <w:rsid w:val="001B1940"/>
    <w:rsid w:val="001B2A6C"/>
    <w:rsid w:val="001B3821"/>
    <w:rsid w:val="001B58E5"/>
    <w:rsid w:val="001B5F95"/>
    <w:rsid w:val="001B6460"/>
    <w:rsid w:val="001B665B"/>
    <w:rsid w:val="001B6D02"/>
    <w:rsid w:val="001B71EE"/>
    <w:rsid w:val="001B7866"/>
    <w:rsid w:val="001C0959"/>
    <w:rsid w:val="001C0989"/>
    <w:rsid w:val="001C1962"/>
    <w:rsid w:val="001C1BDB"/>
    <w:rsid w:val="001C4994"/>
    <w:rsid w:val="001C5568"/>
    <w:rsid w:val="001C593E"/>
    <w:rsid w:val="001C79CE"/>
    <w:rsid w:val="001C7AD3"/>
    <w:rsid w:val="001C7C25"/>
    <w:rsid w:val="001D04A3"/>
    <w:rsid w:val="001D086E"/>
    <w:rsid w:val="001D0BF8"/>
    <w:rsid w:val="001D1CFB"/>
    <w:rsid w:val="001D1D02"/>
    <w:rsid w:val="001D2971"/>
    <w:rsid w:val="001D2D87"/>
    <w:rsid w:val="001D324B"/>
    <w:rsid w:val="001D4E8E"/>
    <w:rsid w:val="001D4ED9"/>
    <w:rsid w:val="001D62CA"/>
    <w:rsid w:val="001D6C96"/>
    <w:rsid w:val="001D7A68"/>
    <w:rsid w:val="001D7D8D"/>
    <w:rsid w:val="001D7E7F"/>
    <w:rsid w:val="001E026D"/>
    <w:rsid w:val="001E0862"/>
    <w:rsid w:val="001E0B91"/>
    <w:rsid w:val="001E0D77"/>
    <w:rsid w:val="001E1A53"/>
    <w:rsid w:val="001E1B4F"/>
    <w:rsid w:val="001E4436"/>
    <w:rsid w:val="001E45F4"/>
    <w:rsid w:val="001E5470"/>
    <w:rsid w:val="001F0363"/>
    <w:rsid w:val="001F109B"/>
    <w:rsid w:val="001F15E5"/>
    <w:rsid w:val="001F18C4"/>
    <w:rsid w:val="001F1A16"/>
    <w:rsid w:val="001F1B53"/>
    <w:rsid w:val="001F378C"/>
    <w:rsid w:val="001F3DA0"/>
    <w:rsid w:val="001F3DEE"/>
    <w:rsid w:val="001F49BC"/>
    <w:rsid w:val="001F4DEA"/>
    <w:rsid w:val="001F6A56"/>
    <w:rsid w:val="001F6B54"/>
    <w:rsid w:val="001F779B"/>
    <w:rsid w:val="00200A32"/>
    <w:rsid w:val="00201337"/>
    <w:rsid w:val="00201C21"/>
    <w:rsid w:val="00202452"/>
    <w:rsid w:val="00202A77"/>
    <w:rsid w:val="002030D3"/>
    <w:rsid w:val="0020318D"/>
    <w:rsid w:val="00203FC9"/>
    <w:rsid w:val="002041A2"/>
    <w:rsid w:val="002045D9"/>
    <w:rsid w:val="00204C69"/>
    <w:rsid w:val="00205182"/>
    <w:rsid w:val="00205276"/>
    <w:rsid w:val="00205D7C"/>
    <w:rsid w:val="0020658E"/>
    <w:rsid w:val="002066AA"/>
    <w:rsid w:val="00206A31"/>
    <w:rsid w:val="00207323"/>
    <w:rsid w:val="00207894"/>
    <w:rsid w:val="002078A8"/>
    <w:rsid w:val="0021021F"/>
    <w:rsid w:val="002117BB"/>
    <w:rsid w:val="00211C10"/>
    <w:rsid w:val="00212444"/>
    <w:rsid w:val="00213101"/>
    <w:rsid w:val="00215152"/>
    <w:rsid w:val="00216291"/>
    <w:rsid w:val="00216E82"/>
    <w:rsid w:val="00216F1E"/>
    <w:rsid w:val="00217BF1"/>
    <w:rsid w:val="00217DE4"/>
    <w:rsid w:val="0022032E"/>
    <w:rsid w:val="002217E1"/>
    <w:rsid w:val="002219D4"/>
    <w:rsid w:val="00221A1F"/>
    <w:rsid w:val="00222C20"/>
    <w:rsid w:val="00222E9F"/>
    <w:rsid w:val="00223007"/>
    <w:rsid w:val="00223346"/>
    <w:rsid w:val="002238C1"/>
    <w:rsid w:val="00225D7A"/>
    <w:rsid w:val="00225E41"/>
    <w:rsid w:val="00226E3A"/>
    <w:rsid w:val="00226F62"/>
    <w:rsid w:val="0022771F"/>
    <w:rsid w:val="00230E80"/>
    <w:rsid w:val="00230E8C"/>
    <w:rsid w:val="002310EC"/>
    <w:rsid w:val="00232184"/>
    <w:rsid w:val="002325D1"/>
    <w:rsid w:val="0023260E"/>
    <w:rsid w:val="00232935"/>
    <w:rsid w:val="00233B23"/>
    <w:rsid w:val="00233BCD"/>
    <w:rsid w:val="0023426B"/>
    <w:rsid w:val="00234B62"/>
    <w:rsid w:val="002350D6"/>
    <w:rsid w:val="00236639"/>
    <w:rsid w:val="002417A1"/>
    <w:rsid w:val="00244FDF"/>
    <w:rsid w:val="0024595A"/>
    <w:rsid w:val="00245DA8"/>
    <w:rsid w:val="00246B99"/>
    <w:rsid w:val="00247B2D"/>
    <w:rsid w:val="00250563"/>
    <w:rsid w:val="00250D9A"/>
    <w:rsid w:val="002526C0"/>
    <w:rsid w:val="002529DF"/>
    <w:rsid w:val="002530C0"/>
    <w:rsid w:val="002530D6"/>
    <w:rsid w:val="002545E7"/>
    <w:rsid w:val="002547A0"/>
    <w:rsid w:val="00255813"/>
    <w:rsid w:val="00255A51"/>
    <w:rsid w:val="00255A66"/>
    <w:rsid w:val="00256289"/>
    <w:rsid w:val="00256B1B"/>
    <w:rsid w:val="00256BE5"/>
    <w:rsid w:val="00256D7E"/>
    <w:rsid w:val="002572AF"/>
    <w:rsid w:val="0025783A"/>
    <w:rsid w:val="002578C3"/>
    <w:rsid w:val="00257BCF"/>
    <w:rsid w:val="002614DD"/>
    <w:rsid w:val="002617B1"/>
    <w:rsid w:val="00261F4C"/>
    <w:rsid w:val="0026252E"/>
    <w:rsid w:val="002625DD"/>
    <w:rsid w:val="00262864"/>
    <w:rsid w:val="00264E67"/>
    <w:rsid w:val="00266062"/>
    <w:rsid w:val="002665B1"/>
    <w:rsid w:val="00267E99"/>
    <w:rsid w:val="00270DA3"/>
    <w:rsid w:val="0027117B"/>
    <w:rsid w:val="00271A72"/>
    <w:rsid w:val="00271BF2"/>
    <w:rsid w:val="00271CE5"/>
    <w:rsid w:val="00271DBB"/>
    <w:rsid w:val="002743C0"/>
    <w:rsid w:val="00275031"/>
    <w:rsid w:val="00276B2A"/>
    <w:rsid w:val="002772C4"/>
    <w:rsid w:val="00277947"/>
    <w:rsid w:val="00277A2F"/>
    <w:rsid w:val="002817EA"/>
    <w:rsid w:val="00281B44"/>
    <w:rsid w:val="00282020"/>
    <w:rsid w:val="002825C8"/>
    <w:rsid w:val="0028279F"/>
    <w:rsid w:val="00282E97"/>
    <w:rsid w:val="002839A5"/>
    <w:rsid w:val="002839F8"/>
    <w:rsid w:val="002845D1"/>
    <w:rsid w:val="00284DDB"/>
    <w:rsid w:val="00285BC1"/>
    <w:rsid w:val="002876D8"/>
    <w:rsid w:val="0028781E"/>
    <w:rsid w:val="00287C2C"/>
    <w:rsid w:val="002905E6"/>
    <w:rsid w:val="00291986"/>
    <w:rsid w:val="00291F0E"/>
    <w:rsid w:val="002936C3"/>
    <w:rsid w:val="00293C6F"/>
    <w:rsid w:val="00295A8A"/>
    <w:rsid w:val="00295B35"/>
    <w:rsid w:val="0029602A"/>
    <w:rsid w:val="00297581"/>
    <w:rsid w:val="002976EC"/>
    <w:rsid w:val="002979D5"/>
    <w:rsid w:val="002A01F8"/>
    <w:rsid w:val="002A0472"/>
    <w:rsid w:val="002A0799"/>
    <w:rsid w:val="002A0CEE"/>
    <w:rsid w:val="002A1962"/>
    <w:rsid w:val="002A23D3"/>
    <w:rsid w:val="002A2949"/>
    <w:rsid w:val="002A2B69"/>
    <w:rsid w:val="002A3221"/>
    <w:rsid w:val="002A3CDB"/>
    <w:rsid w:val="002A3FB1"/>
    <w:rsid w:val="002A6060"/>
    <w:rsid w:val="002A65F6"/>
    <w:rsid w:val="002A7033"/>
    <w:rsid w:val="002A7D14"/>
    <w:rsid w:val="002B15B0"/>
    <w:rsid w:val="002B1908"/>
    <w:rsid w:val="002B3286"/>
    <w:rsid w:val="002B3497"/>
    <w:rsid w:val="002B52D0"/>
    <w:rsid w:val="002B52ED"/>
    <w:rsid w:val="002B54A0"/>
    <w:rsid w:val="002B6B4A"/>
    <w:rsid w:val="002B6D3E"/>
    <w:rsid w:val="002B77F8"/>
    <w:rsid w:val="002C0239"/>
    <w:rsid w:val="002C3A5E"/>
    <w:rsid w:val="002C3EF9"/>
    <w:rsid w:val="002C552A"/>
    <w:rsid w:val="002C75F1"/>
    <w:rsid w:val="002C7C0C"/>
    <w:rsid w:val="002D015C"/>
    <w:rsid w:val="002D0548"/>
    <w:rsid w:val="002D2554"/>
    <w:rsid w:val="002D3A4E"/>
    <w:rsid w:val="002D3F75"/>
    <w:rsid w:val="002D42F0"/>
    <w:rsid w:val="002D5176"/>
    <w:rsid w:val="002D6D29"/>
    <w:rsid w:val="002D7C7E"/>
    <w:rsid w:val="002D7FC9"/>
    <w:rsid w:val="002E094C"/>
    <w:rsid w:val="002E0C5C"/>
    <w:rsid w:val="002E1344"/>
    <w:rsid w:val="002E172C"/>
    <w:rsid w:val="002E5A94"/>
    <w:rsid w:val="002E666E"/>
    <w:rsid w:val="002E7E52"/>
    <w:rsid w:val="002F00DE"/>
    <w:rsid w:val="002F05ED"/>
    <w:rsid w:val="002F14A0"/>
    <w:rsid w:val="002F1AAF"/>
    <w:rsid w:val="002F1ABE"/>
    <w:rsid w:val="002F25AE"/>
    <w:rsid w:val="002F25F1"/>
    <w:rsid w:val="002F2742"/>
    <w:rsid w:val="002F28C0"/>
    <w:rsid w:val="002F3B1D"/>
    <w:rsid w:val="002F4300"/>
    <w:rsid w:val="002F4481"/>
    <w:rsid w:val="002F5145"/>
    <w:rsid w:val="002F55FA"/>
    <w:rsid w:val="002F65F3"/>
    <w:rsid w:val="002F6CB1"/>
    <w:rsid w:val="002F7510"/>
    <w:rsid w:val="002F7BE4"/>
    <w:rsid w:val="003004A1"/>
    <w:rsid w:val="0030163E"/>
    <w:rsid w:val="003017C1"/>
    <w:rsid w:val="00301C57"/>
    <w:rsid w:val="00301E32"/>
    <w:rsid w:val="003022D8"/>
    <w:rsid w:val="00302EB3"/>
    <w:rsid w:val="00304106"/>
    <w:rsid w:val="003052F2"/>
    <w:rsid w:val="00305AB1"/>
    <w:rsid w:val="003101C1"/>
    <w:rsid w:val="00310876"/>
    <w:rsid w:val="003108E4"/>
    <w:rsid w:val="00311C70"/>
    <w:rsid w:val="003131A8"/>
    <w:rsid w:val="0031360B"/>
    <w:rsid w:val="0031464F"/>
    <w:rsid w:val="0031693F"/>
    <w:rsid w:val="00316AF9"/>
    <w:rsid w:val="003219BF"/>
    <w:rsid w:val="00321A4C"/>
    <w:rsid w:val="00323233"/>
    <w:rsid w:val="00324DF6"/>
    <w:rsid w:val="00325D7A"/>
    <w:rsid w:val="00326658"/>
    <w:rsid w:val="003268A4"/>
    <w:rsid w:val="00326978"/>
    <w:rsid w:val="00326BE5"/>
    <w:rsid w:val="0032749F"/>
    <w:rsid w:val="003276AE"/>
    <w:rsid w:val="00327F4C"/>
    <w:rsid w:val="00330485"/>
    <w:rsid w:val="00330AC3"/>
    <w:rsid w:val="00330B72"/>
    <w:rsid w:val="00330F0F"/>
    <w:rsid w:val="00331042"/>
    <w:rsid w:val="00332C09"/>
    <w:rsid w:val="00333363"/>
    <w:rsid w:val="00334537"/>
    <w:rsid w:val="003352A6"/>
    <w:rsid w:val="00335550"/>
    <w:rsid w:val="0033572F"/>
    <w:rsid w:val="00335950"/>
    <w:rsid w:val="003359D7"/>
    <w:rsid w:val="00335D3E"/>
    <w:rsid w:val="0033606F"/>
    <w:rsid w:val="00336127"/>
    <w:rsid w:val="003367E5"/>
    <w:rsid w:val="00336ED4"/>
    <w:rsid w:val="0033734E"/>
    <w:rsid w:val="003379CF"/>
    <w:rsid w:val="003405D1"/>
    <w:rsid w:val="00342303"/>
    <w:rsid w:val="00342B1F"/>
    <w:rsid w:val="00343273"/>
    <w:rsid w:val="0034443A"/>
    <w:rsid w:val="00345664"/>
    <w:rsid w:val="003459F9"/>
    <w:rsid w:val="003466CB"/>
    <w:rsid w:val="0035011B"/>
    <w:rsid w:val="0035207D"/>
    <w:rsid w:val="003526B8"/>
    <w:rsid w:val="00353468"/>
    <w:rsid w:val="0035382A"/>
    <w:rsid w:val="00353C36"/>
    <w:rsid w:val="00353ED4"/>
    <w:rsid w:val="00355AD7"/>
    <w:rsid w:val="00356AEB"/>
    <w:rsid w:val="00356D39"/>
    <w:rsid w:val="003571D7"/>
    <w:rsid w:val="00357C90"/>
    <w:rsid w:val="00357FAC"/>
    <w:rsid w:val="00360317"/>
    <w:rsid w:val="00360819"/>
    <w:rsid w:val="00360E7C"/>
    <w:rsid w:val="003614D7"/>
    <w:rsid w:val="00361D93"/>
    <w:rsid w:val="00362005"/>
    <w:rsid w:val="0036202D"/>
    <w:rsid w:val="0036205F"/>
    <w:rsid w:val="0036299A"/>
    <w:rsid w:val="00362A59"/>
    <w:rsid w:val="003636BF"/>
    <w:rsid w:val="00363805"/>
    <w:rsid w:val="00363A9A"/>
    <w:rsid w:val="0036424C"/>
    <w:rsid w:val="003643C7"/>
    <w:rsid w:val="003644C3"/>
    <w:rsid w:val="00364BE9"/>
    <w:rsid w:val="00365ADB"/>
    <w:rsid w:val="00366B26"/>
    <w:rsid w:val="00366F7E"/>
    <w:rsid w:val="003674F0"/>
    <w:rsid w:val="00371442"/>
    <w:rsid w:val="00372F9B"/>
    <w:rsid w:val="00373CEE"/>
    <w:rsid w:val="003746E8"/>
    <w:rsid w:val="0037562A"/>
    <w:rsid w:val="00375F1C"/>
    <w:rsid w:val="0037674B"/>
    <w:rsid w:val="00377908"/>
    <w:rsid w:val="00380756"/>
    <w:rsid w:val="00380B6A"/>
    <w:rsid w:val="003813DD"/>
    <w:rsid w:val="00381432"/>
    <w:rsid w:val="00381652"/>
    <w:rsid w:val="00381F7B"/>
    <w:rsid w:val="0038317D"/>
    <w:rsid w:val="00383957"/>
    <w:rsid w:val="00383C4A"/>
    <w:rsid w:val="003845B4"/>
    <w:rsid w:val="003848D2"/>
    <w:rsid w:val="00384E4D"/>
    <w:rsid w:val="003850C0"/>
    <w:rsid w:val="00385947"/>
    <w:rsid w:val="00386214"/>
    <w:rsid w:val="00386C4B"/>
    <w:rsid w:val="003876DF"/>
    <w:rsid w:val="00387B1A"/>
    <w:rsid w:val="00387C58"/>
    <w:rsid w:val="00390516"/>
    <w:rsid w:val="00390B02"/>
    <w:rsid w:val="0039209D"/>
    <w:rsid w:val="003942A3"/>
    <w:rsid w:val="00394725"/>
    <w:rsid w:val="00395661"/>
    <w:rsid w:val="00395B73"/>
    <w:rsid w:val="00396496"/>
    <w:rsid w:val="00396DB7"/>
    <w:rsid w:val="00397E27"/>
    <w:rsid w:val="003A00F3"/>
    <w:rsid w:val="003A0384"/>
    <w:rsid w:val="003A0AF0"/>
    <w:rsid w:val="003A29E2"/>
    <w:rsid w:val="003A3037"/>
    <w:rsid w:val="003A35F7"/>
    <w:rsid w:val="003A373D"/>
    <w:rsid w:val="003A440B"/>
    <w:rsid w:val="003A4C57"/>
    <w:rsid w:val="003A5299"/>
    <w:rsid w:val="003A5D62"/>
    <w:rsid w:val="003A7877"/>
    <w:rsid w:val="003A79CF"/>
    <w:rsid w:val="003B04D7"/>
    <w:rsid w:val="003B0925"/>
    <w:rsid w:val="003B14F1"/>
    <w:rsid w:val="003B2BFD"/>
    <w:rsid w:val="003B356C"/>
    <w:rsid w:val="003B371A"/>
    <w:rsid w:val="003B3A24"/>
    <w:rsid w:val="003B3F8B"/>
    <w:rsid w:val="003B4FF2"/>
    <w:rsid w:val="003B689D"/>
    <w:rsid w:val="003B6B5B"/>
    <w:rsid w:val="003B6C7D"/>
    <w:rsid w:val="003B72BC"/>
    <w:rsid w:val="003B7BFE"/>
    <w:rsid w:val="003C06B9"/>
    <w:rsid w:val="003C0E15"/>
    <w:rsid w:val="003C2CFA"/>
    <w:rsid w:val="003C36BA"/>
    <w:rsid w:val="003C37D8"/>
    <w:rsid w:val="003C3CCF"/>
    <w:rsid w:val="003C5145"/>
    <w:rsid w:val="003C57D6"/>
    <w:rsid w:val="003C5836"/>
    <w:rsid w:val="003C5EE5"/>
    <w:rsid w:val="003C683D"/>
    <w:rsid w:val="003C7F15"/>
    <w:rsid w:val="003D0965"/>
    <w:rsid w:val="003D096A"/>
    <w:rsid w:val="003D0B62"/>
    <w:rsid w:val="003D0BF1"/>
    <w:rsid w:val="003D0D56"/>
    <w:rsid w:val="003D166A"/>
    <w:rsid w:val="003D16B0"/>
    <w:rsid w:val="003D1E7D"/>
    <w:rsid w:val="003D31D4"/>
    <w:rsid w:val="003D31DD"/>
    <w:rsid w:val="003D3F27"/>
    <w:rsid w:val="003D4395"/>
    <w:rsid w:val="003D5526"/>
    <w:rsid w:val="003D5B02"/>
    <w:rsid w:val="003D5BC2"/>
    <w:rsid w:val="003D729F"/>
    <w:rsid w:val="003D790E"/>
    <w:rsid w:val="003E00C4"/>
    <w:rsid w:val="003E02E8"/>
    <w:rsid w:val="003E050F"/>
    <w:rsid w:val="003E0816"/>
    <w:rsid w:val="003E0ADD"/>
    <w:rsid w:val="003E0E26"/>
    <w:rsid w:val="003E1C74"/>
    <w:rsid w:val="003E207F"/>
    <w:rsid w:val="003E26C4"/>
    <w:rsid w:val="003E2727"/>
    <w:rsid w:val="003E296E"/>
    <w:rsid w:val="003E2B73"/>
    <w:rsid w:val="003E2C13"/>
    <w:rsid w:val="003E4134"/>
    <w:rsid w:val="003E4920"/>
    <w:rsid w:val="003E4922"/>
    <w:rsid w:val="003E4CD1"/>
    <w:rsid w:val="003E56D7"/>
    <w:rsid w:val="003E6815"/>
    <w:rsid w:val="003E7E26"/>
    <w:rsid w:val="003F185F"/>
    <w:rsid w:val="003F1D0E"/>
    <w:rsid w:val="003F245C"/>
    <w:rsid w:val="003F296D"/>
    <w:rsid w:val="003F2B6E"/>
    <w:rsid w:val="003F2C12"/>
    <w:rsid w:val="003F3D26"/>
    <w:rsid w:val="003F41C3"/>
    <w:rsid w:val="003F4758"/>
    <w:rsid w:val="003F5123"/>
    <w:rsid w:val="003F53F8"/>
    <w:rsid w:val="003F54A7"/>
    <w:rsid w:val="003F5F1A"/>
    <w:rsid w:val="003F5F4A"/>
    <w:rsid w:val="00400138"/>
    <w:rsid w:val="0040063B"/>
    <w:rsid w:val="004006EF"/>
    <w:rsid w:val="00400983"/>
    <w:rsid w:val="00400A11"/>
    <w:rsid w:val="00400A61"/>
    <w:rsid w:val="00400D41"/>
    <w:rsid w:val="00401586"/>
    <w:rsid w:val="00402ABD"/>
    <w:rsid w:val="00402B1D"/>
    <w:rsid w:val="00402E56"/>
    <w:rsid w:val="0040306A"/>
    <w:rsid w:val="00403B66"/>
    <w:rsid w:val="00403F76"/>
    <w:rsid w:val="00404072"/>
    <w:rsid w:val="00406964"/>
    <w:rsid w:val="00406BB6"/>
    <w:rsid w:val="00406E41"/>
    <w:rsid w:val="00406E68"/>
    <w:rsid w:val="004071CE"/>
    <w:rsid w:val="00407319"/>
    <w:rsid w:val="00407C13"/>
    <w:rsid w:val="00407D24"/>
    <w:rsid w:val="0041000F"/>
    <w:rsid w:val="00410635"/>
    <w:rsid w:val="004107D8"/>
    <w:rsid w:val="00412C51"/>
    <w:rsid w:val="00413C7F"/>
    <w:rsid w:val="00414253"/>
    <w:rsid w:val="00414885"/>
    <w:rsid w:val="004155FA"/>
    <w:rsid w:val="004155FE"/>
    <w:rsid w:val="00415CEE"/>
    <w:rsid w:val="0041633B"/>
    <w:rsid w:val="00416BA6"/>
    <w:rsid w:val="00416CD0"/>
    <w:rsid w:val="0041709E"/>
    <w:rsid w:val="004174E4"/>
    <w:rsid w:val="004209F3"/>
    <w:rsid w:val="00420F3A"/>
    <w:rsid w:val="00421CBE"/>
    <w:rsid w:val="00421DF7"/>
    <w:rsid w:val="00422E48"/>
    <w:rsid w:val="0042396F"/>
    <w:rsid w:val="00423AE5"/>
    <w:rsid w:val="00423CE3"/>
    <w:rsid w:val="00425789"/>
    <w:rsid w:val="00425DF1"/>
    <w:rsid w:val="004263E7"/>
    <w:rsid w:val="00426588"/>
    <w:rsid w:val="00427A45"/>
    <w:rsid w:val="00427CDE"/>
    <w:rsid w:val="004305C3"/>
    <w:rsid w:val="00430FBC"/>
    <w:rsid w:val="004329FC"/>
    <w:rsid w:val="00434200"/>
    <w:rsid w:val="00436D6A"/>
    <w:rsid w:val="0043703B"/>
    <w:rsid w:val="00437702"/>
    <w:rsid w:val="00440189"/>
    <w:rsid w:val="004408A2"/>
    <w:rsid w:val="0044114E"/>
    <w:rsid w:val="004418E1"/>
    <w:rsid w:val="00441CA2"/>
    <w:rsid w:val="00442DB7"/>
    <w:rsid w:val="00442FC8"/>
    <w:rsid w:val="004431C3"/>
    <w:rsid w:val="00444574"/>
    <w:rsid w:val="00445036"/>
    <w:rsid w:val="00445BBB"/>
    <w:rsid w:val="00446C76"/>
    <w:rsid w:val="00446EC3"/>
    <w:rsid w:val="004470CA"/>
    <w:rsid w:val="004476D5"/>
    <w:rsid w:val="00447708"/>
    <w:rsid w:val="0045270F"/>
    <w:rsid w:val="004533AF"/>
    <w:rsid w:val="00454501"/>
    <w:rsid w:val="00454846"/>
    <w:rsid w:val="00456296"/>
    <w:rsid w:val="004563A0"/>
    <w:rsid w:val="00456931"/>
    <w:rsid w:val="00456A56"/>
    <w:rsid w:val="0045752F"/>
    <w:rsid w:val="00457A8A"/>
    <w:rsid w:val="00457B59"/>
    <w:rsid w:val="0046004A"/>
    <w:rsid w:val="0046039D"/>
    <w:rsid w:val="0046043C"/>
    <w:rsid w:val="00460B64"/>
    <w:rsid w:val="00462897"/>
    <w:rsid w:val="00462F42"/>
    <w:rsid w:val="00464B40"/>
    <w:rsid w:val="0046559D"/>
    <w:rsid w:val="004657EE"/>
    <w:rsid w:val="004659B1"/>
    <w:rsid w:val="004666F1"/>
    <w:rsid w:val="004668B2"/>
    <w:rsid w:val="004670F0"/>
    <w:rsid w:val="00467233"/>
    <w:rsid w:val="004672FC"/>
    <w:rsid w:val="004679B6"/>
    <w:rsid w:val="004706A4"/>
    <w:rsid w:val="00470BF8"/>
    <w:rsid w:val="00470D62"/>
    <w:rsid w:val="0047174F"/>
    <w:rsid w:val="004720ED"/>
    <w:rsid w:val="004721C8"/>
    <w:rsid w:val="0047249D"/>
    <w:rsid w:val="0047301D"/>
    <w:rsid w:val="0047327A"/>
    <w:rsid w:val="00473ED5"/>
    <w:rsid w:val="00474208"/>
    <w:rsid w:val="004744EC"/>
    <w:rsid w:val="0047480B"/>
    <w:rsid w:val="00474CFC"/>
    <w:rsid w:val="00474D48"/>
    <w:rsid w:val="00475825"/>
    <w:rsid w:val="00475D28"/>
    <w:rsid w:val="00481063"/>
    <w:rsid w:val="00481331"/>
    <w:rsid w:val="004817AF"/>
    <w:rsid w:val="00481C0E"/>
    <w:rsid w:val="004825C4"/>
    <w:rsid w:val="0048296C"/>
    <w:rsid w:val="00482B3A"/>
    <w:rsid w:val="004835DC"/>
    <w:rsid w:val="00483AC2"/>
    <w:rsid w:val="0048427A"/>
    <w:rsid w:val="004842B2"/>
    <w:rsid w:val="00485A8E"/>
    <w:rsid w:val="00486C5B"/>
    <w:rsid w:val="00487026"/>
    <w:rsid w:val="004872C0"/>
    <w:rsid w:val="004875B7"/>
    <w:rsid w:val="004877D3"/>
    <w:rsid w:val="004904E4"/>
    <w:rsid w:val="00490DEB"/>
    <w:rsid w:val="004919B8"/>
    <w:rsid w:val="00492464"/>
    <w:rsid w:val="004924FE"/>
    <w:rsid w:val="00492985"/>
    <w:rsid w:val="004943AB"/>
    <w:rsid w:val="004946FF"/>
    <w:rsid w:val="00494DE5"/>
    <w:rsid w:val="004959BA"/>
    <w:rsid w:val="00497391"/>
    <w:rsid w:val="004975D6"/>
    <w:rsid w:val="004A03D2"/>
    <w:rsid w:val="004A0628"/>
    <w:rsid w:val="004A12E7"/>
    <w:rsid w:val="004A150C"/>
    <w:rsid w:val="004A1874"/>
    <w:rsid w:val="004A25AD"/>
    <w:rsid w:val="004A3403"/>
    <w:rsid w:val="004A3981"/>
    <w:rsid w:val="004A3DA6"/>
    <w:rsid w:val="004A3F55"/>
    <w:rsid w:val="004A5040"/>
    <w:rsid w:val="004A53AC"/>
    <w:rsid w:val="004A5E9A"/>
    <w:rsid w:val="004A60A1"/>
    <w:rsid w:val="004A7761"/>
    <w:rsid w:val="004B03C6"/>
    <w:rsid w:val="004B104C"/>
    <w:rsid w:val="004B11CD"/>
    <w:rsid w:val="004B1897"/>
    <w:rsid w:val="004B2961"/>
    <w:rsid w:val="004B296E"/>
    <w:rsid w:val="004B2BE1"/>
    <w:rsid w:val="004B2CBF"/>
    <w:rsid w:val="004B3129"/>
    <w:rsid w:val="004B33BF"/>
    <w:rsid w:val="004B3C0B"/>
    <w:rsid w:val="004B4255"/>
    <w:rsid w:val="004B4756"/>
    <w:rsid w:val="004B58C2"/>
    <w:rsid w:val="004B5FF8"/>
    <w:rsid w:val="004B6B97"/>
    <w:rsid w:val="004B7DA1"/>
    <w:rsid w:val="004B7FA4"/>
    <w:rsid w:val="004C00C1"/>
    <w:rsid w:val="004C0804"/>
    <w:rsid w:val="004C0D48"/>
    <w:rsid w:val="004C1635"/>
    <w:rsid w:val="004C1B0C"/>
    <w:rsid w:val="004C27F9"/>
    <w:rsid w:val="004C2DAE"/>
    <w:rsid w:val="004C311F"/>
    <w:rsid w:val="004C316C"/>
    <w:rsid w:val="004C3427"/>
    <w:rsid w:val="004C3FB5"/>
    <w:rsid w:val="004C4C68"/>
    <w:rsid w:val="004C537C"/>
    <w:rsid w:val="004C6413"/>
    <w:rsid w:val="004C6785"/>
    <w:rsid w:val="004C7C22"/>
    <w:rsid w:val="004D10CD"/>
    <w:rsid w:val="004D1515"/>
    <w:rsid w:val="004D2F34"/>
    <w:rsid w:val="004D3F5D"/>
    <w:rsid w:val="004D4922"/>
    <w:rsid w:val="004D4B15"/>
    <w:rsid w:val="004D5C8D"/>
    <w:rsid w:val="004D705F"/>
    <w:rsid w:val="004E0217"/>
    <w:rsid w:val="004E1647"/>
    <w:rsid w:val="004E1CA1"/>
    <w:rsid w:val="004E26E8"/>
    <w:rsid w:val="004E2A5D"/>
    <w:rsid w:val="004E3253"/>
    <w:rsid w:val="004E3620"/>
    <w:rsid w:val="004E37D3"/>
    <w:rsid w:val="004E3CE8"/>
    <w:rsid w:val="004E3F67"/>
    <w:rsid w:val="004E4435"/>
    <w:rsid w:val="004E5291"/>
    <w:rsid w:val="004E660D"/>
    <w:rsid w:val="004E7770"/>
    <w:rsid w:val="004E7F38"/>
    <w:rsid w:val="004F0939"/>
    <w:rsid w:val="004F185A"/>
    <w:rsid w:val="004F1FAD"/>
    <w:rsid w:val="004F4613"/>
    <w:rsid w:val="004F6240"/>
    <w:rsid w:val="004F7258"/>
    <w:rsid w:val="004F72EA"/>
    <w:rsid w:val="00500147"/>
    <w:rsid w:val="00501F8A"/>
    <w:rsid w:val="005021B9"/>
    <w:rsid w:val="0050228B"/>
    <w:rsid w:val="005024C1"/>
    <w:rsid w:val="00502BF0"/>
    <w:rsid w:val="0050546C"/>
    <w:rsid w:val="00505C81"/>
    <w:rsid w:val="00506AC7"/>
    <w:rsid w:val="005073E9"/>
    <w:rsid w:val="005076A4"/>
    <w:rsid w:val="005105FD"/>
    <w:rsid w:val="00510E46"/>
    <w:rsid w:val="005122E7"/>
    <w:rsid w:val="00512C3F"/>
    <w:rsid w:val="00513F29"/>
    <w:rsid w:val="005145B2"/>
    <w:rsid w:val="00515C9C"/>
    <w:rsid w:val="005161D5"/>
    <w:rsid w:val="00517984"/>
    <w:rsid w:val="00517A7B"/>
    <w:rsid w:val="00521ABD"/>
    <w:rsid w:val="00522131"/>
    <w:rsid w:val="00522E1B"/>
    <w:rsid w:val="00523712"/>
    <w:rsid w:val="005243B4"/>
    <w:rsid w:val="005243E7"/>
    <w:rsid w:val="00524AEE"/>
    <w:rsid w:val="00524D98"/>
    <w:rsid w:val="00524F20"/>
    <w:rsid w:val="005254FF"/>
    <w:rsid w:val="00525A4D"/>
    <w:rsid w:val="00526246"/>
    <w:rsid w:val="005262F5"/>
    <w:rsid w:val="005266AC"/>
    <w:rsid w:val="00526AC6"/>
    <w:rsid w:val="00526F47"/>
    <w:rsid w:val="005272B0"/>
    <w:rsid w:val="005279A2"/>
    <w:rsid w:val="0053061F"/>
    <w:rsid w:val="00532855"/>
    <w:rsid w:val="0053295E"/>
    <w:rsid w:val="00532FEE"/>
    <w:rsid w:val="00534197"/>
    <w:rsid w:val="005357B9"/>
    <w:rsid w:val="00535874"/>
    <w:rsid w:val="00535A1A"/>
    <w:rsid w:val="00536C08"/>
    <w:rsid w:val="00536F4F"/>
    <w:rsid w:val="00537471"/>
    <w:rsid w:val="005374C8"/>
    <w:rsid w:val="00537AD6"/>
    <w:rsid w:val="00540099"/>
    <w:rsid w:val="00542297"/>
    <w:rsid w:val="00542700"/>
    <w:rsid w:val="005433FB"/>
    <w:rsid w:val="00543616"/>
    <w:rsid w:val="005439F1"/>
    <w:rsid w:val="00544B0B"/>
    <w:rsid w:val="00546E3A"/>
    <w:rsid w:val="0054720C"/>
    <w:rsid w:val="005506AC"/>
    <w:rsid w:val="00550B85"/>
    <w:rsid w:val="00551D2C"/>
    <w:rsid w:val="0055263A"/>
    <w:rsid w:val="0055297A"/>
    <w:rsid w:val="00552AC4"/>
    <w:rsid w:val="005531DA"/>
    <w:rsid w:val="005536E6"/>
    <w:rsid w:val="00553B66"/>
    <w:rsid w:val="00554177"/>
    <w:rsid w:val="00555158"/>
    <w:rsid w:val="00555872"/>
    <w:rsid w:val="00555DB0"/>
    <w:rsid w:val="00556506"/>
    <w:rsid w:val="00556858"/>
    <w:rsid w:val="00556C04"/>
    <w:rsid w:val="00562C9E"/>
    <w:rsid w:val="00563AF4"/>
    <w:rsid w:val="00563AFF"/>
    <w:rsid w:val="005642EE"/>
    <w:rsid w:val="00565E41"/>
    <w:rsid w:val="005664DC"/>
    <w:rsid w:val="00566AF4"/>
    <w:rsid w:val="00566FC1"/>
    <w:rsid w:val="00567106"/>
    <w:rsid w:val="005702C7"/>
    <w:rsid w:val="00570A6D"/>
    <w:rsid w:val="00571A35"/>
    <w:rsid w:val="00571F17"/>
    <w:rsid w:val="00573D6D"/>
    <w:rsid w:val="00573E98"/>
    <w:rsid w:val="0057412C"/>
    <w:rsid w:val="00574413"/>
    <w:rsid w:val="00575343"/>
    <w:rsid w:val="00575ACD"/>
    <w:rsid w:val="00575D45"/>
    <w:rsid w:val="0057711C"/>
    <w:rsid w:val="0057727B"/>
    <w:rsid w:val="005812CD"/>
    <w:rsid w:val="00581E5B"/>
    <w:rsid w:val="005824EA"/>
    <w:rsid w:val="00583B8D"/>
    <w:rsid w:val="00584684"/>
    <w:rsid w:val="0058476D"/>
    <w:rsid w:val="00586B1F"/>
    <w:rsid w:val="005872B9"/>
    <w:rsid w:val="0058752B"/>
    <w:rsid w:val="00587D3A"/>
    <w:rsid w:val="00587EF8"/>
    <w:rsid w:val="0059001B"/>
    <w:rsid w:val="00590D0D"/>
    <w:rsid w:val="00590D3F"/>
    <w:rsid w:val="00592036"/>
    <w:rsid w:val="0059215E"/>
    <w:rsid w:val="005933D7"/>
    <w:rsid w:val="00593667"/>
    <w:rsid w:val="00593CF2"/>
    <w:rsid w:val="00594BDE"/>
    <w:rsid w:val="005952D9"/>
    <w:rsid w:val="005960FF"/>
    <w:rsid w:val="005968B5"/>
    <w:rsid w:val="005A0DD6"/>
    <w:rsid w:val="005A0DEF"/>
    <w:rsid w:val="005A17BF"/>
    <w:rsid w:val="005A193B"/>
    <w:rsid w:val="005A1F7D"/>
    <w:rsid w:val="005A3552"/>
    <w:rsid w:val="005A3582"/>
    <w:rsid w:val="005A379F"/>
    <w:rsid w:val="005A3E9D"/>
    <w:rsid w:val="005A49A6"/>
    <w:rsid w:val="005A4A20"/>
    <w:rsid w:val="005A4CDB"/>
    <w:rsid w:val="005A5BF0"/>
    <w:rsid w:val="005A6C01"/>
    <w:rsid w:val="005A7575"/>
    <w:rsid w:val="005B00CF"/>
    <w:rsid w:val="005B06FC"/>
    <w:rsid w:val="005B0F1A"/>
    <w:rsid w:val="005B10D8"/>
    <w:rsid w:val="005B11B6"/>
    <w:rsid w:val="005B1BCA"/>
    <w:rsid w:val="005B1C9C"/>
    <w:rsid w:val="005B2F1B"/>
    <w:rsid w:val="005B5AE3"/>
    <w:rsid w:val="005B5B7B"/>
    <w:rsid w:val="005B5F0B"/>
    <w:rsid w:val="005C1CA4"/>
    <w:rsid w:val="005C2059"/>
    <w:rsid w:val="005C2FDB"/>
    <w:rsid w:val="005C3B8A"/>
    <w:rsid w:val="005C41A6"/>
    <w:rsid w:val="005C45CC"/>
    <w:rsid w:val="005C5244"/>
    <w:rsid w:val="005C5988"/>
    <w:rsid w:val="005C6068"/>
    <w:rsid w:val="005C65DD"/>
    <w:rsid w:val="005C6601"/>
    <w:rsid w:val="005C6606"/>
    <w:rsid w:val="005C6F83"/>
    <w:rsid w:val="005C7134"/>
    <w:rsid w:val="005D1741"/>
    <w:rsid w:val="005D28B9"/>
    <w:rsid w:val="005D64B8"/>
    <w:rsid w:val="005D6B62"/>
    <w:rsid w:val="005D723E"/>
    <w:rsid w:val="005D7411"/>
    <w:rsid w:val="005D7B90"/>
    <w:rsid w:val="005E0121"/>
    <w:rsid w:val="005E031E"/>
    <w:rsid w:val="005E08AF"/>
    <w:rsid w:val="005E12AD"/>
    <w:rsid w:val="005E1894"/>
    <w:rsid w:val="005E1D3C"/>
    <w:rsid w:val="005E27EC"/>
    <w:rsid w:val="005E36BE"/>
    <w:rsid w:val="005E5269"/>
    <w:rsid w:val="005E5BAD"/>
    <w:rsid w:val="005E62B6"/>
    <w:rsid w:val="005E65D7"/>
    <w:rsid w:val="005E737B"/>
    <w:rsid w:val="005E7A22"/>
    <w:rsid w:val="005F04B6"/>
    <w:rsid w:val="005F0D40"/>
    <w:rsid w:val="005F14AB"/>
    <w:rsid w:val="005F21A6"/>
    <w:rsid w:val="005F2A6F"/>
    <w:rsid w:val="005F3115"/>
    <w:rsid w:val="005F50F2"/>
    <w:rsid w:val="005F5701"/>
    <w:rsid w:val="005F5B3A"/>
    <w:rsid w:val="005F6440"/>
    <w:rsid w:val="005F6486"/>
    <w:rsid w:val="005F6D6A"/>
    <w:rsid w:val="00600EA1"/>
    <w:rsid w:val="00600FAA"/>
    <w:rsid w:val="00601B4C"/>
    <w:rsid w:val="00603185"/>
    <w:rsid w:val="006042F8"/>
    <w:rsid w:val="00604E2F"/>
    <w:rsid w:val="00605A9A"/>
    <w:rsid w:val="00605EC9"/>
    <w:rsid w:val="00610A8A"/>
    <w:rsid w:val="0061181D"/>
    <w:rsid w:val="00613125"/>
    <w:rsid w:val="00613842"/>
    <w:rsid w:val="00614455"/>
    <w:rsid w:val="00614922"/>
    <w:rsid w:val="00615130"/>
    <w:rsid w:val="0061599B"/>
    <w:rsid w:val="00615C70"/>
    <w:rsid w:val="00616499"/>
    <w:rsid w:val="0061695B"/>
    <w:rsid w:val="00616C23"/>
    <w:rsid w:val="006179DC"/>
    <w:rsid w:val="00617F4E"/>
    <w:rsid w:val="006204BB"/>
    <w:rsid w:val="0062075E"/>
    <w:rsid w:val="00620E03"/>
    <w:rsid w:val="00621099"/>
    <w:rsid w:val="00621697"/>
    <w:rsid w:val="00621BB8"/>
    <w:rsid w:val="00621C51"/>
    <w:rsid w:val="00622016"/>
    <w:rsid w:val="00623279"/>
    <w:rsid w:val="00624987"/>
    <w:rsid w:val="00624C84"/>
    <w:rsid w:val="00624E02"/>
    <w:rsid w:val="00625AE6"/>
    <w:rsid w:val="00626019"/>
    <w:rsid w:val="00627215"/>
    <w:rsid w:val="00627F16"/>
    <w:rsid w:val="00627F5B"/>
    <w:rsid w:val="006310D7"/>
    <w:rsid w:val="00631C43"/>
    <w:rsid w:val="00632253"/>
    <w:rsid w:val="006348FE"/>
    <w:rsid w:val="006359BD"/>
    <w:rsid w:val="00635ADD"/>
    <w:rsid w:val="006367F0"/>
    <w:rsid w:val="00636BF5"/>
    <w:rsid w:val="0063792B"/>
    <w:rsid w:val="00637A87"/>
    <w:rsid w:val="00637E8D"/>
    <w:rsid w:val="00640720"/>
    <w:rsid w:val="006407FE"/>
    <w:rsid w:val="00640B45"/>
    <w:rsid w:val="00640EA7"/>
    <w:rsid w:val="00641991"/>
    <w:rsid w:val="00642242"/>
    <w:rsid w:val="006424F6"/>
    <w:rsid w:val="00642714"/>
    <w:rsid w:val="00643BC6"/>
    <w:rsid w:val="00643BFB"/>
    <w:rsid w:val="0064513F"/>
    <w:rsid w:val="006455CE"/>
    <w:rsid w:val="00645CB6"/>
    <w:rsid w:val="00645FCD"/>
    <w:rsid w:val="00647FEE"/>
    <w:rsid w:val="0065201D"/>
    <w:rsid w:val="006522EF"/>
    <w:rsid w:val="00652FA1"/>
    <w:rsid w:val="0065338A"/>
    <w:rsid w:val="00654D43"/>
    <w:rsid w:val="00655841"/>
    <w:rsid w:val="006560D6"/>
    <w:rsid w:val="00656E23"/>
    <w:rsid w:val="006578CD"/>
    <w:rsid w:val="006603C4"/>
    <w:rsid w:val="006626C6"/>
    <w:rsid w:val="00662B36"/>
    <w:rsid w:val="00663379"/>
    <w:rsid w:val="00663479"/>
    <w:rsid w:val="006634E5"/>
    <w:rsid w:val="00663900"/>
    <w:rsid w:val="00664295"/>
    <w:rsid w:val="00664446"/>
    <w:rsid w:val="006644E0"/>
    <w:rsid w:val="006657E9"/>
    <w:rsid w:val="00665E79"/>
    <w:rsid w:val="00666398"/>
    <w:rsid w:val="006663D7"/>
    <w:rsid w:val="00667981"/>
    <w:rsid w:val="00667988"/>
    <w:rsid w:val="006706C6"/>
    <w:rsid w:val="00670D9A"/>
    <w:rsid w:val="00671B3C"/>
    <w:rsid w:val="0067295D"/>
    <w:rsid w:val="00672B97"/>
    <w:rsid w:val="00673690"/>
    <w:rsid w:val="006738D6"/>
    <w:rsid w:val="00674043"/>
    <w:rsid w:val="0067419F"/>
    <w:rsid w:val="00674596"/>
    <w:rsid w:val="00675087"/>
    <w:rsid w:val="0067568E"/>
    <w:rsid w:val="00675D6E"/>
    <w:rsid w:val="00676319"/>
    <w:rsid w:val="00676520"/>
    <w:rsid w:val="006772B8"/>
    <w:rsid w:val="00677656"/>
    <w:rsid w:val="00682259"/>
    <w:rsid w:val="006829C8"/>
    <w:rsid w:val="00682EF8"/>
    <w:rsid w:val="00682F62"/>
    <w:rsid w:val="00682FDF"/>
    <w:rsid w:val="00683C58"/>
    <w:rsid w:val="00683CB2"/>
    <w:rsid w:val="00684BB2"/>
    <w:rsid w:val="00685E46"/>
    <w:rsid w:val="00687932"/>
    <w:rsid w:val="00687A65"/>
    <w:rsid w:val="00690113"/>
    <w:rsid w:val="00691877"/>
    <w:rsid w:val="00691979"/>
    <w:rsid w:val="006947B2"/>
    <w:rsid w:val="0069481B"/>
    <w:rsid w:val="00694850"/>
    <w:rsid w:val="006959B3"/>
    <w:rsid w:val="00696B8A"/>
    <w:rsid w:val="00697042"/>
    <w:rsid w:val="006971D7"/>
    <w:rsid w:val="006975B8"/>
    <w:rsid w:val="006A03EF"/>
    <w:rsid w:val="006A0C27"/>
    <w:rsid w:val="006A1331"/>
    <w:rsid w:val="006A1C8E"/>
    <w:rsid w:val="006A2035"/>
    <w:rsid w:val="006A2149"/>
    <w:rsid w:val="006A3D2E"/>
    <w:rsid w:val="006A4924"/>
    <w:rsid w:val="006A499C"/>
    <w:rsid w:val="006A4DF0"/>
    <w:rsid w:val="006A554A"/>
    <w:rsid w:val="006A6405"/>
    <w:rsid w:val="006A71F0"/>
    <w:rsid w:val="006A7ACF"/>
    <w:rsid w:val="006A7C06"/>
    <w:rsid w:val="006B0733"/>
    <w:rsid w:val="006B13E9"/>
    <w:rsid w:val="006B23BE"/>
    <w:rsid w:val="006B3295"/>
    <w:rsid w:val="006B3C7B"/>
    <w:rsid w:val="006B3D8B"/>
    <w:rsid w:val="006B3F9B"/>
    <w:rsid w:val="006B402F"/>
    <w:rsid w:val="006B61BC"/>
    <w:rsid w:val="006C1C49"/>
    <w:rsid w:val="006C1E01"/>
    <w:rsid w:val="006C238D"/>
    <w:rsid w:val="006C3561"/>
    <w:rsid w:val="006C3829"/>
    <w:rsid w:val="006C4207"/>
    <w:rsid w:val="006C4248"/>
    <w:rsid w:val="006C4EE4"/>
    <w:rsid w:val="006C4FF2"/>
    <w:rsid w:val="006C515D"/>
    <w:rsid w:val="006C7DBA"/>
    <w:rsid w:val="006D006F"/>
    <w:rsid w:val="006D0861"/>
    <w:rsid w:val="006D0F01"/>
    <w:rsid w:val="006D190B"/>
    <w:rsid w:val="006D3FDB"/>
    <w:rsid w:val="006D4797"/>
    <w:rsid w:val="006D4CE7"/>
    <w:rsid w:val="006D62F9"/>
    <w:rsid w:val="006D6569"/>
    <w:rsid w:val="006D6B2D"/>
    <w:rsid w:val="006E15C1"/>
    <w:rsid w:val="006E3FDC"/>
    <w:rsid w:val="006E4456"/>
    <w:rsid w:val="006E47BF"/>
    <w:rsid w:val="006E53D5"/>
    <w:rsid w:val="006E5C1F"/>
    <w:rsid w:val="006E69C9"/>
    <w:rsid w:val="006E7944"/>
    <w:rsid w:val="006F0A43"/>
    <w:rsid w:val="006F1AAA"/>
    <w:rsid w:val="006F1DEC"/>
    <w:rsid w:val="006F237D"/>
    <w:rsid w:val="006F38D6"/>
    <w:rsid w:val="006F45BF"/>
    <w:rsid w:val="006F48F6"/>
    <w:rsid w:val="006F49C9"/>
    <w:rsid w:val="006F5E75"/>
    <w:rsid w:val="006F7CF2"/>
    <w:rsid w:val="00700A07"/>
    <w:rsid w:val="00700B7E"/>
    <w:rsid w:val="0070118B"/>
    <w:rsid w:val="00702BCC"/>
    <w:rsid w:val="0070309E"/>
    <w:rsid w:val="00704E80"/>
    <w:rsid w:val="007054D0"/>
    <w:rsid w:val="00705955"/>
    <w:rsid w:val="00705E20"/>
    <w:rsid w:val="007069D2"/>
    <w:rsid w:val="0070767C"/>
    <w:rsid w:val="00707791"/>
    <w:rsid w:val="00707963"/>
    <w:rsid w:val="0070799F"/>
    <w:rsid w:val="00710A96"/>
    <w:rsid w:val="00710ACE"/>
    <w:rsid w:val="0071214A"/>
    <w:rsid w:val="00712CB0"/>
    <w:rsid w:val="00713514"/>
    <w:rsid w:val="0071454F"/>
    <w:rsid w:val="00715464"/>
    <w:rsid w:val="007156DF"/>
    <w:rsid w:val="00717A14"/>
    <w:rsid w:val="00717B1A"/>
    <w:rsid w:val="00720208"/>
    <w:rsid w:val="00720834"/>
    <w:rsid w:val="0072158B"/>
    <w:rsid w:val="00721BCE"/>
    <w:rsid w:val="00721E33"/>
    <w:rsid w:val="00721F0B"/>
    <w:rsid w:val="00723299"/>
    <w:rsid w:val="00723F12"/>
    <w:rsid w:val="00725617"/>
    <w:rsid w:val="007266D6"/>
    <w:rsid w:val="007276BB"/>
    <w:rsid w:val="00727848"/>
    <w:rsid w:val="0072786F"/>
    <w:rsid w:val="007279E5"/>
    <w:rsid w:val="00730AE6"/>
    <w:rsid w:val="00730F01"/>
    <w:rsid w:val="00731B21"/>
    <w:rsid w:val="007320A2"/>
    <w:rsid w:val="007323B0"/>
    <w:rsid w:val="0073266D"/>
    <w:rsid w:val="00732849"/>
    <w:rsid w:val="00733017"/>
    <w:rsid w:val="0073416B"/>
    <w:rsid w:val="00734207"/>
    <w:rsid w:val="00734BBD"/>
    <w:rsid w:val="00734E80"/>
    <w:rsid w:val="00735964"/>
    <w:rsid w:val="0073618C"/>
    <w:rsid w:val="00736ADD"/>
    <w:rsid w:val="007377A2"/>
    <w:rsid w:val="0074079C"/>
    <w:rsid w:val="00740905"/>
    <w:rsid w:val="00740B77"/>
    <w:rsid w:val="00740C4C"/>
    <w:rsid w:val="00740EC4"/>
    <w:rsid w:val="007410A0"/>
    <w:rsid w:val="00741237"/>
    <w:rsid w:val="00742755"/>
    <w:rsid w:val="007428A2"/>
    <w:rsid w:val="0074333E"/>
    <w:rsid w:val="0074389B"/>
    <w:rsid w:val="00743950"/>
    <w:rsid w:val="00743A25"/>
    <w:rsid w:val="00743C1C"/>
    <w:rsid w:val="00745411"/>
    <w:rsid w:val="007463A9"/>
    <w:rsid w:val="0074661A"/>
    <w:rsid w:val="00746629"/>
    <w:rsid w:val="00746A0A"/>
    <w:rsid w:val="00747879"/>
    <w:rsid w:val="00747A6F"/>
    <w:rsid w:val="00747C74"/>
    <w:rsid w:val="00747C7A"/>
    <w:rsid w:val="00750B35"/>
    <w:rsid w:val="00751010"/>
    <w:rsid w:val="0075131A"/>
    <w:rsid w:val="007558C0"/>
    <w:rsid w:val="007566E7"/>
    <w:rsid w:val="00757714"/>
    <w:rsid w:val="007644CB"/>
    <w:rsid w:val="007648AE"/>
    <w:rsid w:val="0076512E"/>
    <w:rsid w:val="007661F8"/>
    <w:rsid w:val="0076627C"/>
    <w:rsid w:val="0076679B"/>
    <w:rsid w:val="00766BAE"/>
    <w:rsid w:val="00766C62"/>
    <w:rsid w:val="0076718F"/>
    <w:rsid w:val="00767C90"/>
    <w:rsid w:val="00767E3D"/>
    <w:rsid w:val="007700B7"/>
    <w:rsid w:val="0077062A"/>
    <w:rsid w:val="00771A6D"/>
    <w:rsid w:val="0077432E"/>
    <w:rsid w:val="00775317"/>
    <w:rsid w:val="0077648D"/>
    <w:rsid w:val="0077649B"/>
    <w:rsid w:val="00776B81"/>
    <w:rsid w:val="00776C20"/>
    <w:rsid w:val="0078005F"/>
    <w:rsid w:val="00780A45"/>
    <w:rsid w:val="00780D09"/>
    <w:rsid w:val="0078114F"/>
    <w:rsid w:val="0078174A"/>
    <w:rsid w:val="00781815"/>
    <w:rsid w:val="00781D46"/>
    <w:rsid w:val="00782036"/>
    <w:rsid w:val="00782477"/>
    <w:rsid w:val="00782543"/>
    <w:rsid w:val="00782A69"/>
    <w:rsid w:val="00782E86"/>
    <w:rsid w:val="00783213"/>
    <w:rsid w:val="00783310"/>
    <w:rsid w:val="007833B6"/>
    <w:rsid w:val="007833B7"/>
    <w:rsid w:val="007835D7"/>
    <w:rsid w:val="00783B84"/>
    <w:rsid w:val="00784442"/>
    <w:rsid w:val="00784628"/>
    <w:rsid w:val="00784640"/>
    <w:rsid w:val="00784C4E"/>
    <w:rsid w:val="007852E6"/>
    <w:rsid w:val="00785386"/>
    <w:rsid w:val="00785529"/>
    <w:rsid w:val="0078686C"/>
    <w:rsid w:val="00786A01"/>
    <w:rsid w:val="00787C18"/>
    <w:rsid w:val="00790852"/>
    <w:rsid w:val="00791FE7"/>
    <w:rsid w:val="00792584"/>
    <w:rsid w:val="00793181"/>
    <w:rsid w:val="0079325A"/>
    <w:rsid w:val="007936EA"/>
    <w:rsid w:val="00793E9B"/>
    <w:rsid w:val="007949A0"/>
    <w:rsid w:val="0079769F"/>
    <w:rsid w:val="00797733"/>
    <w:rsid w:val="00797CB4"/>
    <w:rsid w:val="007A0AFD"/>
    <w:rsid w:val="007A0E52"/>
    <w:rsid w:val="007A1D7E"/>
    <w:rsid w:val="007A244E"/>
    <w:rsid w:val="007A283C"/>
    <w:rsid w:val="007A2A04"/>
    <w:rsid w:val="007A4A6D"/>
    <w:rsid w:val="007A6BDD"/>
    <w:rsid w:val="007A6DA3"/>
    <w:rsid w:val="007A7A28"/>
    <w:rsid w:val="007B1714"/>
    <w:rsid w:val="007B1E5C"/>
    <w:rsid w:val="007B21D5"/>
    <w:rsid w:val="007B2258"/>
    <w:rsid w:val="007B2BE9"/>
    <w:rsid w:val="007B4045"/>
    <w:rsid w:val="007B4753"/>
    <w:rsid w:val="007B5471"/>
    <w:rsid w:val="007B549B"/>
    <w:rsid w:val="007B63DD"/>
    <w:rsid w:val="007B6598"/>
    <w:rsid w:val="007C02DB"/>
    <w:rsid w:val="007C1ED0"/>
    <w:rsid w:val="007C2173"/>
    <w:rsid w:val="007C23B6"/>
    <w:rsid w:val="007C2707"/>
    <w:rsid w:val="007C6E3F"/>
    <w:rsid w:val="007D00FE"/>
    <w:rsid w:val="007D019E"/>
    <w:rsid w:val="007D0DBB"/>
    <w:rsid w:val="007D0F5A"/>
    <w:rsid w:val="007D119E"/>
    <w:rsid w:val="007D14A3"/>
    <w:rsid w:val="007D1BCF"/>
    <w:rsid w:val="007D1C2E"/>
    <w:rsid w:val="007D21A3"/>
    <w:rsid w:val="007D2BAE"/>
    <w:rsid w:val="007D36C1"/>
    <w:rsid w:val="007D38CA"/>
    <w:rsid w:val="007D447E"/>
    <w:rsid w:val="007D4F0F"/>
    <w:rsid w:val="007D7538"/>
    <w:rsid w:val="007D75CF"/>
    <w:rsid w:val="007D7BDC"/>
    <w:rsid w:val="007D7E3C"/>
    <w:rsid w:val="007E0440"/>
    <w:rsid w:val="007E0A74"/>
    <w:rsid w:val="007E19B8"/>
    <w:rsid w:val="007E1B8C"/>
    <w:rsid w:val="007E1F83"/>
    <w:rsid w:val="007E3D0E"/>
    <w:rsid w:val="007E4778"/>
    <w:rsid w:val="007E4FBB"/>
    <w:rsid w:val="007E5821"/>
    <w:rsid w:val="007E5BAD"/>
    <w:rsid w:val="007E6510"/>
    <w:rsid w:val="007E673E"/>
    <w:rsid w:val="007E6DC5"/>
    <w:rsid w:val="007E760C"/>
    <w:rsid w:val="007E7AE8"/>
    <w:rsid w:val="007E7CC9"/>
    <w:rsid w:val="007F004B"/>
    <w:rsid w:val="007F0C83"/>
    <w:rsid w:val="007F1997"/>
    <w:rsid w:val="007F1A6F"/>
    <w:rsid w:val="007F1CB2"/>
    <w:rsid w:val="007F30C6"/>
    <w:rsid w:val="007F3B16"/>
    <w:rsid w:val="007F3FF7"/>
    <w:rsid w:val="007F56E5"/>
    <w:rsid w:val="007F5912"/>
    <w:rsid w:val="007F5930"/>
    <w:rsid w:val="007F62C6"/>
    <w:rsid w:val="007F6CCB"/>
    <w:rsid w:val="007F6D9C"/>
    <w:rsid w:val="007F7263"/>
    <w:rsid w:val="007F7274"/>
    <w:rsid w:val="00800B92"/>
    <w:rsid w:val="008016C6"/>
    <w:rsid w:val="008018B5"/>
    <w:rsid w:val="008027E4"/>
    <w:rsid w:val="0080423D"/>
    <w:rsid w:val="0080430B"/>
    <w:rsid w:val="008044C8"/>
    <w:rsid w:val="008046D6"/>
    <w:rsid w:val="00805064"/>
    <w:rsid w:val="0080642E"/>
    <w:rsid w:val="0080674C"/>
    <w:rsid w:val="008071D6"/>
    <w:rsid w:val="00807851"/>
    <w:rsid w:val="00810CF9"/>
    <w:rsid w:val="0081164F"/>
    <w:rsid w:val="0081181D"/>
    <w:rsid w:val="00811F29"/>
    <w:rsid w:val="008142D6"/>
    <w:rsid w:val="0081459F"/>
    <w:rsid w:val="00814767"/>
    <w:rsid w:val="00814D19"/>
    <w:rsid w:val="00814D57"/>
    <w:rsid w:val="0081576F"/>
    <w:rsid w:val="00815995"/>
    <w:rsid w:val="00815A40"/>
    <w:rsid w:val="00817A15"/>
    <w:rsid w:val="00821057"/>
    <w:rsid w:val="00821308"/>
    <w:rsid w:val="008217F0"/>
    <w:rsid w:val="008218EE"/>
    <w:rsid w:val="00821A76"/>
    <w:rsid w:val="00821C32"/>
    <w:rsid w:val="00822CD5"/>
    <w:rsid w:val="0082385C"/>
    <w:rsid w:val="00823A2B"/>
    <w:rsid w:val="00823F60"/>
    <w:rsid w:val="0082426B"/>
    <w:rsid w:val="008243E3"/>
    <w:rsid w:val="00824C7F"/>
    <w:rsid w:val="0082529E"/>
    <w:rsid w:val="0082571C"/>
    <w:rsid w:val="00825D26"/>
    <w:rsid w:val="0082600D"/>
    <w:rsid w:val="008260A7"/>
    <w:rsid w:val="008265FC"/>
    <w:rsid w:val="00827578"/>
    <w:rsid w:val="00827977"/>
    <w:rsid w:val="00830E21"/>
    <w:rsid w:val="0083345D"/>
    <w:rsid w:val="008334B3"/>
    <w:rsid w:val="0083555F"/>
    <w:rsid w:val="0083577A"/>
    <w:rsid w:val="00835F4E"/>
    <w:rsid w:val="0083634C"/>
    <w:rsid w:val="00837F28"/>
    <w:rsid w:val="00840314"/>
    <w:rsid w:val="008404B0"/>
    <w:rsid w:val="0084131A"/>
    <w:rsid w:val="00842421"/>
    <w:rsid w:val="00843626"/>
    <w:rsid w:val="00843D66"/>
    <w:rsid w:val="00844A37"/>
    <w:rsid w:val="00844A51"/>
    <w:rsid w:val="00844A6A"/>
    <w:rsid w:val="0084597C"/>
    <w:rsid w:val="008470D5"/>
    <w:rsid w:val="008474EF"/>
    <w:rsid w:val="00847939"/>
    <w:rsid w:val="008506C0"/>
    <w:rsid w:val="00850B09"/>
    <w:rsid w:val="008527B5"/>
    <w:rsid w:val="008527E6"/>
    <w:rsid w:val="00854763"/>
    <w:rsid w:val="0085531E"/>
    <w:rsid w:val="008554A4"/>
    <w:rsid w:val="00855803"/>
    <w:rsid w:val="008559F2"/>
    <w:rsid w:val="00855E42"/>
    <w:rsid w:val="0085766D"/>
    <w:rsid w:val="008603D1"/>
    <w:rsid w:val="0086115D"/>
    <w:rsid w:val="00861942"/>
    <w:rsid w:val="00861FFB"/>
    <w:rsid w:val="00862B05"/>
    <w:rsid w:val="008636AD"/>
    <w:rsid w:val="00863880"/>
    <w:rsid w:val="008648EB"/>
    <w:rsid w:val="008650A3"/>
    <w:rsid w:val="00866B71"/>
    <w:rsid w:val="00866F83"/>
    <w:rsid w:val="0086720D"/>
    <w:rsid w:val="008703A6"/>
    <w:rsid w:val="00871728"/>
    <w:rsid w:val="008717C3"/>
    <w:rsid w:val="00871F29"/>
    <w:rsid w:val="0087232A"/>
    <w:rsid w:val="00873708"/>
    <w:rsid w:val="00874847"/>
    <w:rsid w:val="00874EB0"/>
    <w:rsid w:val="00874F3C"/>
    <w:rsid w:val="0087502C"/>
    <w:rsid w:val="00876B4D"/>
    <w:rsid w:val="008771F6"/>
    <w:rsid w:val="00877CB6"/>
    <w:rsid w:val="0088043C"/>
    <w:rsid w:val="008806DA"/>
    <w:rsid w:val="0088079A"/>
    <w:rsid w:val="00880DFB"/>
    <w:rsid w:val="00881740"/>
    <w:rsid w:val="0088215E"/>
    <w:rsid w:val="00882A0C"/>
    <w:rsid w:val="008841A4"/>
    <w:rsid w:val="00884889"/>
    <w:rsid w:val="008852A6"/>
    <w:rsid w:val="00885484"/>
    <w:rsid w:val="0088610E"/>
    <w:rsid w:val="00887DBF"/>
    <w:rsid w:val="0089020D"/>
    <w:rsid w:val="008903C0"/>
    <w:rsid w:val="008906A2"/>
    <w:rsid w:val="008906C9"/>
    <w:rsid w:val="008909BF"/>
    <w:rsid w:val="00890A91"/>
    <w:rsid w:val="00890CD0"/>
    <w:rsid w:val="00890E5D"/>
    <w:rsid w:val="00892448"/>
    <w:rsid w:val="008925ED"/>
    <w:rsid w:val="00892CCD"/>
    <w:rsid w:val="00892E60"/>
    <w:rsid w:val="0089348B"/>
    <w:rsid w:val="00894145"/>
    <w:rsid w:val="008956A2"/>
    <w:rsid w:val="00895DF0"/>
    <w:rsid w:val="00896A89"/>
    <w:rsid w:val="00896D63"/>
    <w:rsid w:val="00897806"/>
    <w:rsid w:val="008A05EF"/>
    <w:rsid w:val="008A0EE7"/>
    <w:rsid w:val="008A10B2"/>
    <w:rsid w:val="008A1158"/>
    <w:rsid w:val="008A44A9"/>
    <w:rsid w:val="008A4979"/>
    <w:rsid w:val="008A58A5"/>
    <w:rsid w:val="008A6BE0"/>
    <w:rsid w:val="008A7089"/>
    <w:rsid w:val="008A75CB"/>
    <w:rsid w:val="008A7F45"/>
    <w:rsid w:val="008B0C86"/>
    <w:rsid w:val="008B20C5"/>
    <w:rsid w:val="008B21D5"/>
    <w:rsid w:val="008B23EB"/>
    <w:rsid w:val="008B27F7"/>
    <w:rsid w:val="008B355A"/>
    <w:rsid w:val="008B3808"/>
    <w:rsid w:val="008B4022"/>
    <w:rsid w:val="008B5266"/>
    <w:rsid w:val="008B5D6C"/>
    <w:rsid w:val="008B611A"/>
    <w:rsid w:val="008B68F9"/>
    <w:rsid w:val="008B6916"/>
    <w:rsid w:val="008B74AC"/>
    <w:rsid w:val="008B7C6C"/>
    <w:rsid w:val="008B7D8E"/>
    <w:rsid w:val="008B7F61"/>
    <w:rsid w:val="008C03F5"/>
    <w:rsid w:val="008C04BC"/>
    <w:rsid w:val="008C172E"/>
    <w:rsid w:val="008C2F1E"/>
    <w:rsid w:val="008C356B"/>
    <w:rsid w:val="008C3617"/>
    <w:rsid w:val="008C3931"/>
    <w:rsid w:val="008C4D1E"/>
    <w:rsid w:val="008C5022"/>
    <w:rsid w:val="008C5056"/>
    <w:rsid w:val="008C51F0"/>
    <w:rsid w:val="008C5738"/>
    <w:rsid w:val="008C66B1"/>
    <w:rsid w:val="008C6A06"/>
    <w:rsid w:val="008C6E3B"/>
    <w:rsid w:val="008C711F"/>
    <w:rsid w:val="008C734A"/>
    <w:rsid w:val="008C77E2"/>
    <w:rsid w:val="008C7C73"/>
    <w:rsid w:val="008D01B9"/>
    <w:rsid w:val="008D048C"/>
    <w:rsid w:val="008D04F0"/>
    <w:rsid w:val="008D129C"/>
    <w:rsid w:val="008D1E88"/>
    <w:rsid w:val="008D1F61"/>
    <w:rsid w:val="008D24E8"/>
    <w:rsid w:val="008D3148"/>
    <w:rsid w:val="008D47BE"/>
    <w:rsid w:val="008D642F"/>
    <w:rsid w:val="008D70FC"/>
    <w:rsid w:val="008D7A35"/>
    <w:rsid w:val="008D7B9E"/>
    <w:rsid w:val="008E042A"/>
    <w:rsid w:val="008E1553"/>
    <w:rsid w:val="008E26E7"/>
    <w:rsid w:val="008E411E"/>
    <w:rsid w:val="008E43E6"/>
    <w:rsid w:val="008E5B00"/>
    <w:rsid w:val="008E5FE2"/>
    <w:rsid w:val="008E7017"/>
    <w:rsid w:val="008E75EA"/>
    <w:rsid w:val="008E75FF"/>
    <w:rsid w:val="008E7AFC"/>
    <w:rsid w:val="008F012F"/>
    <w:rsid w:val="008F0334"/>
    <w:rsid w:val="008F0888"/>
    <w:rsid w:val="008F0C76"/>
    <w:rsid w:val="008F10D4"/>
    <w:rsid w:val="008F127D"/>
    <w:rsid w:val="008F163B"/>
    <w:rsid w:val="008F1BFB"/>
    <w:rsid w:val="008F33A8"/>
    <w:rsid w:val="008F3500"/>
    <w:rsid w:val="008F4500"/>
    <w:rsid w:val="008F4739"/>
    <w:rsid w:val="008F4ABD"/>
    <w:rsid w:val="008F53C3"/>
    <w:rsid w:val="008F56D6"/>
    <w:rsid w:val="008F6236"/>
    <w:rsid w:val="008F6704"/>
    <w:rsid w:val="00900CDE"/>
    <w:rsid w:val="00900E64"/>
    <w:rsid w:val="00902091"/>
    <w:rsid w:val="00902864"/>
    <w:rsid w:val="00902EBC"/>
    <w:rsid w:val="00903223"/>
    <w:rsid w:val="00903297"/>
    <w:rsid w:val="00903B07"/>
    <w:rsid w:val="00904262"/>
    <w:rsid w:val="009055D9"/>
    <w:rsid w:val="00905B0C"/>
    <w:rsid w:val="009066DF"/>
    <w:rsid w:val="00906F7F"/>
    <w:rsid w:val="00910297"/>
    <w:rsid w:val="00910BC4"/>
    <w:rsid w:val="00911A6B"/>
    <w:rsid w:val="009122D2"/>
    <w:rsid w:val="0091256D"/>
    <w:rsid w:val="00912F0D"/>
    <w:rsid w:val="009141B0"/>
    <w:rsid w:val="00914347"/>
    <w:rsid w:val="00914581"/>
    <w:rsid w:val="00914BAE"/>
    <w:rsid w:val="009155F8"/>
    <w:rsid w:val="00916594"/>
    <w:rsid w:val="009179F0"/>
    <w:rsid w:val="009205FD"/>
    <w:rsid w:val="00920669"/>
    <w:rsid w:val="009210AE"/>
    <w:rsid w:val="009220AB"/>
    <w:rsid w:val="00922189"/>
    <w:rsid w:val="009225F2"/>
    <w:rsid w:val="009230AE"/>
    <w:rsid w:val="009240C8"/>
    <w:rsid w:val="0092480A"/>
    <w:rsid w:val="00924E3C"/>
    <w:rsid w:val="00924E76"/>
    <w:rsid w:val="009256AC"/>
    <w:rsid w:val="0092603F"/>
    <w:rsid w:val="009268BA"/>
    <w:rsid w:val="00926A10"/>
    <w:rsid w:val="00926B52"/>
    <w:rsid w:val="00926C2A"/>
    <w:rsid w:val="0092739F"/>
    <w:rsid w:val="009276CE"/>
    <w:rsid w:val="009278A8"/>
    <w:rsid w:val="0093044D"/>
    <w:rsid w:val="00930820"/>
    <w:rsid w:val="00930F69"/>
    <w:rsid w:val="009312A6"/>
    <w:rsid w:val="0093192B"/>
    <w:rsid w:val="00932016"/>
    <w:rsid w:val="009327A7"/>
    <w:rsid w:val="009332C0"/>
    <w:rsid w:val="0093415F"/>
    <w:rsid w:val="0093439E"/>
    <w:rsid w:val="0093470B"/>
    <w:rsid w:val="00935FB5"/>
    <w:rsid w:val="00936626"/>
    <w:rsid w:val="0093771A"/>
    <w:rsid w:val="00940A1E"/>
    <w:rsid w:val="00941607"/>
    <w:rsid w:val="00941735"/>
    <w:rsid w:val="00941BF5"/>
    <w:rsid w:val="00941D3C"/>
    <w:rsid w:val="0094405D"/>
    <w:rsid w:val="00944082"/>
    <w:rsid w:val="009444D4"/>
    <w:rsid w:val="009446CA"/>
    <w:rsid w:val="00944BDA"/>
    <w:rsid w:val="00944EAF"/>
    <w:rsid w:val="00944F74"/>
    <w:rsid w:val="00945083"/>
    <w:rsid w:val="009453E3"/>
    <w:rsid w:val="00945F49"/>
    <w:rsid w:val="00946E2B"/>
    <w:rsid w:val="00950143"/>
    <w:rsid w:val="00950B60"/>
    <w:rsid w:val="00951C8D"/>
    <w:rsid w:val="009521A0"/>
    <w:rsid w:val="00954AFD"/>
    <w:rsid w:val="00957EA0"/>
    <w:rsid w:val="009612BB"/>
    <w:rsid w:val="00962B85"/>
    <w:rsid w:val="00962F32"/>
    <w:rsid w:val="00963028"/>
    <w:rsid w:val="00963BD5"/>
    <w:rsid w:val="0096438D"/>
    <w:rsid w:val="00964801"/>
    <w:rsid w:val="00964A60"/>
    <w:rsid w:val="00964FFF"/>
    <w:rsid w:val="00965FBC"/>
    <w:rsid w:val="009662BC"/>
    <w:rsid w:val="00966941"/>
    <w:rsid w:val="00966C54"/>
    <w:rsid w:val="00966CBA"/>
    <w:rsid w:val="00967DEA"/>
    <w:rsid w:val="00970255"/>
    <w:rsid w:val="00970786"/>
    <w:rsid w:val="00970F48"/>
    <w:rsid w:val="00971E50"/>
    <w:rsid w:val="00972318"/>
    <w:rsid w:val="00975378"/>
    <w:rsid w:val="00975A6B"/>
    <w:rsid w:val="00975A8F"/>
    <w:rsid w:val="00975E72"/>
    <w:rsid w:val="00976F27"/>
    <w:rsid w:val="00977212"/>
    <w:rsid w:val="009775EE"/>
    <w:rsid w:val="009777AD"/>
    <w:rsid w:val="009801D7"/>
    <w:rsid w:val="00980459"/>
    <w:rsid w:val="00980D55"/>
    <w:rsid w:val="009818D3"/>
    <w:rsid w:val="009822F0"/>
    <w:rsid w:val="00982A01"/>
    <w:rsid w:val="00982AD4"/>
    <w:rsid w:val="00983DDC"/>
    <w:rsid w:val="00985792"/>
    <w:rsid w:val="009865E6"/>
    <w:rsid w:val="00986654"/>
    <w:rsid w:val="00987283"/>
    <w:rsid w:val="00987D93"/>
    <w:rsid w:val="00990D2C"/>
    <w:rsid w:val="00991074"/>
    <w:rsid w:val="00992D78"/>
    <w:rsid w:val="009948DE"/>
    <w:rsid w:val="009954BE"/>
    <w:rsid w:val="00995522"/>
    <w:rsid w:val="0099591E"/>
    <w:rsid w:val="0099697B"/>
    <w:rsid w:val="00996D33"/>
    <w:rsid w:val="009978E6"/>
    <w:rsid w:val="00997FE4"/>
    <w:rsid w:val="009A0478"/>
    <w:rsid w:val="009A072B"/>
    <w:rsid w:val="009A0986"/>
    <w:rsid w:val="009A1132"/>
    <w:rsid w:val="009A123F"/>
    <w:rsid w:val="009A18E0"/>
    <w:rsid w:val="009A2031"/>
    <w:rsid w:val="009A3A26"/>
    <w:rsid w:val="009A3CF5"/>
    <w:rsid w:val="009A401A"/>
    <w:rsid w:val="009A4346"/>
    <w:rsid w:val="009A55F2"/>
    <w:rsid w:val="009A5F34"/>
    <w:rsid w:val="009A69B7"/>
    <w:rsid w:val="009A6BDE"/>
    <w:rsid w:val="009A6F25"/>
    <w:rsid w:val="009A753B"/>
    <w:rsid w:val="009A7A3D"/>
    <w:rsid w:val="009B0C05"/>
    <w:rsid w:val="009B11D4"/>
    <w:rsid w:val="009B13F2"/>
    <w:rsid w:val="009B14A9"/>
    <w:rsid w:val="009B1B2D"/>
    <w:rsid w:val="009B3413"/>
    <w:rsid w:val="009B368D"/>
    <w:rsid w:val="009B4DCC"/>
    <w:rsid w:val="009B574A"/>
    <w:rsid w:val="009B62A5"/>
    <w:rsid w:val="009B62ED"/>
    <w:rsid w:val="009B65AE"/>
    <w:rsid w:val="009B74EA"/>
    <w:rsid w:val="009B7D0F"/>
    <w:rsid w:val="009C08B0"/>
    <w:rsid w:val="009C0A9E"/>
    <w:rsid w:val="009C17DB"/>
    <w:rsid w:val="009C2D4D"/>
    <w:rsid w:val="009C49A3"/>
    <w:rsid w:val="009C547B"/>
    <w:rsid w:val="009C574B"/>
    <w:rsid w:val="009C5C81"/>
    <w:rsid w:val="009C740A"/>
    <w:rsid w:val="009D08BA"/>
    <w:rsid w:val="009D2485"/>
    <w:rsid w:val="009D2875"/>
    <w:rsid w:val="009D34A9"/>
    <w:rsid w:val="009D4A4C"/>
    <w:rsid w:val="009D4D32"/>
    <w:rsid w:val="009D593E"/>
    <w:rsid w:val="009D5CC8"/>
    <w:rsid w:val="009D60B6"/>
    <w:rsid w:val="009D6B98"/>
    <w:rsid w:val="009D6BA3"/>
    <w:rsid w:val="009E1540"/>
    <w:rsid w:val="009E22C3"/>
    <w:rsid w:val="009E3CC4"/>
    <w:rsid w:val="009E448A"/>
    <w:rsid w:val="009E474D"/>
    <w:rsid w:val="009E4804"/>
    <w:rsid w:val="009E5DDF"/>
    <w:rsid w:val="009F0F9E"/>
    <w:rsid w:val="009F16BD"/>
    <w:rsid w:val="009F23E1"/>
    <w:rsid w:val="009F47F2"/>
    <w:rsid w:val="009F5CD5"/>
    <w:rsid w:val="009F73E4"/>
    <w:rsid w:val="009F75D4"/>
    <w:rsid w:val="009F78C5"/>
    <w:rsid w:val="009F7A07"/>
    <w:rsid w:val="00A02F10"/>
    <w:rsid w:val="00A061FE"/>
    <w:rsid w:val="00A06456"/>
    <w:rsid w:val="00A071C6"/>
    <w:rsid w:val="00A0764C"/>
    <w:rsid w:val="00A07700"/>
    <w:rsid w:val="00A0779A"/>
    <w:rsid w:val="00A07B54"/>
    <w:rsid w:val="00A1059E"/>
    <w:rsid w:val="00A10776"/>
    <w:rsid w:val="00A125C5"/>
    <w:rsid w:val="00A12C29"/>
    <w:rsid w:val="00A1304C"/>
    <w:rsid w:val="00A1351E"/>
    <w:rsid w:val="00A13649"/>
    <w:rsid w:val="00A13961"/>
    <w:rsid w:val="00A13F89"/>
    <w:rsid w:val="00A14409"/>
    <w:rsid w:val="00A15619"/>
    <w:rsid w:val="00A15756"/>
    <w:rsid w:val="00A1584B"/>
    <w:rsid w:val="00A16301"/>
    <w:rsid w:val="00A16C99"/>
    <w:rsid w:val="00A17090"/>
    <w:rsid w:val="00A17292"/>
    <w:rsid w:val="00A172CD"/>
    <w:rsid w:val="00A17656"/>
    <w:rsid w:val="00A17E21"/>
    <w:rsid w:val="00A201AC"/>
    <w:rsid w:val="00A2023E"/>
    <w:rsid w:val="00A21D02"/>
    <w:rsid w:val="00A22622"/>
    <w:rsid w:val="00A2451C"/>
    <w:rsid w:val="00A24A26"/>
    <w:rsid w:val="00A24CA6"/>
    <w:rsid w:val="00A24E34"/>
    <w:rsid w:val="00A24F5E"/>
    <w:rsid w:val="00A26C90"/>
    <w:rsid w:val="00A2731A"/>
    <w:rsid w:val="00A30091"/>
    <w:rsid w:val="00A30AB5"/>
    <w:rsid w:val="00A3386E"/>
    <w:rsid w:val="00A338FA"/>
    <w:rsid w:val="00A33C32"/>
    <w:rsid w:val="00A3476A"/>
    <w:rsid w:val="00A3502D"/>
    <w:rsid w:val="00A3511D"/>
    <w:rsid w:val="00A35660"/>
    <w:rsid w:val="00A35C3D"/>
    <w:rsid w:val="00A36008"/>
    <w:rsid w:val="00A363BA"/>
    <w:rsid w:val="00A37122"/>
    <w:rsid w:val="00A37DA8"/>
    <w:rsid w:val="00A40261"/>
    <w:rsid w:val="00A40E2E"/>
    <w:rsid w:val="00A410C0"/>
    <w:rsid w:val="00A411D9"/>
    <w:rsid w:val="00A4159E"/>
    <w:rsid w:val="00A416DD"/>
    <w:rsid w:val="00A418BE"/>
    <w:rsid w:val="00A41C18"/>
    <w:rsid w:val="00A41ECC"/>
    <w:rsid w:val="00A428E0"/>
    <w:rsid w:val="00A4478B"/>
    <w:rsid w:val="00A4553B"/>
    <w:rsid w:val="00A45CC6"/>
    <w:rsid w:val="00A46131"/>
    <w:rsid w:val="00A47CC4"/>
    <w:rsid w:val="00A47F26"/>
    <w:rsid w:val="00A501D2"/>
    <w:rsid w:val="00A50524"/>
    <w:rsid w:val="00A50776"/>
    <w:rsid w:val="00A51DA8"/>
    <w:rsid w:val="00A5306F"/>
    <w:rsid w:val="00A53344"/>
    <w:rsid w:val="00A54438"/>
    <w:rsid w:val="00A57E59"/>
    <w:rsid w:val="00A60428"/>
    <w:rsid w:val="00A625E5"/>
    <w:rsid w:val="00A62613"/>
    <w:rsid w:val="00A636C6"/>
    <w:rsid w:val="00A63EBA"/>
    <w:rsid w:val="00A640F5"/>
    <w:rsid w:val="00A64AE7"/>
    <w:rsid w:val="00A64C0D"/>
    <w:rsid w:val="00A65EE7"/>
    <w:rsid w:val="00A6621F"/>
    <w:rsid w:val="00A672CA"/>
    <w:rsid w:val="00A70133"/>
    <w:rsid w:val="00A7064B"/>
    <w:rsid w:val="00A707D1"/>
    <w:rsid w:val="00A70F54"/>
    <w:rsid w:val="00A71396"/>
    <w:rsid w:val="00A719C3"/>
    <w:rsid w:val="00A71D1A"/>
    <w:rsid w:val="00A72584"/>
    <w:rsid w:val="00A72B61"/>
    <w:rsid w:val="00A73459"/>
    <w:rsid w:val="00A7533A"/>
    <w:rsid w:val="00A75A19"/>
    <w:rsid w:val="00A770A6"/>
    <w:rsid w:val="00A779C4"/>
    <w:rsid w:val="00A77AB4"/>
    <w:rsid w:val="00A80466"/>
    <w:rsid w:val="00A813B1"/>
    <w:rsid w:val="00A82351"/>
    <w:rsid w:val="00A827F8"/>
    <w:rsid w:val="00A8333D"/>
    <w:rsid w:val="00A834FB"/>
    <w:rsid w:val="00A83561"/>
    <w:rsid w:val="00A84574"/>
    <w:rsid w:val="00A84857"/>
    <w:rsid w:val="00A86619"/>
    <w:rsid w:val="00A86FC2"/>
    <w:rsid w:val="00A91BA9"/>
    <w:rsid w:val="00A91C37"/>
    <w:rsid w:val="00A92A62"/>
    <w:rsid w:val="00A9326D"/>
    <w:rsid w:val="00A959D1"/>
    <w:rsid w:val="00A96AC3"/>
    <w:rsid w:val="00A96D1F"/>
    <w:rsid w:val="00AA0B13"/>
    <w:rsid w:val="00AA0C8F"/>
    <w:rsid w:val="00AA0FC5"/>
    <w:rsid w:val="00AA2340"/>
    <w:rsid w:val="00AA2819"/>
    <w:rsid w:val="00AA297A"/>
    <w:rsid w:val="00AA3212"/>
    <w:rsid w:val="00AA42CB"/>
    <w:rsid w:val="00AA4941"/>
    <w:rsid w:val="00AA53C0"/>
    <w:rsid w:val="00AA5656"/>
    <w:rsid w:val="00AA7A8D"/>
    <w:rsid w:val="00AA7CB0"/>
    <w:rsid w:val="00AB06A2"/>
    <w:rsid w:val="00AB09E4"/>
    <w:rsid w:val="00AB0EF1"/>
    <w:rsid w:val="00AB1883"/>
    <w:rsid w:val="00AB1EFF"/>
    <w:rsid w:val="00AB22C1"/>
    <w:rsid w:val="00AB3084"/>
    <w:rsid w:val="00AB323E"/>
    <w:rsid w:val="00AB36C4"/>
    <w:rsid w:val="00AB392F"/>
    <w:rsid w:val="00AB4290"/>
    <w:rsid w:val="00AB57B8"/>
    <w:rsid w:val="00AB65DD"/>
    <w:rsid w:val="00AB6DEF"/>
    <w:rsid w:val="00AB7002"/>
    <w:rsid w:val="00AB7887"/>
    <w:rsid w:val="00AC0478"/>
    <w:rsid w:val="00AC2363"/>
    <w:rsid w:val="00AC25F8"/>
    <w:rsid w:val="00AC32B2"/>
    <w:rsid w:val="00AC32C2"/>
    <w:rsid w:val="00AC5025"/>
    <w:rsid w:val="00AC5143"/>
    <w:rsid w:val="00AC55FD"/>
    <w:rsid w:val="00AC58D0"/>
    <w:rsid w:val="00AC62BB"/>
    <w:rsid w:val="00AC6CFD"/>
    <w:rsid w:val="00AD01BB"/>
    <w:rsid w:val="00AD1D51"/>
    <w:rsid w:val="00AD2A59"/>
    <w:rsid w:val="00AD6957"/>
    <w:rsid w:val="00AE019C"/>
    <w:rsid w:val="00AE0604"/>
    <w:rsid w:val="00AE0F19"/>
    <w:rsid w:val="00AE2274"/>
    <w:rsid w:val="00AE40E3"/>
    <w:rsid w:val="00AE453B"/>
    <w:rsid w:val="00AE4FA5"/>
    <w:rsid w:val="00AE537C"/>
    <w:rsid w:val="00AE5E6F"/>
    <w:rsid w:val="00AE6F9A"/>
    <w:rsid w:val="00AE74C8"/>
    <w:rsid w:val="00AE7516"/>
    <w:rsid w:val="00AE7B15"/>
    <w:rsid w:val="00AE7E78"/>
    <w:rsid w:val="00AE7F55"/>
    <w:rsid w:val="00AE7F5C"/>
    <w:rsid w:val="00AE7F82"/>
    <w:rsid w:val="00AF039D"/>
    <w:rsid w:val="00AF06ED"/>
    <w:rsid w:val="00AF0714"/>
    <w:rsid w:val="00AF1CAD"/>
    <w:rsid w:val="00AF1F1B"/>
    <w:rsid w:val="00AF208F"/>
    <w:rsid w:val="00AF508A"/>
    <w:rsid w:val="00B0024C"/>
    <w:rsid w:val="00B00DCF"/>
    <w:rsid w:val="00B014D4"/>
    <w:rsid w:val="00B02EDD"/>
    <w:rsid w:val="00B030E9"/>
    <w:rsid w:val="00B04591"/>
    <w:rsid w:val="00B05866"/>
    <w:rsid w:val="00B059E0"/>
    <w:rsid w:val="00B06342"/>
    <w:rsid w:val="00B06779"/>
    <w:rsid w:val="00B069C1"/>
    <w:rsid w:val="00B07485"/>
    <w:rsid w:val="00B075B1"/>
    <w:rsid w:val="00B07E82"/>
    <w:rsid w:val="00B10085"/>
    <w:rsid w:val="00B1061C"/>
    <w:rsid w:val="00B123E8"/>
    <w:rsid w:val="00B129AF"/>
    <w:rsid w:val="00B14752"/>
    <w:rsid w:val="00B14F20"/>
    <w:rsid w:val="00B15EC9"/>
    <w:rsid w:val="00B1689F"/>
    <w:rsid w:val="00B1694D"/>
    <w:rsid w:val="00B16FA4"/>
    <w:rsid w:val="00B17141"/>
    <w:rsid w:val="00B1725A"/>
    <w:rsid w:val="00B175D9"/>
    <w:rsid w:val="00B20264"/>
    <w:rsid w:val="00B20B54"/>
    <w:rsid w:val="00B21953"/>
    <w:rsid w:val="00B22744"/>
    <w:rsid w:val="00B23712"/>
    <w:rsid w:val="00B23EF4"/>
    <w:rsid w:val="00B24468"/>
    <w:rsid w:val="00B24C75"/>
    <w:rsid w:val="00B250A2"/>
    <w:rsid w:val="00B2613D"/>
    <w:rsid w:val="00B26EC4"/>
    <w:rsid w:val="00B27E16"/>
    <w:rsid w:val="00B30792"/>
    <w:rsid w:val="00B30CAD"/>
    <w:rsid w:val="00B314C3"/>
    <w:rsid w:val="00B31575"/>
    <w:rsid w:val="00B31630"/>
    <w:rsid w:val="00B31F55"/>
    <w:rsid w:val="00B329EA"/>
    <w:rsid w:val="00B35936"/>
    <w:rsid w:val="00B415FB"/>
    <w:rsid w:val="00B428A6"/>
    <w:rsid w:val="00B43B3F"/>
    <w:rsid w:val="00B453CA"/>
    <w:rsid w:val="00B45BD2"/>
    <w:rsid w:val="00B46607"/>
    <w:rsid w:val="00B46CED"/>
    <w:rsid w:val="00B4731A"/>
    <w:rsid w:val="00B505B5"/>
    <w:rsid w:val="00B506BF"/>
    <w:rsid w:val="00B510EA"/>
    <w:rsid w:val="00B52104"/>
    <w:rsid w:val="00B522AE"/>
    <w:rsid w:val="00B5441D"/>
    <w:rsid w:val="00B544A2"/>
    <w:rsid w:val="00B54698"/>
    <w:rsid w:val="00B54827"/>
    <w:rsid w:val="00B54FA0"/>
    <w:rsid w:val="00B558F8"/>
    <w:rsid w:val="00B55D68"/>
    <w:rsid w:val="00B56DD6"/>
    <w:rsid w:val="00B5742B"/>
    <w:rsid w:val="00B5746F"/>
    <w:rsid w:val="00B57486"/>
    <w:rsid w:val="00B574B8"/>
    <w:rsid w:val="00B57F66"/>
    <w:rsid w:val="00B605C3"/>
    <w:rsid w:val="00B608FD"/>
    <w:rsid w:val="00B60B9D"/>
    <w:rsid w:val="00B60F42"/>
    <w:rsid w:val="00B6134D"/>
    <w:rsid w:val="00B624A1"/>
    <w:rsid w:val="00B628AD"/>
    <w:rsid w:val="00B62C8B"/>
    <w:rsid w:val="00B62E39"/>
    <w:rsid w:val="00B63F10"/>
    <w:rsid w:val="00B642AB"/>
    <w:rsid w:val="00B647E5"/>
    <w:rsid w:val="00B65560"/>
    <w:rsid w:val="00B65B0D"/>
    <w:rsid w:val="00B66296"/>
    <w:rsid w:val="00B66A21"/>
    <w:rsid w:val="00B66E63"/>
    <w:rsid w:val="00B700CB"/>
    <w:rsid w:val="00B71C80"/>
    <w:rsid w:val="00B72697"/>
    <w:rsid w:val="00B72C2C"/>
    <w:rsid w:val="00B73C59"/>
    <w:rsid w:val="00B75262"/>
    <w:rsid w:val="00B76446"/>
    <w:rsid w:val="00B768D8"/>
    <w:rsid w:val="00B76D3B"/>
    <w:rsid w:val="00B77237"/>
    <w:rsid w:val="00B77472"/>
    <w:rsid w:val="00B779B6"/>
    <w:rsid w:val="00B77BAA"/>
    <w:rsid w:val="00B81C54"/>
    <w:rsid w:val="00B831F2"/>
    <w:rsid w:val="00B83F8D"/>
    <w:rsid w:val="00B84263"/>
    <w:rsid w:val="00B8460D"/>
    <w:rsid w:val="00B8547D"/>
    <w:rsid w:val="00B8551C"/>
    <w:rsid w:val="00B86245"/>
    <w:rsid w:val="00B862DC"/>
    <w:rsid w:val="00B869E0"/>
    <w:rsid w:val="00B86D1D"/>
    <w:rsid w:val="00B87F2C"/>
    <w:rsid w:val="00B91435"/>
    <w:rsid w:val="00B92F78"/>
    <w:rsid w:val="00B938A3"/>
    <w:rsid w:val="00B93A74"/>
    <w:rsid w:val="00B94B6D"/>
    <w:rsid w:val="00B95690"/>
    <w:rsid w:val="00B96046"/>
    <w:rsid w:val="00B96646"/>
    <w:rsid w:val="00B9694B"/>
    <w:rsid w:val="00B97310"/>
    <w:rsid w:val="00B97D3E"/>
    <w:rsid w:val="00BA066D"/>
    <w:rsid w:val="00BA0D00"/>
    <w:rsid w:val="00BA1482"/>
    <w:rsid w:val="00BA14F1"/>
    <w:rsid w:val="00BA1723"/>
    <w:rsid w:val="00BA1B0D"/>
    <w:rsid w:val="00BA1E1C"/>
    <w:rsid w:val="00BA2278"/>
    <w:rsid w:val="00BA23BD"/>
    <w:rsid w:val="00BA3865"/>
    <w:rsid w:val="00BA3D21"/>
    <w:rsid w:val="00BA4398"/>
    <w:rsid w:val="00BA4496"/>
    <w:rsid w:val="00BA5A35"/>
    <w:rsid w:val="00BA635D"/>
    <w:rsid w:val="00BA64CD"/>
    <w:rsid w:val="00BA6F6A"/>
    <w:rsid w:val="00BA7138"/>
    <w:rsid w:val="00BA7302"/>
    <w:rsid w:val="00BB00A6"/>
    <w:rsid w:val="00BB18AB"/>
    <w:rsid w:val="00BB18AF"/>
    <w:rsid w:val="00BB18E3"/>
    <w:rsid w:val="00BB1B01"/>
    <w:rsid w:val="00BB2518"/>
    <w:rsid w:val="00BB2B01"/>
    <w:rsid w:val="00BB2B10"/>
    <w:rsid w:val="00BB2D93"/>
    <w:rsid w:val="00BB2FDD"/>
    <w:rsid w:val="00BB491F"/>
    <w:rsid w:val="00BB5224"/>
    <w:rsid w:val="00BB5A20"/>
    <w:rsid w:val="00BB5DDF"/>
    <w:rsid w:val="00BB645E"/>
    <w:rsid w:val="00BB6ABD"/>
    <w:rsid w:val="00BB724B"/>
    <w:rsid w:val="00BB7B4F"/>
    <w:rsid w:val="00BC0465"/>
    <w:rsid w:val="00BC11AF"/>
    <w:rsid w:val="00BC1A4F"/>
    <w:rsid w:val="00BC3139"/>
    <w:rsid w:val="00BC3824"/>
    <w:rsid w:val="00BC3FB4"/>
    <w:rsid w:val="00BC47DA"/>
    <w:rsid w:val="00BC5559"/>
    <w:rsid w:val="00BC56B5"/>
    <w:rsid w:val="00BC5C3D"/>
    <w:rsid w:val="00BC60ED"/>
    <w:rsid w:val="00BC6553"/>
    <w:rsid w:val="00BC70FB"/>
    <w:rsid w:val="00BC75FC"/>
    <w:rsid w:val="00BD0242"/>
    <w:rsid w:val="00BD05E4"/>
    <w:rsid w:val="00BD0773"/>
    <w:rsid w:val="00BD07A5"/>
    <w:rsid w:val="00BD0B19"/>
    <w:rsid w:val="00BD0DC7"/>
    <w:rsid w:val="00BD2498"/>
    <w:rsid w:val="00BD2523"/>
    <w:rsid w:val="00BD286D"/>
    <w:rsid w:val="00BD3547"/>
    <w:rsid w:val="00BD41BB"/>
    <w:rsid w:val="00BD4F5F"/>
    <w:rsid w:val="00BD5264"/>
    <w:rsid w:val="00BD66D2"/>
    <w:rsid w:val="00BE01B8"/>
    <w:rsid w:val="00BE0D41"/>
    <w:rsid w:val="00BE1063"/>
    <w:rsid w:val="00BE1188"/>
    <w:rsid w:val="00BE155E"/>
    <w:rsid w:val="00BE2229"/>
    <w:rsid w:val="00BE25CD"/>
    <w:rsid w:val="00BE2E66"/>
    <w:rsid w:val="00BE3A5D"/>
    <w:rsid w:val="00BE4F08"/>
    <w:rsid w:val="00BE52C8"/>
    <w:rsid w:val="00BE531E"/>
    <w:rsid w:val="00BE5451"/>
    <w:rsid w:val="00BE580D"/>
    <w:rsid w:val="00BE6438"/>
    <w:rsid w:val="00BE67E3"/>
    <w:rsid w:val="00BE70C4"/>
    <w:rsid w:val="00BE7EBA"/>
    <w:rsid w:val="00BF0A1B"/>
    <w:rsid w:val="00BF118C"/>
    <w:rsid w:val="00BF1CB0"/>
    <w:rsid w:val="00BF1EAF"/>
    <w:rsid w:val="00BF2DD8"/>
    <w:rsid w:val="00BF36BA"/>
    <w:rsid w:val="00BF45F6"/>
    <w:rsid w:val="00BF4670"/>
    <w:rsid w:val="00BF4755"/>
    <w:rsid w:val="00BF7002"/>
    <w:rsid w:val="00C00A96"/>
    <w:rsid w:val="00C012D2"/>
    <w:rsid w:val="00C01748"/>
    <w:rsid w:val="00C022E5"/>
    <w:rsid w:val="00C030C3"/>
    <w:rsid w:val="00C04079"/>
    <w:rsid w:val="00C04489"/>
    <w:rsid w:val="00C04667"/>
    <w:rsid w:val="00C0571B"/>
    <w:rsid w:val="00C06412"/>
    <w:rsid w:val="00C0648A"/>
    <w:rsid w:val="00C06733"/>
    <w:rsid w:val="00C068B5"/>
    <w:rsid w:val="00C07085"/>
    <w:rsid w:val="00C078A2"/>
    <w:rsid w:val="00C078B0"/>
    <w:rsid w:val="00C116B9"/>
    <w:rsid w:val="00C123BB"/>
    <w:rsid w:val="00C123F3"/>
    <w:rsid w:val="00C12F02"/>
    <w:rsid w:val="00C163B2"/>
    <w:rsid w:val="00C16544"/>
    <w:rsid w:val="00C16B32"/>
    <w:rsid w:val="00C16D34"/>
    <w:rsid w:val="00C17C6F"/>
    <w:rsid w:val="00C20023"/>
    <w:rsid w:val="00C20528"/>
    <w:rsid w:val="00C2114B"/>
    <w:rsid w:val="00C21A8A"/>
    <w:rsid w:val="00C2296D"/>
    <w:rsid w:val="00C22BB8"/>
    <w:rsid w:val="00C241DB"/>
    <w:rsid w:val="00C24C73"/>
    <w:rsid w:val="00C250D5"/>
    <w:rsid w:val="00C276FD"/>
    <w:rsid w:val="00C30505"/>
    <w:rsid w:val="00C30D38"/>
    <w:rsid w:val="00C32322"/>
    <w:rsid w:val="00C32A97"/>
    <w:rsid w:val="00C32E40"/>
    <w:rsid w:val="00C32FBF"/>
    <w:rsid w:val="00C3365B"/>
    <w:rsid w:val="00C33E4F"/>
    <w:rsid w:val="00C35666"/>
    <w:rsid w:val="00C35791"/>
    <w:rsid w:val="00C35B0E"/>
    <w:rsid w:val="00C362E4"/>
    <w:rsid w:val="00C36848"/>
    <w:rsid w:val="00C368B9"/>
    <w:rsid w:val="00C372DF"/>
    <w:rsid w:val="00C40059"/>
    <w:rsid w:val="00C407C3"/>
    <w:rsid w:val="00C41459"/>
    <w:rsid w:val="00C414AA"/>
    <w:rsid w:val="00C41E70"/>
    <w:rsid w:val="00C430D9"/>
    <w:rsid w:val="00C43BCB"/>
    <w:rsid w:val="00C43EE6"/>
    <w:rsid w:val="00C44EED"/>
    <w:rsid w:val="00C44F87"/>
    <w:rsid w:val="00C45C5C"/>
    <w:rsid w:val="00C45CBC"/>
    <w:rsid w:val="00C4629D"/>
    <w:rsid w:val="00C46992"/>
    <w:rsid w:val="00C47710"/>
    <w:rsid w:val="00C47A09"/>
    <w:rsid w:val="00C47A88"/>
    <w:rsid w:val="00C50031"/>
    <w:rsid w:val="00C5064B"/>
    <w:rsid w:val="00C50676"/>
    <w:rsid w:val="00C50741"/>
    <w:rsid w:val="00C50926"/>
    <w:rsid w:val="00C51534"/>
    <w:rsid w:val="00C523D2"/>
    <w:rsid w:val="00C54515"/>
    <w:rsid w:val="00C56D41"/>
    <w:rsid w:val="00C6078D"/>
    <w:rsid w:val="00C6088F"/>
    <w:rsid w:val="00C60D27"/>
    <w:rsid w:val="00C6121F"/>
    <w:rsid w:val="00C612DD"/>
    <w:rsid w:val="00C61616"/>
    <w:rsid w:val="00C617DF"/>
    <w:rsid w:val="00C61997"/>
    <w:rsid w:val="00C630FB"/>
    <w:rsid w:val="00C63462"/>
    <w:rsid w:val="00C63E48"/>
    <w:rsid w:val="00C6469F"/>
    <w:rsid w:val="00C64C3A"/>
    <w:rsid w:val="00C651C5"/>
    <w:rsid w:val="00C66DFA"/>
    <w:rsid w:val="00C6727D"/>
    <w:rsid w:val="00C672A5"/>
    <w:rsid w:val="00C67757"/>
    <w:rsid w:val="00C703AF"/>
    <w:rsid w:val="00C708A2"/>
    <w:rsid w:val="00C71F48"/>
    <w:rsid w:val="00C72D95"/>
    <w:rsid w:val="00C735CB"/>
    <w:rsid w:val="00C739F4"/>
    <w:rsid w:val="00C73E33"/>
    <w:rsid w:val="00C74005"/>
    <w:rsid w:val="00C76D3D"/>
    <w:rsid w:val="00C77503"/>
    <w:rsid w:val="00C7784C"/>
    <w:rsid w:val="00C77F56"/>
    <w:rsid w:val="00C8086F"/>
    <w:rsid w:val="00C809CC"/>
    <w:rsid w:val="00C80B07"/>
    <w:rsid w:val="00C80F15"/>
    <w:rsid w:val="00C81CA5"/>
    <w:rsid w:val="00C820B4"/>
    <w:rsid w:val="00C833E6"/>
    <w:rsid w:val="00C83410"/>
    <w:rsid w:val="00C8369D"/>
    <w:rsid w:val="00C83F4F"/>
    <w:rsid w:val="00C84D90"/>
    <w:rsid w:val="00C85516"/>
    <w:rsid w:val="00C8629F"/>
    <w:rsid w:val="00C86CC8"/>
    <w:rsid w:val="00C8764C"/>
    <w:rsid w:val="00C87AE3"/>
    <w:rsid w:val="00C87F78"/>
    <w:rsid w:val="00C90767"/>
    <w:rsid w:val="00C90FF7"/>
    <w:rsid w:val="00C916A7"/>
    <w:rsid w:val="00C92898"/>
    <w:rsid w:val="00C93D8D"/>
    <w:rsid w:val="00C93FE2"/>
    <w:rsid w:val="00C94116"/>
    <w:rsid w:val="00C94151"/>
    <w:rsid w:val="00C945F2"/>
    <w:rsid w:val="00C947B0"/>
    <w:rsid w:val="00C9505F"/>
    <w:rsid w:val="00C95391"/>
    <w:rsid w:val="00C95402"/>
    <w:rsid w:val="00C95BD9"/>
    <w:rsid w:val="00C96641"/>
    <w:rsid w:val="00C9692E"/>
    <w:rsid w:val="00C978AA"/>
    <w:rsid w:val="00C97C8D"/>
    <w:rsid w:val="00C97E49"/>
    <w:rsid w:val="00CA086B"/>
    <w:rsid w:val="00CA0E97"/>
    <w:rsid w:val="00CA0EA5"/>
    <w:rsid w:val="00CA184D"/>
    <w:rsid w:val="00CA212F"/>
    <w:rsid w:val="00CA242F"/>
    <w:rsid w:val="00CA3073"/>
    <w:rsid w:val="00CA3605"/>
    <w:rsid w:val="00CA38A9"/>
    <w:rsid w:val="00CA394F"/>
    <w:rsid w:val="00CA3D6F"/>
    <w:rsid w:val="00CA4340"/>
    <w:rsid w:val="00CA4536"/>
    <w:rsid w:val="00CA4646"/>
    <w:rsid w:val="00CA4725"/>
    <w:rsid w:val="00CA4CD9"/>
    <w:rsid w:val="00CA5729"/>
    <w:rsid w:val="00CA63A1"/>
    <w:rsid w:val="00CA652B"/>
    <w:rsid w:val="00CA78CB"/>
    <w:rsid w:val="00CA7F43"/>
    <w:rsid w:val="00CB0052"/>
    <w:rsid w:val="00CB0158"/>
    <w:rsid w:val="00CB1A66"/>
    <w:rsid w:val="00CB1C22"/>
    <w:rsid w:val="00CB1C6D"/>
    <w:rsid w:val="00CB2158"/>
    <w:rsid w:val="00CB2640"/>
    <w:rsid w:val="00CB33B2"/>
    <w:rsid w:val="00CB340C"/>
    <w:rsid w:val="00CB3DC8"/>
    <w:rsid w:val="00CB6041"/>
    <w:rsid w:val="00CB63B2"/>
    <w:rsid w:val="00CB63FA"/>
    <w:rsid w:val="00CB6717"/>
    <w:rsid w:val="00CB68F1"/>
    <w:rsid w:val="00CB6C83"/>
    <w:rsid w:val="00CB74FF"/>
    <w:rsid w:val="00CB7A82"/>
    <w:rsid w:val="00CC0C5F"/>
    <w:rsid w:val="00CC0E55"/>
    <w:rsid w:val="00CC1227"/>
    <w:rsid w:val="00CC2517"/>
    <w:rsid w:val="00CC3402"/>
    <w:rsid w:val="00CC5D96"/>
    <w:rsid w:val="00CC607B"/>
    <w:rsid w:val="00CC65F3"/>
    <w:rsid w:val="00CC67FB"/>
    <w:rsid w:val="00CC684E"/>
    <w:rsid w:val="00CC6C97"/>
    <w:rsid w:val="00CC6E4D"/>
    <w:rsid w:val="00CC6F0D"/>
    <w:rsid w:val="00CD0209"/>
    <w:rsid w:val="00CD188E"/>
    <w:rsid w:val="00CD3016"/>
    <w:rsid w:val="00CD36B6"/>
    <w:rsid w:val="00CD52A9"/>
    <w:rsid w:val="00CD6432"/>
    <w:rsid w:val="00CD6A8B"/>
    <w:rsid w:val="00CD6C47"/>
    <w:rsid w:val="00CE0793"/>
    <w:rsid w:val="00CE0A0C"/>
    <w:rsid w:val="00CE1377"/>
    <w:rsid w:val="00CE170D"/>
    <w:rsid w:val="00CE205E"/>
    <w:rsid w:val="00CE24DA"/>
    <w:rsid w:val="00CE27BB"/>
    <w:rsid w:val="00CE34E3"/>
    <w:rsid w:val="00CE3E37"/>
    <w:rsid w:val="00CE5238"/>
    <w:rsid w:val="00CE5A36"/>
    <w:rsid w:val="00CE5A41"/>
    <w:rsid w:val="00CE6B4D"/>
    <w:rsid w:val="00CE7514"/>
    <w:rsid w:val="00CE7B56"/>
    <w:rsid w:val="00CF064A"/>
    <w:rsid w:val="00CF0A71"/>
    <w:rsid w:val="00CF0E92"/>
    <w:rsid w:val="00CF103A"/>
    <w:rsid w:val="00CF13A9"/>
    <w:rsid w:val="00CF1C2C"/>
    <w:rsid w:val="00CF2014"/>
    <w:rsid w:val="00CF26D0"/>
    <w:rsid w:val="00CF3B2D"/>
    <w:rsid w:val="00CF4558"/>
    <w:rsid w:val="00CF4779"/>
    <w:rsid w:val="00CF51A1"/>
    <w:rsid w:val="00CF68DA"/>
    <w:rsid w:val="00CF68FA"/>
    <w:rsid w:val="00CF6F56"/>
    <w:rsid w:val="00D001BA"/>
    <w:rsid w:val="00D0022E"/>
    <w:rsid w:val="00D0070C"/>
    <w:rsid w:val="00D01658"/>
    <w:rsid w:val="00D01CBE"/>
    <w:rsid w:val="00D03015"/>
    <w:rsid w:val="00D0343F"/>
    <w:rsid w:val="00D040F4"/>
    <w:rsid w:val="00D04605"/>
    <w:rsid w:val="00D046BF"/>
    <w:rsid w:val="00D05A64"/>
    <w:rsid w:val="00D05E7C"/>
    <w:rsid w:val="00D05FE4"/>
    <w:rsid w:val="00D06027"/>
    <w:rsid w:val="00D06662"/>
    <w:rsid w:val="00D0761D"/>
    <w:rsid w:val="00D1084F"/>
    <w:rsid w:val="00D109F9"/>
    <w:rsid w:val="00D11D73"/>
    <w:rsid w:val="00D11F08"/>
    <w:rsid w:val="00D12EDE"/>
    <w:rsid w:val="00D1392F"/>
    <w:rsid w:val="00D150F8"/>
    <w:rsid w:val="00D15470"/>
    <w:rsid w:val="00D17CC2"/>
    <w:rsid w:val="00D20605"/>
    <w:rsid w:val="00D22B94"/>
    <w:rsid w:val="00D23207"/>
    <w:rsid w:val="00D2441F"/>
    <w:rsid w:val="00D248DE"/>
    <w:rsid w:val="00D24AEF"/>
    <w:rsid w:val="00D24F57"/>
    <w:rsid w:val="00D26DF6"/>
    <w:rsid w:val="00D2753A"/>
    <w:rsid w:val="00D27C4A"/>
    <w:rsid w:val="00D30B0A"/>
    <w:rsid w:val="00D315F0"/>
    <w:rsid w:val="00D328ED"/>
    <w:rsid w:val="00D35A8B"/>
    <w:rsid w:val="00D3607A"/>
    <w:rsid w:val="00D360F9"/>
    <w:rsid w:val="00D362BD"/>
    <w:rsid w:val="00D37014"/>
    <w:rsid w:val="00D374D5"/>
    <w:rsid w:val="00D40410"/>
    <w:rsid w:val="00D42A05"/>
    <w:rsid w:val="00D435B3"/>
    <w:rsid w:val="00D43A4F"/>
    <w:rsid w:val="00D43F45"/>
    <w:rsid w:val="00D44984"/>
    <w:rsid w:val="00D44C20"/>
    <w:rsid w:val="00D44ECD"/>
    <w:rsid w:val="00D44FE4"/>
    <w:rsid w:val="00D45093"/>
    <w:rsid w:val="00D46BE2"/>
    <w:rsid w:val="00D47472"/>
    <w:rsid w:val="00D47534"/>
    <w:rsid w:val="00D47877"/>
    <w:rsid w:val="00D47BF2"/>
    <w:rsid w:val="00D509E1"/>
    <w:rsid w:val="00D5111A"/>
    <w:rsid w:val="00D5214F"/>
    <w:rsid w:val="00D52AE2"/>
    <w:rsid w:val="00D530A5"/>
    <w:rsid w:val="00D55477"/>
    <w:rsid w:val="00D56D73"/>
    <w:rsid w:val="00D574EB"/>
    <w:rsid w:val="00D600D8"/>
    <w:rsid w:val="00D600F9"/>
    <w:rsid w:val="00D614E2"/>
    <w:rsid w:val="00D63425"/>
    <w:rsid w:val="00D640CE"/>
    <w:rsid w:val="00D64A9D"/>
    <w:rsid w:val="00D64EFA"/>
    <w:rsid w:val="00D65A43"/>
    <w:rsid w:val="00D660AE"/>
    <w:rsid w:val="00D6699C"/>
    <w:rsid w:val="00D67686"/>
    <w:rsid w:val="00D67F61"/>
    <w:rsid w:val="00D707EE"/>
    <w:rsid w:val="00D70ADB"/>
    <w:rsid w:val="00D715F1"/>
    <w:rsid w:val="00D72480"/>
    <w:rsid w:val="00D774F7"/>
    <w:rsid w:val="00D776CE"/>
    <w:rsid w:val="00D80180"/>
    <w:rsid w:val="00D80697"/>
    <w:rsid w:val="00D80F15"/>
    <w:rsid w:val="00D81141"/>
    <w:rsid w:val="00D813C5"/>
    <w:rsid w:val="00D8161A"/>
    <w:rsid w:val="00D81701"/>
    <w:rsid w:val="00D819CA"/>
    <w:rsid w:val="00D81BB1"/>
    <w:rsid w:val="00D82E14"/>
    <w:rsid w:val="00D83EA8"/>
    <w:rsid w:val="00D83F98"/>
    <w:rsid w:val="00D841E3"/>
    <w:rsid w:val="00D8542D"/>
    <w:rsid w:val="00D85747"/>
    <w:rsid w:val="00D85A7A"/>
    <w:rsid w:val="00D8666F"/>
    <w:rsid w:val="00D86711"/>
    <w:rsid w:val="00D87075"/>
    <w:rsid w:val="00D87D10"/>
    <w:rsid w:val="00D87E17"/>
    <w:rsid w:val="00D931EC"/>
    <w:rsid w:val="00D93957"/>
    <w:rsid w:val="00D93C27"/>
    <w:rsid w:val="00D94537"/>
    <w:rsid w:val="00D94BFE"/>
    <w:rsid w:val="00D951AE"/>
    <w:rsid w:val="00D95956"/>
    <w:rsid w:val="00D96532"/>
    <w:rsid w:val="00D966EE"/>
    <w:rsid w:val="00D9704C"/>
    <w:rsid w:val="00DA0789"/>
    <w:rsid w:val="00DA0CB6"/>
    <w:rsid w:val="00DA13EA"/>
    <w:rsid w:val="00DA16EE"/>
    <w:rsid w:val="00DA182A"/>
    <w:rsid w:val="00DA1875"/>
    <w:rsid w:val="00DA1D98"/>
    <w:rsid w:val="00DA20CA"/>
    <w:rsid w:val="00DA38EB"/>
    <w:rsid w:val="00DA393F"/>
    <w:rsid w:val="00DA3C95"/>
    <w:rsid w:val="00DA4287"/>
    <w:rsid w:val="00DA4341"/>
    <w:rsid w:val="00DA45C9"/>
    <w:rsid w:val="00DA731D"/>
    <w:rsid w:val="00DB084D"/>
    <w:rsid w:val="00DB1125"/>
    <w:rsid w:val="00DB1B4C"/>
    <w:rsid w:val="00DB369C"/>
    <w:rsid w:val="00DB3B69"/>
    <w:rsid w:val="00DB3E20"/>
    <w:rsid w:val="00DB3EA3"/>
    <w:rsid w:val="00DB4BAF"/>
    <w:rsid w:val="00DB5811"/>
    <w:rsid w:val="00DB65CA"/>
    <w:rsid w:val="00DB6A88"/>
    <w:rsid w:val="00DB6ECB"/>
    <w:rsid w:val="00DB75A2"/>
    <w:rsid w:val="00DC08F7"/>
    <w:rsid w:val="00DC0D4E"/>
    <w:rsid w:val="00DC0F18"/>
    <w:rsid w:val="00DC12E0"/>
    <w:rsid w:val="00DC144D"/>
    <w:rsid w:val="00DC1EA2"/>
    <w:rsid w:val="00DC202D"/>
    <w:rsid w:val="00DC2353"/>
    <w:rsid w:val="00DC272A"/>
    <w:rsid w:val="00DC3C77"/>
    <w:rsid w:val="00DC3DD5"/>
    <w:rsid w:val="00DC484D"/>
    <w:rsid w:val="00DC4932"/>
    <w:rsid w:val="00DC4C2F"/>
    <w:rsid w:val="00DC585B"/>
    <w:rsid w:val="00DC5B9A"/>
    <w:rsid w:val="00DC6A71"/>
    <w:rsid w:val="00DC7138"/>
    <w:rsid w:val="00DC7CDD"/>
    <w:rsid w:val="00DD00A5"/>
    <w:rsid w:val="00DD036F"/>
    <w:rsid w:val="00DD24F1"/>
    <w:rsid w:val="00DD2687"/>
    <w:rsid w:val="00DD28D0"/>
    <w:rsid w:val="00DD31B4"/>
    <w:rsid w:val="00DD3360"/>
    <w:rsid w:val="00DD392D"/>
    <w:rsid w:val="00DD3EA2"/>
    <w:rsid w:val="00DD3FC0"/>
    <w:rsid w:val="00DD4B10"/>
    <w:rsid w:val="00DD4D88"/>
    <w:rsid w:val="00DD5BA0"/>
    <w:rsid w:val="00DD6067"/>
    <w:rsid w:val="00DD6502"/>
    <w:rsid w:val="00DD6A8C"/>
    <w:rsid w:val="00DD7375"/>
    <w:rsid w:val="00DD73D9"/>
    <w:rsid w:val="00DD7974"/>
    <w:rsid w:val="00DE1560"/>
    <w:rsid w:val="00DE1EE7"/>
    <w:rsid w:val="00DE2221"/>
    <w:rsid w:val="00DE2419"/>
    <w:rsid w:val="00DE31C8"/>
    <w:rsid w:val="00DE427B"/>
    <w:rsid w:val="00DE439C"/>
    <w:rsid w:val="00DE4A20"/>
    <w:rsid w:val="00DE633B"/>
    <w:rsid w:val="00DE67FA"/>
    <w:rsid w:val="00DF0D70"/>
    <w:rsid w:val="00DF1EEF"/>
    <w:rsid w:val="00DF2814"/>
    <w:rsid w:val="00DF330E"/>
    <w:rsid w:val="00DF41B8"/>
    <w:rsid w:val="00DF5A1B"/>
    <w:rsid w:val="00DF5EC0"/>
    <w:rsid w:val="00DF6D5E"/>
    <w:rsid w:val="00DF7917"/>
    <w:rsid w:val="00E003CD"/>
    <w:rsid w:val="00E00496"/>
    <w:rsid w:val="00E004D8"/>
    <w:rsid w:val="00E00B78"/>
    <w:rsid w:val="00E00D88"/>
    <w:rsid w:val="00E00EED"/>
    <w:rsid w:val="00E01315"/>
    <w:rsid w:val="00E027CB"/>
    <w:rsid w:val="00E0357D"/>
    <w:rsid w:val="00E0463E"/>
    <w:rsid w:val="00E0526D"/>
    <w:rsid w:val="00E05634"/>
    <w:rsid w:val="00E059B1"/>
    <w:rsid w:val="00E06489"/>
    <w:rsid w:val="00E076C9"/>
    <w:rsid w:val="00E078B8"/>
    <w:rsid w:val="00E103F9"/>
    <w:rsid w:val="00E10D06"/>
    <w:rsid w:val="00E1166C"/>
    <w:rsid w:val="00E128DC"/>
    <w:rsid w:val="00E129E9"/>
    <w:rsid w:val="00E12B13"/>
    <w:rsid w:val="00E1379B"/>
    <w:rsid w:val="00E148FB"/>
    <w:rsid w:val="00E14F43"/>
    <w:rsid w:val="00E154F6"/>
    <w:rsid w:val="00E1570D"/>
    <w:rsid w:val="00E15802"/>
    <w:rsid w:val="00E159B9"/>
    <w:rsid w:val="00E16C4F"/>
    <w:rsid w:val="00E1701D"/>
    <w:rsid w:val="00E17637"/>
    <w:rsid w:val="00E179D0"/>
    <w:rsid w:val="00E17AA1"/>
    <w:rsid w:val="00E17F42"/>
    <w:rsid w:val="00E20357"/>
    <w:rsid w:val="00E207C4"/>
    <w:rsid w:val="00E20D22"/>
    <w:rsid w:val="00E218CE"/>
    <w:rsid w:val="00E22682"/>
    <w:rsid w:val="00E22C34"/>
    <w:rsid w:val="00E23D2B"/>
    <w:rsid w:val="00E241A7"/>
    <w:rsid w:val="00E245E6"/>
    <w:rsid w:val="00E2504B"/>
    <w:rsid w:val="00E250EE"/>
    <w:rsid w:val="00E25BAC"/>
    <w:rsid w:val="00E27BC2"/>
    <w:rsid w:val="00E3015B"/>
    <w:rsid w:val="00E31341"/>
    <w:rsid w:val="00E31A71"/>
    <w:rsid w:val="00E31F5B"/>
    <w:rsid w:val="00E32330"/>
    <w:rsid w:val="00E33495"/>
    <w:rsid w:val="00E33657"/>
    <w:rsid w:val="00E33F13"/>
    <w:rsid w:val="00E3488B"/>
    <w:rsid w:val="00E34C74"/>
    <w:rsid w:val="00E36295"/>
    <w:rsid w:val="00E36468"/>
    <w:rsid w:val="00E37258"/>
    <w:rsid w:val="00E37319"/>
    <w:rsid w:val="00E40B52"/>
    <w:rsid w:val="00E41232"/>
    <w:rsid w:val="00E416C8"/>
    <w:rsid w:val="00E41BE4"/>
    <w:rsid w:val="00E4270F"/>
    <w:rsid w:val="00E43999"/>
    <w:rsid w:val="00E43C4B"/>
    <w:rsid w:val="00E446AD"/>
    <w:rsid w:val="00E44A79"/>
    <w:rsid w:val="00E45C89"/>
    <w:rsid w:val="00E468A7"/>
    <w:rsid w:val="00E47B6A"/>
    <w:rsid w:val="00E47CC7"/>
    <w:rsid w:val="00E5033D"/>
    <w:rsid w:val="00E5052D"/>
    <w:rsid w:val="00E5091E"/>
    <w:rsid w:val="00E50D8D"/>
    <w:rsid w:val="00E510DC"/>
    <w:rsid w:val="00E512AB"/>
    <w:rsid w:val="00E540E5"/>
    <w:rsid w:val="00E54739"/>
    <w:rsid w:val="00E54E28"/>
    <w:rsid w:val="00E551D5"/>
    <w:rsid w:val="00E554F5"/>
    <w:rsid w:val="00E561F3"/>
    <w:rsid w:val="00E56A68"/>
    <w:rsid w:val="00E56BF8"/>
    <w:rsid w:val="00E57063"/>
    <w:rsid w:val="00E576EA"/>
    <w:rsid w:val="00E578B7"/>
    <w:rsid w:val="00E60AA1"/>
    <w:rsid w:val="00E61FCC"/>
    <w:rsid w:val="00E627B2"/>
    <w:rsid w:val="00E632A1"/>
    <w:rsid w:val="00E639DC"/>
    <w:rsid w:val="00E63CBE"/>
    <w:rsid w:val="00E64413"/>
    <w:rsid w:val="00E65070"/>
    <w:rsid w:val="00E6566B"/>
    <w:rsid w:val="00E65AFA"/>
    <w:rsid w:val="00E678FD"/>
    <w:rsid w:val="00E70112"/>
    <w:rsid w:val="00E70840"/>
    <w:rsid w:val="00E708C1"/>
    <w:rsid w:val="00E70D31"/>
    <w:rsid w:val="00E7123A"/>
    <w:rsid w:val="00E712E3"/>
    <w:rsid w:val="00E71441"/>
    <w:rsid w:val="00E724D0"/>
    <w:rsid w:val="00E724DC"/>
    <w:rsid w:val="00E729FB"/>
    <w:rsid w:val="00E73D6F"/>
    <w:rsid w:val="00E7403C"/>
    <w:rsid w:val="00E74B91"/>
    <w:rsid w:val="00E75060"/>
    <w:rsid w:val="00E754C8"/>
    <w:rsid w:val="00E7598C"/>
    <w:rsid w:val="00E770FC"/>
    <w:rsid w:val="00E776B6"/>
    <w:rsid w:val="00E77701"/>
    <w:rsid w:val="00E77799"/>
    <w:rsid w:val="00E802BC"/>
    <w:rsid w:val="00E80721"/>
    <w:rsid w:val="00E81D04"/>
    <w:rsid w:val="00E83771"/>
    <w:rsid w:val="00E83BA0"/>
    <w:rsid w:val="00E84F67"/>
    <w:rsid w:val="00E85E6B"/>
    <w:rsid w:val="00E866BE"/>
    <w:rsid w:val="00E86C8C"/>
    <w:rsid w:val="00E86E33"/>
    <w:rsid w:val="00E9066E"/>
    <w:rsid w:val="00E90E3A"/>
    <w:rsid w:val="00E91107"/>
    <w:rsid w:val="00E92AB8"/>
    <w:rsid w:val="00E92CDC"/>
    <w:rsid w:val="00E92FEC"/>
    <w:rsid w:val="00E94125"/>
    <w:rsid w:val="00E94250"/>
    <w:rsid w:val="00E944A1"/>
    <w:rsid w:val="00E95251"/>
    <w:rsid w:val="00E95987"/>
    <w:rsid w:val="00E95A6D"/>
    <w:rsid w:val="00E97462"/>
    <w:rsid w:val="00EA0CA0"/>
    <w:rsid w:val="00EA214A"/>
    <w:rsid w:val="00EA2861"/>
    <w:rsid w:val="00EA53ED"/>
    <w:rsid w:val="00EA5468"/>
    <w:rsid w:val="00EA5A7B"/>
    <w:rsid w:val="00EA64A7"/>
    <w:rsid w:val="00EA67EB"/>
    <w:rsid w:val="00EA6CED"/>
    <w:rsid w:val="00EA7FBE"/>
    <w:rsid w:val="00EB0023"/>
    <w:rsid w:val="00EB02C4"/>
    <w:rsid w:val="00EB0BC9"/>
    <w:rsid w:val="00EB14B3"/>
    <w:rsid w:val="00EB1A12"/>
    <w:rsid w:val="00EB1E3C"/>
    <w:rsid w:val="00EB4CBA"/>
    <w:rsid w:val="00EB6F28"/>
    <w:rsid w:val="00EB7E75"/>
    <w:rsid w:val="00EC055E"/>
    <w:rsid w:val="00EC092C"/>
    <w:rsid w:val="00EC147D"/>
    <w:rsid w:val="00EC1B03"/>
    <w:rsid w:val="00EC22D8"/>
    <w:rsid w:val="00EC3106"/>
    <w:rsid w:val="00EC31C4"/>
    <w:rsid w:val="00EC5422"/>
    <w:rsid w:val="00EC6722"/>
    <w:rsid w:val="00EC7A0A"/>
    <w:rsid w:val="00EC7A6D"/>
    <w:rsid w:val="00ED0FD5"/>
    <w:rsid w:val="00ED1665"/>
    <w:rsid w:val="00ED1670"/>
    <w:rsid w:val="00ED1C3E"/>
    <w:rsid w:val="00ED260B"/>
    <w:rsid w:val="00ED2CD5"/>
    <w:rsid w:val="00ED342C"/>
    <w:rsid w:val="00ED3B08"/>
    <w:rsid w:val="00ED3D47"/>
    <w:rsid w:val="00ED3D4B"/>
    <w:rsid w:val="00ED57C3"/>
    <w:rsid w:val="00ED6286"/>
    <w:rsid w:val="00ED7560"/>
    <w:rsid w:val="00EE0675"/>
    <w:rsid w:val="00EE093E"/>
    <w:rsid w:val="00EE0958"/>
    <w:rsid w:val="00EE11CF"/>
    <w:rsid w:val="00EE1831"/>
    <w:rsid w:val="00EE1B46"/>
    <w:rsid w:val="00EE2638"/>
    <w:rsid w:val="00EE2C82"/>
    <w:rsid w:val="00EE410D"/>
    <w:rsid w:val="00EE498A"/>
    <w:rsid w:val="00EE4C1F"/>
    <w:rsid w:val="00EE4F38"/>
    <w:rsid w:val="00EE5330"/>
    <w:rsid w:val="00EE58A8"/>
    <w:rsid w:val="00EE59A4"/>
    <w:rsid w:val="00EE6D4D"/>
    <w:rsid w:val="00EE752F"/>
    <w:rsid w:val="00EF010B"/>
    <w:rsid w:val="00EF1C2C"/>
    <w:rsid w:val="00EF2780"/>
    <w:rsid w:val="00EF4D32"/>
    <w:rsid w:val="00EF5164"/>
    <w:rsid w:val="00EF5246"/>
    <w:rsid w:val="00EF5816"/>
    <w:rsid w:val="00EF6E7C"/>
    <w:rsid w:val="00EF74D3"/>
    <w:rsid w:val="00EF7739"/>
    <w:rsid w:val="00F00168"/>
    <w:rsid w:val="00F01218"/>
    <w:rsid w:val="00F05935"/>
    <w:rsid w:val="00F05AC4"/>
    <w:rsid w:val="00F07115"/>
    <w:rsid w:val="00F0712C"/>
    <w:rsid w:val="00F10435"/>
    <w:rsid w:val="00F1054A"/>
    <w:rsid w:val="00F1094E"/>
    <w:rsid w:val="00F11500"/>
    <w:rsid w:val="00F118B2"/>
    <w:rsid w:val="00F11BDE"/>
    <w:rsid w:val="00F12090"/>
    <w:rsid w:val="00F126F8"/>
    <w:rsid w:val="00F12E1F"/>
    <w:rsid w:val="00F13C4C"/>
    <w:rsid w:val="00F16243"/>
    <w:rsid w:val="00F17C6D"/>
    <w:rsid w:val="00F21558"/>
    <w:rsid w:val="00F235FC"/>
    <w:rsid w:val="00F23B2D"/>
    <w:rsid w:val="00F23CFF"/>
    <w:rsid w:val="00F240BB"/>
    <w:rsid w:val="00F242DE"/>
    <w:rsid w:val="00F24AF2"/>
    <w:rsid w:val="00F25054"/>
    <w:rsid w:val="00F26243"/>
    <w:rsid w:val="00F26B5C"/>
    <w:rsid w:val="00F2730F"/>
    <w:rsid w:val="00F276C5"/>
    <w:rsid w:val="00F309F3"/>
    <w:rsid w:val="00F313BE"/>
    <w:rsid w:val="00F314FA"/>
    <w:rsid w:val="00F315C1"/>
    <w:rsid w:val="00F31EF5"/>
    <w:rsid w:val="00F3267B"/>
    <w:rsid w:val="00F33B12"/>
    <w:rsid w:val="00F360E5"/>
    <w:rsid w:val="00F36F83"/>
    <w:rsid w:val="00F37DC6"/>
    <w:rsid w:val="00F37E7B"/>
    <w:rsid w:val="00F40145"/>
    <w:rsid w:val="00F411A6"/>
    <w:rsid w:val="00F416B2"/>
    <w:rsid w:val="00F438E7"/>
    <w:rsid w:val="00F44238"/>
    <w:rsid w:val="00F4660E"/>
    <w:rsid w:val="00F4754C"/>
    <w:rsid w:val="00F47B1E"/>
    <w:rsid w:val="00F511A3"/>
    <w:rsid w:val="00F523AD"/>
    <w:rsid w:val="00F527D8"/>
    <w:rsid w:val="00F528B6"/>
    <w:rsid w:val="00F52DB7"/>
    <w:rsid w:val="00F53229"/>
    <w:rsid w:val="00F54154"/>
    <w:rsid w:val="00F561F8"/>
    <w:rsid w:val="00F56491"/>
    <w:rsid w:val="00F574C1"/>
    <w:rsid w:val="00F57671"/>
    <w:rsid w:val="00F57F96"/>
    <w:rsid w:val="00F57FED"/>
    <w:rsid w:val="00F615B3"/>
    <w:rsid w:val="00F65BA6"/>
    <w:rsid w:val="00F65D20"/>
    <w:rsid w:val="00F6694D"/>
    <w:rsid w:val="00F671B7"/>
    <w:rsid w:val="00F675BF"/>
    <w:rsid w:val="00F67BB0"/>
    <w:rsid w:val="00F67ECC"/>
    <w:rsid w:val="00F67F50"/>
    <w:rsid w:val="00F7085B"/>
    <w:rsid w:val="00F70E09"/>
    <w:rsid w:val="00F72225"/>
    <w:rsid w:val="00F72324"/>
    <w:rsid w:val="00F72C94"/>
    <w:rsid w:val="00F72D15"/>
    <w:rsid w:val="00F72FF2"/>
    <w:rsid w:val="00F733AF"/>
    <w:rsid w:val="00F736CC"/>
    <w:rsid w:val="00F73C97"/>
    <w:rsid w:val="00F746B0"/>
    <w:rsid w:val="00F74889"/>
    <w:rsid w:val="00F7516E"/>
    <w:rsid w:val="00F76832"/>
    <w:rsid w:val="00F772C0"/>
    <w:rsid w:val="00F77E46"/>
    <w:rsid w:val="00F81396"/>
    <w:rsid w:val="00F825BB"/>
    <w:rsid w:val="00F82C1B"/>
    <w:rsid w:val="00F83AB5"/>
    <w:rsid w:val="00F83C9D"/>
    <w:rsid w:val="00F83DC0"/>
    <w:rsid w:val="00F84004"/>
    <w:rsid w:val="00F847A1"/>
    <w:rsid w:val="00F8506E"/>
    <w:rsid w:val="00F85527"/>
    <w:rsid w:val="00F85B5A"/>
    <w:rsid w:val="00F85D15"/>
    <w:rsid w:val="00F85DD6"/>
    <w:rsid w:val="00F86008"/>
    <w:rsid w:val="00F8668E"/>
    <w:rsid w:val="00F8708F"/>
    <w:rsid w:val="00F8730B"/>
    <w:rsid w:val="00F901DE"/>
    <w:rsid w:val="00F9037D"/>
    <w:rsid w:val="00F9057B"/>
    <w:rsid w:val="00F957B7"/>
    <w:rsid w:val="00F95CE1"/>
    <w:rsid w:val="00F962AC"/>
    <w:rsid w:val="00F96A0F"/>
    <w:rsid w:val="00F96DF8"/>
    <w:rsid w:val="00F9771C"/>
    <w:rsid w:val="00F979DE"/>
    <w:rsid w:val="00FA022D"/>
    <w:rsid w:val="00FA0D88"/>
    <w:rsid w:val="00FA17EA"/>
    <w:rsid w:val="00FA22DB"/>
    <w:rsid w:val="00FA25CA"/>
    <w:rsid w:val="00FA2A3C"/>
    <w:rsid w:val="00FA2C54"/>
    <w:rsid w:val="00FA3AE3"/>
    <w:rsid w:val="00FA459A"/>
    <w:rsid w:val="00FA4905"/>
    <w:rsid w:val="00FA4FF3"/>
    <w:rsid w:val="00FA52EB"/>
    <w:rsid w:val="00FA6625"/>
    <w:rsid w:val="00FA78B0"/>
    <w:rsid w:val="00FA7A9C"/>
    <w:rsid w:val="00FA7DDD"/>
    <w:rsid w:val="00FB0270"/>
    <w:rsid w:val="00FB0D84"/>
    <w:rsid w:val="00FB0E87"/>
    <w:rsid w:val="00FB0FAE"/>
    <w:rsid w:val="00FB1083"/>
    <w:rsid w:val="00FB226F"/>
    <w:rsid w:val="00FB27BC"/>
    <w:rsid w:val="00FB3402"/>
    <w:rsid w:val="00FB38F8"/>
    <w:rsid w:val="00FB4D65"/>
    <w:rsid w:val="00FB558F"/>
    <w:rsid w:val="00FB6AB0"/>
    <w:rsid w:val="00FB6C7F"/>
    <w:rsid w:val="00FB6FFE"/>
    <w:rsid w:val="00FB7707"/>
    <w:rsid w:val="00FC16FC"/>
    <w:rsid w:val="00FC23A2"/>
    <w:rsid w:val="00FC2FE6"/>
    <w:rsid w:val="00FC36D7"/>
    <w:rsid w:val="00FC4DCF"/>
    <w:rsid w:val="00FC5CB1"/>
    <w:rsid w:val="00FC774A"/>
    <w:rsid w:val="00FC788F"/>
    <w:rsid w:val="00FC7F3A"/>
    <w:rsid w:val="00FD00D7"/>
    <w:rsid w:val="00FD04AD"/>
    <w:rsid w:val="00FD0D91"/>
    <w:rsid w:val="00FD1174"/>
    <w:rsid w:val="00FD229B"/>
    <w:rsid w:val="00FD27C3"/>
    <w:rsid w:val="00FD38F8"/>
    <w:rsid w:val="00FD39E3"/>
    <w:rsid w:val="00FD43D6"/>
    <w:rsid w:val="00FD5450"/>
    <w:rsid w:val="00FD59C1"/>
    <w:rsid w:val="00FD5D19"/>
    <w:rsid w:val="00FD7107"/>
    <w:rsid w:val="00FE081A"/>
    <w:rsid w:val="00FE0DFF"/>
    <w:rsid w:val="00FE0E8E"/>
    <w:rsid w:val="00FE10FB"/>
    <w:rsid w:val="00FE1D95"/>
    <w:rsid w:val="00FE40AC"/>
    <w:rsid w:val="00FE445B"/>
    <w:rsid w:val="00FE5063"/>
    <w:rsid w:val="00FE54F4"/>
    <w:rsid w:val="00FE54FD"/>
    <w:rsid w:val="00FE571B"/>
    <w:rsid w:val="00FE5B2E"/>
    <w:rsid w:val="00FE5C35"/>
    <w:rsid w:val="00FF0544"/>
    <w:rsid w:val="00FF068F"/>
    <w:rsid w:val="00FF1DF8"/>
    <w:rsid w:val="00FF1F07"/>
    <w:rsid w:val="00FF224C"/>
    <w:rsid w:val="00FF3452"/>
    <w:rsid w:val="00FF3530"/>
    <w:rsid w:val="00FF38AD"/>
    <w:rsid w:val="00FF3CA7"/>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3747E7D2"/>
  <w15:docId w15:val="{0F83FF85-32D1-4B1A-B7A2-41C64F0C8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b/>
      <w:szCs w:val="20"/>
      <w:lang w:val="x-none" w:eastAsia="x-none"/>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BB18AF"/>
    <w:pPr>
      <w:keepNext/>
      <w:keepLines/>
      <w:spacing w:after="240" w:line="240" w:lineRule="auto"/>
      <w:ind w:left="720" w:hanging="36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BB18AF"/>
    <w:rPr>
      <w:b/>
      <w:i/>
      <w:sz w:val="24"/>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Header1,Glava - napis Znak Znak,Glava - napis"/>
    <w:basedOn w:val="Navaden"/>
    <w:link w:val="GlavaZnak"/>
    <w:rsid w:val="00AD2B87"/>
    <w:pPr>
      <w:tabs>
        <w:tab w:val="center" w:pos="4320"/>
        <w:tab w:val="right" w:pos="8640"/>
      </w:tabs>
    </w:pPr>
    <w:rPr>
      <w:lang w:val="en-US"/>
    </w:rPr>
  </w:style>
  <w:style w:type="character" w:customStyle="1" w:styleId="GlavaZnak">
    <w:name w:val="Glava Znak"/>
    <w:aliases w:val="Header1 Znak,Glava - napis Znak Znak Znak,Glava - napis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rPr>
      <w:lang w:val="x-none"/>
    </w:r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lang w:val="x-none"/>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odstavek0">
    <w:name w:val="odstavek"/>
    <w:basedOn w:val="Navaden"/>
    <w:rsid w:val="00353C36"/>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rsid w:val="00353C36"/>
    <w:rPr>
      <w:sz w:val="22"/>
    </w:rPr>
  </w:style>
  <w:style w:type="paragraph" w:customStyle="1" w:styleId="BodyText21">
    <w:name w:val="Body Text 21"/>
    <w:basedOn w:val="Navaden"/>
    <w:rsid w:val="002F5145"/>
    <w:pPr>
      <w:widowControl w:val="0"/>
      <w:spacing w:after="120" w:line="240" w:lineRule="auto"/>
      <w:jc w:val="both"/>
    </w:pPr>
    <w:rPr>
      <w:rFonts w:ascii="Times New Roman" w:hAnsi="Times New Roman"/>
      <w:sz w:val="22"/>
      <w:szCs w:val="20"/>
      <w:lang w:val="en-US" w:eastAsia="sl-SI"/>
    </w:rPr>
  </w:style>
  <w:style w:type="paragraph" w:customStyle="1" w:styleId="pravnapodlaga">
    <w:name w:val="pravnapodlag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9A6F25"/>
    <w:pPr>
      <w:spacing w:before="100" w:beforeAutospacing="1" w:after="100" w:afterAutospacing="1" w:line="240" w:lineRule="auto"/>
    </w:pPr>
    <w:rPr>
      <w:rFonts w:ascii="Times New Roman" w:hAnsi="Times New Roman"/>
      <w:sz w:val="24"/>
      <w:lang w:eastAsia="sl-SI"/>
    </w:rPr>
  </w:style>
  <w:style w:type="character" w:customStyle="1" w:styleId="Telobesedila2Znak">
    <w:name w:val="Telo besedila 2 Znak"/>
    <w:link w:val="Telobesedila2"/>
    <w:rsid w:val="009A6F25"/>
    <w:rPr>
      <w:rFonts w:ascii="Arial" w:hAnsi="Arial"/>
      <w:szCs w:val="24"/>
      <w:lang w:eastAsia="en-US"/>
    </w:rPr>
  </w:style>
  <w:style w:type="paragraph" w:styleId="Napis">
    <w:name w:val="caption"/>
    <w:basedOn w:val="Navaden"/>
    <w:next w:val="Navaden"/>
    <w:qFormat/>
    <w:rsid w:val="009A6F25"/>
    <w:pPr>
      <w:spacing w:line="240" w:lineRule="auto"/>
      <w:jc w:val="center"/>
    </w:pPr>
    <w:rPr>
      <w:rFonts w:cs="Arial"/>
      <w:b/>
      <w:bCs/>
      <w:sz w:val="24"/>
      <w:szCs w:val="20"/>
      <w:lang w:val="de-DE"/>
    </w:rPr>
  </w:style>
  <w:style w:type="paragraph" w:customStyle="1" w:styleId="Tabela">
    <w:name w:val="Tabela"/>
    <w:basedOn w:val="Navaden"/>
    <w:rsid w:val="009A6F25"/>
    <w:pPr>
      <w:spacing w:line="240" w:lineRule="auto"/>
      <w:jc w:val="both"/>
    </w:pPr>
    <w:rPr>
      <w:rFonts w:ascii="Times New Roman" w:hAnsi="Times New Roman"/>
      <w:sz w:val="24"/>
    </w:rPr>
  </w:style>
  <w:style w:type="character" w:customStyle="1" w:styleId="ZadevapripombeZnak">
    <w:name w:val="Zadeva pripombe Znak"/>
    <w:link w:val="Zadevapripombe"/>
    <w:uiPriority w:val="99"/>
    <w:semiHidden/>
    <w:rsid w:val="009A6F25"/>
    <w:rPr>
      <w:rFonts w:eastAsia="Calibri"/>
      <w:b/>
      <w:bCs/>
      <w:lang w:eastAsia="en-US"/>
    </w:rPr>
  </w:style>
  <w:style w:type="paragraph" w:styleId="Revizija">
    <w:name w:val="Revision"/>
    <w:hidden/>
    <w:uiPriority w:val="99"/>
    <w:semiHidden/>
    <w:rsid w:val="00167EBE"/>
    <w:rPr>
      <w:rFonts w:ascii="Arial" w:hAnsi="Arial"/>
      <w:szCs w:val="24"/>
      <w:lang w:eastAsia="en-US"/>
    </w:rPr>
  </w:style>
  <w:style w:type="paragraph" w:customStyle="1" w:styleId="h4">
    <w:name w:val="h4"/>
    <w:basedOn w:val="Navaden"/>
    <w:rsid w:val="00102B2B"/>
    <w:pPr>
      <w:spacing w:before="240" w:after="180" w:line="240" w:lineRule="auto"/>
      <w:ind w:left="12" w:right="12"/>
      <w:jc w:val="center"/>
    </w:pPr>
    <w:rPr>
      <w:rFonts w:cs="Arial"/>
      <w:b/>
      <w:bCs/>
      <w:color w:val="222222"/>
      <w:sz w:val="22"/>
      <w:szCs w:val="22"/>
      <w:lang w:eastAsia="sl-SI"/>
    </w:rPr>
  </w:style>
  <w:style w:type="paragraph" w:customStyle="1" w:styleId="doc-ti">
    <w:name w:val="doc-ti"/>
    <w:basedOn w:val="Navaden"/>
    <w:rsid w:val="0053747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rkovnatokazatevilnotoko"/>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DD4B10"/>
    <w:pPr>
      <w:widowControl w:val="0"/>
      <w:adjustRightInd w:val="0"/>
      <w:spacing w:after="160" w:line="240" w:lineRule="exact"/>
      <w:jc w:val="both"/>
      <w:textAlignment w:val="baseline"/>
    </w:pPr>
    <w:rPr>
      <w:rFonts w:ascii="Tahoma" w:hAnsi="Tahoma" w:cs="Tahoma"/>
      <w:szCs w:val="20"/>
      <w:lang w:val="en-US"/>
    </w:rPr>
  </w:style>
  <w:style w:type="paragraph" w:customStyle="1" w:styleId="len0">
    <w:name w:val="Člen"/>
    <w:basedOn w:val="Navaden"/>
    <w:link w:val="lenZnak"/>
    <w:qFormat/>
    <w:rsid w:val="005076A4"/>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5076A4"/>
    <w:rPr>
      <w:rFonts w:ascii="Arial" w:hAnsi="Arial" w:cs="Arial"/>
      <w:b/>
      <w:sz w:val="22"/>
      <w:szCs w:val="22"/>
    </w:rPr>
  </w:style>
  <w:style w:type="paragraph" w:customStyle="1" w:styleId="lennaslov0">
    <w:name w:val="Člen_naslov"/>
    <w:basedOn w:val="len0"/>
    <w:qFormat/>
    <w:rsid w:val="005076A4"/>
    <w:pPr>
      <w:spacing w:before="0"/>
    </w:pPr>
  </w:style>
  <w:style w:type="paragraph" w:customStyle="1" w:styleId="oj-doc-ti">
    <w:name w:val="oj-doc-ti"/>
    <w:basedOn w:val="Navaden"/>
    <w:rsid w:val="0055263A"/>
    <w:pPr>
      <w:spacing w:before="100" w:beforeAutospacing="1" w:after="100" w:afterAutospacing="1" w:line="240" w:lineRule="auto"/>
    </w:pPr>
    <w:rPr>
      <w:rFonts w:ascii="Times New Roman" w:hAnsi="Times New Roman"/>
      <w:sz w:val="24"/>
      <w:lang w:eastAsia="sl-SI"/>
    </w:rPr>
  </w:style>
  <w:style w:type="paragraph" w:customStyle="1" w:styleId="BodyText31">
    <w:name w:val="Body Text 31"/>
    <w:basedOn w:val="Navaden"/>
    <w:rsid w:val="00327F4C"/>
    <w:pPr>
      <w:widowControl w:val="0"/>
      <w:tabs>
        <w:tab w:val="left" w:pos="-1440"/>
        <w:tab w:val="left" w:pos="-720"/>
        <w:tab w:val="left" w:pos="1"/>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jc w:val="both"/>
    </w:pPr>
    <w:rPr>
      <w:rFonts w:ascii="Times New Roman" w:hAnsi="Times New Roman"/>
      <w:b/>
      <w:sz w:val="24"/>
      <w:szCs w:val="20"/>
    </w:rPr>
  </w:style>
  <w:style w:type="paragraph" w:styleId="Konnaopomba-besedilo">
    <w:name w:val="endnote text"/>
    <w:basedOn w:val="Navaden"/>
    <w:link w:val="Konnaopomba-besediloZnak"/>
    <w:rsid w:val="002E094C"/>
    <w:rPr>
      <w:szCs w:val="20"/>
    </w:rPr>
  </w:style>
  <w:style w:type="character" w:customStyle="1" w:styleId="Konnaopomba-besediloZnak">
    <w:name w:val="Končna opomba - besedilo Znak"/>
    <w:link w:val="Konnaopomba-besedilo"/>
    <w:rsid w:val="002E094C"/>
    <w:rPr>
      <w:rFonts w:ascii="Arial" w:hAnsi="Arial"/>
      <w:lang w:eastAsia="en-US"/>
    </w:rPr>
  </w:style>
  <w:style w:type="character" w:styleId="Konnaopomba-sklic">
    <w:name w:val="endnote reference"/>
    <w:rsid w:val="002E094C"/>
    <w:rPr>
      <w:vertAlign w:val="superscript"/>
    </w:rPr>
  </w:style>
  <w:style w:type="character" w:customStyle="1" w:styleId="CharChar140">
    <w:name w:val="Char Char14"/>
    <w:rsid w:val="002614DD"/>
    <w:rPr>
      <w:rFonts w:ascii="Arial" w:hAnsi="Arial" w:cs="Arial"/>
      <w:b/>
      <w:bCs/>
      <w:kern w:val="32"/>
      <w:sz w:val="32"/>
      <w:szCs w:val="32"/>
      <w:lang w:val="sl-SI" w:eastAsia="sl-SI" w:bidi="ar-SA"/>
    </w:rPr>
  </w:style>
  <w:style w:type="character" w:customStyle="1" w:styleId="CharChar20">
    <w:name w:val="Char Char2"/>
    <w:rsid w:val="002614DD"/>
    <w:rPr>
      <w:lang w:val="sl-SI" w:eastAsia="sl-SI" w:bidi="ar-SA"/>
    </w:rPr>
  </w:style>
  <w:style w:type="paragraph" w:customStyle="1" w:styleId="CharChar10">
    <w:name w:val="Char Char1"/>
    <w:basedOn w:val="Navaden"/>
    <w:rsid w:val="002614DD"/>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2614DD"/>
    <w:pPr>
      <w:widowControl w:val="0"/>
      <w:adjustRightInd w:val="0"/>
      <w:spacing w:after="160" w:line="240" w:lineRule="exact"/>
      <w:jc w:val="both"/>
      <w:textAlignment w:val="baseline"/>
    </w:pPr>
    <w:rPr>
      <w:rFonts w:ascii="Tahoma" w:hAnsi="Tahoma" w:cs="Tahoma"/>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9347167">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44708069">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7426392">
      <w:bodyDiv w:val="1"/>
      <w:marLeft w:val="0"/>
      <w:marRight w:val="0"/>
      <w:marTop w:val="0"/>
      <w:marBottom w:val="0"/>
      <w:divBdr>
        <w:top w:val="none" w:sz="0" w:space="0" w:color="auto"/>
        <w:left w:val="none" w:sz="0" w:space="0" w:color="auto"/>
        <w:bottom w:val="none" w:sz="0" w:space="0" w:color="auto"/>
        <w:right w:val="none" w:sz="0" w:space="0" w:color="auto"/>
      </w:divBdr>
    </w:div>
    <w:div w:id="243225420">
      <w:bodyDiv w:val="1"/>
      <w:marLeft w:val="0"/>
      <w:marRight w:val="0"/>
      <w:marTop w:val="0"/>
      <w:marBottom w:val="0"/>
      <w:divBdr>
        <w:top w:val="none" w:sz="0" w:space="0" w:color="auto"/>
        <w:left w:val="none" w:sz="0" w:space="0" w:color="auto"/>
        <w:bottom w:val="none" w:sz="0" w:space="0" w:color="auto"/>
        <w:right w:val="none" w:sz="0" w:space="0" w:color="auto"/>
      </w:divBdr>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8396439">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6111904">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0666396">
      <w:bodyDiv w:val="1"/>
      <w:marLeft w:val="0"/>
      <w:marRight w:val="0"/>
      <w:marTop w:val="0"/>
      <w:marBottom w:val="0"/>
      <w:divBdr>
        <w:top w:val="none" w:sz="0" w:space="0" w:color="auto"/>
        <w:left w:val="none" w:sz="0" w:space="0" w:color="auto"/>
        <w:bottom w:val="none" w:sz="0" w:space="0" w:color="auto"/>
        <w:right w:val="none" w:sz="0" w:space="0" w:color="auto"/>
      </w:divBdr>
    </w:div>
    <w:div w:id="377172236">
      <w:bodyDiv w:val="1"/>
      <w:marLeft w:val="0"/>
      <w:marRight w:val="0"/>
      <w:marTop w:val="0"/>
      <w:marBottom w:val="0"/>
      <w:divBdr>
        <w:top w:val="none" w:sz="0" w:space="0" w:color="auto"/>
        <w:left w:val="none" w:sz="0" w:space="0" w:color="auto"/>
        <w:bottom w:val="none" w:sz="0" w:space="0" w:color="auto"/>
        <w:right w:val="none" w:sz="0" w:space="0" w:color="auto"/>
      </w:divBdr>
    </w:div>
    <w:div w:id="386343378">
      <w:bodyDiv w:val="1"/>
      <w:marLeft w:val="0"/>
      <w:marRight w:val="0"/>
      <w:marTop w:val="0"/>
      <w:marBottom w:val="0"/>
      <w:divBdr>
        <w:top w:val="none" w:sz="0" w:space="0" w:color="auto"/>
        <w:left w:val="none" w:sz="0" w:space="0" w:color="auto"/>
        <w:bottom w:val="none" w:sz="0" w:space="0" w:color="auto"/>
        <w:right w:val="none" w:sz="0" w:space="0" w:color="auto"/>
      </w:divBdr>
      <w:divsChild>
        <w:div w:id="319701894">
          <w:marLeft w:val="0"/>
          <w:marRight w:val="0"/>
          <w:marTop w:val="0"/>
          <w:marBottom w:val="0"/>
          <w:divBdr>
            <w:top w:val="none" w:sz="0" w:space="0" w:color="auto"/>
            <w:left w:val="none" w:sz="0" w:space="0" w:color="auto"/>
            <w:bottom w:val="none" w:sz="0" w:space="0" w:color="auto"/>
            <w:right w:val="none" w:sz="0" w:space="0" w:color="auto"/>
          </w:divBdr>
        </w:div>
        <w:div w:id="923025447">
          <w:marLeft w:val="0"/>
          <w:marRight w:val="0"/>
          <w:marTop w:val="0"/>
          <w:marBottom w:val="0"/>
          <w:divBdr>
            <w:top w:val="none" w:sz="0" w:space="0" w:color="auto"/>
            <w:left w:val="none" w:sz="0" w:space="0" w:color="auto"/>
            <w:bottom w:val="none" w:sz="0" w:space="0" w:color="auto"/>
            <w:right w:val="none" w:sz="0" w:space="0" w:color="auto"/>
          </w:divBdr>
        </w:div>
        <w:div w:id="1233351951">
          <w:marLeft w:val="0"/>
          <w:marRight w:val="0"/>
          <w:marTop w:val="0"/>
          <w:marBottom w:val="0"/>
          <w:divBdr>
            <w:top w:val="none" w:sz="0" w:space="0" w:color="auto"/>
            <w:left w:val="none" w:sz="0" w:space="0" w:color="auto"/>
            <w:bottom w:val="none" w:sz="0" w:space="0" w:color="auto"/>
            <w:right w:val="none" w:sz="0" w:space="0" w:color="auto"/>
          </w:divBdr>
        </w:div>
      </w:divsChild>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09665959">
      <w:bodyDiv w:val="1"/>
      <w:marLeft w:val="0"/>
      <w:marRight w:val="0"/>
      <w:marTop w:val="0"/>
      <w:marBottom w:val="0"/>
      <w:divBdr>
        <w:top w:val="none" w:sz="0" w:space="0" w:color="auto"/>
        <w:left w:val="none" w:sz="0" w:space="0" w:color="auto"/>
        <w:bottom w:val="none" w:sz="0" w:space="0" w:color="auto"/>
        <w:right w:val="none" w:sz="0" w:space="0" w:color="auto"/>
      </w:divBdr>
    </w:div>
    <w:div w:id="421145154">
      <w:bodyDiv w:val="1"/>
      <w:marLeft w:val="0"/>
      <w:marRight w:val="0"/>
      <w:marTop w:val="0"/>
      <w:marBottom w:val="0"/>
      <w:divBdr>
        <w:top w:val="none" w:sz="0" w:space="0" w:color="auto"/>
        <w:left w:val="none" w:sz="0" w:space="0" w:color="auto"/>
        <w:bottom w:val="none" w:sz="0" w:space="0" w:color="auto"/>
        <w:right w:val="none" w:sz="0" w:space="0" w:color="auto"/>
      </w:divBdr>
    </w:div>
    <w:div w:id="445851424">
      <w:bodyDiv w:val="1"/>
      <w:marLeft w:val="0"/>
      <w:marRight w:val="0"/>
      <w:marTop w:val="0"/>
      <w:marBottom w:val="0"/>
      <w:divBdr>
        <w:top w:val="none" w:sz="0" w:space="0" w:color="auto"/>
        <w:left w:val="none" w:sz="0" w:space="0" w:color="auto"/>
        <w:bottom w:val="none" w:sz="0" w:space="0" w:color="auto"/>
        <w:right w:val="none" w:sz="0" w:space="0" w:color="auto"/>
      </w:divBdr>
      <w:divsChild>
        <w:div w:id="72289075">
          <w:marLeft w:val="0"/>
          <w:marRight w:val="0"/>
          <w:marTop w:val="0"/>
          <w:marBottom w:val="120"/>
          <w:divBdr>
            <w:top w:val="none" w:sz="0" w:space="0" w:color="auto"/>
            <w:left w:val="none" w:sz="0" w:space="0" w:color="auto"/>
            <w:bottom w:val="none" w:sz="0" w:space="0" w:color="auto"/>
            <w:right w:val="none" w:sz="0" w:space="0" w:color="auto"/>
          </w:divBdr>
        </w:div>
        <w:div w:id="109521716">
          <w:marLeft w:val="0"/>
          <w:marRight w:val="0"/>
          <w:marTop w:val="0"/>
          <w:marBottom w:val="120"/>
          <w:divBdr>
            <w:top w:val="none" w:sz="0" w:space="0" w:color="auto"/>
            <w:left w:val="none" w:sz="0" w:space="0" w:color="auto"/>
            <w:bottom w:val="none" w:sz="0" w:space="0" w:color="auto"/>
            <w:right w:val="none" w:sz="0" w:space="0" w:color="auto"/>
          </w:divBdr>
        </w:div>
        <w:div w:id="512035267">
          <w:marLeft w:val="0"/>
          <w:marRight w:val="0"/>
          <w:marTop w:val="0"/>
          <w:marBottom w:val="120"/>
          <w:divBdr>
            <w:top w:val="none" w:sz="0" w:space="0" w:color="auto"/>
            <w:left w:val="none" w:sz="0" w:space="0" w:color="auto"/>
            <w:bottom w:val="none" w:sz="0" w:space="0" w:color="auto"/>
            <w:right w:val="none" w:sz="0" w:space="0" w:color="auto"/>
          </w:divBdr>
        </w:div>
        <w:div w:id="665089031">
          <w:marLeft w:val="0"/>
          <w:marRight w:val="0"/>
          <w:marTop w:val="0"/>
          <w:marBottom w:val="120"/>
          <w:divBdr>
            <w:top w:val="none" w:sz="0" w:space="0" w:color="auto"/>
            <w:left w:val="none" w:sz="0" w:space="0" w:color="auto"/>
            <w:bottom w:val="none" w:sz="0" w:space="0" w:color="auto"/>
            <w:right w:val="none" w:sz="0" w:space="0" w:color="auto"/>
          </w:divBdr>
        </w:div>
        <w:div w:id="817456063">
          <w:marLeft w:val="0"/>
          <w:marRight w:val="0"/>
          <w:marTop w:val="0"/>
          <w:marBottom w:val="120"/>
          <w:divBdr>
            <w:top w:val="none" w:sz="0" w:space="0" w:color="auto"/>
            <w:left w:val="none" w:sz="0" w:space="0" w:color="auto"/>
            <w:bottom w:val="none" w:sz="0" w:space="0" w:color="auto"/>
            <w:right w:val="none" w:sz="0" w:space="0" w:color="auto"/>
          </w:divBdr>
        </w:div>
        <w:div w:id="1118569809">
          <w:marLeft w:val="0"/>
          <w:marRight w:val="0"/>
          <w:marTop w:val="0"/>
          <w:marBottom w:val="120"/>
          <w:divBdr>
            <w:top w:val="none" w:sz="0" w:space="0" w:color="auto"/>
            <w:left w:val="none" w:sz="0" w:space="0" w:color="auto"/>
            <w:bottom w:val="none" w:sz="0" w:space="0" w:color="auto"/>
            <w:right w:val="none" w:sz="0" w:space="0" w:color="auto"/>
          </w:divBdr>
        </w:div>
        <w:div w:id="1215000957">
          <w:marLeft w:val="0"/>
          <w:marRight w:val="0"/>
          <w:marTop w:val="0"/>
          <w:marBottom w:val="120"/>
          <w:divBdr>
            <w:top w:val="none" w:sz="0" w:space="0" w:color="auto"/>
            <w:left w:val="none" w:sz="0" w:space="0" w:color="auto"/>
            <w:bottom w:val="none" w:sz="0" w:space="0" w:color="auto"/>
            <w:right w:val="none" w:sz="0" w:space="0" w:color="auto"/>
          </w:divBdr>
        </w:div>
        <w:div w:id="1850441067">
          <w:marLeft w:val="0"/>
          <w:marRight w:val="0"/>
          <w:marTop w:val="0"/>
          <w:marBottom w:val="120"/>
          <w:divBdr>
            <w:top w:val="none" w:sz="0" w:space="0" w:color="auto"/>
            <w:left w:val="none" w:sz="0" w:space="0" w:color="auto"/>
            <w:bottom w:val="none" w:sz="0" w:space="0" w:color="auto"/>
            <w:right w:val="none" w:sz="0" w:space="0" w:color="auto"/>
          </w:divBdr>
        </w:div>
      </w:divsChild>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46906627">
      <w:bodyDiv w:val="1"/>
      <w:marLeft w:val="0"/>
      <w:marRight w:val="0"/>
      <w:marTop w:val="0"/>
      <w:marBottom w:val="0"/>
      <w:divBdr>
        <w:top w:val="none" w:sz="0" w:space="0" w:color="auto"/>
        <w:left w:val="none" w:sz="0" w:space="0" w:color="auto"/>
        <w:bottom w:val="none" w:sz="0" w:space="0" w:color="auto"/>
        <w:right w:val="none" w:sz="0" w:space="0" w:color="auto"/>
      </w:divBdr>
    </w:div>
    <w:div w:id="650673339">
      <w:bodyDiv w:val="1"/>
      <w:marLeft w:val="0"/>
      <w:marRight w:val="0"/>
      <w:marTop w:val="0"/>
      <w:marBottom w:val="0"/>
      <w:divBdr>
        <w:top w:val="none" w:sz="0" w:space="0" w:color="auto"/>
        <w:left w:val="none" w:sz="0" w:space="0" w:color="auto"/>
        <w:bottom w:val="none" w:sz="0" w:space="0" w:color="auto"/>
        <w:right w:val="none" w:sz="0" w:space="0" w:color="auto"/>
      </w:divBdr>
    </w:div>
    <w:div w:id="691421004">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27923470">
      <w:bodyDiv w:val="1"/>
      <w:marLeft w:val="0"/>
      <w:marRight w:val="0"/>
      <w:marTop w:val="0"/>
      <w:marBottom w:val="0"/>
      <w:divBdr>
        <w:top w:val="none" w:sz="0" w:space="0" w:color="auto"/>
        <w:left w:val="none" w:sz="0" w:space="0" w:color="auto"/>
        <w:bottom w:val="none" w:sz="0" w:space="0" w:color="auto"/>
        <w:right w:val="none" w:sz="0" w:space="0" w:color="auto"/>
      </w:divBdr>
    </w:div>
    <w:div w:id="757293285">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81917846">
      <w:bodyDiv w:val="1"/>
      <w:marLeft w:val="0"/>
      <w:marRight w:val="0"/>
      <w:marTop w:val="0"/>
      <w:marBottom w:val="0"/>
      <w:divBdr>
        <w:top w:val="none" w:sz="0" w:space="0" w:color="auto"/>
        <w:left w:val="none" w:sz="0" w:space="0" w:color="auto"/>
        <w:bottom w:val="none" w:sz="0" w:space="0" w:color="auto"/>
        <w:right w:val="none" w:sz="0" w:space="0" w:color="auto"/>
      </w:divBdr>
    </w:div>
    <w:div w:id="783354448">
      <w:bodyDiv w:val="1"/>
      <w:marLeft w:val="0"/>
      <w:marRight w:val="0"/>
      <w:marTop w:val="0"/>
      <w:marBottom w:val="0"/>
      <w:divBdr>
        <w:top w:val="none" w:sz="0" w:space="0" w:color="auto"/>
        <w:left w:val="none" w:sz="0" w:space="0" w:color="auto"/>
        <w:bottom w:val="none" w:sz="0" w:space="0" w:color="auto"/>
        <w:right w:val="none" w:sz="0" w:space="0" w:color="auto"/>
      </w:divBdr>
    </w:div>
    <w:div w:id="79672582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0685036">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15687618">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0313762">
      <w:bodyDiv w:val="1"/>
      <w:marLeft w:val="0"/>
      <w:marRight w:val="0"/>
      <w:marTop w:val="0"/>
      <w:marBottom w:val="0"/>
      <w:divBdr>
        <w:top w:val="none" w:sz="0" w:space="0" w:color="auto"/>
        <w:left w:val="none" w:sz="0" w:space="0" w:color="auto"/>
        <w:bottom w:val="none" w:sz="0" w:space="0" w:color="auto"/>
        <w:right w:val="none" w:sz="0" w:space="0" w:color="auto"/>
      </w:divBdr>
    </w:div>
    <w:div w:id="921182157">
      <w:bodyDiv w:val="1"/>
      <w:marLeft w:val="0"/>
      <w:marRight w:val="0"/>
      <w:marTop w:val="0"/>
      <w:marBottom w:val="0"/>
      <w:divBdr>
        <w:top w:val="none" w:sz="0" w:space="0" w:color="auto"/>
        <w:left w:val="none" w:sz="0" w:space="0" w:color="auto"/>
        <w:bottom w:val="none" w:sz="0" w:space="0" w:color="auto"/>
        <w:right w:val="none" w:sz="0" w:space="0" w:color="auto"/>
      </w:divBdr>
    </w:div>
    <w:div w:id="921254596">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5185914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1414943">
      <w:bodyDiv w:val="1"/>
      <w:marLeft w:val="0"/>
      <w:marRight w:val="0"/>
      <w:marTop w:val="0"/>
      <w:marBottom w:val="0"/>
      <w:divBdr>
        <w:top w:val="none" w:sz="0" w:space="0" w:color="auto"/>
        <w:left w:val="none" w:sz="0" w:space="0" w:color="auto"/>
        <w:bottom w:val="none" w:sz="0" w:space="0" w:color="auto"/>
        <w:right w:val="none" w:sz="0" w:space="0" w:color="auto"/>
      </w:divBdr>
    </w:div>
    <w:div w:id="1054739033">
      <w:bodyDiv w:val="1"/>
      <w:marLeft w:val="0"/>
      <w:marRight w:val="0"/>
      <w:marTop w:val="0"/>
      <w:marBottom w:val="0"/>
      <w:divBdr>
        <w:top w:val="none" w:sz="0" w:space="0" w:color="auto"/>
        <w:left w:val="none" w:sz="0" w:space="0" w:color="auto"/>
        <w:bottom w:val="none" w:sz="0" w:space="0" w:color="auto"/>
        <w:right w:val="none" w:sz="0" w:space="0" w:color="auto"/>
      </w:divBdr>
    </w:div>
    <w:div w:id="1081567341">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1943081">
      <w:bodyDiv w:val="1"/>
      <w:marLeft w:val="0"/>
      <w:marRight w:val="0"/>
      <w:marTop w:val="0"/>
      <w:marBottom w:val="0"/>
      <w:divBdr>
        <w:top w:val="none" w:sz="0" w:space="0" w:color="auto"/>
        <w:left w:val="none" w:sz="0" w:space="0" w:color="auto"/>
        <w:bottom w:val="none" w:sz="0" w:space="0" w:color="auto"/>
        <w:right w:val="none" w:sz="0" w:space="0" w:color="auto"/>
      </w:divBdr>
    </w:div>
    <w:div w:id="1154645996">
      <w:bodyDiv w:val="1"/>
      <w:marLeft w:val="0"/>
      <w:marRight w:val="0"/>
      <w:marTop w:val="0"/>
      <w:marBottom w:val="0"/>
      <w:divBdr>
        <w:top w:val="none" w:sz="0" w:space="0" w:color="auto"/>
        <w:left w:val="none" w:sz="0" w:space="0" w:color="auto"/>
        <w:bottom w:val="none" w:sz="0" w:space="0" w:color="auto"/>
        <w:right w:val="none" w:sz="0" w:space="0" w:color="auto"/>
      </w:divBdr>
    </w:div>
    <w:div w:id="1186988582">
      <w:bodyDiv w:val="1"/>
      <w:marLeft w:val="0"/>
      <w:marRight w:val="0"/>
      <w:marTop w:val="0"/>
      <w:marBottom w:val="0"/>
      <w:divBdr>
        <w:top w:val="none" w:sz="0" w:space="0" w:color="auto"/>
        <w:left w:val="none" w:sz="0" w:space="0" w:color="auto"/>
        <w:bottom w:val="none" w:sz="0" w:space="0" w:color="auto"/>
        <w:right w:val="none" w:sz="0" w:space="0" w:color="auto"/>
      </w:divBdr>
    </w:div>
    <w:div w:id="120371571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8569830">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0503247">
      <w:bodyDiv w:val="1"/>
      <w:marLeft w:val="0"/>
      <w:marRight w:val="0"/>
      <w:marTop w:val="0"/>
      <w:marBottom w:val="0"/>
      <w:divBdr>
        <w:top w:val="none" w:sz="0" w:space="0" w:color="auto"/>
        <w:left w:val="none" w:sz="0" w:space="0" w:color="auto"/>
        <w:bottom w:val="none" w:sz="0" w:space="0" w:color="auto"/>
        <w:right w:val="none" w:sz="0" w:space="0" w:color="auto"/>
      </w:divBdr>
    </w:div>
    <w:div w:id="1337228192">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20965759">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4986928">
      <w:bodyDiv w:val="1"/>
      <w:marLeft w:val="0"/>
      <w:marRight w:val="0"/>
      <w:marTop w:val="0"/>
      <w:marBottom w:val="0"/>
      <w:divBdr>
        <w:top w:val="none" w:sz="0" w:space="0" w:color="auto"/>
        <w:left w:val="none" w:sz="0" w:space="0" w:color="auto"/>
        <w:bottom w:val="none" w:sz="0" w:space="0" w:color="auto"/>
        <w:right w:val="none" w:sz="0" w:space="0" w:color="auto"/>
      </w:divBdr>
    </w:div>
    <w:div w:id="1679310634">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406408">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785423077">
      <w:bodyDiv w:val="1"/>
      <w:marLeft w:val="0"/>
      <w:marRight w:val="0"/>
      <w:marTop w:val="0"/>
      <w:marBottom w:val="0"/>
      <w:divBdr>
        <w:top w:val="none" w:sz="0" w:space="0" w:color="auto"/>
        <w:left w:val="none" w:sz="0" w:space="0" w:color="auto"/>
        <w:bottom w:val="none" w:sz="0" w:space="0" w:color="auto"/>
        <w:right w:val="none" w:sz="0" w:space="0" w:color="auto"/>
      </w:divBdr>
    </w:div>
    <w:div w:id="1800803996">
      <w:bodyDiv w:val="1"/>
      <w:marLeft w:val="0"/>
      <w:marRight w:val="0"/>
      <w:marTop w:val="0"/>
      <w:marBottom w:val="0"/>
      <w:divBdr>
        <w:top w:val="none" w:sz="0" w:space="0" w:color="auto"/>
        <w:left w:val="none" w:sz="0" w:space="0" w:color="auto"/>
        <w:bottom w:val="none" w:sz="0" w:space="0" w:color="auto"/>
        <w:right w:val="none" w:sz="0" w:space="0" w:color="auto"/>
      </w:divBdr>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6821052">
      <w:bodyDiv w:val="1"/>
      <w:marLeft w:val="0"/>
      <w:marRight w:val="0"/>
      <w:marTop w:val="0"/>
      <w:marBottom w:val="0"/>
      <w:divBdr>
        <w:top w:val="none" w:sz="0" w:space="0" w:color="auto"/>
        <w:left w:val="none" w:sz="0" w:space="0" w:color="auto"/>
        <w:bottom w:val="none" w:sz="0" w:space="0" w:color="auto"/>
        <w:right w:val="none" w:sz="0" w:space="0" w:color="auto"/>
      </w:divBdr>
    </w:div>
    <w:div w:id="1871993971">
      <w:bodyDiv w:val="1"/>
      <w:marLeft w:val="0"/>
      <w:marRight w:val="0"/>
      <w:marTop w:val="0"/>
      <w:marBottom w:val="0"/>
      <w:divBdr>
        <w:top w:val="none" w:sz="0" w:space="0" w:color="auto"/>
        <w:left w:val="none" w:sz="0" w:space="0" w:color="auto"/>
        <w:bottom w:val="none" w:sz="0" w:space="0" w:color="auto"/>
        <w:right w:val="none" w:sz="0" w:space="0" w:color="auto"/>
      </w:divBdr>
    </w:div>
    <w:div w:id="1899777359">
      <w:bodyDiv w:val="1"/>
      <w:marLeft w:val="0"/>
      <w:marRight w:val="0"/>
      <w:marTop w:val="0"/>
      <w:marBottom w:val="0"/>
      <w:divBdr>
        <w:top w:val="none" w:sz="0" w:space="0" w:color="auto"/>
        <w:left w:val="none" w:sz="0" w:space="0" w:color="auto"/>
        <w:bottom w:val="none" w:sz="0" w:space="0" w:color="auto"/>
        <w:right w:val="none" w:sz="0" w:space="0" w:color="auto"/>
      </w:divBdr>
    </w:div>
    <w:div w:id="1903179544">
      <w:bodyDiv w:val="1"/>
      <w:marLeft w:val="0"/>
      <w:marRight w:val="0"/>
      <w:marTop w:val="0"/>
      <w:marBottom w:val="0"/>
      <w:divBdr>
        <w:top w:val="none" w:sz="0" w:space="0" w:color="auto"/>
        <w:left w:val="none" w:sz="0" w:space="0" w:color="auto"/>
        <w:bottom w:val="none" w:sz="0" w:space="0" w:color="auto"/>
        <w:right w:val="none" w:sz="0" w:space="0" w:color="auto"/>
      </w:divBdr>
    </w:div>
    <w:div w:id="1923761992">
      <w:bodyDiv w:val="1"/>
      <w:marLeft w:val="0"/>
      <w:marRight w:val="0"/>
      <w:marTop w:val="0"/>
      <w:marBottom w:val="0"/>
      <w:divBdr>
        <w:top w:val="none" w:sz="0" w:space="0" w:color="auto"/>
        <w:left w:val="none" w:sz="0" w:space="0" w:color="auto"/>
        <w:bottom w:val="none" w:sz="0" w:space="0" w:color="auto"/>
        <w:right w:val="none" w:sz="0" w:space="0" w:color="auto"/>
      </w:divBdr>
    </w:div>
    <w:div w:id="195277818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41121246">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5571577">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www.uradni-list.si/1/objava.jsp?sop=2015-01-1327" TargetMode="Externa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http://www.uradni-list.si/1/objava.jsp?sop=2014-01-1069" TargetMode="Externa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F4282C-DAA6-44D4-9430-4704C8F1A8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3468</Words>
  <Characters>20107</Characters>
  <Application>Microsoft Office Word</Application>
  <DocSecurity>0</DocSecurity>
  <Lines>167</Lines>
  <Paragraphs>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23528</CharactersWithSpaces>
  <SharedDoc>false</SharedDoc>
  <HLinks>
    <vt:vector size="42" baseType="variant">
      <vt:variant>
        <vt:i4>7667758</vt:i4>
      </vt:variant>
      <vt:variant>
        <vt:i4>18</vt:i4>
      </vt:variant>
      <vt:variant>
        <vt:i4>0</vt:i4>
      </vt:variant>
      <vt:variant>
        <vt:i4>5</vt:i4>
      </vt:variant>
      <vt:variant>
        <vt:lpwstr>http://www.uradni-list.si/1/objava.jsp?sop=2015-01-1327</vt:lpwstr>
      </vt:variant>
      <vt:variant>
        <vt:lpwstr/>
      </vt:variant>
      <vt:variant>
        <vt:i4>7405612</vt:i4>
      </vt:variant>
      <vt:variant>
        <vt:i4>15</vt:i4>
      </vt:variant>
      <vt:variant>
        <vt:i4>0</vt:i4>
      </vt:variant>
      <vt:variant>
        <vt:i4>5</vt:i4>
      </vt:variant>
      <vt:variant>
        <vt:lpwstr>http://www.uradni-list.si/1/objava.jsp?sop=2014-01-1069</vt:lpwstr>
      </vt:variant>
      <vt:variant>
        <vt:lpwstr/>
      </vt:variant>
      <vt:variant>
        <vt:i4>7667758</vt:i4>
      </vt:variant>
      <vt:variant>
        <vt:i4>12</vt:i4>
      </vt:variant>
      <vt:variant>
        <vt:i4>0</vt:i4>
      </vt:variant>
      <vt:variant>
        <vt:i4>5</vt:i4>
      </vt:variant>
      <vt:variant>
        <vt:lpwstr>http://www.uradni-list.si/1/objava.jsp?sop=2015-01-1327</vt:lpwstr>
      </vt:variant>
      <vt:variant>
        <vt:lpwstr/>
      </vt:variant>
      <vt:variant>
        <vt:i4>7405612</vt:i4>
      </vt:variant>
      <vt:variant>
        <vt:i4>9</vt:i4>
      </vt:variant>
      <vt:variant>
        <vt:i4>0</vt:i4>
      </vt:variant>
      <vt:variant>
        <vt:i4>5</vt:i4>
      </vt:variant>
      <vt:variant>
        <vt:lpwstr>http://www.uradni-list.si/1/objava.jsp?sop=2014-01-1069</vt:lpwstr>
      </vt:variant>
      <vt:variant>
        <vt:lpwstr/>
      </vt:variant>
      <vt:variant>
        <vt:i4>7667758</vt:i4>
      </vt:variant>
      <vt:variant>
        <vt:i4>6</vt:i4>
      </vt:variant>
      <vt:variant>
        <vt:i4>0</vt:i4>
      </vt:variant>
      <vt:variant>
        <vt:i4>5</vt:i4>
      </vt:variant>
      <vt:variant>
        <vt:lpwstr>http://www.uradni-list.si/1/objava.jsp?sop=2015-01-1327</vt:lpwstr>
      </vt:variant>
      <vt:variant>
        <vt:lpwstr/>
      </vt:variant>
      <vt:variant>
        <vt:i4>7405612</vt:i4>
      </vt:variant>
      <vt:variant>
        <vt:i4>3</vt:i4>
      </vt:variant>
      <vt:variant>
        <vt:i4>0</vt:i4>
      </vt:variant>
      <vt:variant>
        <vt:i4>5</vt:i4>
      </vt:variant>
      <vt:variant>
        <vt:lpwstr>http://www.uradni-list.si/1/objava.jsp?sop=2014-01-1069</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Uroš Zgonec</cp:lastModifiedBy>
  <cp:revision>2</cp:revision>
  <cp:lastPrinted>2022-04-11T09:56:00Z</cp:lastPrinted>
  <dcterms:created xsi:type="dcterms:W3CDTF">2022-04-22T09:57:00Z</dcterms:created>
  <dcterms:modified xsi:type="dcterms:W3CDTF">2022-04-22T09:57:00Z</dcterms:modified>
</cp:coreProperties>
</file>