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272B7" w14:textId="5B9CD9E2" w:rsidR="00DE41E1" w:rsidRPr="00A7069F" w:rsidRDefault="00DE41E1" w:rsidP="003C6E2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 2. in 3. točke prvega odstavka 114.člena Zakona o finančnem poslovanju, postopkih zaradi insolventnosti in prisilnem prenehanju (</w:t>
      </w:r>
      <w:r w:rsidR="008A4C76"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Uradni list RS, št. 176/21 – uradno prečiščeno besedilo, 178/21 – popr. in 196/21 – odl. US</w:t>
      </w:r>
      <w:r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izdaja minister za pravosodje</w:t>
      </w:r>
    </w:p>
    <w:p w14:paraId="77B8C1C1" w14:textId="77777777" w:rsidR="00DE41E1" w:rsidRPr="00A7069F" w:rsidRDefault="00DE41E1" w:rsidP="00DE41E1">
      <w:pPr>
        <w:shd w:val="clear" w:color="auto" w:fill="FFFFFF"/>
        <w:spacing w:after="0" w:line="240" w:lineRule="auto"/>
        <w:ind w:firstLin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EBDC930" w14:textId="49D2F642" w:rsidR="00DE41E1" w:rsidRPr="008F5100" w:rsidRDefault="00DE41E1" w:rsidP="008F5100">
      <w:pPr>
        <w:jc w:val="center"/>
        <w:rPr>
          <w:rFonts w:ascii="Arial" w:hAnsi="Arial" w:cs="Arial"/>
          <w:b/>
          <w:bCs/>
          <w:sz w:val="20"/>
          <w:szCs w:val="20"/>
          <w:lang w:eastAsia="sl-SI"/>
        </w:rPr>
      </w:pPr>
      <w:r w:rsidRPr="00A7069F">
        <w:rPr>
          <w:rFonts w:ascii="Arial" w:hAnsi="Arial" w:cs="Arial"/>
          <w:sz w:val="20"/>
          <w:szCs w:val="20"/>
          <w:lang w:eastAsia="sl-SI"/>
        </w:rPr>
        <w:br/>
      </w:r>
      <w:r w:rsidR="008A4C76" w:rsidRPr="00A7069F">
        <w:rPr>
          <w:rFonts w:ascii="Arial" w:hAnsi="Arial" w:cs="Arial"/>
          <w:b/>
          <w:bCs/>
          <w:sz w:val="20"/>
          <w:szCs w:val="20"/>
          <w:lang w:eastAsia="sl-SI"/>
        </w:rPr>
        <w:t xml:space="preserve">Pravilnik </w:t>
      </w:r>
      <w:r w:rsidRPr="00A7069F">
        <w:rPr>
          <w:rFonts w:ascii="Arial" w:hAnsi="Arial" w:cs="Arial"/>
          <w:b/>
          <w:bCs/>
          <w:sz w:val="20"/>
          <w:szCs w:val="20"/>
          <w:lang w:eastAsia="sl-SI"/>
        </w:rPr>
        <w:t>o spremembah in dopolnitvah Pravilnika o tarifi za odmero nagrade upravitelja v postopkih zaradi insolventnosti in prisilne likvidacije ter stroških, do povrnitve katerih je upravitelj v teh postopkih upravičen</w:t>
      </w:r>
    </w:p>
    <w:p w14:paraId="01DC2449" w14:textId="77777777" w:rsidR="00DE41E1" w:rsidRPr="00A7069F" w:rsidRDefault="00DE41E1" w:rsidP="00DE41E1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A7069F">
        <w:rPr>
          <w:rFonts w:ascii="Arial" w:eastAsia="Times New Roman" w:hAnsi="Arial" w:cs="Arial"/>
          <w:b/>
          <w:bCs/>
          <w:sz w:val="20"/>
          <w:szCs w:val="20"/>
          <w:shd w:val="clear" w:color="auto" w:fill="FFFFFF"/>
          <w:lang w:eastAsia="sl-SI"/>
        </w:rPr>
        <w:t>1. člen</w:t>
      </w:r>
    </w:p>
    <w:p w14:paraId="7568C315" w14:textId="2D94BFF6" w:rsidR="00DE41E1" w:rsidRPr="00A7069F" w:rsidRDefault="00DE41E1" w:rsidP="00DE41E1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2B23E4" w14:textId="65EE8606" w:rsidR="00780C4B" w:rsidRPr="00A7069F" w:rsidRDefault="00DE41E1" w:rsidP="003C6E2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V Pravilniku o tarifi za odmero nagrade upravitelja v postopkih zaradi insolventnosti in prisilne likvidacije ter stroških, do povrnitve katerih je upravitelj v teh postopkih upravičen (Uradni list RS, št. 91/08, 119/08, 53/09 in 13/14) se </w:t>
      </w:r>
      <w:r w:rsidR="00C909E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za 3. členom </w:t>
      </w:r>
      <w:r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doda nov 3.a člen, ki se glasi:</w:t>
      </w:r>
      <w:r w:rsidR="00780C4B"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4DA986F6" w14:textId="77777777" w:rsidR="00780C4B" w:rsidRPr="00A7069F" w:rsidRDefault="00780C4B" w:rsidP="00DE41E1">
      <w:pPr>
        <w:shd w:val="clear" w:color="auto" w:fill="FFFFFF"/>
        <w:spacing w:after="0" w:line="240" w:lineRule="auto"/>
        <w:ind w:firstLine="24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A36A9D6" w14:textId="0F69204A" w:rsidR="00780C4B" w:rsidRPr="00A7069F" w:rsidRDefault="00DE41E1" w:rsidP="00780C4B">
      <w:pPr>
        <w:shd w:val="clear" w:color="auto" w:fill="FFFFFF"/>
        <w:spacing w:after="0" w:line="240" w:lineRule="auto"/>
        <w:ind w:firstLine="24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»</w:t>
      </w:r>
      <w:r w:rsidR="00780C4B"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3.a člen</w:t>
      </w:r>
    </w:p>
    <w:p w14:paraId="43780D6B" w14:textId="17C719C0" w:rsidR="00780C4B" w:rsidRPr="00A7069F" w:rsidRDefault="00780C4B" w:rsidP="00780C4B">
      <w:pPr>
        <w:shd w:val="clear" w:color="auto" w:fill="FFFFFF"/>
        <w:spacing w:after="0" w:line="240" w:lineRule="auto"/>
        <w:ind w:firstLine="24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(uskladitev zneskov)</w:t>
      </w:r>
    </w:p>
    <w:p w14:paraId="4C3388D5" w14:textId="77777777" w:rsidR="00780C4B" w:rsidRPr="00A7069F" w:rsidRDefault="00780C4B" w:rsidP="00780C4B">
      <w:pPr>
        <w:shd w:val="clear" w:color="auto" w:fill="FFFFFF"/>
        <w:spacing w:after="0" w:line="240" w:lineRule="auto"/>
        <w:ind w:firstLine="240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F10F02C" w14:textId="621EFC8A" w:rsidR="00DE41E1" w:rsidRPr="00A7069F" w:rsidRDefault="00DE41E1" w:rsidP="003C6E2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A7069F">
        <w:rPr>
          <w:rFonts w:ascii="Arial" w:hAnsi="Arial" w:cs="Arial"/>
          <w:sz w:val="20"/>
          <w:szCs w:val="20"/>
        </w:rPr>
        <w:t>Zneski iz te tarife se usklajujejo glede na rast cen življenjskih potrebščin v Republiki Sloveniji, ki jo ugotavlja Statistični urad Republike Slovenije. Uskladitev je možna v primeru, ko rast cen življenjskih potrebščin v času od uveljavitve zadnjega zvišanja preseže 10 odstotkov</w:t>
      </w:r>
      <w:r w:rsidR="00A00EBE" w:rsidRPr="00A7069F">
        <w:rPr>
          <w:rFonts w:ascii="Arial" w:hAnsi="Arial" w:cs="Arial"/>
          <w:sz w:val="20"/>
          <w:szCs w:val="20"/>
        </w:rPr>
        <w:t>.</w:t>
      </w:r>
      <w:r w:rsidRPr="00A7069F">
        <w:rPr>
          <w:rFonts w:ascii="Arial" w:hAnsi="Arial" w:cs="Arial"/>
          <w:sz w:val="20"/>
          <w:szCs w:val="20"/>
        </w:rPr>
        <w:t>«</w:t>
      </w:r>
      <w:r w:rsidR="00A00EBE" w:rsidRPr="00A7069F">
        <w:rPr>
          <w:rFonts w:ascii="Arial" w:hAnsi="Arial" w:cs="Arial"/>
          <w:sz w:val="20"/>
          <w:szCs w:val="20"/>
        </w:rPr>
        <w:t>.</w:t>
      </w:r>
    </w:p>
    <w:p w14:paraId="036F5112" w14:textId="77777777" w:rsidR="00E76B5D" w:rsidRPr="00A7069F" w:rsidRDefault="00E76B5D" w:rsidP="00E76B5D">
      <w:pPr>
        <w:spacing w:after="0" w:line="276" w:lineRule="auto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4B2D9DEE" w14:textId="77777777" w:rsidR="001B375A" w:rsidRPr="00A7069F" w:rsidRDefault="00DE41E1" w:rsidP="001B375A">
      <w:pPr>
        <w:spacing w:after="0" w:line="276" w:lineRule="auto"/>
        <w:ind w:left="360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/>
          <w:color w:val="000000" w:themeColor="text1"/>
          <w:sz w:val="20"/>
          <w:szCs w:val="20"/>
        </w:rPr>
        <w:t xml:space="preserve">2. </w:t>
      </w:r>
      <w:r w:rsidR="00E76B5D" w:rsidRPr="00A7069F">
        <w:rPr>
          <w:rFonts w:ascii="Arial" w:hAnsi="Arial" w:cs="Arial"/>
          <w:b/>
          <w:color w:val="000000" w:themeColor="text1"/>
          <w:sz w:val="20"/>
          <w:szCs w:val="20"/>
        </w:rPr>
        <w:t>člen</w:t>
      </w:r>
    </w:p>
    <w:p w14:paraId="6C38039A" w14:textId="77777777" w:rsidR="00772EAC" w:rsidRPr="00A7069F" w:rsidRDefault="00772EAC" w:rsidP="00772EAC">
      <w:pPr>
        <w:spacing w:after="0" w:line="276" w:lineRule="auto"/>
        <w:ind w:left="360"/>
        <w:jc w:val="both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4B6EC348" w14:textId="2824A0CE" w:rsidR="000E6890" w:rsidRPr="00A7069F" w:rsidRDefault="00AD29F7" w:rsidP="003C6E27">
      <w:pPr>
        <w:spacing w:after="0" w:line="276" w:lineRule="auto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Cs/>
          <w:color w:val="000000" w:themeColor="text1"/>
          <w:sz w:val="20"/>
          <w:szCs w:val="20"/>
        </w:rPr>
        <w:t>V</w:t>
      </w:r>
      <w:r w:rsidR="00E926A6" w:rsidRPr="00A7069F"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 w:rsidR="002252E9" w:rsidRPr="00A7069F">
        <w:rPr>
          <w:rFonts w:ascii="Arial" w:hAnsi="Arial" w:cs="Arial"/>
          <w:bCs/>
          <w:color w:val="000000" w:themeColor="text1"/>
          <w:sz w:val="20"/>
          <w:szCs w:val="20"/>
        </w:rPr>
        <w:t>7. členu se</w:t>
      </w:r>
      <w:r w:rsidR="000B7ABE" w:rsidRPr="00A7069F">
        <w:rPr>
          <w:rFonts w:ascii="Arial" w:hAnsi="Arial" w:cs="Arial"/>
          <w:bCs/>
          <w:color w:val="000000" w:themeColor="text1"/>
          <w:sz w:val="20"/>
          <w:szCs w:val="20"/>
        </w:rPr>
        <w:t xml:space="preserve"> v</w:t>
      </w:r>
      <w:r w:rsidR="002252E9" w:rsidRPr="00A7069F"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 w:rsidR="004C2E18" w:rsidRPr="00A7069F">
        <w:rPr>
          <w:rFonts w:ascii="Arial" w:hAnsi="Arial" w:cs="Arial"/>
          <w:bCs/>
          <w:color w:val="000000" w:themeColor="text1"/>
          <w:sz w:val="20"/>
          <w:szCs w:val="20"/>
        </w:rPr>
        <w:t>prv</w:t>
      </w:r>
      <w:r w:rsidR="000B7ABE" w:rsidRPr="00A7069F">
        <w:rPr>
          <w:rFonts w:ascii="Arial" w:hAnsi="Arial" w:cs="Arial"/>
          <w:bCs/>
          <w:color w:val="000000" w:themeColor="text1"/>
          <w:sz w:val="20"/>
          <w:szCs w:val="20"/>
        </w:rPr>
        <w:t>em</w:t>
      </w:r>
      <w:r w:rsidR="004C2E18" w:rsidRPr="00A7069F">
        <w:rPr>
          <w:rFonts w:ascii="Arial" w:hAnsi="Arial" w:cs="Arial"/>
          <w:bCs/>
          <w:color w:val="000000" w:themeColor="text1"/>
          <w:sz w:val="20"/>
          <w:szCs w:val="20"/>
        </w:rPr>
        <w:t xml:space="preserve"> odstav</w:t>
      </w:r>
      <w:r w:rsidR="000B7ABE" w:rsidRPr="00A7069F">
        <w:rPr>
          <w:rFonts w:ascii="Arial" w:hAnsi="Arial" w:cs="Arial"/>
          <w:bCs/>
          <w:color w:val="000000" w:themeColor="text1"/>
          <w:sz w:val="20"/>
          <w:szCs w:val="20"/>
        </w:rPr>
        <w:t>ku</w:t>
      </w:r>
      <w:r w:rsidR="004C2E18" w:rsidRPr="00A7069F"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 w:rsidR="000B7ABE" w:rsidRPr="00A7069F">
        <w:rPr>
          <w:rFonts w:ascii="Arial" w:hAnsi="Arial" w:cs="Arial"/>
          <w:bCs/>
          <w:color w:val="000000" w:themeColor="text1"/>
          <w:sz w:val="20"/>
          <w:szCs w:val="20"/>
        </w:rPr>
        <w:t>preglednica</w:t>
      </w:r>
    </w:p>
    <w:p w14:paraId="039928CB" w14:textId="77777777" w:rsidR="000E6890" w:rsidRPr="00A7069F" w:rsidRDefault="000E6890" w:rsidP="000E6890">
      <w:pPr>
        <w:spacing w:after="0" w:line="276" w:lineRule="auto"/>
        <w:ind w:left="360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Cs/>
          <w:color w:val="000000" w:themeColor="text1"/>
          <w:sz w:val="20"/>
          <w:szCs w:val="20"/>
        </w:rPr>
        <w:t>»</w:t>
      </w:r>
    </w:p>
    <w:tbl>
      <w:tblPr>
        <w:tblW w:w="8070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7"/>
        <w:gridCol w:w="1436"/>
        <w:gridCol w:w="2638"/>
        <w:gridCol w:w="3039"/>
      </w:tblGrid>
      <w:tr w:rsidR="00F50871" w:rsidRPr="00A7069F" w14:paraId="5D591F38" w14:textId="77777777" w:rsidTr="00AD1670">
        <w:trPr>
          <w:trHeight w:hRule="exact" w:val="672"/>
          <w:jc w:val="center"/>
        </w:trPr>
        <w:tc>
          <w:tcPr>
            <w:tcW w:w="9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EA7B202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Postavka</w:t>
            </w:r>
          </w:p>
        </w:tc>
        <w:tc>
          <w:tcPr>
            <w:tcW w:w="407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264CE2C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Osnova za izračun v eurih</w:t>
            </w:r>
          </w:p>
        </w:tc>
        <w:tc>
          <w:tcPr>
            <w:tcW w:w="30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046207D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Nadomestilo v eurih</w:t>
            </w:r>
          </w:p>
        </w:tc>
      </w:tr>
      <w:tr w:rsidR="00F50871" w:rsidRPr="00A7069F" w14:paraId="65DE3176" w14:textId="77777777" w:rsidTr="00C214D0">
        <w:trPr>
          <w:trHeight w:hRule="exact" w:val="298"/>
          <w:jc w:val="center"/>
        </w:trPr>
        <w:tc>
          <w:tcPr>
            <w:tcW w:w="9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3F0F8FF2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I.</w:t>
            </w:r>
          </w:p>
        </w:tc>
        <w:tc>
          <w:tcPr>
            <w:tcW w:w="40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3120045" w14:textId="77777777" w:rsidR="00F50871" w:rsidRPr="00A7069F" w:rsidRDefault="00F50871" w:rsidP="00A706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do 37.500</w:t>
            </w:r>
          </w:p>
        </w:tc>
        <w:tc>
          <w:tcPr>
            <w:tcW w:w="30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74A12A3C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10%</w:t>
            </w:r>
          </w:p>
        </w:tc>
      </w:tr>
      <w:tr w:rsidR="00F50871" w:rsidRPr="00A7069F" w14:paraId="0C3F5887" w14:textId="77777777" w:rsidTr="00C214D0">
        <w:trPr>
          <w:trHeight w:hRule="exact" w:val="298"/>
          <w:jc w:val="center"/>
        </w:trPr>
        <w:tc>
          <w:tcPr>
            <w:tcW w:w="9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81C6AD7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II.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53B6DF5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nad 37.500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3F61E28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do 375.000</w:t>
            </w:r>
          </w:p>
        </w:tc>
        <w:tc>
          <w:tcPr>
            <w:tcW w:w="30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33EFA951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3.750 + 4% nad 37.500</w:t>
            </w:r>
          </w:p>
        </w:tc>
      </w:tr>
      <w:tr w:rsidR="00F50871" w:rsidRPr="00A7069F" w14:paraId="78C44E02" w14:textId="77777777" w:rsidTr="00C214D0">
        <w:trPr>
          <w:trHeight w:hRule="exact" w:val="298"/>
          <w:jc w:val="center"/>
        </w:trPr>
        <w:tc>
          <w:tcPr>
            <w:tcW w:w="9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7533ED2F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III.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41F227A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nad 375.000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97A8CA5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do 750.000</w:t>
            </w:r>
          </w:p>
        </w:tc>
        <w:tc>
          <w:tcPr>
            <w:tcW w:w="30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0D72661E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17.250 + 3% nad 375.000</w:t>
            </w:r>
          </w:p>
        </w:tc>
      </w:tr>
      <w:tr w:rsidR="00F50871" w:rsidRPr="00A7069F" w14:paraId="64459EED" w14:textId="77777777" w:rsidTr="00C214D0">
        <w:trPr>
          <w:trHeight w:hRule="exact" w:val="298"/>
          <w:jc w:val="center"/>
        </w:trPr>
        <w:tc>
          <w:tcPr>
            <w:tcW w:w="9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DF19D03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IV.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9214059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nad 750.000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BAE8260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do 2.250.000</w:t>
            </w:r>
          </w:p>
        </w:tc>
        <w:tc>
          <w:tcPr>
            <w:tcW w:w="30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0CC9A3B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28.500 + 1% nad 750.000</w:t>
            </w:r>
          </w:p>
        </w:tc>
      </w:tr>
      <w:tr w:rsidR="00F50871" w:rsidRPr="00A7069F" w14:paraId="2E245C3D" w14:textId="77777777" w:rsidTr="00C214D0">
        <w:trPr>
          <w:trHeight w:hRule="exact" w:val="298"/>
          <w:jc w:val="center"/>
        </w:trPr>
        <w:tc>
          <w:tcPr>
            <w:tcW w:w="9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DEECD9A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V.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D526F2E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nad 2.250.000</w:t>
            </w:r>
          </w:p>
        </w:tc>
        <w:tc>
          <w:tcPr>
            <w:tcW w:w="26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E7FF035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do 3.550.000</w:t>
            </w:r>
          </w:p>
        </w:tc>
        <w:tc>
          <w:tcPr>
            <w:tcW w:w="30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D2EF972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43.500 + 0,5% nad 2.250.000</w:t>
            </w:r>
          </w:p>
        </w:tc>
      </w:tr>
      <w:tr w:rsidR="00F50871" w:rsidRPr="00A7069F" w14:paraId="311C8A31" w14:textId="77777777" w:rsidTr="00C214D0">
        <w:trPr>
          <w:trHeight w:hRule="exact" w:val="770"/>
          <w:jc w:val="center"/>
        </w:trPr>
        <w:tc>
          <w:tcPr>
            <w:tcW w:w="9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3F35120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VI.</w:t>
            </w:r>
          </w:p>
        </w:tc>
        <w:tc>
          <w:tcPr>
            <w:tcW w:w="40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87BFE9B" w14:textId="77777777" w:rsidR="00F50871" w:rsidRPr="00A7069F" w:rsidRDefault="00F50871" w:rsidP="00A706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nad 3.550.000</w:t>
            </w:r>
          </w:p>
        </w:tc>
        <w:tc>
          <w:tcPr>
            <w:tcW w:w="30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77E3732C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50.000 + 0,3% nad 3.550.000,</w:t>
            </w:r>
          </w:p>
          <w:p w14:paraId="6BC64A48" w14:textId="77777777" w:rsidR="00F50871" w:rsidRPr="00A7069F" w:rsidRDefault="00F50871" w:rsidP="009A2B7B">
            <w:pPr>
              <w:rPr>
                <w:rFonts w:ascii="Arial" w:hAnsi="Arial" w:cs="Arial"/>
                <w:sz w:val="20"/>
                <w:szCs w:val="20"/>
              </w:rPr>
            </w:pPr>
            <w:r w:rsidRPr="00A7069F">
              <w:rPr>
                <w:rFonts w:ascii="Arial" w:hAnsi="Arial" w:cs="Arial"/>
                <w:sz w:val="20"/>
                <w:szCs w:val="20"/>
                <w:lang w:val="x-none"/>
              </w:rPr>
              <w:t>vendar največ 60.000</w:t>
            </w:r>
          </w:p>
        </w:tc>
      </w:tr>
    </w:tbl>
    <w:p w14:paraId="7BB91DFA" w14:textId="77777777" w:rsidR="00DB231D" w:rsidRPr="00A7069F" w:rsidRDefault="00DB231D" w:rsidP="000E6890">
      <w:pPr>
        <w:spacing w:after="0" w:line="276" w:lineRule="auto"/>
        <w:ind w:left="360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Cs/>
          <w:color w:val="000000" w:themeColor="text1"/>
          <w:sz w:val="20"/>
          <w:szCs w:val="20"/>
        </w:rPr>
        <w:t>«</w:t>
      </w:r>
    </w:p>
    <w:p w14:paraId="5C751F85" w14:textId="2F4D4E1F" w:rsidR="000E6890" w:rsidRPr="00A7069F" w:rsidRDefault="004C2E18" w:rsidP="000E6890">
      <w:pPr>
        <w:spacing w:after="0" w:line="276" w:lineRule="auto"/>
        <w:ind w:left="360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Cs/>
          <w:color w:val="000000" w:themeColor="text1"/>
          <w:sz w:val="20"/>
          <w:szCs w:val="20"/>
        </w:rPr>
        <w:t xml:space="preserve">nadomesti </w:t>
      </w:r>
      <w:r w:rsidR="000E6890" w:rsidRPr="00A7069F">
        <w:rPr>
          <w:rFonts w:ascii="Arial" w:hAnsi="Arial" w:cs="Arial"/>
          <w:bCs/>
          <w:color w:val="000000" w:themeColor="text1"/>
          <w:sz w:val="20"/>
          <w:szCs w:val="20"/>
        </w:rPr>
        <w:t>s preglednico</w:t>
      </w:r>
    </w:p>
    <w:p w14:paraId="24406BC1" w14:textId="5667FB4D" w:rsidR="000E6890" w:rsidRPr="000E6890" w:rsidRDefault="000E6890" w:rsidP="000E6890">
      <w:pPr>
        <w:spacing w:after="0" w:line="276" w:lineRule="auto"/>
        <w:ind w:left="360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Cs/>
          <w:color w:val="000000" w:themeColor="text1"/>
          <w:sz w:val="20"/>
          <w:szCs w:val="20"/>
        </w:rPr>
        <w:t>»</w:t>
      </w:r>
    </w:p>
    <w:tbl>
      <w:tblPr>
        <w:tblW w:w="8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8"/>
        <w:gridCol w:w="1923"/>
        <w:gridCol w:w="1699"/>
        <w:gridCol w:w="3050"/>
      </w:tblGrid>
      <w:tr w:rsidR="00F50871" w:rsidRPr="00A7069F" w14:paraId="2383D78E" w14:textId="77777777" w:rsidTr="00C214D0">
        <w:trPr>
          <w:trHeight w:hRule="exact" w:val="359"/>
          <w:jc w:val="center"/>
        </w:trPr>
        <w:tc>
          <w:tcPr>
            <w:tcW w:w="1398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6729464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Postavka</w:t>
            </w:r>
          </w:p>
        </w:tc>
        <w:tc>
          <w:tcPr>
            <w:tcW w:w="3622" w:type="dxa"/>
            <w:gridSpan w:val="2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04B3B2E6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Osnova za izračun v eurih</w:t>
            </w:r>
          </w:p>
        </w:tc>
        <w:tc>
          <w:tcPr>
            <w:tcW w:w="3050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7CE2CA9D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Nadomestilo v eurih</w:t>
            </w:r>
          </w:p>
        </w:tc>
      </w:tr>
      <w:tr w:rsidR="00F50871" w:rsidRPr="00A7069F" w14:paraId="1703099F" w14:textId="77777777" w:rsidTr="00C214D0">
        <w:trPr>
          <w:trHeight w:hRule="exact" w:val="359"/>
          <w:jc w:val="center"/>
        </w:trPr>
        <w:tc>
          <w:tcPr>
            <w:tcW w:w="1398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3F1396E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I.</w:t>
            </w:r>
          </w:p>
        </w:tc>
        <w:tc>
          <w:tcPr>
            <w:tcW w:w="3622" w:type="dxa"/>
            <w:gridSpan w:val="2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834F872" w14:textId="77777777" w:rsidR="000E6890" w:rsidRPr="000E6890" w:rsidRDefault="000E6890" w:rsidP="00A7069F">
            <w:pPr>
              <w:spacing w:after="0" w:line="276" w:lineRule="auto"/>
              <w:ind w:left="360"/>
              <w:jc w:val="center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do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50.000</w:t>
            </w:r>
          </w:p>
        </w:tc>
        <w:tc>
          <w:tcPr>
            <w:tcW w:w="3050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132BEBD5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1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2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%</w:t>
            </w:r>
          </w:p>
        </w:tc>
      </w:tr>
      <w:tr w:rsidR="00F50871" w:rsidRPr="00A7069F" w14:paraId="6A21B4EE" w14:textId="77777777" w:rsidTr="00C214D0">
        <w:trPr>
          <w:trHeight w:hRule="exact" w:val="359"/>
          <w:jc w:val="center"/>
        </w:trPr>
        <w:tc>
          <w:tcPr>
            <w:tcW w:w="1398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A94D7ED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II.</w:t>
            </w:r>
          </w:p>
        </w:tc>
        <w:tc>
          <w:tcPr>
            <w:tcW w:w="1923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B2C7DA8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00</w:t>
            </w:r>
          </w:p>
        </w:tc>
        <w:tc>
          <w:tcPr>
            <w:tcW w:w="1699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4DD78B7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do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150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.000</w:t>
            </w:r>
          </w:p>
        </w:tc>
        <w:tc>
          <w:tcPr>
            <w:tcW w:w="3050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F6CC07F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6.000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 +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6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% 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00</w:t>
            </w:r>
          </w:p>
        </w:tc>
      </w:tr>
      <w:tr w:rsidR="00F50871" w:rsidRPr="00A7069F" w14:paraId="706EA0C7" w14:textId="77777777" w:rsidTr="00C214D0">
        <w:trPr>
          <w:trHeight w:hRule="exact" w:val="359"/>
          <w:jc w:val="center"/>
        </w:trPr>
        <w:tc>
          <w:tcPr>
            <w:tcW w:w="1398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A2704C6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III.</w:t>
            </w:r>
          </w:p>
        </w:tc>
        <w:tc>
          <w:tcPr>
            <w:tcW w:w="1923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35EEF280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150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.000</w:t>
            </w:r>
          </w:p>
        </w:tc>
        <w:tc>
          <w:tcPr>
            <w:tcW w:w="1699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AD9F8C9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do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500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.000</w:t>
            </w:r>
          </w:p>
        </w:tc>
        <w:tc>
          <w:tcPr>
            <w:tcW w:w="3050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0729FA29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12.000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 +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% 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150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.000</w:t>
            </w:r>
          </w:p>
        </w:tc>
      </w:tr>
      <w:tr w:rsidR="00F50871" w:rsidRPr="00A7069F" w14:paraId="77F69F55" w14:textId="77777777" w:rsidTr="00C214D0">
        <w:trPr>
          <w:trHeight w:hRule="exact" w:val="359"/>
          <w:jc w:val="center"/>
        </w:trPr>
        <w:tc>
          <w:tcPr>
            <w:tcW w:w="1398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5F1AE0BC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IV.</w:t>
            </w:r>
          </w:p>
        </w:tc>
        <w:tc>
          <w:tcPr>
            <w:tcW w:w="1923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52C829C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500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.000</w:t>
            </w:r>
          </w:p>
        </w:tc>
        <w:tc>
          <w:tcPr>
            <w:tcW w:w="1699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379B6D3E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do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1.000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.000</w:t>
            </w:r>
          </w:p>
        </w:tc>
        <w:tc>
          <w:tcPr>
            <w:tcW w:w="3050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60BAC3CE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29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.500 +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4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% 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50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0.000</w:t>
            </w:r>
          </w:p>
        </w:tc>
      </w:tr>
      <w:tr w:rsidR="00A7069F" w:rsidRPr="000E6890" w14:paraId="3180F3D1" w14:textId="77777777" w:rsidTr="00C214D0">
        <w:trPr>
          <w:trHeight w:hRule="exact" w:val="840"/>
          <w:jc w:val="center"/>
        </w:trPr>
        <w:tc>
          <w:tcPr>
            <w:tcW w:w="1398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4B4B767D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V.</w:t>
            </w:r>
          </w:p>
        </w:tc>
        <w:tc>
          <w:tcPr>
            <w:tcW w:w="3622" w:type="dxa"/>
            <w:gridSpan w:val="2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290D87EE" w14:textId="77777777" w:rsidR="000E6890" w:rsidRPr="000E6890" w:rsidRDefault="000E6890" w:rsidP="00A7069F">
            <w:pPr>
              <w:spacing w:after="0" w:line="276" w:lineRule="auto"/>
              <w:ind w:left="360"/>
              <w:jc w:val="center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1.00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0.000</w:t>
            </w:r>
          </w:p>
        </w:tc>
        <w:tc>
          <w:tcPr>
            <w:tcW w:w="3050" w:type="dxa"/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14:paraId="07248C3B" w14:textId="3CE56D53" w:rsidR="000E6890" w:rsidRPr="003C6E27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49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.500 +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3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% nad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1.00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0.000</w:t>
            </w:r>
            <w:r w:rsidR="00C909ED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,</w:t>
            </w:r>
          </w:p>
          <w:p w14:paraId="202473F3" w14:textId="77777777" w:rsidR="000E6890" w:rsidRPr="000E6890" w:rsidRDefault="000E6890" w:rsidP="000E6890">
            <w:pPr>
              <w:spacing w:after="0" w:line="276" w:lineRule="auto"/>
              <w:ind w:left="360"/>
              <w:jc w:val="both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 xml:space="preserve">vendar največ 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10</w:t>
            </w:r>
            <w:r w:rsidRPr="000E6890">
              <w:rPr>
                <w:rFonts w:ascii="Arial" w:hAnsi="Arial" w:cs="Arial"/>
                <w:bCs/>
                <w:color w:val="000000" w:themeColor="text1"/>
                <w:sz w:val="20"/>
                <w:szCs w:val="20"/>
                <w:lang w:val="x-none"/>
              </w:rPr>
              <w:t>0.000</w:t>
            </w:r>
          </w:p>
        </w:tc>
      </w:tr>
    </w:tbl>
    <w:p w14:paraId="66E825F2" w14:textId="7F14B3C8" w:rsidR="00E926A6" w:rsidRDefault="00DB231D" w:rsidP="00C214D0">
      <w:pPr>
        <w:spacing w:after="0" w:line="276" w:lineRule="auto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Cs/>
          <w:color w:val="000000" w:themeColor="text1"/>
          <w:sz w:val="20"/>
          <w:szCs w:val="20"/>
        </w:rPr>
        <w:t>«.</w:t>
      </w:r>
    </w:p>
    <w:p w14:paraId="1E35A118" w14:textId="4AD2EE3D" w:rsidR="00EB6C25" w:rsidRDefault="00EB6C25" w:rsidP="00C214D0">
      <w:pPr>
        <w:spacing w:after="0" w:line="276" w:lineRule="auto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>
        <w:rPr>
          <w:rFonts w:ascii="Arial" w:hAnsi="Arial" w:cs="Arial"/>
          <w:bCs/>
          <w:color w:val="000000" w:themeColor="text1"/>
          <w:sz w:val="20"/>
          <w:szCs w:val="20"/>
        </w:rPr>
        <w:lastRenderedPageBreak/>
        <w:t xml:space="preserve">Za drugim odstavkom se doda nov tretji odstavek, ki se glasi: </w:t>
      </w:r>
    </w:p>
    <w:p w14:paraId="1C706A72" w14:textId="77777777" w:rsidR="003E484D" w:rsidRDefault="003E484D" w:rsidP="00C214D0">
      <w:pPr>
        <w:spacing w:after="0" w:line="276" w:lineRule="auto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</w:p>
    <w:p w14:paraId="318FBC34" w14:textId="35BA4D70" w:rsidR="00EB6C25" w:rsidRDefault="00EB6C25" w:rsidP="00C214D0">
      <w:pPr>
        <w:spacing w:after="0" w:line="276" w:lineRule="auto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  <w:r>
        <w:rPr>
          <w:rFonts w:ascii="Arial" w:hAnsi="Arial" w:cs="Arial"/>
          <w:bCs/>
          <w:color w:val="000000" w:themeColor="text1"/>
          <w:sz w:val="20"/>
          <w:szCs w:val="20"/>
        </w:rPr>
        <w:t>»</w:t>
      </w:r>
      <w:r w:rsidR="003E484D">
        <w:rPr>
          <w:rFonts w:ascii="Arial" w:hAnsi="Arial" w:cs="Arial"/>
          <w:bCs/>
          <w:color w:val="000000" w:themeColor="text1"/>
          <w:sz w:val="20"/>
          <w:szCs w:val="20"/>
        </w:rPr>
        <w:t xml:space="preserve">(3) </w:t>
      </w:r>
      <w:bookmarkStart w:id="0" w:name="_Hlk100835797"/>
      <w:r w:rsidRPr="00EB6C25">
        <w:rPr>
          <w:rFonts w:ascii="Arial" w:hAnsi="Arial" w:cs="Arial"/>
          <w:bCs/>
          <w:color w:val="000000" w:themeColor="text1"/>
          <w:sz w:val="20"/>
          <w:szCs w:val="20"/>
        </w:rPr>
        <w:t>Nadomestilo, določeno po prvem odstavku tega člena, se zviša za 20 odstotkov</w:t>
      </w:r>
      <w:r>
        <w:rPr>
          <w:rFonts w:ascii="Arial" w:hAnsi="Arial" w:cs="Arial"/>
          <w:bCs/>
          <w:color w:val="000000" w:themeColor="text1"/>
          <w:sz w:val="20"/>
          <w:szCs w:val="20"/>
        </w:rPr>
        <w:t>, če je bilo premoženje unovčeno kot poslovna celota (343. člen Zakona).«</w:t>
      </w:r>
      <w:r w:rsidR="003E484D">
        <w:rPr>
          <w:rFonts w:ascii="Arial" w:hAnsi="Arial" w:cs="Arial"/>
          <w:bCs/>
          <w:color w:val="000000" w:themeColor="text1"/>
          <w:sz w:val="20"/>
          <w:szCs w:val="20"/>
        </w:rPr>
        <w:t>.</w:t>
      </w:r>
    </w:p>
    <w:bookmarkEnd w:id="0"/>
    <w:p w14:paraId="47399EF9" w14:textId="089495C5" w:rsidR="003E484D" w:rsidRDefault="003E484D" w:rsidP="00C214D0">
      <w:pPr>
        <w:spacing w:after="0" w:line="276" w:lineRule="auto"/>
        <w:jc w:val="both"/>
        <w:rPr>
          <w:rFonts w:ascii="Arial" w:hAnsi="Arial" w:cs="Arial"/>
          <w:bCs/>
          <w:color w:val="000000" w:themeColor="text1"/>
          <w:sz w:val="20"/>
          <w:szCs w:val="20"/>
        </w:rPr>
      </w:pPr>
    </w:p>
    <w:p w14:paraId="52845233" w14:textId="1BF903B6" w:rsidR="00223ED3" w:rsidRPr="00A7069F" w:rsidRDefault="003E484D" w:rsidP="00E76B5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color w:val="000000" w:themeColor="text1"/>
          <w:sz w:val="20"/>
          <w:szCs w:val="20"/>
        </w:rPr>
        <w:t>Dosedanji tretji odstavek postane četrti odstavek.</w:t>
      </w:r>
    </w:p>
    <w:p w14:paraId="06C8B694" w14:textId="5D10F3B3" w:rsidR="00835A06" w:rsidRPr="00A7069F" w:rsidRDefault="00835A06" w:rsidP="00835A06">
      <w:pPr>
        <w:spacing w:after="0" w:line="276" w:lineRule="auto"/>
        <w:jc w:val="both"/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</w:p>
    <w:p w14:paraId="6E62131C" w14:textId="7FCED84F" w:rsidR="00835A06" w:rsidRPr="00A7069F" w:rsidRDefault="00835A06" w:rsidP="008E4EDB">
      <w:pPr>
        <w:spacing w:after="0" w:line="276" w:lineRule="auto"/>
        <w:jc w:val="center"/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A7069F">
        <w:rPr>
          <w:rFonts w:ascii="Arial" w:eastAsia="Calibri" w:hAnsi="Arial" w:cs="Arial"/>
          <w:b/>
          <w:bCs/>
          <w:color w:val="000000"/>
          <w:sz w:val="20"/>
          <w:szCs w:val="20"/>
          <w:shd w:val="clear" w:color="auto" w:fill="FFFFFF"/>
        </w:rPr>
        <w:t>3. člen</w:t>
      </w:r>
    </w:p>
    <w:p w14:paraId="3D4D42B0" w14:textId="58043AAB" w:rsidR="008E4EDB" w:rsidRPr="00A7069F" w:rsidRDefault="008E4EDB" w:rsidP="008E4EDB">
      <w:pPr>
        <w:spacing w:after="0" w:line="276" w:lineRule="auto"/>
        <w:jc w:val="center"/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</w:p>
    <w:p w14:paraId="01A9F48F" w14:textId="11BF310F" w:rsidR="008F5100" w:rsidRPr="00CB0B27" w:rsidRDefault="008F5100" w:rsidP="008F5100">
      <w:pPr>
        <w:spacing w:after="0" w:line="276" w:lineRule="auto"/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</w:pP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V 22. členu se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v prvi alineji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besedilo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»946 eurov« nadomesti z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besedilom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»1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200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eurov«</w:t>
      </w:r>
      <w:r w:rsidR="00C909ED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,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v drugi alineji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="00C909ED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pa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besedilo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»473,50 eurov«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 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z </w:t>
      </w:r>
      <w:r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 xml:space="preserve">besedilom »600 </w:t>
      </w:r>
      <w:r w:rsidRPr="00CB0B27">
        <w:rPr>
          <w:rFonts w:ascii="Arial" w:eastAsia="Calibri" w:hAnsi="Arial" w:cs="Arial"/>
          <w:color w:val="000000"/>
          <w:sz w:val="20"/>
          <w:szCs w:val="20"/>
          <w:shd w:val="clear" w:color="auto" w:fill="FFFFFF"/>
        </w:rPr>
        <w:t>eurov«.</w:t>
      </w:r>
    </w:p>
    <w:p w14:paraId="4B6F13E0" w14:textId="02D6F7CC" w:rsidR="00170FFE" w:rsidRPr="00A7069F" w:rsidRDefault="00170FFE" w:rsidP="00170FFE">
      <w:pPr>
        <w:spacing w:after="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</w:p>
    <w:p w14:paraId="082F14A0" w14:textId="77777777" w:rsidR="00E926A6" w:rsidRPr="00A7069F" w:rsidRDefault="00E926A6" w:rsidP="00AD750C">
      <w:pPr>
        <w:spacing w:after="0" w:line="276" w:lineRule="auto"/>
        <w:jc w:val="center"/>
        <w:rPr>
          <w:rFonts w:ascii="Arial" w:hAnsi="Arial" w:cs="Arial"/>
          <w:sz w:val="20"/>
          <w:szCs w:val="20"/>
        </w:rPr>
      </w:pPr>
    </w:p>
    <w:p w14:paraId="39524DFD" w14:textId="1D9214A7" w:rsidR="00AD750C" w:rsidRPr="00A7069F" w:rsidRDefault="00AD750C" w:rsidP="00AD750C">
      <w:pPr>
        <w:spacing w:after="0" w:line="276" w:lineRule="auto"/>
        <w:jc w:val="center"/>
        <w:rPr>
          <w:rFonts w:ascii="Arial" w:hAnsi="Arial" w:cs="Arial"/>
          <w:sz w:val="20"/>
          <w:szCs w:val="20"/>
        </w:rPr>
      </w:pPr>
      <w:r w:rsidRPr="00A7069F">
        <w:rPr>
          <w:rFonts w:ascii="Arial" w:hAnsi="Arial" w:cs="Arial"/>
          <w:sz w:val="20"/>
          <w:szCs w:val="20"/>
        </w:rPr>
        <w:t>PREHODNA IN KONČNA DOLOČBA</w:t>
      </w:r>
    </w:p>
    <w:p w14:paraId="2586A61F" w14:textId="77777777" w:rsidR="00AD750C" w:rsidRPr="00A7069F" w:rsidRDefault="00AD750C" w:rsidP="00E76B5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9FCA7B" w14:textId="4F38B3A7" w:rsidR="00AD750C" w:rsidRPr="00A7069F" w:rsidRDefault="00AD29F7" w:rsidP="00AD29F7">
      <w:pPr>
        <w:spacing w:after="0" w:line="276" w:lineRule="auto"/>
        <w:ind w:left="360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/>
          <w:color w:val="000000" w:themeColor="text1"/>
          <w:sz w:val="20"/>
          <w:szCs w:val="20"/>
        </w:rPr>
        <w:t xml:space="preserve">4. </w:t>
      </w:r>
      <w:r w:rsidR="00AD750C" w:rsidRPr="00A7069F">
        <w:rPr>
          <w:rFonts w:ascii="Arial" w:hAnsi="Arial" w:cs="Arial"/>
          <w:b/>
          <w:color w:val="000000" w:themeColor="text1"/>
          <w:sz w:val="20"/>
          <w:szCs w:val="20"/>
        </w:rPr>
        <w:t>člen</w:t>
      </w:r>
    </w:p>
    <w:p w14:paraId="422794A5" w14:textId="77777777" w:rsidR="00E76B5D" w:rsidRPr="00A7069F" w:rsidRDefault="00E76B5D" w:rsidP="00E76B5D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31F02AB" w14:textId="6FA937EA" w:rsidR="00882DDE" w:rsidRPr="00A7069F" w:rsidRDefault="00780C4B" w:rsidP="004C609E">
      <w:pPr>
        <w:spacing w:after="0" w:line="276" w:lineRule="auto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A7069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V postopkih, ki so se začeli pred uveljavitvijo tega pravilnika, se nagrada in stroški odmerijo po Pravilniku o tarifi za odmero nagrade upravitelja v postopkih zaradi insolventnosti in prisilne likvidacije ter stroških, do povrnitve katerih je upravitelj v teh postopkih upravičen </w:t>
      </w:r>
      <w:r w:rsidRPr="00A7069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(Uradni list RS, št. 91/08, 119/08, 53/09 in 13/14</w:t>
      </w:r>
      <w:r w:rsidRPr="00A7069F">
        <w:rPr>
          <w:rFonts w:ascii="Arial" w:hAnsi="Arial" w:cs="Arial"/>
          <w:color w:val="000000"/>
          <w:sz w:val="20"/>
          <w:szCs w:val="20"/>
          <w:shd w:val="clear" w:color="auto" w:fill="FFFFFF"/>
        </w:rPr>
        <w:t>).</w:t>
      </w:r>
    </w:p>
    <w:p w14:paraId="67BAA2D5" w14:textId="77777777" w:rsidR="00780C4B" w:rsidRPr="00A7069F" w:rsidRDefault="00780C4B" w:rsidP="004C609E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F92C503" w14:textId="34D08A22" w:rsidR="00AD750C" w:rsidRPr="00A7069F" w:rsidRDefault="00AD29F7" w:rsidP="00AD29F7">
      <w:pPr>
        <w:pStyle w:val="Odstavekseznama"/>
        <w:spacing w:after="0" w:line="276" w:lineRule="auto"/>
        <w:ind w:left="426"/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A7069F">
        <w:rPr>
          <w:rFonts w:ascii="Arial" w:hAnsi="Arial" w:cs="Arial"/>
          <w:b/>
          <w:color w:val="000000" w:themeColor="text1"/>
          <w:sz w:val="20"/>
          <w:szCs w:val="20"/>
        </w:rPr>
        <w:t xml:space="preserve">5. </w:t>
      </w:r>
      <w:r w:rsidR="00AD750C" w:rsidRPr="00A7069F">
        <w:rPr>
          <w:rFonts w:ascii="Arial" w:hAnsi="Arial" w:cs="Arial"/>
          <w:b/>
          <w:color w:val="000000" w:themeColor="text1"/>
          <w:sz w:val="20"/>
          <w:szCs w:val="20"/>
        </w:rPr>
        <w:t>člen</w:t>
      </w:r>
    </w:p>
    <w:p w14:paraId="2C9CC85A" w14:textId="77777777" w:rsidR="00AD750C" w:rsidRPr="00A7069F" w:rsidRDefault="00AD750C" w:rsidP="00E76B5D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15BEEA62" w14:textId="77777777" w:rsidR="00AD750C" w:rsidRPr="00A7069F" w:rsidRDefault="00AD750C" w:rsidP="00E76B5D">
      <w:pPr>
        <w:spacing w:after="0" w:line="276" w:lineRule="auto"/>
        <w:rPr>
          <w:rFonts w:ascii="Arial" w:hAnsi="Arial" w:cs="Arial"/>
          <w:sz w:val="20"/>
          <w:szCs w:val="20"/>
        </w:rPr>
      </w:pPr>
      <w:r w:rsidRPr="00A7069F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5832623B" w14:textId="77777777" w:rsidR="00FC53AB" w:rsidRPr="00A7069F" w:rsidRDefault="00FC53AB" w:rsidP="00E76B5D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669F447A" w14:textId="77777777" w:rsidR="00C909ED" w:rsidRDefault="00C909ED" w:rsidP="00FC53AB">
      <w:pPr>
        <w:shd w:val="clear" w:color="auto" w:fill="FFFFFF"/>
        <w:spacing w:after="0" w:line="276" w:lineRule="auto"/>
        <w:rPr>
          <w:rFonts w:ascii="Arial" w:hAnsi="Arial" w:cs="Arial"/>
          <w:color w:val="000000"/>
          <w:sz w:val="20"/>
          <w:szCs w:val="20"/>
        </w:rPr>
      </w:pPr>
    </w:p>
    <w:p w14:paraId="1FEF46DB" w14:textId="4967C215" w:rsidR="00FC53AB" w:rsidRPr="00A7069F" w:rsidRDefault="00FC53AB" w:rsidP="00FC53AB">
      <w:pPr>
        <w:shd w:val="clear" w:color="auto" w:fill="FFFFFF"/>
        <w:spacing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A7069F">
        <w:rPr>
          <w:rFonts w:ascii="Arial" w:hAnsi="Arial" w:cs="Arial"/>
          <w:color w:val="000000"/>
          <w:sz w:val="20"/>
          <w:szCs w:val="20"/>
        </w:rPr>
        <w:t>Št. </w:t>
      </w:r>
      <w:bookmarkStart w:id="1" w:name="_Hlk100826730"/>
      <w:r w:rsidR="00F426EC" w:rsidRPr="00F426EC">
        <w:rPr>
          <w:rFonts w:ascii="Arial" w:hAnsi="Arial" w:cs="Arial"/>
          <w:color w:val="000000"/>
          <w:sz w:val="20"/>
          <w:szCs w:val="20"/>
        </w:rPr>
        <w:t>007-168/2022</w:t>
      </w:r>
      <w:bookmarkEnd w:id="1"/>
    </w:p>
    <w:p w14:paraId="397DF5BC" w14:textId="5E8DC128" w:rsidR="00FC53AB" w:rsidRPr="00A7069F" w:rsidRDefault="00FC53AB" w:rsidP="00FC53AB">
      <w:pPr>
        <w:shd w:val="clear" w:color="auto" w:fill="FFFFFF"/>
        <w:spacing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A7069F">
        <w:rPr>
          <w:rFonts w:ascii="Arial" w:hAnsi="Arial" w:cs="Arial"/>
          <w:color w:val="000000"/>
          <w:sz w:val="20"/>
          <w:szCs w:val="20"/>
        </w:rPr>
        <w:t xml:space="preserve">Ljubljana, dne </w:t>
      </w:r>
      <w:r w:rsidR="004D5241">
        <w:rPr>
          <w:rFonts w:ascii="Arial" w:hAnsi="Arial" w:cs="Arial"/>
          <w:color w:val="000000"/>
          <w:sz w:val="20"/>
          <w:szCs w:val="20"/>
        </w:rPr>
        <w:t>…</w:t>
      </w:r>
    </w:p>
    <w:p w14:paraId="3048ED49" w14:textId="70983AD7" w:rsidR="00FC53AB" w:rsidRPr="00A7069F" w:rsidRDefault="00FC53AB" w:rsidP="00FC53AB">
      <w:pPr>
        <w:shd w:val="clear" w:color="auto" w:fill="FFFFFF"/>
        <w:spacing w:after="0" w:line="276" w:lineRule="auto"/>
        <w:rPr>
          <w:rFonts w:ascii="Arial" w:hAnsi="Arial" w:cs="Arial"/>
          <w:color w:val="000000"/>
          <w:sz w:val="20"/>
          <w:szCs w:val="20"/>
        </w:rPr>
      </w:pPr>
      <w:r w:rsidRPr="00A7069F">
        <w:rPr>
          <w:rFonts w:ascii="Arial" w:hAnsi="Arial" w:cs="Arial"/>
          <w:color w:val="000000"/>
          <w:sz w:val="20"/>
          <w:szCs w:val="20"/>
        </w:rPr>
        <w:t xml:space="preserve">EVA </w:t>
      </w:r>
      <w:bookmarkStart w:id="2" w:name="_Hlk100826761"/>
      <w:r w:rsidR="00F426EC" w:rsidRPr="00F426EC">
        <w:rPr>
          <w:rFonts w:ascii="Arial" w:hAnsi="Arial" w:cs="Arial"/>
          <w:color w:val="000000"/>
          <w:sz w:val="20"/>
          <w:szCs w:val="20"/>
        </w:rPr>
        <w:t>2022-2030-0008</w:t>
      </w:r>
      <w:bookmarkEnd w:id="2"/>
    </w:p>
    <w:p w14:paraId="78C3E800" w14:textId="121560BC" w:rsidR="00FC53AB" w:rsidRPr="00A7069F" w:rsidRDefault="00FC53AB" w:rsidP="00FC53AB">
      <w:pPr>
        <w:spacing w:after="0" w:line="276" w:lineRule="auto"/>
        <w:ind w:left="4820"/>
        <w:jc w:val="both"/>
        <w:rPr>
          <w:rFonts w:ascii="Arial" w:hAnsi="Arial" w:cs="Arial"/>
          <w:b/>
          <w:bCs/>
          <w:sz w:val="20"/>
          <w:szCs w:val="20"/>
        </w:rPr>
      </w:pPr>
      <w:r w:rsidRPr="00A7069F">
        <w:rPr>
          <w:rFonts w:ascii="Arial" w:hAnsi="Arial" w:cs="Arial"/>
          <w:b/>
          <w:bCs/>
          <w:sz w:val="20"/>
          <w:szCs w:val="20"/>
        </w:rPr>
        <w:t xml:space="preserve">              </w:t>
      </w:r>
      <w:r w:rsidR="00C909ED">
        <w:rPr>
          <w:rFonts w:ascii="Arial" w:hAnsi="Arial" w:cs="Arial"/>
          <w:b/>
          <w:bCs/>
          <w:sz w:val="20"/>
          <w:szCs w:val="20"/>
        </w:rPr>
        <w:t xml:space="preserve">   </w:t>
      </w:r>
      <w:r w:rsidRPr="00A7069F">
        <w:rPr>
          <w:rFonts w:ascii="Arial" w:hAnsi="Arial" w:cs="Arial"/>
          <w:b/>
          <w:bCs/>
          <w:sz w:val="20"/>
          <w:szCs w:val="20"/>
        </w:rPr>
        <w:t>Marjan Dikaučič</w:t>
      </w:r>
    </w:p>
    <w:p w14:paraId="0EA84A14" w14:textId="77777777" w:rsidR="00FC53AB" w:rsidRPr="00A7069F" w:rsidRDefault="00FC53AB" w:rsidP="00FC53AB">
      <w:pPr>
        <w:spacing w:after="0" w:line="276" w:lineRule="auto"/>
        <w:ind w:left="4111"/>
        <w:jc w:val="center"/>
        <w:rPr>
          <w:rFonts w:ascii="Arial" w:hAnsi="Arial" w:cs="Arial"/>
          <w:sz w:val="20"/>
          <w:szCs w:val="20"/>
        </w:rPr>
      </w:pPr>
      <w:r w:rsidRPr="00A7069F">
        <w:rPr>
          <w:rFonts w:ascii="Arial" w:hAnsi="Arial" w:cs="Arial"/>
          <w:sz w:val="20"/>
          <w:szCs w:val="20"/>
        </w:rPr>
        <w:t xml:space="preserve">minister </w:t>
      </w:r>
    </w:p>
    <w:p w14:paraId="692EA154" w14:textId="77777777" w:rsidR="00FC53AB" w:rsidRPr="00A7069F" w:rsidRDefault="00FC53AB" w:rsidP="00FC53AB">
      <w:pPr>
        <w:spacing w:after="0" w:line="276" w:lineRule="auto"/>
        <w:ind w:left="4111"/>
        <w:jc w:val="center"/>
        <w:rPr>
          <w:rFonts w:ascii="Arial" w:hAnsi="Arial" w:cs="Arial"/>
          <w:sz w:val="20"/>
          <w:szCs w:val="20"/>
        </w:rPr>
      </w:pPr>
      <w:r w:rsidRPr="00A7069F">
        <w:rPr>
          <w:rFonts w:ascii="Arial" w:hAnsi="Arial" w:cs="Arial"/>
          <w:sz w:val="20"/>
          <w:szCs w:val="20"/>
        </w:rPr>
        <w:t>za pravosodje</w:t>
      </w:r>
    </w:p>
    <w:p w14:paraId="3CEFF8F8" w14:textId="77777777" w:rsidR="00AD750C" w:rsidRPr="00A7069F" w:rsidRDefault="00AD750C" w:rsidP="00E76B5D">
      <w:pPr>
        <w:spacing w:after="0" w:line="276" w:lineRule="auto"/>
        <w:rPr>
          <w:rFonts w:ascii="Arial" w:hAnsi="Arial" w:cs="Arial"/>
          <w:sz w:val="20"/>
          <w:szCs w:val="20"/>
        </w:rPr>
      </w:pPr>
    </w:p>
    <w:sectPr w:rsidR="00AD750C" w:rsidRPr="00A7069F" w:rsidSect="003614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C33485"/>
    <w:multiLevelType w:val="hybridMultilevel"/>
    <w:tmpl w:val="32264B6E"/>
    <w:lvl w:ilvl="0" w:tplc="3D86CC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7D7CB1"/>
    <w:multiLevelType w:val="hybridMultilevel"/>
    <w:tmpl w:val="3018781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B5D"/>
    <w:rsid w:val="000432CD"/>
    <w:rsid w:val="00095769"/>
    <w:rsid w:val="000B7ABE"/>
    <w:rsid w:val="000E117B"/>
    <w:rsid w:val="000E6890"/>
    <w:rsid w:val="00170FFE"/>
    <w:rsid w:val="00171FB6"/>
    <w:rsid w:val="001A51B9"/>
    <w:rsid w:val="001B375A"/>
    <w:rsid w:val="00223ED3"/>
    <w:rsid w:val="002252E9"/>
    <w:rsid w:val="00253EAE"/>
    <w:rsid w:val="00315DE8"/>
    <w:rsid w:val="00336526"/>
    <w:rsid w:val="00341376"/>
    <w:rsid w:val="00350227"/>
    <w:rsid w:val="0036149A"/>
    <w:rsid w:val="00387935"/>
    <w:rsid w:val="003C6E27"/>
    <w:rsid w:val="003E066B"/>
    <w:rsid w:val="003E484D"/>
    <w:rsid w:val="00426486"/>
    <w:rsid w:val="00451362"/>
    <w:rsid w:val="004C2E18"/>
    <w:rsid w:val="004C609E"/>
    <w:rsid w:val="004D5241"/>
    <w:rsid w:val="00516E72"/>
    <w:rsid w:val="00517AF6"/>
    <w:rsid w:val="005204F0"/>
    <w:rsid w:val="005547AA"/>
    <w:rsid w:val="00567DE6"/>
    <w:rsid w:val="005B301E"/>
    <w:rsid w:val="00710647"/>
    <w:rsid w:val="007555C0"/>
    <w:rsid w:val="00755E95"/>
    <w:rsid w:val="00772EAC"/>
    <w:rsid w:val="00780C4B"/>
    <w:rsid w:val="007B3786"/>
    <w:rsid w:val="007D0F99"/>
    <w:rsid w:val="007D1E05"/>
    <w:rsid w:val="00835A06"/>
    <w:rsid w:val="00856176"/>
    <w:rsid w:val="00882DDE"/>
    <w:rsid w:val="00892E7B"/>
    <w:rsid w:val="008A4C76"/>
    <w:rsid w:val="008C59D3"/>
    <w:rsid w:val="008E4EDB"/>
    <w:rsid w:val="008F5100"/>
    <w:rsid w:val="00A00EBE"/>
    <w:rsid w:val="00A7069F"/>
    <w:rsid w:val="00AB7671"/>
    <w:rsid w:val="00AD1670"/>
    <w:rsid w:val="00AD29F7"/>
    <w:rsid w:val="00AD750C"/>
    <w:rsid w:val="00B71272"/>
    <w:rsid w:val="00BB0B75"/>
    <w:rsid w:val="00BC755C"/>
    <w:rsid w:val="00BC7A98"/>
    <w:rsid w:val="00C214D0"/>
    <w:rsid w:val="00C233A9"/>
    <w:rsid w:val="00C7422D"/>
    <w:rsid w:val="00C76296"/>
    <w:rsid w:val="00C909ED"/>
    <w:rsid w:val="00C96DCB"/>
    <w:rsid w:val="00CB0B27"/>
    <w:rsid w:val="00D42146"/>
    <w:rsid w:val="00D75157"/>
    <w:rsid w:val="00DB231D"/>
    <w:rsid w:val="00DE41E1"/>
    <w:rsid w:val="00E46C5E"/>
    <w:rsid w:val="00E76B5D"/>
    <w:rsid w:val="00E926A6"/>
    <w:rsid w:val="00EB6C25"/>
    <w:rsid w:val="00EC6466"/>
    <w:rsid w:val="00F426EC"/>
    <w:rsid w:val="00F50871"/>
    <w:rsid w:val="00F55280"/>
    <w:rsid w:val="00F61EFC"/>
    <w:rsid w:val="00F72A17"/>
    <w:rsid w:val="00F909CD"/>
    <w:rsid w:val="00FC53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0E89F"/>
  <w15:docId w15:val="{B2399866-78FA-4276-87F7-5483C33C97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76B5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E76B5D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712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71272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7555C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7555C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7555C0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555C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555C0"/>
    <w:rPr>
      <w:b/>
      <w:bCs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F909C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F909CD"/>
    <w:rPr>
      <w:rFonts w:ascii="Arial" w:eastAsia="Times New Roman" w:hAnsi="Arial" w:cs="Times New Roman"/>
      <w:lang w:val="x-none" w:eastAsia="x-none"/>
    </w:rPr>
  </w:style>
  <w:style w:type="paragraph" w:styleId="Revizija">
    <w:name w:val="Revision"/>
    <w:hidden/>
    <w:uiPriority w:val="99"/>
    <w:semiHidden/>
    <w:rsid w:val="000E117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418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6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3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2435</Characters>
  <Application>Microsoft Office Word</Application>
  <DocSecurity>4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Regancin</dc:creator>
  <cp:lastModifiedBy>Sara Regancin</cp:lastModifiedBy>
  <cp:revision>2</cp:revision>
  <cp:lastPrinted>2022-04-08T08:52:00Z</cp:lastPrinted>
  <dcterms:created xsi:type="dcterms:W3CDTF">2022-04-15T06:17:00Z</dcterms:created>
  <dcterms:modified xsi:type="dcterms:W3CDTF">2022-04-15T06:17:00Z</dcterms:modified>
</cp:coreProperties>
</file>