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18D8" w:rsidRDefault="00EB18D8"/>
    <w:p w:rsidR="008B605F" w:rsidRPr="008B605F" w:rsidRDefault="008B605F">
      <w:pPr>
        <w:rPr>
          <w:sz w:val="20"/>
          <w:szCs w:val="20"/>
        </w:rPr>
      </w:pPr>
    </w:p>
    <w:p w:rsidR="008B605F" w:rsidRDefault="008B605F">
      <w:pPr>
        <w:rPr>
          <w:rFonts w:ascii="Arial" w:hAnsi="Arial" w:cs="Arial"/>
          <w:sz w:val="20"/>
          <w:szCs w:val="20"/>
          <w:shd w:val="clear" w:color="auto" w:fill="FFFFFF"/>
        </w:rPr>
      </w:pPr>
      <w:r w:rsidRPr="008B605F">
        <w:rPr>
          <w:rFonts w:ascii="Arial" w:hAnsi="Arial" w:cs="Arial"/>
          <w:sz w:val="20"/>
          <w:szCs w:val="20"/>
          <w:shd w:val="clear" w:color="auto" w:fill="FFFFFF"/>
        </w:rPr>
        <w:t>Na podlagi 24. člena Zakona o glasbenih šolah (Uradni list RS, št. 81/06 – urad</w:t>
      </w:r>
      <w:r>
        <w:rPr>
          <w:rFonts w:ascii="Arial" w:hAnsi="Arial" w:cs="Arial"/>
          <w:sz w:val="20"/>
          <w:szCs w:val="20"/>
          <w:shd w:val="clear" w:color="auto" w:fill="FFFFFF"/>
        </w:rPr>
        <w:t>no prečiščeno besedilo) ministrica</w:t>
      </w:r>
      <w:r w:rsidRPr="008B605F">
        <w:rPr>
          <w:rFonts w:ascii="Arial" w:hAnsi="Arial" w:cs="Arial"/>
          <w:sz w:val="20"/>
          <w:szCs w:val="20"/>
          <w:shd w:val="clear" w:color="auto" w:fill="FFFFFF"/>
        </w:rPr>
        <w:t xml:space="preserve"> za izobraževanje, znanost in šport izdaja</w:t>
      </w:r>
    </w:p>
    <w:p w:rsidR="008B605F" w:rsidRDefault="008B605F">
      <w:pPr>
        <w:rPr>
          <w:rFonts w:ascii="Arial" w:hAnsi="Arial" w:cs="Arial"/>
          <w:sz w:val="20"/>
          <w:szCs w:val="20"/>
          <w:shd w:val="clear" w:color="auto" w:fill="FFFFFF"/>
        </w:rPr>
      </w:pPr>
    </w:p>
    <w:p w:rsidR="008B605F" w:rsidRPr="008B605F" w:rsidRDefault="008B605F">
      <w:pPr>
        <w:rPr>
          <w:rFonts w:ascii="Arial" w:hAnsi="Arial" w:cs="Arial"/>
          <w:sz w:val="20"/>
          <w:szCs w:val="20"/>
          <w:shd w:val="clear" w:color="auto" w:fill="FFFFFF"/>
        </w:rPr>
      </w:pPr>
    </w:p>
    <w:p w:rsidR="008B605F" w:rsidRPr="008B605F" w:rsidRDefault="008B605F" w:rsidP="008B605F">
      <w:pPr>
        <w:shd w:val="clear" w:color="auto" w:fill="FFFFFF"/>
        <w:spacing w:after="0" w:line="360" w:lineRule="atLeast"/>
        <w:jc w:val="center"/>
        <w:rPr>
          <w:rFonts w:ascii="Arial" w:eastAsia="Times New Roman" w:hAnsi="Arial" w:cs="Arial"/>
          <w:b/>
          <w:bCs/>
          <w:sz w:val="31"/>
          <w:szCs w:val="31"/>
          <w:lang w:eastAsia="sl-SI"/>
        </w:rPr>
      </w:pPr>
      <w:r w:rsidRPr="008B605F">
        <w:rPr>
          <w:rFonts w:ascii="Arial" w:eastAsia="Times New Roman" w:hAnsi="Arial" w:cs="Arial"/>
          <w:b/>
          <w:bCs/>
          <w:sz w:val="31"/>
          <w:szCs w:val="31"/>
          <w:lang w:eastAsia="sl-SI"/>
        </w:rPr>
        <w:t>P R A V I L N I K </w:t>
      </w:r>
    </w:p>
    <w:p w:rsidR="008B605F" w:rsidRDefault="008B605F" w:rsidP="008B605F">
      <w:pPr>
        <w:shd w:val="clear" w:color="auto" w:fill="FFFFFF"/>
        <w:spacing w:after="0" w:line="360" w:lineRule="atLeast"/>
        <w:jc w:val="center"/>
        <w:rPr>
          <w:rFonts w:ascii="Arial" w:eastAsia="Times New Roman" w:hAnsi="Arial" w:cs="Arial"/>
          <w:b/>
          <w:bCs/>
          <w:sz w:val="31"/>
          <w:szCs w:val="31"/>
          <w:lang w:eastAsia="sl-SI"/>
        </w:rPr>
      </w:pPr>
      <w:r w:rsidRPr="008B605F">
        <w:rPr>
          <w:rFonts w:ascii="Arial" w:eastAsia="Times New Roman" w:hAnsi="Arial" w:cs="Arial"/>
          <w:b/>
          <w:bCs/>
          <w:sz w:val="31"/>
          <w:szCs w:val="31"/>
          <w:lang w:eastAsia="sl-SI"/>
        </w:rPr>
        <w:t xml:space="preserve">o </w:t>
      </w:r>
      <w:r>
        <w:rPr>
          <w:rFonts w:ascii="Arial" w:eastAsia="Times New Roman" w:hAnsi="Arial" w:cs="Arial"/>
          <w:b/>
          <w:bCs/>
          <w:sz w:val="31"/>
          <w:szCs w:val="31"/>
          <w:lang w:eastAsia="sl-SI"/>
        </w:rPr>
        <w:t>dopolnitvi</w:t>
      </w:r>
      <w:r w:rsidRPr="008B605F">
        <w:rPr>
          <w:rFonts w:ascii="Arial" w:eastAsia="Times New Roman" w:hAnsi="Arial" w:cs="Arial"/>
          <w:b/>
          <w:bCs/>
          <w:sz w:val="31"/>
          <w:szCs w:val="31"/>
          <w:lang w:eastAsia="sl-SI"/>
        </w:rPr>
        <w:t xml:space="preserve"> Pravilnika o šolskem koledarju za glasbene šole </w:t>
      </w:r>
    </w:p>
    <w:p w:rsidR="008B605F" w:rsidRDefault="008B605F" w:rsidP="008B605F">
      <w:pPr>
        <w:shd w:val="clear" w:color="auto" w:fill="FFFFFF"/>
        <w:spacing w:after="0" w:line="360" w:lineRule="atLeast"/>
        <w:jc w:val="center"/>
        <w:rPr>
          <w:rFonts w:ascii="Arial" w:eastAsia="Times New Roman" w:hAnsi="Arial" w:cs="Arial"/>
          <w:b/>
          <w:bCs/>
          <w:sz w:val="31"/>
          <w:szCs w:val="31"/>
          <w:lang w:eastAsia="sl-SI"/>
        </w:rPr>
      </w:pPr>
    </w:p>
    <w:p w:rsidR="008B605F" w:rsidRPr="008B605F" w:rsidRDefault="008B605F" w:rsidP="008B605F">
      <w:pPr>
        <w:shd w:val="clear" w:color="auto" w:fill="FFFFFF"/>
        <w:spacing w:after="0" w:line="360" w:lineRule="atLeast"/>
        <w:jc w:val="center"/>
        <w:rPr>
          <w:rFonts w:ascii="Arial" w:eastAsia="Times New Roman" w:hAnsi="Arial" w:cs="Arial"/>
          <w:b/>
          <w:bCs/>
          <w:sz w:val="31"/>
          <w:szCs w:val="31"/>
          <w:lang w:eastAsia="sl-SI"/>
        </w:rPr>
      </w:pPr>
    </w:p>
    <w:p w:rsidR="008B605F" w:rsidRPr="00DD6FA4" w:rsidRDefault="008B605F" w:rsidP="008B605F">
      <w:pPr>
        <w:spacing w:after="0" w:line="240" w:lineRule="auto"/>
        <w:rPr>
          <w:rFonts w:ascii="Arial" w:eastAsia="Times New Roman" w:hAnsi="Arial" w:cs="Arial"/>
          <w:sz w:val="20"/>
          <w:szCs w:val="20"/>
          <w:shd w:val="clear" w:color="auto" w:fill="FFFFFF"/>
          <w:lang w:eastAsia="sl-SI"/>
        </w:rPr>
      </w:pPr>
      <w:r w:rsidRPr="00DD6FA4">
        <w:rPr>
          <w:rFonts w:ascii="Arial" w:eastAsia="Times New Roman" w:hAnsi="Arial" w:cs="Arial"/>
          <w:sz w:val="20"/>
          <w:szCs w:val="20"/>
          <w:lang w:eastAsia="sl-SI"/>
        </w:rPr>
        <w:fldChar w:fldCharType="begin"/>
      </w:r>
      <w:r w:rsidRPr="00DD6FA4">
        <w:rPr>
          <w:rFonts w:ascii="Arial" w:eastAsia="Times New Roman" w:hAnsi="Arial" w:cs="Arial"/>
          <w:sz w:val="20"/>
          <w:szCs w:val="20"/>
          <w:lang w:eastAsia="sl-SI"/>
        </w:rPr>
        <w:instrText xml:space="preserve"> HYPERLINK "https://www.uradni-list.si/glasilo-uradni-list-rs/vsebina/2019-01-1637/" \l "1.%C2%A0%C4%8Dlen" </w:instrText>
      </w:r>
      <w:r w:rsidRPr="00DD6FA4">
        <w:rPr>
          <w:rFonts w:ascii="Arial" w:eastAsia="Times New Roman" w:hAnsi="Arial" w:cs="Arial"/>
          <w:sz w:val="20"/>
          <w:szCs w:val="20"/>
          <w:lang w:eastAsia="sl-SI"/>
        </w:rPr>
        <w:fldChar w:fldCharType="separate"/>
      </w:r>
    </w:p>
    <w:p w:rsidR="008B605F" w:rsidRPr="005C7005" w:rsidRDefault="008B605F" w:rsidP="00360D81">
      <w:pPr>
        <w:pStyle w:val="Odstavekseznama"/>
        <w:numPr>
          <w:ilvl w:val="0"/>
          <w:numId w:val="1"/>
        </w:numPr>
        <w:spacing w:after="0" w:line="240" w:lineRule="auto"/>
        <w:jc w:val="center"/>
        <w:rPr>
          <w:rFonts w:ascii="Arial" w:eastAsia="Times New Roman" w:hAnsi="Arial" w:cs="Arial"/>
          <w:bCs/>
          <w:sz w:val="20"/>
          <w:szCs w:val="20"/>
          <w:lang w:eastAsia="sl-SI"/>
        </w:rPr>
      </w:pPr>
      <w:r w:rsidRPr="005C7005">
        <w:rPr>
          <w:rFonts w:ascii="Arial" w:eastAsia="Times New Roman" w:hAnsi="Arial" w:cs="Arial"/>
          <w:bCs/>
          <w:sz w:val="20"/>
          <w:szCs w:val="20"/>
          <w:shd w:val="clear" w:color="auto" w:fill="FFFFFF"/>
          <w:lang w:eastAsia="sl-SI"/>
        </w:rPr>
        <w:t>člen</w:t>
      </w:r>
    </w:p>
    <w:p w:rsidR="008B605F" w:rsidRPr="00DD6FA4" w:rsidRDefault="008B605F" w:rsidP="008B605F">
      <w:pPr>
        <w:spacing w:after="0" w:line="240" w:lineRule="auto"/>
        <w:rPr>
          <w:rFonts w:ascii="Arial" w:eastAsia="Times New Roman" w:hAnsi="Arial" w:cs="Arial"/>
          <w:sz w:val="20"/>
          <w:szCs w:val="20"/>
          <w:lang w:eastAsia="sl-SI"/>
        </w:rPr>
      </w:pPr>
      <w:r w:rsidRPr="00DD6FA4">
        <w:rPr>
          <w:rFonts w:ascii="Arial" w:eastAsia="Times New Roman" w:hAnsi="Arial" w:cs="Arial"/>
          <w:sz w:val="20"/>
          <w:szCs w:val="20"/>
          <w:lang w:eastAsia="sl-SI"/>
        </w:rPr>
        <w:fldChar w:fldCharType="end"/>
      </w:r>
    </w:p>
    <w:p w:rsidR="008B605F" w:rsidRDefault="008B605F" w:rsidP="008B605F">
      <w:pPr>
        <w:jc w:val="both"/>
        <w:rPr>
          <w:rFonts w:ascii="Arial" w:hAnsi="Arial" w:cs="Arial"/>
          <w:sz w:val="20"/>
          <w:szCs w:val="20"/>
        </w:rPr>
      </w:pPr>
      <w:r w:rsidRPr="00DD6FA4">
        <w:rPr>
          <w:rFonts w:ascii="Arial" w:eastAsia="Times New Roman" w:hAnsi="Arial" w:cs="Arial"/>
          <w:sz w:val="20"/>
          <w:szCs w:val="20"/>
          <w:lang w:eastAsia="sl-SI"/>
        </w:rPr>
        <w:t xml:space="preserve">V Pravilniku o šolskem koledarju za glasbene šole (Uradni list RS, </w:t>
      </w:r>
      <w:r w:rsidRPr="00DD6FA4">
        <w:rPr>
          <w:rFonts w:ascii="Arial" w:hAnsi="Arial" w:cs="Arial"/>
          <w:bCs/>
          <w:sz w:val="20"/>
          <w:szCs w:val="20"/>
          <w:shd w:val="clear" w:color="auto" w:fill="FFFFFF"/>
        </w:rPr>
        <w:t>št. </w:t>
      </w:r>
      <w:hyperlink r:id="rId5" w:tgtFrame="_blank" w:tooltip="Pravilnik o šolskem koledarju za glasbene šole" w:history="1">
        <w:r w:rsidRPr="00DD6FA4">
          <w:rPr>
            <w:rStyle w:val="Hiperpovezava"/>
            <w:rFonts w:ascii="Arial" w:hAnsi="Arial" w:cs="Arial"/>
            <w:bCs/>
            <w:color w:val="auto"/>
            <w:sz w:val="20"/>
            <w:szCs w:val="20"/>
            <w:u w:val="none"/>
            <w:shd w:val="clear" w:color="auto" w:fill="FFFFFF"/>
          </w:rPr>
          <w:t>50/12</w:t>
        </w:r>
      </w:hyperlink>
      <w:r w:rsidRPr="00DD6FA4">
        <w:rPr>
          <w:rFonts w:ascii="Arial" w:hAnsi="Arial" w:cs="Arial"/>
          <w:bCs/>
          <w:sz w:val="20"/>
          <w:szCs w:val="20"/>
          <w:shd w:val="clear" w:color="auto" w:fill="FFFFFF"/>
        </w:rPr>
        <w:t>, </w:t>
      </w:r>
      <w:hyperlink r:id="rId6" w:tgtFrame="_blank" w:tooltip="Popravek Pravilnika o šolskem koledarju za glasbene šole" w:history="1">
        <w:r w:rsidRPr="00DD6FA4">
          <w:rPr>
            <w:rStyle w:val="Hiperpovezava"/>
            <w:rFonts w:ascii="Arial" w:hAnsi="Arial" w:cs="Arial"/>
            <w:bCs/>
            <w:color w:val="auto"/>
            <w:sz w:val="20"/>
            <w:szCs w:val="20"/>
            <w:u w:val="none"/>
            <w:shd w:val="clear" w:color="auto" w:fill="FFFFFF"/>
          </w:rPr>
          <w:t xml:space="preserve">56/12 – </w:t>
        </w:r>
        <w:proofErr w:type="spellStart"/>
        <w:r w:rsidRPr="00DD6FA4">
          <w:rPr>
            <w:rStyle w:val="Hiperpovezava"/>
            <w:rFonts w:ascii="Arial" w:hAnsi="Arial" w:cs="Arial"/>
            <w:bCs/>
            <w:color w:val="auto"/>
            <w:sz w:val="20"/>
            <w:szCs w:val="20"/>
            <w:u w:val="none"/>
            <w:shd w:val="clear" w:color="auto" w:fill="FFFFFF"/>
          </w:rPr>
          <w:t>popr</w:t>
        </w:r>
        <w:proofErr w:type="spellEnd"/>
        <w:r w:rsidRPr="00DD6FA4">
          <w:rPr>
            <w:rStyle w:val="Hiperpovezava"/>
            <w:rFonts w:ascii="Arial" w:hAnsi="Arial" w:cs="Arial"/>
            <w:bCs/>
            <w:color w:val="auto"/>
            <w:sz w:val="20"/>
            <w:szCs w:val="20"/>
            <w:u w:val="none"/>
            <w:shd w:val="clear" w:color="auto" w:fill="FFFFFF"/>
          </w:rPr>
          <w:t>.</w:t>
        </w:r>
      </w:hyperlink>
      <w:r w:rsidRPr="00DD6FA4">
        <w:rPr>
          <w:rFonts w:ascii="Arial" w:hAnsi="Arial" w:cs="Arial"/>
          <w:bCs/>
          <w:sz w:val="20"/>
          <w:szCs w:val="20"/>
          <w:shd w:val="clear" w:color="auto" w:fill="FFFFFF"/>
        </w:rPr>
        <w:t>, </w:t>
      </w:r>
      <w:hyperlink r:id="rId7" w:tgtFrame="_blank" w:tooltip="Pravilnik o spremembi Pravilnika o šolskem koledarju za glasbene šole" w:history="1">
        <w:r w:rsidRPr="00DD6FA4">
          <w:rPr>
            <w:rStyle w:val="Hiperpovezava"/>
            <w:rFonts w:ascii="Arial" w:hAnsi="Arial" w:cs="Arial"/>
            <w:bCs/>
            <w:color w:val="auto"/>
            <w:sz w:val="20"/>
            <w:szCs w:val="20"/>
            <w:u w:val="none"/>
            <w:shd w:val="clear" w:color="auto" w:fill="FFFFFF"/>
          </w:rPr>
          <w:t>20/19</w:t>
        </w:r>
      </w:hyperlink>
      <w:r w:rsidRPr="00DD6FA4">
        <w:rPr>
          <w:rFonts w:ascii="Arial" w:hAnsi="Arial" w:cs="Arial"/>
          <w:bCs/>
          <w:sz w:val="20"/>
          <w:szCs w:val="20"/>
          <w:shd w:val="clear" w:color="auto" w:fill="FFFFFF"/>
        </w:rPr>
        <w:t> in </w:t>
      </w:r>
      <w:hyperlink r:id="rId8" w:tgtFrame="_blank" w:tooltip="Pravilnik o spremembah Pravilnika o šolskem koledarju za glasbene šole" w:history="1">
        <w:r w:rsidRPr="00DD6FA4">
          <w:rPr>
            <w:rStyle w:val="Hiperpovezava"/>
            <w:rFonts w:ascii="Arial" w:hAnsi="Arial" w:cs="Arial"/>
            <w:bCs/>
            <w:color w:val="auto"/>
            <w:sz w:val="20"/>
            <w:szCs w:val="20"/>
            <w:u w:val="none"/>
            <w:shd w:val="clear" w:color="auto" w:fill="FFFFFF"/>
          </w:rPr>
          <w:t>36/19</w:t>
        </w:r>
      </w:hyperlink>
      <w:r w:rsidRPr="00DD6FA4">
        <w:rPr>
          <w:rFonts w:ascii="Arial" w:hAnsi="Arial" w:cs="Arial"/>
          <w:sz w:val="20"/>
          <w:szCs w:val="20"/>
        </w:rPr>
        <w:t>) se</w:t>
      </w:r>
      <w:r w:rsidR="00EB18D8">
        <w:rPr>
          <w:rFonts w:ascii="Arial" w:hAnsi="Arial" w:cs="Arial"/>
          <w:sz w:val="20"/>
          <w:szCs w:val="20"/>
        </w:rPr>
        <w:t xml:space="preserve"> za 18</w:t>
      </w:r>
      <w:r w:rsidR="005123FC">
        <w:rPr>
          <w:rFonts w:ascii="Arial" w:hAnsi="Arial" w:cs="Arial"/>
          <w:sz w:val="20"/>
          <w:szCs w:val="20"/>
        </w:rPr>
        <w:t>. členom</w:t>
      </w:r>
      <w:r w:rsidRPr="00DD6FA4">
        <w:rPr>
          <w:rFonts w:ascii="Arial" w:hAnsi="Arial" w:cs="Arial"/>
          <w:sz w:val="20"/>
          <w:szCs w:val="20"/>
        </w:rPr>
        <w:t xml:space="preserve"> doda nov</w:t>
      </w:r>
      <w:r w:rsidR="00EB18D8">
        <w:rPr>
          <w:rFonts w:ascii="Arial" w:hAnsi="Arial" w:cs="Arial"/>
          <w:sz w:val="20"/>
          <w:szCs w:val="20"/>
        </w:rPr>
        <w:t>o</w:t>
      </w:r>
      <w:r w:rsidRPr="00DD6FA4">
        <w:rPr>
          <w:rFonts w:ascii="Arial" w:hAnsi="Arial" w:cs="Arial"/>
          <w:sz w:val="20"/>
          <w:szCs w:val="20"/>
        </w:rPr>
        <w:t xml:space="preserve"> </w:t>
      </w:r>
      <w:r w:rsidR="00EB18D8">
        <w:rPr>
          <w:rFonts w:ascii="Arial" w:hAnsi="Arial" w:cs="Arial"/>
          <w:sz w:val="20"/>
          <w:szCs w:val="20"/>
        </w:rPr>
        <w:t>poglavje</w:t>
      </w:r>
      <w:r w:rsidRPr="00DD6FA4">
        <w:rPr>
          <w:rFonts w:ascii="Arial" w:hAnsi="Arial" w:cs="Arial"/>
          <w:sz w:val="20"/>
          <w:szCs w:val="20"/>
        </w:rPr>
        <w:t>, ki se glasi:</w:t>
      </w:r>
    </w:p>
    <w:p w:rsidR="00EB18D8" w:rsidRDefault="00EB18D8" w:rsidP="008B605F">
      <w:pPr>
        <w:jc w:val="both"/>
        <w:rPr>
          <w:rFonts w:ascii="Arial" w:hAnsi="Arial" w:cs="Arial"/>
          <w:sz w:val="20"/>
          <w:szCs w:val="20"/>
        </w:rPr>
      </w:pPr>
    </w:p>
    <w:p w:rsidR="00EB18D8" w:rsidRDefault="00EB18D8" w:rsidP="00EB18D8">
      <w:pPr>
        <w:jc w:val="center"/>
        <w:rPr>
          <w:rFonts w:ascii="Arial" w:hAnsi="Arial" w:cs="Arial"/>
          <w:sz w:val="20"/>
          <w:szCs w:val="20"/>
        </w:rPr>
      </w:pPr>
      <w:r>
        <w:rPr>
          <w:rFonts w:ascii="Arial" w:hAnsi="Arial" w:cs="Arial"/>
          <w:sz w:val="20"/>
          <w:szCs w:val="20"/>
        </w:rPr>
        <w:t>»</w:t>
      </w:r>
      <w:proofErr w:type="spellStart"/>
      <w:r>
        <w:rPr>
          <w:rFonts w:ascii="Arial" w:hAnsi="Arial" w:cs="Arial"/>
          <w:sz w:val="20"/>
          <w:szCs w:val="20"/>
        </w:rPr>
        <w:t>IX.a</w:t>
      </w:r>
      <w:proofErr w:type="spellEnd"/>
      <w:r>
        <w:rPr>
          <w:rFonts w:ascii="Arial" w:hAnsi="Arial" w:cs="Arial"/>
          <w:sz w:val="20"/>
          <w:szCs w:val="20"/>
        </w:rPr>
        <w:t xml:space="preserve"> POSEBNA DOLOČBA</w:t>
      </w:r>
    </w:p>
    <w:p w:rsidR="00800C5E" w:rsidRPr="00DD6FA4" w:rsidRDefault="00800C5E" w:rsidP="00EA7C22">
      <w:pPr>
        <w:spacing w:after="0"/>
        <w:jc w:val="both"/>
        <w:rPr>
          <w:rFonts w:ascii="Arial" w:hAnsi="Arial" w:cs="Arial"/>
          <w:sz w:val="20"/>
          <w:szCs w:val="20"/>
        </w:rPr>
      </w:pPr>
    </w:p>
    <w:p w:rsidR="008B605F" w:rsidRDefault="00EB18D8" w:rsidP="00EA7C22">
      <w:pPr>
        <w:spacing w:after="0"/>
        <w:jc w:val="center"/>
        <w:rPr>
          <w:rFonts w:ascii="Arial" w:hAnsi="Arial" w:cs="Arial"/>
          <w:sz w:val="20"/>
          <w:szCs w:val="20"/>
        </w:rPr>
      </w:pPr>
      <w:r>
        <w:rPr>
          <w:rFonts w:ascii="Arial" w:hAnsi="Arial" w:cs="Arial"/>
          <w:sz w:val="20"/>
          <w:szCs w:val="20"/>
        </w:rPr>
        <w:t>18</w:t>
      </w:r>
      <w:r w:rsidR="00924657" w:rsidRPr="00DD6FA4">
        <w:rPr>
          <w:rFonts w:ascii="Arial" w:hAnsi="Arial" w:cs="Arial"/>
          <w:sz w:val="20"/>
          <w:szCs w:val="20"/>
        </w:rPr>
        <w:t>.a</w:t>
      </w:r>
      <w:r w:rsidR="008B605F" w:rsidRPr="00DD6FA4">
        <w:rPr>
          <w:rFonts w:ascii="Arial" w:hAnsi="Arial" w:cs="Arial"/>
          <w:sz w:val="20"/>
          <w:szCs w:val="20"/>
        </w:rPr>
        <w:t xml:space="preserve"> člen</w:t>
      </w:r>
    </w:p>
    <w:p w:rsidR="00771C44" w:rsidRDefault="00EB18D8" w:rsidP="00EA7C22">
      <w:pPr>
        <w:spacing w:after="0"/>
        <w:jc w:val="center"/>
        <w:rPr>
          <w:rFonts w:ascii="Arial" w:hAnsi="Arial" w:cs="Arial"/>
          <w:sz w:val="20"/>
          <w:szCs w:val="20"/>
        </w:rPr>
      </w:pPr>
      <w:r>
        <w:rPr>
          <w:rFonts w:ascii="Arial" w:hAnsi="Arial" w:cs="Arial"/>
          <w:sz w:val="20"/>
          <w:szCs w:val="20"/>
        </w:rPr>
        <w:t>(ocenjevalna obdobja in zimske počitnice v šolskem letu 2022/2023</w:t>
      </w:r>
      <w:r w:rsidR="00EA7C22">
        <w:rPr>
          <w:rFonts w:ascii="Arial" w:hAnsi="Arial" w:cs="Arial"/>
          <w:sz w:val="20"/>
          <w:szCs w:val="20"/>
        </w:rPr>
        <w:t>)</w:t>
      </w:r>
    </w:p>
    <w:p w:rsidR="00EA7C22" w:rsidRPr="00DD6FA4" w:rsidRDefault="00EA7C22" w:rsidP="00EA7C22">
      <w:pPr>
        <w:spacing w:after="0"/>
        <w:jc w:val="center"/>
        <w:rPr>
          <w:rFonts w:ascii="Arial" w:hAnsi="Arial" w:cs="Arial"/>
          <w:sz w:val="20"/>
          <w:szCs w:val="20"/>
        </w:rPr>
      </w:pPr>
    </w:p>
    <w:p w:rsidR="008B605F" w:rsidRPr="00EA7C22" w:rsidRDefault="00EA7C22" w:rsidP="00EA7C22">
      <w:pPr>
        <w:spacing w:after="0"/>
        <w:jc w:val="both"/>
        <w:rPr>
          <w:rFonts w:ascii="Arial" w:hAnsi="Arial" w:cs="Arial"/>
          <w:sz w:val="20"/>
          <w:szCs w:val="20"/>
        </w:rPr>
      </w:pPr>
      <w:r>
        <w:rPr>
          <w:rFonts w:ascii="Arial" w:hAnsi="Arial" w:cs="Arial"/>
          <w:sz w:val="20"/>
          <w:szCs w:val="20"/>
        </w:rPr>
        <w:t>1)</w:t>
      </w:r>
      <w:r w:rsidR="004E6A6A">
        <w:rPr>
          <w:rFonts w:ascii="Arial" w:hAnsi="Arial" w:cs="Arial"/>
          <w:sz w:val="20"/>
          <w:szCs w:val="20"/>
        </w:rPr>
        <w:t xml:space="preserve"> </w:t>
      </w:r>
      <w:r w:rsidR="00BB2318">
        <w:rPr>
          <w:rFonts w:ascii="Arial" w:hAnsi="Arial" w:cs="Arial"/>
          <w:sz w:val="20"/>
          <w:szCs w:val="20"/>
        </w:rPr>
        <w:t>P</w:t>
      </w:r>
      <w:r w:rsidR="008B605F" w:rsidRPr="00EA7C22">
        <w:rPr>
          <w:rFonts w:ascii="Arial" w:hAnsi="Arial" w:cs="Arial"/>
          <w:sz w:val="20"/>
          <w:szCs w:val="20"/>
        </w:rPr>
        <w:t>rvo ocenjevalno obdobje v šolskem letu 2022/2023 traja od 1. septembra</w:t>
      </w:r>
      <w:r w:rsidR="00924657" w:rsidRPr="00EA7C22">
        <w:rPr>
          <w:rFonts w:ascii="Arial" w:hAnsi="Arial" w:cs="Arial"/>
          <w:sz w:val="20"/>
          <w:szCs w:val="20"/>
        </w:rPr>
        <w:t xml:space="preserve"> 2022</w:t>
      </w:r>
      <w:r w:rsidR="008B605F" w:rsidRPr="00EA7C22">
        <w:rPr>
          <w:rFonts w:ascii="Arial" w:hAnsi="Arial" w:cs="Arial"/>
          <w:sz w:val="20"/>
          <w:szCs w:val="20"/>
        </w:rPr>
        <w:t xml:space="preserve"> do 27. januarja 2023, drugo ocenjevalno obdobje pa od 28. januarja</w:t>
      </w:r>
      <w:r w:rsidR="00924657" w:rsidRPr="00EA7C22">
        <w:rPr>
          <w:rFonts w:ascii="Arial" w:hAnsi="Arial" w:cs="Arial"/>
          <w:sz w:val="20"/>
          <w:szCs w:val="20"/>
        </w:rPr>
        <w:t xml:space="preserve"> 2023</w:t>
      </w:r>
      <w:r w:rsidR="008B605F" w:rsidRPr="00EA7C22">
        <w:rPr>
          <w:rFonts w:ascii="Arial" w:hAnsi="Arial" w:cs="Arial"/>
          <w:sz w:val="20"/>
          <w:szCs w:val="20"/>
        </w:rPr>
        <w:t xml:space="preserve"> do 24. junija 2023.</w:t>
      </w:r>
    </w:p>
    <w:p w:rsidR="004E6A6A" w:rsidRDefault="004E6A6A" w:rsidP="00EA7C22">
      <w:pPr>
        <w:spacing w:after="0"/>
        <w:jc w:val="both"/>
        <w:rPr>
          <w:rFonts w:ascii="Arial" w:hAnsi="Arial" w:cs="Arial"/>
          <w:sz w:val="20"/>
          <w:szCs w:val="20"/>
        </w:rPr>
      </w:pPr>
    </w:p>
    <w:p w:rsidR="009E6CDC" w:rsidRDefault="00EA7C22" w:rsidP="00EB18D8">
      <w:pPr>
        <w:spacing w:after="0"/>
        <w:jc w:val="both"/>
        <w:rPr>
          <w:rFonts w:ascii="Arial" w:hAnsi="Arial" w:cs="Arial"/>
          <w:sz w:val="20"/>
          <w:szCs w:val="20"/>
        </w:rPr>
      </w:pPr>
      <w:r>
        <w:rPr>
          <w:rFonts w:ascii="Arial" w:hAnsi="Arial" w:cs="Arial"/>
          <w:sz w:val="20"/>
          <w:szCs w:val="20"/>
        </w:rPr>
        <w:t>2)</w:t>
      </w:r>
      <w:r w:rsidR="004E6A6A">
        <w:rPr>
          <w:rFonts w:ascii="Arial" w:hAnsi="Arial" w:cs="Arial"/>
          <w:sz w:val="20"/>
          <w:szCs w:val="20"/>
        </w:rPr>
        <w:t xml:space="preserve"> </w:t>
      </w:r>
      <w:r w:rsidR="00BB2318">
        <w:rPr>
          <w:rFonts w:ascii="Arial" w:hAnsi="Arial" w:cs="Arial"/>
          <w:sz w:val="20"/>
          <w:szCs w:val="20"/>
        </w:rPr>
        <w:t>V</w:t>
      </w:r>
      <w:r w:rsidR="00EB18D8" w:rsidRPr="00EB18D8">
        <w:rPr>
          <w:rFonts w:ascii="Arial" w:hAnsi="Arial" w:cs="Arial"/>
          <w:sz w:val="20"/>
          <w:szCs w:val="20"/>
        </w:rPr>
        <w:t xml:space="preserve"> šolskem letu 2022/2023 </w:t>
      </w:r>
      <w:r w:rsidR="00BB2318">
        <w:rPr>
          <w:rFonts w:ascii="Arial" w:hAnsi="Arial" w:cs="Arial"/>
          <w:sz w:val="20"/>
          <w:szCs w:val="20"/>
        </w:rPr>
        <w:t xml:space="preserve">se </w:t>
      </w:r>
      <w:bookmarkStart w:id="0" w:name="_GoBack"/>
      <w:bookmarkEnd w:id="0"/>
      <w:r w:rsidR="00EB18D8" w:rsidRPr="00EB18D8">
        <w:rPr>
          <w:rFonts w:ascii="Arial" w:hAnsi="Arial" w:cs="Arial"/>
          <w:sz w:val="20"/>
          <w:szCs w:val="20"/>
        </w:rPr>
        <w:t>prvo obdobje zimskih počitnic začne 30. januarja 2023, drugo obdobje pa od 6. februarja 2023.«.</w:t>
      </w:r>
    </w:p>
    <w:p w:rsidR="00EB18D8" w:rsidRDefault="00EB18D8" w:rsidP="00924657">
      <w:pPr>
        <w:jc w:val="center"/>
        <w:rPr>
          <w:rFonts w:ascii="Arial" w:hAnsi="Arial" w:cs="Arial"/>
          <w:sz w:val="20"/>
          <w:szCs w:val="20"/>
        </w:rPr>
      </w:pPr>
    </w:p>
    <w:p w:rsidR="00EB18D8" w:rsidRDefault="00EB18D8" w:rsidP="00EB18D8">
      <w:pPr>
        <w:jc w:val="center"/>
        <w:rPr>
          <w:rFonts w:ascii="Arial" w:hAnsi="Arial" w:cs="Arial"/>
          <w:sz w:val="20"/>
          <w:szCs w:val="20"/>
        </w:rPr>
      </w:pPr>
      <w:r>
        <w:rPr>
          <w:rFonts w:ascii="Arial" w:hAnsi="Arial" w:cs="Arial"/>
          <w:sz w:val="20"/>
          <w:szCs w:val="20"/>
        </w:rPr>
        <w:t>KONČNA DOLOČBA</w:t>
      </w:r>
    </w:p>
    <w:p w:rsidR="00924657" w:rsidRPr="00DD6FA4" w:rsidRDefault="00924657" w:rsidP="00924657">
      <w:pPr>
        <w:jc w:val="center"/>
        <w:rPr>
          <w:rFonts w:ascii="Arial" w:hAnsi="Arial" w:cs="Arial"/>
          <w:sz w:val="20"/>
          <w:szCs w:val="20"/>
        </w:rPr>
      </w:pPr>
      <w:r w:rsidRPr="00DD6FA4">
        <w:rPr>
          <w:rFonts w:ascii="Arial" w:hAnsi="Arial" w:cs="Arial"/>
          <w:sz w:val="20"/>
          <w:szCs w:val="20"/>
        </w:rPr>
        <w:t>2. člen</w:t>
      </w:r>
    </w:p>
    <w:p w:rsidR="00924657" w:rsidRPr="00DD6FA4" w:rsidRDefault="00924657" w:rsidP="00924657">
      <w:pPr>
        <w:jc w:val="both"/>
        <w:rPr>
          <w:rFonts w:ascii="Arial" w:hAnsi="Arial" w:cs="Arial"/>
          <w:sz w:val="20"/>
          <w:szCs w:val="20"/>
        </w:rPr>
      </w:pPr>
      <w:r w:rsidRPr="00DD6FA4">
        <w:rPr>
          <w:rFonts w:ascii="Arial" w:hAnsi="Arial" w:cs="Arial"/>
          <w:sz w:val="20"/>
          <w:szCs w:val="20"/>
        </w:rPr>
        <w:t>Ta pravilnik začne veljati naslednji dan po objavi v Uradnem listu Republike Slovenije.</w:t>
      </w:r>
    </w:p>
    <w:p w:rsidR="00924657" w:rsidRPr="00DD6FA4" w:rsidRDefault="00924657" w:rsidP="00924657">
      <w:pPr>
        <w:jc w:val="both"/>
        <w:rPr>
          <w:rFonts w:ascii="Arial" w:hAnsi="Arial" w:cs="Arial"/>
          <w:sz w:val="20"/>
          <w:szCs w:val="20"/>
        </w:rPr>
      </w:pPr>
    </w:p>
    <w:p w:rsidR="00924657" w:rsidRPr="00DD6FA4" w:rsidRDefault="00924657" w:rsidP="00924657">
      <w:pPr>
        <w:pStyle w:val="Odstavek"/>
        <w:spacing w:before="0"/>
        <w:rPr>
          <w:sz w:val="20"/>
          <w:szCs w:val="20"/>
        </w:rPr>
      </w:pPr>
    </w:p>
    <w:p w:rsidR="00924657" w:rsidRPr="00DD6FA4" w:rsidRDefault="00924657" w:rsidP="00924657">
      <w:pPr>
        <w:spacing w:after="0" w:line="240" w:lineRule="auto"/>
        <w:jc w:val="both"/>
        <w:rPr>
          <w:rFonts w:ascii="Arial" w:eastAsia="Times New Roman" w:hAnsi="Arial" w:cs="Arial"/>
          <w:sz w:val="20"/>
          <w:szCs w:val="20"/>
          <w:lang w:eastAsia="sl-SI"/>
        </w:rPr>
      </w:pPr>
      <w:r w:rsidRPr="00DD6FA4">
        <w:rPr>
          <w:rFonts w:ascii="Arial" w:eastAsia="Times New Roman" w:hAnsi="Arial" w:cs="Arial"/>
          <w:sz w:val="20"/>
          <w:szCs w:val="20"/>
          <w:lang w:eastAsia="sl-SI"/>
        </w:rPr>
        <w:t xml:space="preserve">Št. </w:t>
      </w:r>
      <w:r w:rsidR="005A4CCA">
        <w:rPr>
          <w:rFonts w:ascii="Arial" w:eastAsia="Times New Roman" w:hAnsi="Arial" w:cs="Arial"/>
          <w:sz w:val="20"/>
          <w:szCs w:val="20"/>
          <w:lang w:eastAsia="sl-SI"/>
        </w:rPr>
        <w:t>0070-71/2022</w:t>
      </w:r>
    </w:p>
    <w:p w:rsidR="00924657" w:rsidRPr="00061A23" w:rsidRDefault="00924657" w:rsidP="00924657">
      <w:pPr>
        <w:spacing w:after="0" w:line="240" w:lineRule="auto"/>
        <w:jc w:val="both"/>
        <w:rPr>
          <w:rFonts w:ascii="Arial" w:eastAsia="Times New Roman" w:hAnsi="Arial" w:cs="Arial"/>
          <w:sz w:val="20"/>
          <w:szCs w:val="20"/>
          <w:lang w:eastAsia="sl-SI"/>
        </w:rPr>
      </w:pPr>
      <w:r w:rsidRPr="00061A23">
        <w:rPr>
          <w:rFonts w:ascii="Arial" w:eastAsia="Times New Roman" w:hAnsi="Arial" w:cs="Arial"/>
          <w:sz w:val="20"/>
          <w:szCs w:val="20"/>
          <w:lang w:eastAsia="sl-SI"/>
        </w:rPr>
        <w:t xml:space="preserve">Ljubljana, dne </w:t>
      </w:r>
      <w:r w:rsidR="00B41D2D">
        <w:rPr>
          <w:rFonts w:ascii="Arial" w:eastAsia="Times New Roman" w:hAnsi="Arial" w:cs="Arial"/>
          <w:sz w:val="20"/>
          <w:szCs w:val="20"/>
          <w:lang w:eastAsia="sl-SI"/>
        </w:rPr>
        <w:t>5.</w:t>
      </w:r>
      <w:r w:rsidR="00BD6E5F">
        <w:rPr>
          <w:rFonts w:ascii="Arial" w:eastAsia="Times New Roman" w:hAnsi="Arial" w:cs="Arial"/>
          <w:sz w:val="20"/>
          <w:szCs w:val="20"/>
          <w:lang w:eastAsia="sl-SI"/>
        </w:rPr>
        <w:t xml:space="preserve"> aprila</w:t>
      </w:r>
      <w:r w:rsidRPr="00061A23">
        <w:rPr>
          <w:rFonts w:ascii="Arial" w:eastAsia="Times New Roman" w:hAnsi="Arial" w:cs="Arial"/>
          <w:sz w:val="20"/>
          <w:szCs w:val="20"/>
          <w:lang w:eastAsia="sl-SI"/>
        </w:rPr>
        <w:t xml:space="preserve"> 2022</w:t>
      </w:r>
    </w:p>
    <w:p w:rsidR="0049643E" w:rsidRDefault="00924657" w:rsidP="00924657">
      <w:pPr>
        <w:spacing w:after="0" w:line="240" w:lineRule="auto"/>
        <w:jc w:val="both"/>
        <w:rPr>
          <w:rFonts w:ascii="Arial" w:eastAsia="Times New Roman" w:hAnsi="Arial" w:cs="Arial"/>
          <w:sz w:val="20"/>
          <w:szCs w:val="20"/>
          <w:lang w:eastAsia="sl-SI"/>
        </w:rPr>
      </w:pPr>
      <w:r w:rsidRPr="00061A23">
        <w:rPr>
          <w:rFonts w:ascii="Arial" w:eastAsia="Times New Roman" w:hAnsi="Arial" w:cs="Arial"/>
          <w:sz w:val="20"/>
          <w:szCs w:val="20"/>
          <w:lang w:eastAsia="sl-SI"/>
        </w:rPr>
        <w:t xml:space="preserve">EVA </w:t>
      </w:r>
      <w:r w:rsidR="00061A23" w:rsidRPr="00061A23">
        <w:rPr>
          <w:rFonts w:ascii="Arial" w:hAnsi="Arial" w:cs="Arial"/>
          <w:color w:val="000000"/>
          <w:sz w:val="20"/>
          <w:szCs w:val="20"/>
        </w:rPr>
        <w:t>2022-3330-0062</w:t>
      </w:r>
    </w:p>
    <w:p w:rsidR="00BD6E5F" w:rsidRPr="00061A23" w:rsidRDefault="00BD6E5F" w:rsidP="00924657">
      <w:pPr>
        <w:spacing w:after="0" w:line="240" w:lineRule="auto"/>
        <w:jc w:val="both"/>
        <w:rPr>
          <w:rFonts w:ascii="Arial" w:eastAsia="Times New Roman" w:hAnsi="Arial" w:cs="Arial"/>
          <w:sz w:val="20"/>
          <w:szCs w:val="20"/>
          <w:lang w:eastAsia="sl-SI"/>
        </w:rPr>
      </w:pPr>
    </w:p>
    <w:p w:rsidR="00924657" w:rsidRPr="00DD6FA4" w:rsidRDefault="0049643E" w:rsidP="00924657">
      <w:pPr>
        <w:spacing w:after="0" w:line="240" w:lineRule="auto"/>
        <w:jc w:val="both"/>
        <w:rPr>
          <w:rFonts w:ascii="Arial" w:eastAsia="Times New Roman" w:hAnsi="Arial" w:cs="Arial"/>
          <w:sz w:val="20"/>
          <w:szCs w:val="20"/>
          <w:lang w:eastAsia="sl-SI"/>
        </w:rPr>
      </w:pPr>
      <w:r w:rsidRPr="00DD6FA4">
        <w:rPr>
          <w:rFonts w:ascii="Arial" w:eastAsia="Times New Roman" w:hAnsi="Arial" w:cs="Arial"/>
          <w:sz w:val="20"/>
          <w:szCs w:val="20"/>
          <w:lang w:eastAsia="sl-SI"/>
        </w:rPr>
        <w:tab/>
      </w:r>
      <w:r w:rsidR="00924657" w:rsidRPr="00DD6FA4">
        <w:rPr>
          <w:rFonts w:ascii="Arial" w:eastAsia="Times New Roman" w:hAnsi="Arial" w:cs="Arial"/>
          <w:sz w:val="20"/>
          <w:szCs w:val="20"/>
          <w:lang w:eastAsia="sl-SI"/>
        </w:rPr>
        <w:tab/>
      </w:r>
      <w:r w:rsidR="00924657" w:rsidRPr="00DD6FA4">
        <w:rPr>
          <w:rFonts w:ascii="Arial" w:eastAsia="Times New Roman" w:hAnsi="Arial" w:cs="Arial"/>
          <w:sz w:val="20"/>
          <w:szCs w:val="20"/>
          <w:lang w:eastAsia="sl-SI"/>
        </w:rPr>
        <w:tab/>
      </w:r>
      <w:r w:rsidR="00924657" w:rsidRPr="00DD6FA4">
        <w:rPr>
          <w:rFonts w:ascii="Arial" w:eastAsia="Times New Roman" w:hAnsi="Arial" w:cs="Arial"/>
          <w:sz w:val="20"/>
          <w:szCs w:val="20"/>
          <w:lang w:eastAsia="sl-SI"/>
        </w:rPr>
        <w:tab/>
      </w:r>
      <w:r w:rsidR="00924657" w:rsidRPr="00DD6FA4">
        <w:rPr>
          <w:rFonts w:ascii="Arial" w:eastAsia="Times New Roman" w:hAnsi="Arial" w:cs="Arial"/>
          <w:sz w:val="20"/>
          <w:szCs w:val="20"/>
          <w:lang w:eastAsia="sl-SI"/>
        </w:rPr>
        <w:tab/>
      </w:r>
      <w:r w:rsidR="00924657" w:rsidRPr="00DD6FA4">
        <w:rPr>
          <w:rFonts w:ascii="Arial" w:eastAsia="Times New Roman" w:hAnsi="Arial" w:cs="Arial"/>
          <w:sz w:val="20"/>
          <w:szCs w:val="20"/>
          <w:lang w:eastAsia="sl-SI"/>
        </w:rPr>
        <w:tab/>
      </w:r>
      <w:r w:rsidR="00924657" w:rsidRPr="00DD6FA4">
        <w:rPr>
          <w:rFonts w:ascii="Arial" w:eastAsia="Times New Roman" w:hAnsi="Arial" w:cs="Arial"/>
          <w:sz w:val="20"/>
          <w:szCs w:val="20"/>
          <w:lang w:eastAsia="sl-SI"/>
        </w:rPr>
        <w:tab/>
      </w:r>
      <w:r w:rsidR="00924657" w:rsidRPr="00DD6FA4">
        <w:rPr>
          <w:rFonts w:ascii="Arial" w:eastAsia="Times New Roman" w:hAnsi="Arial" w:cs="Arial"/>
          <w:sz w:val="20"/>
          <w:szCs w:val="20"/>
          <w:lang w:eastAsia="sl-SI"/>
        </w:rPr>
        <w:tab/>
        <w:t xml:space="preserve">prof. dr. Simona Kustec </w:t>
      </w:r>
    </w:p>
    <w:p w:rsidR="00924657" w:rsidRPr="00DD6FA4" w:rsidRDefault="00924657" w:rsidP="009246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20"/>
          <w:szCs w:val="20"/>
        </w:rPr>
      </w:pPr>
      <w:r w:rsidRPr="00DD6FA4">
        <w:rPr>
          <w:rFonts w:ascii="Arial" w:eastAsia="Times New Roman" w:hAnsi="Arial" w:cs="Arial"/>
          <w:sz w:val="20"/>
          <w:szCs w:val="20"/>
          <w:lang w:eastAsia="sl-SI"/>
        </w:rPr>
        <w:tab/>
      </w:r>
      <w:r w:rsidRPr="00DD6FA4">
        <w:rPr>
          <w:rFonts w:ascii="Arial" w:eastAsia="Times New Roman" w:hAnsi="Arial" w:cs="Arial"/>
          <w:sz w:val="20"/>
          <w:szCs w:val="20"/>
          <w:lang w:eastAsia="sl-SI"/>
        </w:rPr>
        <w:tab/>
      </w:r>
      <w:r w:rsidRPr="00DD6FA4">
        <w:rPr>
          <w:rFonts w:ascii="Arial" w:eastAsia="Times New Roman" w:hAnsi="Arial" w:cs="Arial"/>
          <w:sz w:val="20"/>
          <w:szCs w:val="20"/>
          <w:lang w:eastAsia="sl-SI"/>
        </w:rPr>
        <w:tab/>
      </w:r>
      <w:r w:rsidRPr="00DD6FA4">
        <w:rPr>
          <w:rFonts w:ascii="Arial" w:eastAsia="Times New Roman" w:hAnsi="Arial" w:cs="Arial"/>
          <w:sz w:val="20"/>
          <w:szCs w:val="20"/>
          <w:lang w:eastAsia="sl-SI"/>
        </w:rPr>
        <w:tab/>
      </w:r>
      <w:r w:rsidRPr="00DD6FA4">
        <w:rPr>
          <w:rFonts w:ascii="Arial" w:eastAsia="Times New Roman" w:hAnsi="Arial" w:cs="Arial"/>
          <w:sz w:val="20"/>
          <w:szCs w:val="20"/>
          <w:lang w:eastAsia="sl-SI"/>
        </w:rPr>
        <w:tab/>
        <w:t>Ministrica za izobraževanje,</w:t>
      </w:r>
      <w:r w:rsidRPr="00DD6FA4">
        <w:rPr>
          <w:rFonts w:ascii="Arial" w:hAnsi="Arial" w:cs="Arial"/>
          <w:sz w:val="20"/>
          <w:szCs w:val="20"/>
        </w:rPr>
        <w:t xml:space="preserve"> </w:t>
      </w:r>
      <w:r w:rsidRPr="00DD6FA4">
        <w:rPr>
          <w:rFonts w:ascii="Arial" w:eastAsia="Times New Roman" w:hAnsi="Arial" w:cs="Arial"/>
          <w:sz w:val="20"/>
          <w:szCs w:val="20"/>
          <w:lang w:eastAsia="sl-SI"/>
        </w:rPr>
        <w:t>znanost in šport</w:t>
      </w:r>
    </w:p>
    <w:p w:rsidR="00924657" w:rsidRPr="00DD6FA4" w:rsidRDefault="00924657" w:rsidP="00924657">
      <w:pPr>
        <w:jc w:val="both"/>
        <w:rPr>
          <w:rFonts w:ascii="Arial" w:hAnsi="Arial" w:cs="Arial"/>
          <w:sz w:val="20"/>
          <w:szCs w:val="20"/>
        </w:rPr>
      </w:pPr>
    </w:p>
    <w:p w:rsidR="00924657" w:rsidRPr="00924657" w:rsidRDefault="00924657" w:rsidP="00924657">
      <w:pPr>
        <w:jc w:val="both"/>
      </w:pPr>
    </w:p>
    <w:p w:rsidR="00924657" w:rsidRDefault="00924657" w:rsidP="00924657">
      <w:pPr>
        <w:jc w:val="both"/>
      </w:pPr>
    </w:p>
    <w:p w:rsidR="00477269" w:rsidRDefault="00477269">
      <w:r>
        <w:br w:type="page"/>
      </w:r>
    </w:p>
    <w:p w:rsidR="00924657" w:rsidRDefault="00BD1FFF" w:rsidP="00924657">
      <w:pPr>
        <w:jc w:val="both"/>
      </w:pPr>
      <w:r>
        <w:lastRenderedPageBreak/>
        <w:t xml:space="preserve"> </w:t>
      </w:r>
    </w:p>
    <w:p w:rsidR="00924657" w:rsidRDefault="00924657" w:rsidP="00924657">
      <w:pPr>
        <w:jc w:val="both"/>
      </w:pPr>
    </w:p>
    <w:p w:rsidR="00924657" w:rsidRDefault="00924657" w:rsidP="00924657">
      <w:pPr>
        <w:jc w:val="both"/>
      </w:pPr>
    </w:p>
    <w:p w:rsidR="00924657" w:rsidRPr="00F00DB5" w:rsidRDefault="00924657" w:rsidP="00924657">
      <w:pPr>
        <w:jc w:val="both"/>
        <w:rPr>
          <w:rFonts w:ascii="Arial" w:hAnsi="Arial" w:cs="Arial"/>
          <w:sz w:val="20"/>
          <w:szCs w:val="20"/>
        </w:rPr>
      </w:pPr>
      <w:r w:rsidRPr="00F00DB5">
        <w:rPr>
          <w:rFonts w:ascii="Arial" w:hAnsi="Arial" w:cs="Arial"/>
          <w:sz w:val="20"/>
          <w:szCs w:val="20"/>
        </w:rPr>
        <w:t>OBRAZLOŽITEV:</w:t>
      </w:r>
    </w:p>
    <w:p w:rsidR="00924657" w:rsidRPr="00F00DB5" w:rsidRDefault="00924657" w:rsidP="00924657">
      <w:pPr>
        <w:jc w:val="both"/>
        <w:rPr>
          <w:rFonts w:ascii="Arial" w:hAnsi="Arial" w:cs="Arial"/>
          <w:sz w:val="20"/>
          <w:szCs w:val="20"/>
        </w:rPr>
      </w:pPr>
      <w:r w:rsidRPr="00F00DB5">
        <w:rPr>
          <w:rFonts w:ascii="Arial" w:hAnsi="Arial" w:cs="Arial"/>
          <w:sz w:val="20"/>
          <w:szCs w:val="20"/>
        </w:rPr>
        <w:t xml:space="preserve">Po sedaj veljavnem Pravilniku o šolskem koledarju za glasbene šole se prvo obdobje za zimske počitnice začne tretji ponedeljek v februarju, drugo obdobje pa naslednji ponedeljek. Ministrstvo za izobraževanje, znanost in šport (v nadaljevanju: ministrstvo) predlaga spremembo pravilnika, s katero v šolskem letu 2022/2023 prvo obdobje za zimske počitnice traja od 30. januarja do 3. februarja 2023, drugo obdobje pa od 6. februarja do 10. februarja 2023. Zimske počitnice bodo še vedno razporejene v dve časovni obdobji, izmenično po območjih statističnih regij. Temu sledi tudi sprememba ocenjevalnih obdobij, in sicer prvo ocenjevalno obdobje v šolskem letu 2022/2023 traja od 1. septembra 2022 do 27. januarja 2023, drugo ocenjevalno obdobje pa od </w:t>
      </w:r>
      <w:r w:rsidR="0049643E">
        <w:rPr>
          <w:rFonts w:ascii="Arial" w:hAnsi="Arial" w:cs="Arial"/>
          <w:sz w:val="20"/>
          <w:szCs w:val="20"/>
        </w:rPr>
        <w:t>28. januarja do 24. junija 2023.</w:t>
      </w:r>
      <w:r w:rsidRPr="00F00DB5">
        <w:rPr>
          <w:rFonts w:ascii="Arial" w:hAnsi="Arial" w:cs="Arial"/>
          <w:sz w:val="20"/>
          <w:szCs w:val="20"/>
        </w:rPr>
        <w:t xml:space="preserve"> Predlagana spremembe bodo veljale samo za šolsko leto 2022/2023. </w:t>
      </w:r>
    </w:p>
    <w:p w:rsidR="00924657" w:rsidRPr="00F00DB5" w:rsidRDefault="00924657" w:rsidP="00924657">
      <w:pPr>
        <w:jc w:val="both"/>
        <w:rPr>
          <w:rFonts w:ascii="Arial" w:hAnsi="Arial" w:cs="Arial"/>
          <w:sz w:val="20"/>
          <w:szCs w:val="20"/>
        </w:rPr>
      </w:pPr>
      <w:r w:rsidRPr="00F00DB5">
        <w:rPr>
          <w:rFonts w:ascii="Arial" w:hAnsi="Arial" w:cs="Arial"/>
          <w:sz w:val="20"/>
          <w:szCs w:val="20"/>
        </w:rPr>
        <w:t xml:space="preserve">S predlagano spremembo je ministrstvo sledilo dvema pobudama, pobudi Smučarske zveze Slovenije in pobudi županov </w:t>
      </w:r>
      <w:r w:rsidR="00F00DB5" w:rsidRPr="00F00DB5">
        <w:rPr>
          <w:rFonts w:ascii="Arial" w:hAnsi="Arial" w:cs="Arial"/>
          <w:sz w:val="20"/>
          <w:szCs w:val="20"/>
        </w:rPr>
        <w:t>Zgornje G</w:t>
      </w:r>
      <w:r w:rsidRPr="00F00DB5">
        <w:rPr>
          <w:rFonts w:ascii="Arial" w:hAnsi="Arial" w:cs="Arial"/>
          <w:sz w:val="20"/>
          <w:szCs w:val="20"/>
        </w:rPr>
        <w:t>orenjs</w:t>
      </w:r>
      <w:r w:rsidR="00F00DB5" w:rsidRPr="00F00DB5">
        <w:rPr>
          <w:rFonts w:ascii="Arial" w:hAnsi="Arial" w:cs="Arial"/>
          <w:sz w:val="20"/>
          <w:szCs w:val="20"/>
        </w:rPr>
        <w:t>ke</w:t>
      </w:r>
      <w:r w:rsidRPr="00F00DB5">
        <w:rPr>
          <w:rFonts w:ascii="Arial" w:hAnsi="Arial" w:cs="Arial"/>
          <w:sz w:val="20"/>
          <w:szCs w:val="20"/>
        </w:rPr>
        <w:t>. S pobudo Smučarske zveze Slovenije je bilo Ministrstvo za izobraževanje, znanost in šport seznanjeno, da bo med 21. 2. 2023 in 5. 3. 2023 potekalo svetovno prvenstvo v nordijskih disciplinah Planica 2023, ki bo hkrati tudi eden največjih športnih dogodkov v Sloveniji z udeležbo velikega števila športnikov, novinarjev, navijaških skupin in ostalih, s čimer bodo turistične kapacitete hitro zapolnjene. Z dopisom so se v zvezi z istim dogodkom na m</w:t>
      </w:r>
      <w:r w:rsidR="00F00DB5" w:rsidRPr="00F00DB5">
        <w:rPr>
          <w:rFonts w:ascii="Arial" w:hAnsi="Arial" w:cs="Arial"/>
          <w:sz w:val="20"/>
          <w:szCs w:val="20"/>
        </w:rPr>
        <w:t>inistrstvo obrnili tudi župani Zgornje Gorenjske</w:t>
      </w:r>
      <w:r w:rsidRPr="00F00DB5">
        <w:rPr>
          <w:rFonts w:ascii="Arial" w:hAnsi="Arial" w:cs="Arial"/>
          <w:sz w:val="20"/>
          <w:szCs w:val="20"/>
        </w:rPr>
        <w:t xml:space="preserve">, v katerem so izpostavili problematiko stanja v turizmu v obdobju epidemije Covid-19 ter glede na omenjen veliki športni dogodek možnost za učinkovito okrevanje po dvoletnem izpadu dohodka. Ker so v skladu z obstoječimi določbami Pravilnika o šolskem koledarju v teh terminih predvidene tudi zimske počitnice, turistične kapacitete zaradi zasedenosti ne bodo na voljo slovenskim turistom, ki bi na smučiščih preživljali zimske počitnice. Zato predlagajo, da bi se termin zimskih počitnic v šolskem letu 2022/2023 premaknil na zgodnejše obdobje. S tem bi lahko zagotovili kapacitete v turizmu tako za čas šolskih počitnic kot tudi za izvedbo velikega športnega dogodka. </w:t>
      </w:r>
    </w:p>
    <w:p w:rsidR="00924657" w:rsidRPr="00F00DB5" w:rsidRDefault="00924657" w:rsidP="00924657">
      <w:pPr>
        <w:jc w:val="both"/>
        <w:rPr>
          <w:rFonts w:ascii="Arial" w:hAnsi="Arial" w:cs="Arial"/>
          <w:strike/>
          <w:sz w:val="20"/>
          <w:szCs w:val="20"/>
        </w:rPr>
      </w:pPr>
      <w:r w:rsidRPr="00F00DB5">
        <w:rPr>
          <w:rFonts w:ascii="Arial" w:hAnsi="Arial" w:cs="Arial"/>
          <w:sz w:val="20"/>
          <w:szCs w:val="20"/>
        </w:rPr>
        <w:t xml:space="preserve">Ministrstvo je obe pobudi preučilo tako z vidika podpore slovenskemu gospodarstvu kot tudi z drugih vidikov, predvsem s pedagoškega. </w:t>
      </w:r>
      <w:r w:rsidRPr="00F769F4">
        <w:rPr>
          <w:rFonts w:ascii="Arial" w:hAnsi="Arial" w:cs="Arial"/>
          <w:sz w:val="20"/>
          <w:szCs w:val="20"/>
        </w:rPr>
        <w:t>S pedagoškega vidika je predlagana rešitev kljub premiku zaključk</w:t>
      </w:r>
      <w:r w:rsidR="00F00DB5" w:rsidRPr="00F769F4">
        <w:rPr>
          <w:rFonts w:ascii="Arial" w:hAnsi="Arial" w:cs="Arial"/>
          <w:sz w:val="20"/>
          <w:szCs w:val="20"/>
        </w:rPr>
        <w:t>a prvega ocenjevalnega obdobja z</w:t>
      </w:r>
      <w:r w:rsidRPr="00F769F4">
        <w:rPr>
          <w:rFonts w:ascii="Arial" w:hAnsi="Arial" w:cs="Arial"/>
          <w:sz w:val="20"/>
          <w:szCs w:val="20"/>
        </w:rPr>
        <w:t xml:space="preserve"> 31. 1. 2023 na 27. 1. 2023 sprejemljiva. Zaključku ocenjevalnega obdobja sledi vikend, kar z vidika koledarja pomeni, da se prvo ocenjevalno obdobje skrajša za dva dneva pouka, drugo ocenjevalno obdobje pa bo dva dneva daljše.</w:t>
      </w:r>
      <w:r w:rsidRPr="00F00DB5">
        <w:rPr>
          <w:rFonts w:ascii="Arial" w:hAnsi="Arial" w:cs="Arial"/>
          <w:sz w:val="20"/>
          <w:szCs w:val="20"/>
        </w:rPr>
        <w:t xml:space="preserve"> Rešitev v povezavi z zimskimi počitnicami je smiselna, saj se s tem zimske počitnice umestijo neposredno po zaključku prvega ocenjevalnega obdobja, kar je primerna rešitev tako z vidika doseganja ciljev in standardov znanja kot tudi z vidika preverjanja in ocenjevanja. S tem se sicer spremeni sosledje počitnic skozi šolsko leto, ki si po obstoječi ureditvi sledijo približno na dva meseca. S predlagano spremembo bo razmak med novoletnimi in zimskimi počitnicami krajši, med zimskimi in prvomajskimi počitnicami pa nekoliko daljši od dveh mesecev</w:t>
      </w:r>
      <w:r w:rsidRPr="00F00DB5">
        <w:rPr>
          <w:rFonts w:ascii="Arial" w:hAnsi="Arial" w:cs="Arial"/>
          <w:strike/>
          <w:sz w:val="20"/>
          <w:szCs w:val="20"/>
        </w:rPr>
        <w:t xml:space="preserve"> </w:t>
      </w:r>
    </w:p>
    <w:p w:rsidR="00924657" w:rsidRPr="00F00DB5" w:rsidRDefault="00924657" w:rsidP="008B605F">
      <w:pPr>
        <w:jc w:val="both"/>
        <w:rPr>
          <w:rFonts w:ascii="Arial" w:hAnsi="Arial" w:cs="Arial"/>
          <w:color w:val="2E74B5" w:themeColor="accent1" w:themeShade="BF"/>
          <w:sz w:val="20"/>
          <w:szCs w:val="20"/>
        </w:rPr>
      </w:pPr>
    </w:p>
    <w:p w:rsidR="008B605F" w:rsidRPr="00F00DB5" w:rsidRDefault="008B605F" w:rsidP="008B605F">
      <w:pPr>
        <w:shd w:val="clear" w:color="auto" w:fill="FFFFFF"/>
        <w:spacing w:after="120" w:line="240" w:lineRule="auto"/>
        <w:ind w:firstLine="330"/>
        <w:jc w:val="both"/>
        <w:rPr>
          <w:rFonts w:ascii="Arial" w:hAnsi="Arial" w:cs="Arial"/>
          <w:sz w:val="20"/>
          <w:szCs w:val="20"/>
        </w:rPr>
      </w:pPr>
    </w:p>
    <w:sectPr w:rsidR="008B605F" w:rsidRPr="00F00DB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784D7A"/>
    <w:multiLevelType w:val="hybridMultilevel"/>
    <w:tmpl w:val="22B271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6F1A04E3"/>
    <w:multiLevelType w:val="hybridMultilevel"/>
    <w:tmpl w:val="D074AEE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605F"/>
    <w:rsid w:val="00061A23"/>
    <w:rsid w:val="00223387"/>
    <w:rsid w:val="00360D81"/>
    <w:rsid w:val="00477269"/>
    <w:rsid w:val="0049643E"/>
    <w:rsid w:val="004E6A6A"/>
    <w:rsid w:val="005123FC"/>
    <w:rsid w:val="005A4CCA"/>
    <w:rsid w:val="005C7005"/>
    <w:rsid w:val="005E1A8F"/>
    <w:rsid w:val="00771C44"/>
    <w:rsid w:val="00800C5E"/>
    <w:rsid w:val="008B605F"/>
    <w:rsid w:val="00924657"/>
    <w:rsid w:val="009E6CDC"/>
    <w:rsid w:val="00B41D2D"/>
    <w:rsid w:val="00BB2318"/>
    <w:rsid w:val="00BD1FFF"/>
    <w:rsid w:val="00BD6E5F"/>
    <w:rsid w:val="00CF3B05"/>
    <w:rsid w:val="00D566EA"/>
    <w:rsid w:val="00DA4F12"/>
    <w:rsid w:val="00DD6FA4"/>
    <w:rsid w:val="00EA7C22"/>
    <w:rsid w:val="00EB18D8"/>
    <w:rsid w:val="00F00DB5"/>
    <w:rsid w:val="00F42C46"/>
    <w:rsid w:val="00F769F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233A80"/>
  <w15:chartTrackingRefBased/>
  <w15:docId w15:val="{EC73B9F6-F1F3-454C-9E5A-E93482EF9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8B605F"/>
    <w:rPr>
      <w:color w:val="0000FF"/>
      <w:u w:val="single"/>
    </w:rPr>
  </w:style>
  <w:style w:type="paragraph" w:customStyle="1" w:styleId="Odstavek">
    <w:name w:val="Odstavek"/>
    <w:basedOn w:val="Navaden"/>
    <w:link w:val="OdstavekZnak"/>
    <w:qFormat/>
    <w:rsid w:val="00924657"/>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924657"/>
    <w:rPr>
      <w:rFonts w:ascii="Arial" w:eastAsia="Times New Roman" w:hAnsi="Arial" w:cs="Arial"/>
      <w:lang w:eastAsia="sl-SI"/>
    </w:rPr>
  </w:style>
  <w:style w:type="paragraph" w:styleId="Odstavekseznama">
    <w:name w:val="List Paragraph"/>
    <w:basedOn w:val="Navaden"/>
    <w:uiPriority w:val="34"/>
    <w:qFormat/>
    <w:rsid w:val="005C7005"/>
    <w:pPr>
      <w:ind w:left="720"/>
      <w:contextualSpacing/>
    </w:pPr>
  </w:style>
  <w:style w:type="paragraph" w:styleId="Besedilooblaka">
    <w:name w:val="Balloon Text"/>
    <w:basedOn w:val="Navaden"/>
    <w:link w:val="BesedilooblakaZnak"/>
    <w:uiPriority w:val="99"/>
    <w:semiHidden/>
    <w:unhideWhenUsed/>
    <w:rsid w:val="00771C4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71C4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898590">
      <w:bodyDiv w:val="1"/>
      <w:marLeft w:val="0"/>
      <w:marRight w:val="0"/>
      <w:marTop w:val="0"/>
      <w:marBottom w:val="0"/>
      <w:divBdr>
        <w:top w:val="none" w:sz="0" w:space="0" w:color="auto"/>
        <w:left w:val="none" w:sz="0" w:space="0" w:color="auto"/>
        <w:bottom w:val="none" w:sz="0" w:space="0" w:color="auto"/>
        <w:right w:val="none" w:sz="0" w:space="0" w:color="auto"/>
      </w:divBdr>
      <w:divsChild>
        <w:div w:id="440271615">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1637" TargetMode="External"/><Relationship Id="rId3" Type="http://schemas.openxmlformats.org/officeDocument/2006/relationships/settings" Target="settings.xml"/><Relationship Id="rId7" Type="http://schemas.openxmlformats.org/officeDocument/2006/relationships/hyperlink" Target="http://www.uradni-list.si/1/objava.jsp?sop=2019-01-082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2-21-2396" TargetMode="External"/><Relationship Id="rId5" Type="http://schemas.openxmlformats.org/officeDocument/2006/relationships/hyperlink" Target="http://www.uradni-list.si/1/objava.jsp?sop=2012-01-2118"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741</Words>
  <Characters>4228</Characters>
  <Application>Microsoft Office Word</Application>
  <DocSecurity>0</DocSecurity>
  <Lines>35</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Gregorc</dc:creator>
  <cp:keywords/>
  <dc:description/>
  <cp:lastModifiedBy>Nataša Mihelič Kolonič</cp:lastModifiedBy>
  <cp:revision>5</cp:revision>
  <cp:lastPrinted>2022-04-05T06:40:00Z</cp:lastPrinted>
  <dcterms:created xsi:type="dcterms:W3CDTF">2022-04-05T08:27:00Z</dcterms:created>
  <dcterms:modified xsi:type="dcterms:W3CDTF">2022-04-05T09:18:00Z</dcterms:modified>
</cp:coreProperties>
</file>