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66BC4" w14:textId="77777777" w:rsidR="0064540C" w:rsidRPr="0064540C" w:rsidRDefault="0064540C" w:rsidP="0064540C">
      <w:pPr>
        <w:jc w:val="both"/>
        <w:rPr>
          <w:rFonts w:asciiTheme="minorHAnsi" w:hAnsiTheme="minorHAnsi" w:cstheme="minorHAnsi"/>
          <w:sz w:val="22"/>
          <w:szCs w:val="22"/>
        </w:rPr>
      </w:pPr>
    </w:p>
    <w:p w14:paraId="6FD1047C" w14:textId="77777777" w:rsidR="0064540C" w:rsidRPr="0064540C" w:rsidRDefault="0064540C" w:rsidP="0064540C">
      <w:pPr>
        <w:suppressAutoHyphens/>
        <w:overflowPunct w:val="0"/>
        <w:autoSpaceDE w:val="0"/>
        <w:autoSpaceDN w:val="0"/>
        <w:adjustRightInd w:val="0"/>
        <w:spacing w:before="480"/>
        <w:jc w:val="right"/>
        <w:textAlignment w:val="baseline"/>
        <w:rPr>
          <w:rFonts w:asciiTheme="minorHAnsi" w:hAnsiTheme="minorHAnsi" w:cstheme="minorHAnsi"/>
          <w:b/>
          <w:sz w:val="22"/>
          <w:szCs w:val="22"/>
          <w:lang w:eastAsia="x-none"/>
        </w:rPr>
      </w:pPr>
      <w:r w:rsidRPr="0064540C">
        <w:rPr>
          <w:rFonts w:asciiTheme="minorHAnsi" w:hAnsiTheme="minorHAnsi" w:cstheme="minorHAnsi"/>
          <w:b/>
          <w:sz w:val="22"/>
          <w:szCs w:val="22"/>
          <w:lang w:eastAsia="x-none"/>
        </w:rPr>
        <w:t>PREDLOG</w:t>
      </w:r>
    </w:p>
    <w:p w14:paraId="40A5F16C" w14:textId="77777777" w:rsidR="0064540C" w:rsidRPr="0064540C" w:rsidRDefault="0064540C" w:rsidP="0064540C">
      <w:pPr>
        <w:numPr>
          <w:ilvl w:val="0"/>
          <w:numId w:val="10"/>
        </w:numPr>
        <w:spacing w:before="240" w:line="276" w:lineRule="auto"/>
        <w:ind w:left="425" w:hanging="425"/>
        <w:contextualSpacing/>
        <w:jc w:val="both"/>
        <w:rPr>
          <w:rFonts w:asciiTheme="minorHAnsi" w:hAnsiTheme="minorHAnsi" w:cstheme="minorHAnsi"/>
          <w:b/>
          <w:sz w:val="22"/>
          <w:szCs w:val="22"/>
        </w:rPr>
      </w:pPr>
      <w:r w:rsidRPr="0064540C">
        <w:rPr>
          <w:rFonts w:asciiTheme="minorHAnsi" w:hAnsiTheme="minorHAnsi" w:cstheme="minorHAnsi"/>
          <w:b/>
          <w:sz w:val="22"/>
          <w:szCs w:val="22"/>
        </w:rPr>
        <w:t>DOPOLNITEV</w:t>
      </w:r>
    </w:p>
    <w:p w14:paraId="392B9720" w14:textId="2CA39BAB"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Na podlagi šestega odstavka 78. člena Zakona o zdravstvenem varstvu in zdravstvenem zavarovanju </w:t>
      </w:r>
      <w:r w:rsidRPr="0064540C">
        <w:rPr>
          <w:rFonts w:ascii="Calibri" w:hAnsi="Calibri" w:cs="Calibri"/>
          <w:sz w:val="22"/>
          <w:szCs w:val="22"/>
          <w:lang w:val="x-none" w:eastAsia="x-none"/>
        </w:rPr>
        <w:t>(Uradni list RS, št. 72/06 – uradno prečiščeno besedilo, 114/06 – ZUTPG, 91/07, 76/08, 62/10 – ZUPJS, 87/11, 40/12 – ZUJF, 21/13 – ZUTD-A, 91/13, 99/13 – ZUPJS-C, 99/13 – </w:t>
      </w:r>
      <w:proofErr w:type="spellStart"/>
      <w:r w:rsidRPr="0064540C">
        <w:rPr>
          <w:rFonts w:ascii="Calibri" w:hAnsi="Calibri" w:cs="Calibri"/>
          <w:sz w:val="22"/>
          <w:szCs w:val="22"/>
          <w:lang w:val="x-none" w:eastAsia="x-none"/>
        </w:rPr>
        <w:t>ZSVarPre</w:t>
      </w:r>
      <w:proofErr w:type="spellEnd"/>
      <w:r w:rsidRPr="0064540C">
        <w:rPr>
          <w:rFonts w:ascii="Calibri" w:hAnsi="Calibri" w:cs="Calibri"/>
          <w:sz w:val="22"/>
          <w:szCs w:val="22"/>
          <w:lang w:val="x-none" w:eastAsia="x-none"/>
        </w:rPr>
        <w:t>-C, 111/13 – ZMEPIZ-1, 95/14 – ZUJF-C, 47/15 – ZZSDT, 61/17 – ZUPŠ, 64/17 – ZZDej-K, 36/19, 189/20 – ZFRO, 51/21</w:t>
      </w:r>
      <w:r w:rsidR="001E1BD6">
        <w:rPr>
          <w:rFonts w:ascii="Calibri" w:hAnsi="Calibri" w:cs="Calibri"/>
          <w:sz w:val="22"/>
          <w:szCs w:val="22"/>
          <w:lang w:eastAsia="x-none"/>
        </w:rPr>
        <w:t>,</w:t>
      </w:r>
      <w:r w:rsidRPr="0064540C">
        <w:rPr>
          <w:rFonts w:ascii="Calibri" w:hAnsi="Calibri" w:cs="Calibri"/>
          <w:sz w:val="22"/>
          <w:szCs w:val="22"/>
          <w:lang w:val="x-none" w:eastAsia="x-none"/>
        </w:rPr>
        <w:t xml:space="preserve"> 159/21</w:t>
      </w:r>
      <w:r w:rsidR="001E1BD6">
        <w:rPr>
          <w:rFonts w:ascii="Calibri" w:hAnsi="Calibri" w:cs="Calibri"/>
          <w:sz w:val="22"/>
          <w:szCs w:val="22"/>
          <w:lang w:eastAsia="x-none"/>
        </w:rPr>
        <w:t xml:space="preserve"> in 196/21 - </w:t>
      </w:r>
      <w:proofErr w:type="spellStart"/>
      <w:r w:rsidR="001E1BD6">
        <w:rPr>
          <w:rFonts w:ascii="Calibri" w:hAnsi="Calibri" w:cs="Calibri"/>
          <w:sz w:val="22"/>
          <w:szCs w:val="22"/>
          <w:lang w:eastAsia="x-none"/>
        </w:rPr>
        <w:t>ZDOsk</w:t>
      </w:r>
      <w:proofErr w:type="spellEnd"/>
      <w:r w:rsidR="001E1BD6" w:rsidRPr="00E30014">
        <w:rPr>
          <w:rFonts w:asciiTheme="minorHAnsi" w:hAnsiTheme="minorHAnsi" w:cstheme="minorHAnsi"/>
          <w:sz w:val="22"/>
          <w:szCs w:val="22"/>
          <w:lang w:eastAsia="x-none"/>
        </w:rPr>
        <w:t>)</w:t>
      </w:r>
      <w:r w:rsidRPr="0064540C">
        <w:rPr>
          <w:rFonts w:asciiTheme="minorHAnsi" w:hAnsiTheme="minorHAnsi" w:cstheme="minorHAnsi"/>
          <w:sz w:val="22"/>
          <w:szCs w:val="22"/>
          <w:lang w:eastAsia="x-none"/>
        </w:rPr>
        <w:t>), prvega odstavka 21. člena Pravil obveznega zdravstvenega zavarovanja (</w:t>
      </w:r>
      <w:r w:rsidRPr="0064540C">
        <w:rPr>
          <w:rFonts w:ascii="Calibri" w:hAnsi="Calibri" w:cs="Calibri"/>
          <w:sz w:val="22"/>
          <w:szCs w:val="22"/>
          <w:lang w:val="x-none" w:eastAsia="x-none"/>
        </w:rPr>
        <w:t>Uradni list RS, št. 30/03 – prečiščeno besedilo, 35/03 – popr., 78/03, 84/04, 44/05, 86/06, 90/06 – popr., 64/07, 33/08, 7/09, 88/09, 30/11, 49/12, 106/12, 99/13 – </w:t>
      </w:r>
      <w:proofErr w:type="spellStart"/>
      <w:r w:rsidRPr="0064540C">
        <w:rPr>
          <w:rFonts w:ascii="Calibri" w:hAnsi="Calibri" w:cs="Calibri"/>
          <w:sz w:val="22"/>
          <w:szCs w:val="22"/>
          <w:lang w:val="x-none" w:eastAsia="x-none"/>
        </w:rPr>
        <w:t>ZSVarPre</w:t>
      </w:r>
      <w:proofErr w:type="spellEnd"/>
      <w:r w:rsidRPr="0064540C">
        <w:rPr>
          <w:rFonts w:ascii="Calibri" w:hAnsi="Calibri" w:cs="Calibri"/>
          <w:sz w:val="22"/>
          <w:szCs w:val="22"/>
          <w:lang w:val="x-none" w:eastAsia="x-none"/>
        </w:rPr>
        <w:t>-C, 25/14, 85/14, 10/17 – </w:t>
      </w:r>
      <w:proofErr w:type="spellStart"/>
      <w:r w:rsidRPr="0064540C">
        <w:rPr>
          <w:rFonts w:ascii="Calibri" w:hAnsi="Calibri" w:cs="Calibri"/>
          <w:sz w:val="22"/>
          <w:szCs w:val="22"/>
          <w:lang w:val="x-none" w:eastAsia="x-none"/>
        </w:rPr>
        <w:t>ZČmIS</w:t>
      </w:r>
      <w:proofErr w:type="spellEnd"/>
      <w:r w:rsidRPr="0064540C">
        <w:rPr>
          <w:rFonts w:ascii="Calibri" w:hAnsi="Calibri" w:cs="Calibri"/>
          <w:sz w:val="22"/>
          <w:szCs w:val="22"/>
          <w:lang w:val="x-none" w:eastAsia="x-none"/>
        </w:rPr>
        <w:t>, 64/18, 4/20, 42/21 – odl. US, 61/21, 159/21 – ZZVZZ-P</w:t>
      </w:r>
      <w:r w:rsidR="001E1BD6">
        <w:rPr>
          <w:rFonts w:ascii="Calibri" w:hAnsi="Calibri" w:cs="Calibri"/>
          <w:sz w:val="22"/>
          <w:szCs w:val="22"/>
          <w:lang w:eastAsia="x-none"/>
        </w:rPr>
        <w:t>,</w:t>
      </w:r>
      <w:r w:rsidRPr="0064540C">
        <w:rPr>
          <w:rFonts w:ascii="Calibri" w:hAnsi="Calibri" w:cs="Calibri"/>
          <w:sz w:val="22"/>
          <w:szCs w:val="22"/>
          <w:lang w:val="x-none" w:eastAsia="x-none"/>
        </w:rPr>
        <w:t xml:space="preserve"> 183/21</w:t>
      </w:r>
      <w:r w:rsidR="001E1BD6" w:rsidRPr="001E1BD6">
        <w:rPr>
          <w:rFonts w:ascii="Calibri" w:hAnsi="Calibri" w:cs="Calibri"/>
          <w:sz w:val="22"/>
          <w:szCs w:val="22"/>
          <w:lang w:eastAsia="x-none"/>
        </w:rPr>
        <w:t xml:space="preserve"> </w:t>
      </w:r>
      <w:r w:rsidR="001E1BD6">
        <w:rPr>
          <w:rFonts w:ascii="Calibri" w:hAnsi="Calibri" w:cs="Calibri"/>
          <w:sz w:val="22"/>
          <w:szCs w:val="22"/>
          <w:lang w:eastAsia="x-none"/>
        </w:rPr>
        <w:t xml:space="preserve">in 196/21 - </w:t>
      </w:r>
      <w:proofErr w:type="spellStart"/>
      <w:r w:rsidR="001E1BD6">
        <w:rPr>
          <w:rFonts w:ascii="Calibri" w:hAnsi="Calibri" w:cs="Calibri"/>
          <w:sz w:val="22"/>
          <w:szCs w:val="22"/>
          <w:lang w:eastAsia="x-none"/>
        </w:rPr>
        <w:t>ZDOsk</w:t>
      </w:r>
      <w:proofErr w:type="spellEnd"/>
      <w:r w:rsidR="001E1BD6" w:rsidRPr="00E30014">
        <w:rPr>
          <w:rFonts w:ascii="Calibri" w:hAnsi="Calibri" w:cs="Calibri"/>
          <w:sz w:val="22"/>
          <w:szCs w:val="22"/>
          <w:lang w:eastAsia="x-none"/>
        </w:rPr>
        <w:t>)</w:t>
      </w:r>
      <w:r w:rsidRPr="0064540C">
        <w:rPr>
          <w:rFonts w:ascii="Calibri" w:hAnsi="Calibri" w:cs="Calibri"/>
          <w:sz w:val="22"/>
          <w:szCs w:val="22"/>
          <w:lang w:eastAsia="x-none"/>
        </w:rPr>
        <w:t xml:space="preserve">) </w:t>
      </w:r>
      <w:r w:rsidRPr="0064540C">
        <w:rPr>
          <w:rFonts w:asciiTheme="minorHAnsi" w:hAnsiTheme="minorHAnsi" w:cstheme="minorHAnsi"/>
          <w:sz w:val="22"/>
          <w:szCs w:val="22"/>
          <w:lang w:eastAsia="x-none"/>
        </w:rPr>
        <w:t>ter 13. točke prvega odstavka 22. člena v zvezi s 5. točko prvega odstavka 70. člena in drugim odstavkom 71. člena Statuta Zavoda za zdravstveno zavarovanje Slovenije (Uradni list RS, št. 87/01 in 1/02 – popr.) je Upravni odbor Zavoda za zdravstveno zavarovanje Slovenije na ___. redni seji ________ sprejel</w:t>
      </w:r>
    </w:p>
    <w:p w14:paraId="585166C3" w14:textId="77777777" w:rsidR="0064540C" w:rsidRPr="0064540C" w:rsidRDefault="0064540C" w:rsidP="0064540C">
      <w:pPr>
        <w:suppressAutoHyphens/>
        <w:overflowPunct w:val="0"/>
        <w:autoSpaceDE w:val="0"/>
        <w:autoSpaceDN w:val="0"/>
        <w:adjustRightInd w:val="0"/>
        <w:spacing w:before="480" w:line="360" w:lineRule="auto"/>
        <w:jc w:val="center"/>
        <w:textAlignment w:val="baseline"/>
        <w:rPr>
          <w:rFonts w:asciiTheme="minorHAnsi" w:hAnsiTheme="minorHAnsi" w:cstheme="minorHAnsi"/>
          <w:b/>
          <w:bCs/>
          <w:spacing w:val="40"/>
          <w:sz w:val="22"/>
          <w:szCs w:val="22"/>
          <w:lang w:eastAsia="x-none"/>
        </w:rPr>
      </w:pPr>
      <w:r w:rsidRPr="0064540C">
        <w:rPr>
          <w:rFonts w:asciiTheme="minorHAnsi" w:hAnsiTheme="minorHAnsi" w:cstheme="minorHAnsi"/>
          <w:b/>
          <w:bCs/>
          <w:spacing w:val="40"/>
          <w:sz w:val="22"/>
          <w:szCs w:val="22"/>
          <w:lang w:eastAsia="x-none"/>
        </w:rPr>
        <w:t>PRAVILNIK</w:t>
      </w:r>
    </w:p>
    <w:p w14:paraId="45E03343" w14:textId="77777777" w:rsidR="0064540C" w:rsidRPr="0064540C" w:rsidRDefault="0064540C" w:rsidP="0064540C">
      <w:pPr>
        <w:suppressAutoHyphens/>
        <w:overflowPunct w:val="0"/>
        <w:autoSpaceDE w:val="0"/>
        <w:autoSpaceDN w:val="0"/>
        <w:adjustRightInd w:val="0"/>
        <w:jc w:val="center"/>
        <w:textAlignment w:val="baseline"/>
        <w:rPr>
          <w:rFonts w:asciiTheme="minorHAnsi" w:hAnsiTheme="minorHAnsi" w:cstheme="minorHAnsi"/>
          <w:b/>
          <w:bCs/>
          <w:color w:val="000000"/>
          <w:spacing w:val="40"/>
          <w:sz w:val="22"/>
          <w:szCs w:val="22"/>
          <w:lang w:eastAsia="x-none"/>
        </w:rPr>
      </w:pPr>
      <w:r w:rsidRPr="0064540C">
        <w:rPr>
          <w:rFonts w:asciiTheme="minorHAnsi" w:hAnsiTheme="minorHAnsi" w:cstheme="minorHAnsi"/>
          <w:b/>
          <w:bCs/>
          <w:color w:val="000000"/>
          <w:spacing w:val="40"/>
          <w:sz w:val="22"/>
          <w:szCs w:val="22"/>
          <w:lang w:eastAsia="x-none"/>
        </w:rPr>
        <w:t>o dopolnitvah Pravilnika o kartici zdravstvenega zavarovanja, profesionalni kartici in pooblastilih za branje in zapisovanje podatkov v zalednem sistemu</w:t>
      </w:r>
    </w:p>
    <w:p w14:paraId="451B64CF" w14:textId="77777777" w:rsidR="0064540C" w:rsidRPr="0064540C" w:rsidRDefault="0064540C" w:rsidP="0064540C">
      <w:pPr>
        <w:numPr>
          <w:ilvl w:val="0"/>
          <w:numId w:val="9"/>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64540C">
        <w:rPr>
          <w:rFonts w:asciiTheme="minorHAnsi" w:hAnsiTheme="minorHAnsi" w:cstheme="minorHAnsi"/>
          <w:b/>
          <w:sz w:val="22"/>
          <w:szCs w:val="22"/>
        </w:rPr>
        <w:t>člen</w:t>
      </w:r>
    </w:p>
    <w:p w14:paraId="46F74060"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V Pravilniku o kartici zdravstvenega zavarovanja, profesionalni kartici in pooblastilih za branje in zapisovanje podatkov v zalednem sistemu (Uradni list RS, št. 12/17, 57/18, 43/19</w:t>
      </w:r>
      <w:r w:rsidRPr="0064540C">
        <w:rPr>
          <w:rFonts w:asciiTheme="minorHAnsi" w:hAnsiTheme="minorHAnsi" w:cstheme="minorHAnsi"/>
          <w:sz w:val="22"/>
          <w:szCs w:val="22"/>
          <w:shd w:val="clear" w:color="auto" w:fill="FFFFFF"/>
          <w:lang w:val="x-none" w:eastAsia="x-none"/>
        </w:rPr>
        <w:t> , </w:t>
      </w:r>
      <w:hyperlink r:id="rId8" w:tgtFrame="_blank" w:tooltip="Pravilnik o spremembi Pravilnika o kartici zdravstvenega zavarovanja, profesionalni kartici in pooblastilih za branje in zapisovanje podatkov v zalednem sistemu" w:history="1">
        <w:r w:rsidRPr="0064540C">
          <w:rPr>
            <w:rFonts w:asciiTheme="minorHAnsi" w:hAnsiTheme="minorHAnsi" w:cstheme="minorHAnsi"/>
            <w:sz w:val="22"/>
            <w:szCs w:val="22"/>
            <w:shd w:val="clear" w:color="auto" w:fill="FFFFFF"/>
            <w:lang w:val="x-none" w:eastAsia="x-none"/>
          </w:rPr>
          <w:t>79/19</w:t>
        </w:r>
      </w:hyperlink>
      <w:r w:rsidRPr="0064540C">
        <w:rPr>
          <w:rFonts w:asciiTheme="minorHAnsi" w:hAnsiTheme="minorHAnsi" w:cstheme="minorHAnsi"/>
          <w:sz w:val="22"/>
          <w:szCs w:val="22"/>
          <w:shd w:val="clear" w:color="auto" w:fill="FFFFFF"/>
          <w:lang w:val="x-none" w:eastAsia="x-none"/>
        </w:rPr>
        <w:t> in </w:t>
      </w:r>
      <w:hyperlink r:id="rId9" w:tgtFrame="_blank" w:tooltip="Pravilnik o spremembi Pravilnika o kartici zdravstvenega zavarovanja, profesionalni kartici in pooblastilih za branje in zapisovanje podatkov v zalednem sistemu" w:history="1">
        <w:r w:rsidRPr="0064540C">
          <w:rPr>
            <w:rFonts w:asciiTheme="minorHAnsi" w:hAnsiTheme="minorHAnsi" w:cstheme="minorHAnsi"/>
            <w:sz w:val="22"/>
            <w:szCs w:val="22"/>
            <w:shd w:val="clear" w:color="auto" w:fill="FFFFFF"/>
            <w:lang w:val="x-none" w:eastAsia="x-none"/>
          </w:rPr>
          <w:t>179/20</w:t>
        </w:r>
      </w:hyperlink>
      <w:r w:rsidRPr="0064540C">
        <w:rPr>
          <w:rFonts w:asciiTheme="minorHAnsi" w:hAnsiTheme="minorHAnsi" w:cstheme="minorHAnsi"/>
          <w:sz w:val="22"/>
          <w:szCs w:val="22"/>
          <w:shd w:val="clear" w:color="auto" w:fill="FFFFFF"/>
          <w:lang w:eastAsia="x-none"/>
        </w:rPr>
        <w:t xml:space="preserve">) </w:t>
      </w:r>
      <w:r w:rsidRPr="0064540C">
        <w:rPr>
          <w:rFonts w:asciiTheme="minorHAnsi" w:hAnsiTheme="minorHAnsi" w:cstheme="minorHAnsi"/>
          <w:sz w:val="22"/>
          <w:szCs w:val="22"/>
          <w:lang w:eastAsia="x-none"/>
        </w:rPr>
        <w:t>se Priloga 1 nadomesti z novo Prilogo 1 in Priloga 2 nadomesti z novo Prilogo 2, ki sta kot Prilogi sestavni del tega pravilnika.</w:t>
      </w:r>
    </w:p>
    <w:p w14:paraId="166D814A" w14:textId="77777777" w:rsidR="0064540C" w:rsidRPr="0064540C" w:rsidRDefault="0064540C" w:rsidP="0064540C">
      <w:p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64540C">
        <w:rPr>
          <w:rFonts w:asciiTheme="minorHAnsi" w:hAnsiTheme="minorHAnsi" w:cstheme="minorHAnsi"/>
          <w:b/>
          <w:sz w:val="22"/>
          <w:szCs w:val="22"/>
        </w:rPr>
        <w:t>Končna določba</w:t>
      </w:r>
    </w:p>
    <w:p w14:paraId="0205A244" w14:textId="77777777" w:rsidR="0064540C" w:rsidRPr="0064540C" w:rsidRDefault="0064540C" w:rsidP="0064540C">
      <w:pPr>
        <w:numPr>
          <w:ilvl w:val="0"/>
          <w:numId w:val="9"/>
        </w:numPr>
        <w:suppressAutoHyphens/>
        <w:overflowPunct w:val="0"/>
        <w:autoSpaceDE w:val="0"/>
        <w:autoSpaceDN w:val="0"/>
        <w:adjustRightInd w:val="0"/>
        <w:spacing w:before="480"/>
        <w:ind w:left="426" w:hanging="426"/>
        <w:jc w:val="center"/>
        <w:textAlignment w:val="baseline"/>
        <w:rPr>
          <w:rFonts w:asciiTheme="minorHAnsi" w:hAnsiTheme="minorHAnsi" w:cstheme="minorHAnsi"/>
          <w:b/>
          <w:sz w:val="22"/>
          <w:szCs w:val="22"/>
        </w:rPr>
      </w:pPr>
      <w:r w:rsidRPr="0064540C">
        <w:rPr>
          <w:rFonts w:asciiTheme="minorHAnsi" w:hAnsiTheme="minorHAnsi" w:cstheme="minorHAnsi"/>
          <w:b/>
          <w:sz w:val="22"/>
          <w:szCs w:val="22"/>
        </w:rPr>
        <w:t>člen</w:t>
      </w:r>
    </w:p>
    <w:p w14:paraId="2D2ECEE4"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Ta pravilnik začne veljati petnajsti dan po objavi v Uradnem listu Republike Slovenije.</w:t>
      </w:r>
    </w:p>
    <w:p w14:paraId="77C3BF8B"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p>
    <w:p w14:paraId="2B98299D"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Št. </w:t>
      </w:r>
    </w:p>
    <w:p w14:paraId="07813817"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Ljubljana, dne</w:t>
      </w:r>
    </w:p>
    <w:p w14:paraId="03518BD9" w14:textId="77777777" w:rsidR="0064540C" w:rsidRPr="0064540C" w:rsidRDefault="0064540C" w:rsidP="0064540C">
      <w:pPr>
        <w:overflowPunct w:val="0"/>
        <w:autoSpaceDE w:val="0"/>
        <w:autoSpaceDN w:val="0"/>
        <w:adjustRightInd w:val="0"/>
        <w:spacing w:before="24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EVA   </w:t>
      </w:r>
    </w:p>
    <w:p w14:paraId="6A6EADDD" w14:textId="77777777" w:rsidR="0064540C" w:rsidRPr="0064540C" w:rsidRDefault="0064540C" w:rsidP="0064540C">
      <w:pPr>
        <w:ind w:left="4248"/>
        <w:rPr>
          <w:rFonts w:asciiTheme="minorHAnsi" w:hAnsiTheme="minorHAnsi" w:cstheme="minorHAnsi"/>
          <w:sz w:val="22"/>
          <w:szCs w:val="22"/>
        </w:rPr>
      </w:pPr>
      <w:r w:rsidRPr="0064540C">
        <w:rPr>
          <w:rFonts w:asciiTheme="minorHAnsi" w:hAnsiTheme="minorHAnsi" w:cstheme="minorHAnsi"/>
          <w:sz w:val="22"/>
          <w:szCs w:val="22"/>
        </w:rPr>
        <w:t xml:space="preserve">                      Irena Ilešič Čujovič </w:t>
      </w:r>
    </w:p>
    <w:p w14:paraId="3310F3AB" w14:textId="77777777" w:rsidR="0064540C" w:rsidRPr="0064540C" w:rsidRDefault="0064540C" w:rsidP="0064540C">
      <w:pPr>
        <w:ind w:left="4248"/>
        <w:rPr>
          <w:rFonts w:asciiTheme="minorHAnsi" w:hAnsiTheme="minorHAnsi" w:cstheme="minorHAnsi"/>
          <w:sz w:val="22"/>
          <w:szCs w:val="22"/>
        </w:rPr>
      </w:pPr>
      <w:r w:rsidRPr="0064540C">
        <w:rPr>
          <w:rFonts w:asciiTheme="minorHAnsi" w:hAnsiTheme="minorHAnsi" w:cstheme="minorHAnsi"/>
          <w:sz w:val="22"/>
          <w:szCs w:val="22"/>
        </w:rPr>
        <w:t xml:space="preserve">           predsednica Upravnega odbora</w:t>
      </w:r>
    </w:p>
    <w:p w14:paraId="2C60C5AF" w14:textId="77777777" w:rsidR="0064540C" w:rsidRPr="0064540C" w:rsidRDefault="0064540C" w:rsidP="0064540C">
      <w:pPr>
        <w:overflowPunct w:val="0"/>
        <w:autoSpaceDE w:val="0"/>
        <w:autoSpaceDN w:val="0"/>
        <w:adjustRightInd w:val="0"/>
        <w:jc w:val="both"/>
        <w:textAlignment w:val="baseline"/>
        <w:rPr>
          <w:rFonts w:asciiTheme="minorHAnsi" w:hAnsiTheme="minorHAnsi" w:cstheme="minorHAnsi"/>
          <w:sz w:val="22"/>
          <w:szCs w:val="22"/>
          <w:lang w:eastAsia="x-none"/>
        </w:rPr>
      </w:pPr>
      <w:r w:rsidRPr="0064540C">
        <w:rPr>
          <w:rFonts w:asciiTheme="minorHAnsi" w:hAnsiTheme="minorHAnsi" w:cstheme="minorHAnsi"/>
          <w:sz w:val="22"/>
          <w:szCs w:val="22"/>
        </w:rPr>
        <w:t xml:space="preserve">                                                                                        Zavoda za zdravstveno zavarovanje Slovenije</w:t>
      </w:r>
    </w:p>
    <w:p w14:paraId="178C86E5" w14:textId="77777777" w:rsidR="0064540C" w:rsidRPr="0064540C" w:rsidRDefault="0064540C" w:rsidP="0064540C">
      <w:pPr>
        <w:overflowPunct w:val="0"/>
        <w:autoSpaceDE w:val="0"/>
        <w:autoSpaceDN w:val="0"/>
        <w:adjustRightInd w:val="0"/>
        <w:jc w:val="both"/>
        <w:textAlignment w:val="baseline"/>
        <w:rPr>
          <w:rFonts w:asciiTheme="minorHAnsi" w:hAnsiTheme="minorHAnsi" w:cstheme="minorHAnsi"/>
          <w:sz w:val="22"/>
          <w:szCs w:val="22"/>
          <w:lang w:eastAsia="en-US"/>
        </w:rPr>
      </w:pPr>
      <w:r w:rsidRPr="0064540C">
        <w:rPr>
          <w:rFonts w:asciiTheme="minorHAnsi" w:hAnsiTheme="minorHAnsi" w:cstheme="minorHAnsi"/>
          <w:sz w:val="22"/>
          <w:szCs w:val="22"/>
          <w:lang w:eastAsia="en-US"/>
        </w:rPr>
        <w:t xml:space="preserve">                                                                                                      </w:t>
      </w:r>
    </w:p>
    <w:p w14:paraId="2BC6B7C5" w14:textId="77777777" w:rsidR="00034AE1" w:rsidRDefault="0064540C" w:rsidP="0064540C">
      <w:pPr>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                      </w:t>
      </w:r>
    </w:p>
    <w:p w14:paraId="600C4157" w14:textId="77777777" w:rsidR="00034AE1" w:rsidRDefault="00034AE1" w:rsidP="0064540C">
      <w:pPr>
        <w:jc w:val="both"/>
        <w:rPr>
          <w:rFonts w:asciiTheme="minorHAnsi" w:hAnsiTheme="minorHAnsi" w:cstheme="minorHAnsi"/>
          <w:sz w:val="22"/>
          <w:szCs w:val="22"/>
          <w:lang w:eastAsia="x-none"/>
        </w:rPr>
      </w:pPr>
    </w:p>
    <w:p w14:paraId="42EFAEBA" w14:textId="77777777" w:rsidR="00034AE1" w:rsidRDefault="00034AE1" w:rsidP="0064540C">
      <w:pPr>
        <w:jc w:val="both"/>
        <w:rPr>
          <w:rFonts w:asciiTheme="minorHAnsi" w:hAnsiTheme="minorHAnsi" w:cstheme="minorHAnsi"/>
          <w:sz w:val="22"/>
          <w:szCs w:val="22"/>
          <w:lang w:eastAsia="x-none"/>
        </w:rPr>
      </w:pPr>
    </w:p>
    <w:p w14:paraId="65B98145" w14:textId="51339533" w:rsidR="0064540C" w:rsidRDefault="0064540C" w:rsidP="0064540C">
      <w:pPr>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                                                                                </w:t>
      </w:r>
    </w:p>
    <w:p w14:paraId="2D6E2DBE" w14:textId="76DDABC9" w:rsidR="0064540C" w:rsidRDefault="0064540C" w:rsidP="0064540C">
      <w:pPr>
        <w:jc w:val="both"/>
        <w:rPr>
          <w:rFonts w:asciiTheme="minorHAnsi" w:hAnsiTheme="minorHAnsi" w:cstheme="minorHAnsi"/>
          <w:sz w:val="22"/>
          <w:szCs w:val="22"/>
          <w:lang w:eastAsia="x-none"/>
        </w:rPr>
      </w:pPr>
    </w:p>
    <w:p w14:paraId="686ABD34" w14:textId="77777777" w:rsidR="0064540C" w:rsidRPr="0064540C" w:rsidRDefault="0064540C" w:rsidP="0064540C">
      <w:pPr>
        <w:numPr>
          <w:ilvl w:val="0"/>
          <w:numId w:val="10"/>
        </w:numPr>
        <w:autoSpaceDE w:val="0"/>
        <w:autoSpaceDN w:val="0"/>
        <w:adjustRightInd w:val="0"/>
        <w:spacing w:before="240" w:line="240" w:lineRule="atLeast"/>
        <w:ind w:left="425" w:hanging="425"/>
        <w:contextualSpacing/>
        <w:jc w:val="both"/>
        <w:rPr>
          <w:rFonts w:asciiTheme="minorHAnsi" w:hAnsiTheme="minorHAnsi" w:cstheme="minorHAnsi"/>
          <w:b/>
          <w:sz w:val="22"/>
          <w:szCs w:val="22"/>
        </w:rPr>
      </w:pPr>
      <w:r w:rsidRPr="0064540C">
        <w:rPr>
          <w:rFonts w:asciiTheme="minorHAnsi" w:hAnsiTheme="minorHAnsi" w:cstheme="minorHAnsi"/>
          <w:b/>
          <w:sz w:val="22"/>
          <w:szCs w:val="22"/>
        </w:rPr>
        <w:t>OBRAZLOŽITEV</w:t>
      </w:r>
    </w:p>
    <w:p w14:paraId="61E95C0A"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rPr>
      </w:pPr>
    </w:p>
    <w:p w14:paraId="507CD7E7"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Pravilnik o kartici zdravstvenega zavarovanja, profesionalni kartici in pooblastilih za branje in zapisovanje podatkov v zalednem sistemu (v nadaljnjem besedilu: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Pravilnik sprejme upravni odbor Zavoda za zdravstveno zavarovanje Slovenije (v nadaljnjem besedilu: Zavod).</w:t>
      </w:r>
    </w:p>
    <w:p w14:paraId="6073A4D0" w14:textId="77777777" w:rsidR="0064540C" w:rsidRPr="0064540C" w:rsidRDefault="0064540C" w:rsidP="0064540C">
      <w:pPr>
        <w:autoSpaceDE w:val="0"/>
        <w:autoSpaceDN w:val="0"/>
        <w:adjustRightInd w:val="0"/>
        <w:spacing w:line="240" w:lineRule="atLeast"/>
        <w:jc w:val="both"/>
        <w:rPr>
          <w:rFonts w:asciiTheme="minorHAnsi" w:hAnsiTheme="minorHAnsi" w:cstheme="minorHAnsi"/>
          <w:b/>
          <w:sz w:val="22"/>
          <w:szCs w:val="22"/>
        </w:rPr>
      </w:pPr>
    </w:p>
    <w:p w14:paraId="4F86AEFB" w14:textId="77777777" w:rsidR="0064540C" w:rsidRPr="0064540C" w:rsidRDefault="0064540C" w:rsidP="0064540C">
      <w:pPr>
        <w:autoSpaceDE w:val="0"/>
        <w:autoSpaceDN w:val="0"/>
        <w:adjustRightInd w:val="0"/>
        <w:spacing w:line="240" w:lineRule="atLeast"/>
        <w:jc w:val="both"/>
        <w:rPr>
          <w:rFonts w:asciiTheme="minorHAnsi" w:hAnsiTheme="minorHAnsi" w:cstheme="minorHAnsi"/>
          <w:b/>
          <w:sz w:val="22"/>
          <w:szCs w:val="22"/>
        </w:rPr>
      </w:pPr>
      <w:r w:rsidRPr="0064540C">
        <w:rPr>
          <w:rFonts w:asciiTheme="minorHAnsi" w:hAnsiTheme="minorHAnsi" w:cstheme="minorHAnsi"/>
          <w:b/>
          <w:sz w:val="22"/>
          <w:szCs w:val="22"/>
        </w:rPr>
        <w:t>K 1. členu (dopolnitev Priloge 1)</w:t>
      </w:r>
    </w:p>
    <w:p w14:paraId="7CF3B0D7" w14:textId="77777777" w:rsidR="0064540C" w:rsidRPr="0064540C" w:rsidRDefault="0064540C" w:rsidP="0064540C">
      <w:pPr>
        <w:autoSpaceDE w:val="0"/>
        <w:autoSpaceDN w:val="0"/>
        <w:adjustRightInd w:val="0"/>
        <w:jc w:val="both"/>
        <w:rPr>
          <w:rFonts w:asciiTheme="minorHAnsi" w:eastAsiaTheme="minorHAnsi" w:hAnsiTheme="minorHAnsi" w:cstheme="minorHAnsi"/>
          <w:b/>
          <w:sz w:val="22"/>
          <w:szCs w:val="22"/>
        </w:rPr>
      </w:pPr>
    </w:p>
    <w:p w14:paraId="2BD42A42" w14:textId="77777777" w:rsidR="0064540C" w:rsidRPr="0064540C" w:rsidRDefault="0064540C" w:rsidP="0064540C">
      <w:pPr>
        <w:autoSpaceDE w:val="0"/>
        <w:autoSpaceDN w:val="0"/>
        <w:adjustRightInd w:val="0"/>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Priloga 1 Pravilnika določa izjemne primere dostopa do podatkov v zalednem sistemu le z uporabo PK brez sočasne uporabe KZZ. Izvajalci zdravstvenih storitev prek informacijskega sistema Zavoda preberejo podatke, ki jih potrebujejo za izpolnitev zdravstvenega dela elektronske Prijave nezgode in poškodbe pri delu.  </w:t>
      </w:r>
    </w:p>
    <w:p w14:paraId="0565ED16" w14:textId="77777777" w:rsidR="0064540C" w:rsidRPr="0064540C" w:rsidRDefault="0064540C" w:rsidP="0064540C">
      <w:pPr>
        <w:autoSpaceDE w:val="0"/>
        <w:autoSpaceDN w:val="0"/>
        <w:adjustRightInd w:val="0"/>
        <w:jc w:val="both"/>
        <w:rPr>
          <w:rFonts w:asciiTheme="minorHAnsi" w:hAnsiTheme="minorHAnsi" w:cstheme="minorHAnsi"/>
          <w:sz w:val="22"/>
          <w:szCs w:val="22"/>
          <w:lang w:eastAsia="x-none"/>
        </w:rPr>
      </w:pPr>
    </w:p>
    <w:p w14:paraId="324526EE" w14:textId="77777777" w:rsidR="0064540C" w:rsidRPr="0064540C" w:rsidRDefault="0064540C" w:rsidP="0064540C">
      <w:pPr>
        <w:autoSpaceDE w:val="0"/>
        <w:autoSpaceDN w:val="0"/>
        <w:adjustRightInd w:val="0"/>
        <w:jc w:val="both"/>
        <w:rPr>
          <w:rFonts w:asciiTheme="minorHAnsi" w:eastAsiaTheme="minorHAnsi" w:hAnsiTheme="minorHAnsi" w:cstheme="minorHAnsi"/>
          <w:sz w:val="22"/>
          <w:szCs w:val="22"/>
        </w:rPr>
      </w:pPr>
      <w:r w:rsidRPr="0064540C">
        <w:rPr>
          <w:rFonts w:asciiTheme="minorHAnsi" w:hAnsiTheme="minorHAnsi" w:cstheme="minorHAnsi"/>
          <w:sz w:val="22"/>
          <w:szCs w:val="22"/>
          <w:lang w:eastAsia="x-none"/>
        </w:rPr>
        <w:t xml:space="preserve">Pri naslednjih izjemnih </w:t>
      </w:r>
      <w:r w:rsidRPr="0064540C">
        <w:rPr>
          <w:rFonts w:asciiTheme="minorHAnsi" w:eastAsiaTheme="minorHAnsi" w:hAnsiTheme="minorHAnsi" w:cstheme="minorHAnsi"/>
          <w:sz w:val="22"/>
          <w:szCs w:val="22"/>
        </w:rPr>
        <w:t>primerih dostopa brez</w:t>
      </w:r>
      <w:r w:rsidRPr="0064540C">
        <w:rPr>
          <w:rFonts w:asciiTheme="minorHAnsi" w:eastAsiaTheme="minorHAnsi" w:hAnsiTheme="minorHAnsi" w:cstheme="minorHAnsi"/>
          <w:b/>
          <w:sz w:val="22"/>
          <w:szCs w:val="22"/>
        </w:rPr>
        <w:t xml:space="preserve"> </w:t>
      </w:r>
      <w:r w:rsidRPr="0064540C">
        <w:rPr>
          <w:rFonts w:asciiTheme="minorHAnsi" w:eastAsiaTheme="minorHAnsi" w:hAnsiTheme="minorHAnsi" w:cstheme="minorHAnsi"/>
          <w:sz w:val="22"/>
          <w:szCs w:val="22"/>
        </w:rPr>
        <w:t>KZZ se dopolnjuje oziroma spreminja naslednje:</w:t>
      </w:r>
    </w:p>
    <w:p w14:paraId="21F34C4F" w14:textId="77777777" w:rsidR="0064540C" w:rsidRPr="0064540C" w:rsidRDefault="0064540C" w:rsidP="0064540C">
      <w:pPr>
        <w:autoSpaceDE w:val="0"/>
        <w:autoSpaceDN w:val="0"/>
        <w:adjustRightInd w:val="0"/>
        <w:jc w:val="both"/>
        <w:rPr>
          <w:rFonts w:asciiTheme="minorHAnsi" w:hAnsiTheme="minorHAnsi" w:cstheme="minorHAnsi"/>
          <w:sz w:val="22"/>
          <w:szCs w:val="22"/>
          <w:lang w:eastAsia="x-none"/>
        </w:rPr>
      </w:pPr>
    </w:p>
    <w:p w14:paraId="0DC32FFE" w14:textId="77777777" w:rsidR="0064540C" w:rsidRPr="0064540C" w:rsidRDefault="0064540C" w:rsidP="0064540C">
      <w:pPr>
        <w:autoSpaceDE w:val="0"/>
        <w:autoSpaceDN w:val="0"/>
        <w:adjustRightInd w:val="0"/>
        <w:jc w:val="both"/>
        <w:rPr>
          <w:rFonts w:asciiTheme="minorHAnsi" w:hAnsiTheme="minorHAnsi" w:cstheme="minorHAnsi"/>
          <w:sz w:val="22"/>
          <w:szCs w:val="22"/>
          <w:u w:val="single"/>
          <w:lang w:eastAsia="x-none"/>
        </w:rPr>
      </w:pPr>
      <w:r w:rsidRPr="0064540C">
        <w:rPr>
          <w:rFonts w:asciiTheme="minorHAnsi" w:hAnsiTheme="minorHAnsi" w:cstheme="minorHAnsi"/>
          <w:sz w:val="22"/>
          <w:szCs w:val="22"/>
          <w:u w:val="single"/>
          <w:lang w:eastAsia="x-none"/>
        </w:rPr>
        <w:t xml:space="preserve">Glede </w:t>
      </w:r>
      <w:r w:rsidRPr="0064540C">
        <w:rPr>
          <w:rFonts w:asciiTheme="minorHAnsi" w:eastAsiaTheme="minorHAnsi" w:hAnsiTheme="minorHAnsi" w:cstheme="minorHAnsi"/>
          <w:sz w:val="22"/>
          <w:szCs w:val="22"/>
          <w:u w:val="single"/>
        </w:rPr>
        <w:t>izjemnih primerov dostopa brez KZZ s šifro 3, 4, 10, 12 in 13:</w:t>
      </w:r>
    </w:p>
    <w:p w14:paraId="1414ED15" w14:textId="77777777" w:rsidR="0064540C" w:rsidRPr="0064540C" w:rsidRDefault="0064540C" w:rsidP="0064540C">
      <w:pPr>
        <w:autoSpaceDE w:val="0"/>
        <w:autoSpaceDN w:val="0"/>
        <w:adjustRightInd w:val="0"/>
        <w:jc w:val="both"/>
        <w:rPr>
          <w:rFonts w:asciiTheme="minorHAnsi" w:eastAsiaTheme="minorHAnsi" w:hAnsiTheme="minorHAnsi" w:cstheme="minorHAnsi"/>
          <w:b/>
          <w:sz w:val="22"/>
          <w:szCs w:val="22"/>
        </w:rPr>
      </w:pPr>
    </w:p>
    <w:p w14:paraId="01D7EEE3" w14:textId="00282278" w:rsidR="0064540C" w:rsidRPr="0064540C" w:rsidRDefault="0064540C" w:rsidP="0064540C">
      <w:pPr>
        <w:tabs>
          <w:tab w:val="left" w:pos="360"/>
        </w:tabs>
        <w:autoSpaceDE w:val="0"/>
        <w:autoSpaceDN w:val="0"/>
        <w:adjustRightInd w:val="0"/>
        <w:jc w:val="both"/>
        <w:rPr>
          <w:rFonts w:asciiTheme="minorHAnsi" w:hAnsiTheme="minorHAnsi" w:cstheme="minorHAnsi"/>
          <w:color w:val="000000"/>
          <w:sz w:val="22"/>
          <w:szCs w:val="22"/>
        </w:rPr>
      </w:pPr>
      <w:r w:rsidRPr="0064540C">
        <w:rPr>
          <w:rFonts w:asciiTheme="minorHAnsi" w:eastAsiaTheme="minorHAnsi" w:hAnsiTheme="minorHAnsi" w:cstheme="minorHAnsi"/>
          <w:sz w:val="22"/>
          <w:szCs w:val="22"/>
        </w:rPr>
        <w:t xml:space="preserve">Z izjemnimi primeri dostopa brez KZZ s šifro 3, 4, 10, 12 in 13 pooblaščene osebe pri izvajalcu zdravstvenih storitev </w:t>
      </w:r>
      <w:r w:rsidRPr="0064540C">
        <w:rPr>
          <w:rFonts w:asciiTheme="minorHAnsi" w:hAnsiTheme="minorHAnsi" w:cstheme="minorHAnsi"/>
          <w:color w:val="000000"/>
          <w:sz w:val="22"/>
          <w:szCs w:val="22"/>
        </w:rPr>
        <w:t>lahko berejo podatke</w:t>
      </w:r>
      <w:r>
        <w:rPr>
          <w:rFonts w:asciiTheme="minorHAnsi" w:hAnsiTheme="minorHAnsi" w:cstheme="minorHAnsi"/>
          <w:color w:val="000000"/>
          <w:sz w:val="22"/>
          <w:szCs w:val="22"/>
        </w:rPr>
        <w:t xml:space="preserve"> o</w:t>
      </w:r>
      <w:r w:rsidRPr="0064540C">
        <w:rPr>
          <w:rFonts w:asciiTheme="minorHAnsi" w:hAnsiTheme="minorHAnsi" w:cstheme="minorHAnsi"/>
          <w:color w:val="000000"/>
          <w:sz w:val="22"/>
          <w:szCs w:val="22"/>
        </w:rPr>
        <w:t xml:space="preserve"> izdanih prijavah nezgod in poškodb pri delu s strani delodajalcev.</w:t>
      </w:r>
    </w:p>
    <w:p w14:paraId="53F42D0A" w14:textId="77777777" w:rsidR="0064540C" w:rsidRPr="0064540C" w:rsidRDefault="0064540C" w:rsidP="0064540C">
      <w:pPr>
        <w:tabs>
          <w:tab w:val="left" w:pos="360"/>
        </w:tabs>
        <w:autoSpaceDE w:val="0"/>
        <w:autoSpaceDN w:val="0"/>
        <w:adjustRightInd w:val="0"/>
        <w:jc w:val="both"/>
        <w:rPr>
          <w:rFonts w:asciiTheme="minorHAnsi" w:hAnsiTheme="minorHAnsi" w:cstheme="minorHAnsi"/>
          <w:color w:val="000000"/>
          <w:sz w:val="22"/>
          <w:szCs w:val="22"/>
        </w:rPr>
      </w:pPr>
    </w:p>
    <w:p w14:paraId="5970C9C7" w14:textId="77777777" w:rsidR="0064540C" w:rsidRPr="0064540C" w:rsidRDefault="0064540C" w:rsidP="0064540C">
      <w:pPr>
        <w:tabs>
          <w:tab w:val="left" w:pos="360"/>
        </w:tabs>
        <w:autoSpaceDE w:val="0"/>
        <w:autoSpaceDN w:val="0"/>
        <w:adjustRightInd w:val="0"/>
        <w:jc w:val="both"/>
        <w:rPr>
          <w:rFonts w:asciiTheme="minorHAnsi" w:hAnsiTheme="minorHAnsi" w:cstheme="minorHAnsi"/>
          <w:color w:val="000000"/>
          <w:sz w:val="22"/>
          <w:szCs w:val="22"/>
          <w:u w:val="single"/>
        </w:rPr>
      </w:pPr>
      <w:r w:rsidRPr="0064540C">
        <w:rPr>
          <w:rFonts w:asciiTheme="minorHAnsi" w:hAnsiTheme="minorHAnsi" w:cstheme="minorHAnsi"/>
          <w:color w:val="000000"/>
          <w:sz w:val="22"/>
          <w:szCs w:val="22"/>
          <w:u w:val="single"/>
        </w:rPr>
        <w:t>Glede pooblastil za branje in zapisovanje podatkov o poškodbah pri delu:</w:t>
      </w:r>
    </w:p>
    <w:p w14:paraId="56F9AC69" w14:textId="77777777" w:rsidR="0064540C" w:rsidRPr="0064540C" w:rsidRDefault="0064540C" w:rsidP="0064540C">
      <w:pPr>
        <w:tabs>
          <w:tab w:val="left" w:pos="360"/>
        </w:tabs>
        <w:autoSpaceDE w:val="0"/>
        <w:autoSpaceDN w:val="0"/>
        <w:adjustRightInd w:val="0"/>
        <w:jc w:val="both"/>
        <w:rPr>
          <w:rFonts w:asciiTheme="minorHAnsi" w:hAnsiTheme="minorHAnsi" w:cstheme="minorHAnsi"/>
          <w:color w:val="000000"/>
          <w:sz w:val="22"/>
          <w:szCs w:val="22"/>
        </w:rPr>
      </w:pPr>
      <w:r w:rsidRPr="0064540C">
        <w:rPr>
          <w:rFonts w:asciiTheme="minorHAnsi" w:hAnsiTheme="minorHAnsi" w:cstheme="minorHAnsi"/>
          <w:color w:val="000000"/>
          <w:sz w:val="22"/>
          <w:szCs w:val="22"/>
        </w:rPr>
        <w:t xml:space="preserve"> </w:t>
      </w:r>
    </w:p>
    <w:p w14:paraId="43581F2C" w14:textId="77777777" w:rsidR="0064540C" w:rsidRPr="0064540C" w:rsidRDefault="0064540C" w:rsidP="0064540C">
      <w:pPr>
        <w:tabs>
          <w:tab w:val="left" w:pos="360"/>
        </w:tabs>
        <w:autoSpaceDE w:val="0"/>
        <w:autoSpaceDN w:val="0"/>
        <w:adjustRightInd w:val="0"/>
        <w:jc w:val="both"/>
        <w:rPr>
          <w:rFonts w:asciiTheme="minorHAnsi" w:hAnsiTheme="minorHAnsi" w:cstheme="minorHAnsi"/>
          <w:sz w:val="22"/>
          <w:szCs w:val="22"/>
        </w:rPr>
      </w:pPr>
      <w:r w:rsidRPr="0064540C">
        <w:rPr>
          <w:rFonts w:asciiTheme="minorHAnsi" w:hAnsiTheme="minorHAnsi" w:cstheme="minorHAnsi"/>
          <w:sz w:val="22"/>
          <w:szCs w:val="22"/>
        </w:rPr>
        <w:t>Priloga 2 Pravilnika določa seznam pooblastil za branje in zapisovanje podatkov v zalednih sistemih imetnikov PK, ki so jim pooblastila dodeljena glede na naravo njihovega dela v sistemu zdravstvenega varstva in zdravstvenega zavarovanja.</w:t>
      </w:r>
    </w:p>
    <w:p w14:paraId="26B0AB76" w14:textId="77777777" w:rsidR="0064540C" w:rsidRPr="0064540C" w:rsidRDefault="0064540C" w:rsidP="0064540C">
      <w:pPr>
        <w:tabs>
          <w:tab w:val="left" w:pos="360"/>
        </w:tabs>
        <w:autoSpaceDE w:val="0"/>
        <w:autoSpaceDN w:val="0"/>
        <w:adjustRightInd w:val="0"/>
        <w:jc w:val="both"/>
        <w:rPr>
          <w:rFonts w:asciiTheme="minorHAnsi" w:hAnsiTheme="minorHAnsi" w:cstheme="minorHAnsi"/>
          <w:color w:val="000000"/>
          <w:sz w:val="22"/>
          <w:szCs w:val="22"/>
        </w:rPr>
      </w:pPr>
    </w:p>
    <w:p w14:paraId="62AE847D" w14:textId="77777777" w:rsidR="0064540C" w:rsidRPr="0064540C" w:rsidRDefault="0064540C" w:rsidP="0064540C">
      <w:pPr>
        <w:tabs>
          <w:tab w:val="left" w:pos="360"/>
        </w:tabs>
        <w:autoSpaceDE w:val="0"/>
        <w:autoSpaceDN w:val="0"/>
        <w:adjustRightInd w:val="0"/>
        <w:jc w:val="both"/>
        <w:rPr>
          <w:rFonts w:asciiTheme="minorHAnsi" w:eastAsia="Calibri" w:hAnsiTheme="minorHAnsi" w:cstheme="minorHAnsi"/>
          <w:sz w:val="22"/>
          <w:szCs w:val="22"/>
        </w:rPr>
      </w:pPr>
      <w:r w:rsidRPr="0064540C">
        <w:rPr>
          <w:rFonts w:asciiTheme="minorHAnsi" w:hAnsiTheme="minorHAnsi" w:cstheme="minorHAnsi"/>
          <w:sz w:val="22"/>
          <w:szCs w:val="22"/>
        </w:rPr>
        <w:t xml:space="preserve">V </w:t>
      </w:r>
      <w:hyperlink r:id="rId10" w:history="1">
        <w:r w:rsidRPr="0064540C">
          <w:rPr>
            <w:rFonts w:asciiTheme="minorHAnsi" w:hAnsiTheme="minorHAnsi" w:cstheme="minorHAnsi"/>
            <w:b/>
            <w:bCs/>
            <w:sz w:val="22"/>
            <w:szCs w:val="22"/>
            <w:shd w:val="clear" w:color="auto" w:fill="FFFFFF"/>
          </w:rPr>
          <w:t>Seznam pooblastil za branje in zapisovanje podatkov v zalednih sistemih</w:t>
        </w:r>
      </w:hyperlink>
      <w:r w:rsidRPr="0064540C">
        <w:rPr>
          <w:rFonts w:asciiTheme="minorHAnsi" w:hAnsiTheme="minorHAnsi" w:cstheme="minorHAnsi"/>
          <w:sz w:val="22"/>
          <w:szCs w:val="22"/>
        </w:rPr>
        <w:t xml:space="preserve"> je treba dodati dve novi pooblastili, in sicer: zapis podatkov o poškodbah pri delu in </w:t>
      </w:r>
      <w:proofErr w:type="spellStart"/>
      <w:r w:rsidRPr="0064540C">
        <w:rPr>
          <w:rFonts w:asciiTheme="minorHAnsi" w:hAnsiTheme="minorHAnsi" w:cstheme="minorHAnsi"/>
          <w:sz w:val="22"/>
          <w:szCs w:val="22"/>
        </w:rPr>
        <w:t>ranje</w:t>
      </w:r>
      <w:proofErr w:type="spellEnd"/>
      <w:r w:rsidRPr="0064540C">
        <w:rPr>
          <w:rFonts w:asciiTheme="minorHAnsi" w:hAnsiTheme="minorHAnsi" w:cstheme="minorHAnsi"/>
          <w:sz w:val="22"/>
          <w:szCs w:val="22"/>
        </w:rPr>
        <w:t xml:space="preserve"> podatkov o poškodbah pri delu. Pooblastili za branje in zapisovanje podatkov o poškodbah pri delu je treba podeliti skupini: </w:t>
      </w:r>
      <w:r w:rsidRPr="0064540C">
        <w:rPr>
          <w:rFonts w:asciiTheme="minorHAnsi" w:hAnsiTheme="minorHAnsi" w:cstheme="minorHAnsi"/>
          <w:noProof/>
          <w:sz w:val="22"/>
          <w:szCs w:val="22"/>
        </w:rPr>
        <w:t>splošni, družinski, šolski, IOZ v DSO, pediater, medicinske sestre ter diplomirane medicinske sestre.</w:t>
      </w:r>
    </w:p>
    <w:p w14:paraId="5C1D9935"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p>
    <w:p w14:paraId="768B725F" w14:textId="5A2D647D" w:rsidR="0064540C" w:rsidRPr="0064540C" w:rsidRDefault="007F7739" w:rsidP="0064540C">
      <w:pPr>
        <w:autoSpaceDE w:val="0"/>
        <w:autoSpaceDN w:val="0"/>
        <w:adjustRightInd w:val="0"/>
        <w:jc w:val="both"/>
        <w:rPr>
          <w:rFonts w:ascii="Calibri" w:eastAsia="Calibri" w:hAnsi="Calibri" w:cs="Calibri"/>
          <w:color w:val="000000"/>
          <w:sz w:val="22"/>
          <w:szCs w:val="22"/>
        </w:rPr>
      </w:pPr>
      <w:r>
        <w:rPr>
          <w:rFonts w:ascii="Calibri" w:eastAsia="Calibri" w:hAnsi="Calibri" w:cs="Calibri"/>
          <w:color w:val="000000"/>
          <w:sz w:val="22"/>
          <w:szCs w:val="22"/>
        </w:rPr>
        <w:t xml:space="preserve">Izbrani </w:t>
      </w:r>
      <w:r w:rsidR="0064540C" w:rsidRPr="0064540C">
        <w:rPr>
          <w:rFonts w:ascii="Calibri" w:eastAsia="Calibri" w:hAnsi="Calibri" w:cs="Calibri"/>
          <w:color w:val="000000"/>
          <w:sz w:val="22"/>
          <w:szCs w:val="22"/>
        </w:rPr>
        <w:t>osebn</w:t>
      </w:r>
      <w:r>
        <w:rPr>
          <w:rFonts w:ascii="Calibri" w:eastAsia="Calibri" w:hAnsi="Calibri" w:cs="Calibri"/>
          <w:color w:val="000000"/>
          <w:sz w:val="22"/>
          <w:szCs w:val="22"/>
        </w:rPr>
        <w:t>i</w:t>
      </w:r>
      <w:r w:rsidR="0064540C" w:rsidRPr="0064540C">
        <w:rPr>
          <w:rFonts w:ascii="Calibri" w:eastAsia="Calibri" w:hAnsi="Calibri" w:cs="Calibri"/>
          <w:color w:val="000000"/>
          <w:sz w:val="22"/>
          <w:szCs w:val="22"/>
        </w:rPr>
        <w:t xml:space="preserve"> zdravnik</w:t>
      </w:r>
      <w:r>
        <w:rPr>
          <w:rFonts w:ascii="Calibri" w:eastAsia="Calibri" w:hAnsi="Calibri" w:cs="Calibri"/>
          <w:color w:val="000000"/>
          <w:sz w:val="22"/>
          <w:szCs w:val="22"/>
        </w:rPr>
        <w:t xml:space="preserve"> ali medicinska sestra </w:t>
      </w:r>
      <w:r w:rsidR="0064540C" w:rsidRPr="0064540C">
        <w:rPr>
          <w:rFonts w:ascii="Calibri" w:eastAsia="Calibri" w:hAnsi="Calibri" w:cs="Calibri"/>
          <w:color w:val="000000"/>
          <w:sz w:val="22"/>
          <w:szCs w:val="22"/>
        </w:rPr>
        <w:t>prek sistema on-line prebere podatke splošnega dela obrazca, ki ga je izpolnil delodajalec</w:t>
      </w:r>
      <w:r>
        <w:rPr>
          <w:rFonts w:ascii="Calibri" w:eastAsia="Calibri" w:hAnsi="Calibri" w:cs="Calibri"/>
          <w:color w:val="000000"/>
          <w:sz w:val="22"/>
          <w:szCs w:val="22"/>
        </w:rPr>
        <w:t>. Ti podatki</w:t>
      </w:r>
      <w:r w:rsidR="0064540C" w:rsidRPr="0064540C">
        <w:rPr>
          <w:rFonts w:ascii="Calibri" w:eastAsia="Calibri" w:hAnsi="Calibri" w:cs="Calibri"/>
          <w:color w:val="000000"/>
          <w:sz w:val="22"/>
          <w:szCs w:val="22"/>
        </w:rPr>
        <w:t xml:space="preserve"> se nahajajo v informacijskem sistemu ZZZS</w:t>
      </w:r>
      <w:r>
        <w:rPr>
          <w:rFonts w:ascii="Calibri" w:eastAsia="Calibri" w:hAnsi="Calibri" w:cs="Calibri"/>
          <w:color w:val="000000"/>
          <w:sz w:val="22"/>
          <w:szCs w:val="22"/>
        </w:rPr>
        <w:t>.</w:t>
      </w:r>
      <w:r w:rsidR="0064540C" w:rsidRPr="0064540C">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Nato </w:t>
      </w:r>
      <w:r w:rsidR="002403ED">
        <w:rPr>
          <w:rFonts w:ascii="Calibri" w:eastAsia="Calibri" w:hAnsi="Calibri" w:cs="Calibri"/>
          <w:color w:val="000000"/>
          <w:sz w:val="22"/>
          <w:szCs w:val="22"/>
        </w:rPr>
        <w:t xml:space="preserve">v ambulanti izbranega osebnega zdravnika </w:t>
      </w:r>
      <w:r>
        <w:rPr>
          <w:rFonts w:ascii="Calibri" w:eastAsia="Calibri" w:hAnsi="Calibri" w:cs="Calibri"/>
          <w:color w:val="000000"/>
          <w:sz w:val="22"/>
          <w:szCs w:val="22"/>
        </w:rPr>
        <w:t>e</w:t>
      </w:r>
      <w:r w:rsidR="0064540C" w:rsidRPr="0064540C">
        <w:rPr>
          <w:rFonts w:ascii="Calibri" w:eastAsia="Calibri" w:hAnsi="Calibri" w:cs="Calibri"/>
          <w:color w:val="000000"/>
          <w:sz w:val="22"/>
          <w:szCs w:val="22"/>
        </w:rPr>
        <w:t>lektronsko izpolnijo zdravstveni del obrazca, ki ga prek sistema on-line posredujejo v informacijski sistem ZZZS</w:t>
      </w:r>
      <w:r>
        <w:rPr>
          <w:rFonts w:ascii="Calibri" w:eastAsia="Calibri" w:hAnsi="Calibri" w:cs="Calibri"/>
          <w:color w:val="000000"/>
          <w:sz w:val="22"/>
          <w:szCs w:val="22"/>
        </w:rPr>
        <w:t>.</w:t>
      </w:r>
      <w:r w:rsidR="0064540C" w:rsidRPr="0064540C">
        <w:rPr>
          <w:rFonts w:asciiTheme="minorHAnsi" w:eastAsia="Calibri" w:hAnsiTheme="minorHAnsi" w:cstheme="minorHAnsi"/>
          <w:color w:val="000000"/>
          <w:sz w:val="22"/>
          <w:szCs w:val="22"/>
          <w:lang w:eastAsia="x-none"/>
        </w:rPr>
        <w:t xml:space="preserve"> </w:t>
      </w:r>
      <w:r>
        <w:rPr>
          <w:rFonts w:ascii="Calibri" w:eastAsia="Calibri" w:hAnsi="Calibri" w:cs="Calibri"/>
          <w:color w:val="000000"/>
          <w:sz w:val="22"/>
          <w:szCs w:val="22"/>
        </w:rPr>
        <w:t>Z</w:t>
      </w:r>
      <w:r w:rsidR="0064540C" w:rsidRPr="0064540C" w:rsidDel="006C12D0">
        <w:rPr>
          <w:rFonts w:ascii="Calibri" w:eastAsia="Calibri" w:hAnsi="Calibri" w:cs="Calibri"/>
          <w:color w:val="000000"/>
          <w:sz w:val="22"/>
          <w:szCs w:val="22"/>
        </w:rPr>
        <w:t>dravstveni del obrazc</w:t>
      </w:r>
      <w:r>
        <w:rPr>
          <w:rFonts w:ascii="Calibri" w:eastAsia="Calibri" w:hAnsi="Calibri" w:cs="Calibri"/>
          <w:color w:val="000000"/>
          <w:sz w:val="22"/>
          <w:szCs w:val="22"/>
        </w:rPr>
        <w:t>a</w:t>
      </w:r>
      <w:r w:rsidR="0064540C" w:rsidRPr="0064540C">
        <w:rPr>
          <w:rFonts w:ascii="Calibri" w:eastAsia="Calibri" w:hAnsi="Calibri" w:cs="Calibri"/>
          <w:color w:val="000000"/>
          <w:sz w:val="22"/>
          <w:szCs w:val="22"/>
        </w:rPr>
        <w:t xml:space="preserve"> </w:t>
      </w:r>
      <w:r w:rsidR="0064540C" w:rsidRPr="0064540C" w:rsidDel="006C12D0">
        <w:rPr>
          <w:rFonts w:ascii="Calibri" w:eastAsia="Calibri" w:hAnsi="Calibri" w:cs="Calibri"/>
          <w:color w:val="000000"/>
          <w:sz w:val="22"/>
          <w:szCs w:val="22"/>
        </w:rPr>
        <w:t xml:space="preserve">vsebuje </w:t>
      </w:r>
      <w:r w:rsidR="0064540C" w:rsidRPr="0064540C">
        <w:rPr>
          <w:rFonts w:ascii="Calibri" w:eastAsia="Calibri" w:hAnsi="Calibri" w:cs="Calibri"/>
          <w:color w:val="000000"/>
          <w:sz w:val="22"/>
          <w:szCs w:val="22"/>
        </w:rPr>
        <w:t xml:space="preserve">podatke o </w:t>
      </w:r>
      <w:r w:rsidR="0064540C" w:rsidRPr="0064540C" w:rsidDel="006C12D0">
        <w:rPr>
          <w:rFonts w:ascii="Calibri" w:eastAsia="Calibri" w:hAnsi="Calibri" w:cs="Calibri"/>
          <w:color w:val="000000"/>
          <w:sz w:val="22"/>
          <w:szCs w:val="22"/>
        </w:rPr>
        <w:t>poškodovanc</w:t>
      </w:r>
      <w:r w:rsidR="0064540C" w:rsidRPr="0064540C">
        <w:rPr>
          <w:rFonts w:ascii="Calibri" w:eastAsia="Calibri" w:hAnsi="Calibri" w:cs="Calibri"/>
          <w:color w:val="000000"/>
          <w:sz w:val="22"/>
          <w:szCs w:val="22"/>
        </w:rPr>
        <w:t xml:space="preserve">u, in sicer </w:t>
      </w:r>
      <w:r w:rsidR="0064540C" w:rsidRPr="0064540C">
        <w:rPr>
          <w:rFonts w:asciiTheme="minorHAnsi" w:eastAsia="Calibri" w:hAnsiTheme="minorHAnsi" w:cstheme="minorHAnsi"/>
          <w:sz w:val="22"/>
          <w:szCs w:val="22"/>
        </w:rPr>
        <w:t>ZZZS številko poškodovanca, šifro diagnoze poškodbe iz MKB in šifro zunanjega vzroka poškodbe iz MKB. Če želijo (neobvezno) v ambulanti izbranega osebnega zdravnika zapisati kakšne posebnosti glede ugotovljene poškodbe, to lahko zapišejo v rubriko »Opombe zdravnika«. V zdravstvenem delu obrazca so tudi podatki o zdravniku, in sicer: šifra zdravnika, ime in priimek zdravnika, šifra izvajalca zdravstvene dejavnosti ter datum izpolnitve zdravstvenega dela obrazca.</w:t>
      </w:r>
      <w:r w:rsidR="0064540C" w:rsidRPr="0064540C">
        <w:rPr>
          <w:rFonts w:ascii="Calibri" w:eastAsia="Calibri" w:hAnsi="Calibri" w:cs="Calibri"/>
          <w:color w:val="000000"/>
          <w:sz w:val="22"/>
          <w:szCs w:val="22"/>
        </w:rPr>
        <w:t xml:space="preserve"> </w:t>
      </w:r>
    </w:p>
    <w:p w14:paraId="5EAFAAD5"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p>
    <w:p w14:paraId="1439A531"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 xml:space="preserve">Ob prejšnjih dopolnitvah Pravilnika sta izpadli naslednji pojasnili kratic, ki ju dodajamo: </w:t>
      </w:r>
    </w:p>
    <w:p w14:paraId="02830D4A" w14:textId="77777777" w:rsidR="0064540C" w:rsidRPr="0064540C" w:rsidRDefault="0064540C" w:rsidP="0064540C">
      <w:pPr>
        <w:numPr>
          <w:ilvl w:val="0"/>
          <w:numId w:val="7"/>
        </w:numPr>
        <w:autoSpaceDE w:val="0"/>
        <w:autoSpaceDN w:val="0"/>
        <w:adjustRightInd w:val="0"/>
        <w:spacing w:line="240" w:lineRule="atLeast"/>
        <w:contextualSpacing/>
        <w:jc w:val="both"/>
        <w:rPr>
          <w:rFonts w:asciiTheme="minorHAnsi" w:hAnsiTheme="minorHAnsi" w:cstheme="minorHAnsi"/>
          <w:sz w:val="22"/>
          <w:szCs w:val="22"/>
          <w:lang w:eastAsia="x-none"/>
        </w:rPr>
      </w:pPr>
      <w:r w:rsidRPr="0064540C">
        <w:rPr>
          <w:rFonts w:asciiTheme="minorHAnsi" w:hAnsiTheme="minorHAnsi" w:cstheme="minorHAnsi"/>
          <w:sz w:val="22"/>
          <w:szCs w:val="22"/>
          <w:lang w:eastAsia="x-none"/>
        </w:rPr>
        <w:t>CPZOPD – centri za preprečevanje in zdravljenje odvisnosti od prepovedanih drog</w:t>
      </w:r>
    </w:p>
    <w:p w14:paraId="78A1841B" w14:textId="77777777" w:rsidR="0064540C" w:rsidRPr="0064540C" w:rsidRDefault="0064540C" w:rsidP="0064540C">
      <w:pPr>
        <w:numPr>
          <w:ilvl w:val="0"/>
          <w:numId w:val="7"/>
        </w:numPr>
        <w:autoSpaceDE w:val="0"/>
        <w:autoSpaceDN w:val="0"/>
        <w:adjustRightInd w:val="0"/>
        <w:spacing w:line="240" w:lineRule="atLeast"/>
        <w:contextualSpacing/>
        <w:jc w:val="both"/>
        <w:rPr>
          <w:rFonts w:asciiTheme="minorHAnsi" w:hAnsiTheme="minorHAnsi" w:cstheme="minorHAnsi"/>
          <w:sz w:val="22"/>
          <w:szCs w:val="22"/>
          <w:lang w:eastAsia="x-none"/>
        </w:rPr>
      </w:pPr>
      <w:proofErr w:type="spellStart"/>
      <w:r w:rsidRPr="0064540C">
        <w:rPr>
          <w:rFonts w:asciiTheme="minorHAnsi" w:hAnsiTheme="minorHAnsi" w:cstheme="minorHAnsi"/>
          <w:sz w:val="22"/>
          <w:szCs w:val="22"/>
          <w:lang w:eastAsia="x-none"/>
        </w:rPr>
        <w:t>eBOL</w:t>
      </w:r>
      <w:proofErr w:type="spellEnd"/>
      <w:r w:rsidRPr="0064540C">
        <w:rPr>
          <w:rFonts w:asciiTheme="minorHAnsi" w:hAnsiTheme="minorHAnsi" w:cstheme="minorHAnsi"/>
          <w:sz w:val="22"/>
          <w:szCs w:val="22"/>
          <w:lang w:eastAsia="x-none"/>
        </w:rPr>
        <w:t xml:space="preserve"> – elektronsko potrdilo o upravičeni zadržanosti od dela.</w:t>
      </w:r>
    </w:p>
    <w:p w14:paraId="6755F0CD" w14:textId="1428D137" w:rsid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p>
    <w:p w14:paraId="7CEEF7A1" w14:textId="77777777" w:rsidR="00BD0211" w:rsidRDefault="00BD0211" w:rsidP="0064540C">
      <w:pPr>
        <w:autoSpaceDE w:val="0"/>
        <w:autoSpaceDN w:val="0"/>
        <w:adjustRightInd w:val="0"/>
        <w:spacing w:line="240" w:lineRule="atLeast"/>
        <w:jc w:val="both"/>
        <w:rPr>
          <w:rFonts w:asciiTheme="minorHAnsi" w:hAnsiTheme="minorHAnsi" w:cstheme="minorHAnsi"/>
          <w:sz w:val="22"/>
          <w:szCs w:val="22"/>
          <w:lang w:eastAsia="x-none"/>
        </w:rPr>
      </w:pPr>
    </w:p>
    <w:p w14:paraId="5524D90F" w14:textId="77777777" w:rsidR="0064540C" w:rsidRPr="0064540C" w:rsidRDefault="0064540C" w:rsidP="0064540C">
      <w:pPr>
        <w:autoSpaceDE w:val="0"/>
        <w:autoSpaceDN w:val="0"/>
        <w:adjustRightInd w:val="0"/>
        <w:spacing w:line="240" w:lineRule="atLeast"/>
        <w:jc w:val="both"/>
        <w:rPr>
          <w:rFonts w:asciiTheme="minorHAnsi" w:hAnsiTheme="minorHAnsi" w:cstheme="minorHAnsi"/>
          <w:sz w:val="22"/>
          <w:szCs w:val="22"/>
          <w:lang w:eastAsia="x-none"/>
        </w:rPr>
      </w:pPr>
    </w:p>
    <w:p w14:paraId="6703D617" w14:textId="77777777" w:rsidR="0064540C" w:rsidRPr="0064540C" w:rsidRDefault="0064540C" w:rsidP="0064540C">
      <w:pPr>
        <w:autoSpaceDE w:val="0"/>
        <w:autoSpaceDN w:val="0"/>
        <w:adjustRightInd w:val="0"/>
        <w:spacing w:line="240" w:lineRule="atLeast"/>
        <w:jc w:val="both"/>
        <w:rPr>
          <w:rFonts w:asciiTheme="minorHAnsi" w:hAnsiTheme="minorHAnsi" w:cstheme="minorHAnsi"/>
          <w:b/>
          <w:sz w:val="22"/>
          <w:szCs w:val="22"/>
        </w:rPr>
      </w:pPr>
      <w:r w:rsidRPr="0064540C">
        <w:rPr>
          <w:rFonts w:asciiTheme="minorHAnsi" w:hAnsiTheme="minorHAnsi" w:cstheme="minorHAnsi"/>
          <w:b/>
          <w:sz w:val="22"/>
          <w:szCs w:val="22"/>
        </w:rPr>
        <w:t>K 2. členu (Končna določba)</w:t>
      </w:r>
    </w:p>
    <w:p w14:paraId="19392698" w14:textId="77777777" w:rsidR="0064540C" w:rsidRPr="0064540C" w:rsidRDefault="0064540C" w:rsidP="0064540C">
      <w:pPr>
        <w:autoSpaceDE w:val="0"/>
        <w:autoSpaceDN w:val="0"/>
        <w:adjustRightInd w:val="0"/>
        <w:spacing w:before="240" w:line="240" w:lineRule="atLeast"/>
        <w:jc w:val="both"/>
        <w:rPr>
          <w:rFonts w:asciiTheme="minorHAnsi" w:hAnsiTheme="minorHAnsi" w:cstheme="minorHAnsi"/>
          <w:sz w:val="22"/>
          <w:szCs w:val="22"/>
        </w:rPr>
      </w:pPr>
      <w:r w:rsidRPr="0064540C">
        <w:rPr>
          <w:rFonts w:asciiTheme="minorHAnsi" w:hAnsiTheme="minorHAnsi" w:cstheme="minorHAnsi"/>
          <w:sz w:val="22"/>
          <w:szCs w:val="22"/>
        </w:rPr>
        <w:t>S tem členom je določen začetek veljavnosti dopolnitve Pravilnika. Določen je petnajstdnevni rok od objave v Uradnem listu Republike Slovenije.</w:t>
      </w:r>
    </w:p>
    <w:p w14:paraId="408A60D2" w14:textId="77777777" w:rsidR="0064540C" w:rsidRPr="0064540C" w:rsidRDefault="0064540C" w:rsidP="0064540C">
      <w:pPr>
        <w:autoSpaceDE w:val="0"/>
        <w:autoSpaceDN w:val="0"/>
        <w:adjustRightInd w:val="0"/>
        <w:spacing w:before="240" w:line="240" w:lineRule="atLeast"/>
        <w:jc w:val="both"/>
        <w:rPr>
          <w:rFonts w:asciiTheme="minorHAnsi" w:hAnsiTheme="minorHAnsi" w:cstheme="minorHAnsi"/>
          <w:b/>
          <w:sz w:val="22"/>
          <w:szCs w:val="22"/>
        </w:rPr>
      </w:pPr>
    </w:p>
    <w:p w14:paraId="17B13CB2" w14:textId="77777777" w:rsidR="0064540C" w:rsidRPr="0064540C" w:rsidRDefault="0064540C" w:rsidP="0064540C">
      <w:pPr>
        <w:numPr>
          <w:ilvl w:val="0"/>
          <w:numId w:val="10"/>
        </w:numPr>
        <w:autoSpaceDE w:val="0"/>
        <w:autoSpaceDN w:val="0"/>
        <w:adjustRightInd w:val="0"/>
        <w:spacing w:before="240" w:line="240" w:lineRule="atLeast"/>
        <w:ind w:left="425" w:hanging="425"/>
        <w:contextualSpacing/>
        <w:jc w:val="both"/>
        <w:rPr>
          <w:rFonts w:asciiTheme="minorHAnsi" w:hAnsiTheme="minorHAnsi" w:cstheme="minorHAnsi"/>
          <w:b/>
          <w:sz w:val="22"/>
          <w:szCs w:val="22"/>
        </w:rPr>
      </w:pPr>
      <w:bookmarkStart w:id="0" w:name="_Hlk92810426"/>
      <w:r w:rsidRPr="0064540C">
        <w:rPr>
          <w:rFonts w:asciiTheme="minorHAnsi" w:hAnsiTheme="minorHAnsi" w:cstheme="minorHAnsi"/>
          <w:b/>
          <w:sz w:val="22"/>
          <w:szCs w:val="22"/>
        </w:rPr>
        <w:t xml:space="preserve">BESEDILO PRILOGE 1, KI SE DOPOLNJUJE </w:t>
      </w:r>
    </w:p>
    <w:p w14:paraId="05723B6E"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0A5E985F"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rFonts w:asciiTheme="minorHAnsi" w:hAnsiTheme="minorHAnsi" w:cstheme="minorHAnsi"/>
          <w:b/>
          <w:sz w:val="22"/>
          <w:szCs w:val="22"/>
        </w:rPr>
        <w:t>»Priloga 1: Izjemni primeri dostopa brez KZZ</w:t>
      </w:r>
    </w:p>
    <w:bookmarkEnd w:id="0"/>
    <w:p w14:paraId="6A082AD5"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1805"/>
        <w:gridCol w:w="2940"/>
        <w:gridCol w:w="3260"/>
      </w:tblGrid>
      <w:tr w:rsidR="0064540C" w:rsidRPr="0064540C" w14:paraId="2E6AB4AC" w14:textId="77777777" w:rsidTr="0064540C">
        <w:trPr>
          <w:trHeight w:val="285"/>
        </w:trPr>
        <w:tc>
          <w:tcPr>
            <w:tcW w:w="582" w:type="dxa"/>
            <w:shd w:val="clear" w:color="auto" w:fill="auto"/>
            <w:vAlign w:val="center"/>
            <w:hideMark/>
          </w:tcPr>
          <w:p w14:paraId="566021AB"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Šifra</w:t>
            </w:r>
          </w:p>
        </w:tc>
        <w:tc>
          <w:tcPr>
            <w:tcW w:w="1805" w:type="dxa"/>
            <w:shd w:val="clear" w:color="auto" w:fill="auto"/>
            <w:vAlign w:val="center"/>
            <w:hideMark/>
          </w:tcPr>
          <w:p w14:paraId="40F8735D"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Naziv primera</w:t>
            </w:r>
          </w:p>
        </w:tc>
        <w:tc>
          <w:tcPr>
            <w:tcW w:w="2940" w:type="dxa"/>
            <w:shd w:val="clear" w:color="auto" w:fill="auto"/>
            <w:vAlign w:val="center"/>
            <w:hideMark/>
          </w:tcPr>
          <w:p w14:paraId="166E9340"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Opis primera za dostop brez KZZ</w:t>
            </w:r>
          </w:p>
        </w:tc>
        <w:tc>
          <w:tcPr>
            <w:tcW w:w="3260" w:type="dxa"/>
            <w:shd w:val="clear" w:color="auto" w:fill="auto"/>
            <w:vAlign w:val="center"/>
            <w:hideMark/>
          </w:tcPr>
          <w:p w14:paraId="2B13B746"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Seznam funkcij on-line, ki so dostopni v izjemnih primerih</w:t>
            </w:r>
          </w:p>
        </w:tc>
      </w:tr>
      <w:tr w:rsidR="0064540C" w:rsidRPr="0064540C" w14:paraId="0E265D2E" w14:textId="77777777" w:rsidTr="0064540C">
        <w:trPr>
          <w:trHeight w:val="2349"/>
        </w:trPr>
        <w:tc>
          <w:tcPr>
            <w:tcW w:w="582" w:type="dxa"/>
            <w:shd w:val="clear" w:color="000000" w:fill="FFFFFF"/>
            <w:vAlign w:val="center"/>
            <w:hideMark/>
          </w:tcPr>
          <w:p w14:paraId="4EA205D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w:t>
            </w:r>
          </w:p>
        </w:tc>
        <w:tc>
          <w:tcPr>
            <w:tcW w:w="1805" w:type="dxa"/>
            <w:shd w:val="clear" w:color="000000" w:fill="FFFFFF"/>
            <w:vAlign w:val="center"/>
            <w:hideMark/>
          </w:tcPr>
          <w:p w14:paraId="38C6333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Nujna medicinska pomoč ali nujno zdravljenje</w:t>
            </w:r>
          </w:p>
        </w:tc>
        <w:tc>
          <w:tcPr>
            <w:tcW w:w="2940" w:type="dxa"/>
            <w:shd w:val="clear" w:color="000000" w:fill="FFFFFF"/>
            <w:vAlign w:val="center"/>
            <w:hideMark/>
          </w:tcPr>
          <w:p w14:paraId="26A87ED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Nujna medicinska pomoč ali nujno zdravljenje.</w:t>
            </w:r>
          </w:p>
        </w:tc>
        <w:tc>
          <w:tcPr>
            <w:tcW w:w="3260" w:type="dxa"/>
            <w:shd w:val="clear" w:color="auto" w:fill="auto"/>
            <w:vAlign w:val="center"/>
            <w:hideMark/>
          </w:tcPr>
          <w:p w14:paraId="29176D4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2C80ED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4FEE23F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7DE6E77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1E49BEA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0E24F0F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nosečnosti</w:t>
            </w:r>
          </w:p>
          <w:p w14:paraId="3A3C8F0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4047662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4543490B" w14:textId="77777777" w:rsidTr="0064540C">
        <w:trPr>
          <w:trHeight w:val="681"/>
        </w:trPr>
        <w:tc>
          <w:tcPr>
            <w:tcW w:w="582" w:type="dxa"/>
            <w:shd w:val="clear" w:color="000000" w:fill="FFFFFF"/>
            <w:vAlign w:val="center"/>
            <w:hideMark/>
          </w:tcPr>
          <w:p w14:paraId="70D168F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w:t>
            </w:r>
          </w:p>
        </w:tc>
        <w:tc>
          <w:tcPr>
            <w:tcW w:w="1805" w:type="dxa"/>
            <w:shd w:val="clear" w:color="000000" w:fill="FFFFFF"/>
            <w:vAlign w:val="center"/>
            <w:hideMark/>
          </w:tcPr>
          <w:p w14:paraId="2CB532A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Oseba ima Potrdilo KZZ</w:t>
            </w:r>
          </w:p>
        </w:tc>
        <w:tc>
          <w:tcPr>
            <w:tcW w:w="2940" w:type="dxa"/>
            <w:shd w:val="clear" w:color="000000" w:fill="FFFFFF"/>
            <w:vAlign w:val="center"/>
            <w:hideMark/>
          </w:tcPr>
          <w:p w14:paraId="3E65505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Zavarovana oseba nima KZZ, ima pa Potrdilo KZZ.</w:t>
            </w:r>
          </w:p>
        </w:tc>
        <w:tc>
          <w:tcPr>
            <w:tcW w:w="3260" w:type="dxa"/>
            <w:shd w:val="clear" w:color="auto" w:fill="auto"/>
            <w:vAlign w:val="center"/>
            <w:hideMark/>
          </w:tcPr>
          <w:p w14:paraId="4FC7F65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Dostop do vseh podatkov kot s KZZ v skladu s pooblastili izvajalca </w:t>
            </w:r>
          </w:p>
        </w:tc>
      </w:tr>
      <w:tr w:rsidR="0064540C" w:rsidRPr="0064540C" w14:paraId="01AE974E" w14:textId="77777777" w:rsidTr="0064540C">
        <w:trPr>
          <w:trHeight w:val="2690"/>
        </w:trPr>
        <w:tc>
          <w:tcPr>
            <w:tcW w:w="582" w:type="dxa"/>
            <w:shd w:val="clear" w:color="000000" w:fill="FFFFFF"/>
            <w:vAlign w:val="center"/>
            <w:hideMark/>
          </w:tcPr>
          <w:p w14:paraId="4155FD1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3</w:t>
            </w:r>
          </w:p>
        </w:tc>
        <w:tc>
          <w:tcPr>
            <w:tcW w:w="1805" w:type="dxa"/>
            <w:shd w:val="clear" w:color="000000" w:fill="FFFFFF"/>
            <w:vAlign w:val="center"/>
            <w:hideMark/>
          </w:tcPr>
          <w:p w14:paraId="1ADC44B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hišni obisk ali reševalni prevoz</w:t>
            </w:r>
          </w:p>
        </w:tc>
        <w:tc>
          <w:tcPr>
            <w:tcW w:w="2940" w:type="dxa"/>
            <w:shd w:val="clear" w:color="000000" w:fill="FFFFFF"/>
            <w:vAlign w:val="center"/>
            <w:hideMark/>
          </w:tcPr>
          <w:p w14:paraId="0F45BC2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3260" w:type="dxa"/>
            <w:shd w:val="clear" w:color="auto" w:fill="auto"/>
            <w:vAlign w:val="center"/>
            <w:hideMark/>
          </w:tcPr>
          <w:p w14:paraId="01503EE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E89B46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3DAABC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76FC1CD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40EB95D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28E006E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35750BA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664BFF2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0C89131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tc>
      </w:tr>
      <w:tr w:rsidR="0064540C" w:rsidRPr="0064540C" w14:paraId="3E63E8E6" w14:textId="77777777" w:rsidTr="0064540C">
        <w:trPr>
          <w:trHeight w:val="4100"/>
        </w:trPr>
        <w:tc>
          <w:tcPr>
            <w:tcW w:w="582" w:type="dxa"/>
            <w:shd w:val="clear" w:color="000000" w:fill="FFFFFF"/>
            <w:vAlign w:val="center"/>
            <w:hideMark/>
          </w:tcPr>
          <w:p w14:paraId="21EF2A0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4</w:t>
            </w:r>
          </w:p>
        </w:tc>
        <w:tc>
          <w:tcPr>
            <w:tcW w:w="1805" w:type="dxa"/>
            <w:shd w:val="clear" w:color="000000" w:fill="FFFFFF"/>
            <w:vAlign w:val="center"/>
            <w:hideMark/>
          </w:tcPr>
          <w:p w14:paraId="6F2D470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Pridobitev podatkov po hišnem obisku ali reševalnem prevozu</w:t>
            </w:r>
          </w:p>
        </w:tc>
        <w:tc>
          <w:tcPr>
            <w:tcW w:w="2940" w:type="dxa"/>
            <w:shd w:val="clear" w:color="000000" w:fill="FFFFFF"/>
            <w:vAlign w:val="center"/>
            <w:hideMark/>
          </w:tcPr>
          <w:p w14:paraId="370BF17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3260" w:type="dxa"/>
            <w:shd w:val="clear" w:color="auto" w:fill="auto"/>
            <w:vAlign w:val="center"/>
            <w:hideMark/>
          </w:tcPr>
          <w:p w14:paraId="603BA5D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mobilnih preverjanjih zavarovanja</w:t>
            </w:r>
          </w:p>
          <w:p w14:paraId="6B57199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77E0EA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A03D65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50425C4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1CDB3B7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2184B04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7A6C47A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2706793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tc>
      </w:tr>
      <w:tr w:rsidR="0064540C" w:rsidRPr="0064540C" w14:paraId="7D44979F" w14:textId="77777777" w:rsidTr="0064540C">
        <w:trPr>
          <w:trHeight w:val="2127"/>
        </w:trPr>
        <w:tc>
          <w:tcPr>
            <w:tcW w:w="582" w:type="dxa"/>
            <w:shd w:val="clear" w:color="000000" w:fill="FFFFFF"/>
            <w:vAlign w:val="center"/>
            <w:hideMark/>
          </w:tcPr>
          <w:p w14:paraId="19EA9DD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5</w:t>
            </w:r>
          </w:p>
        </w:tc>
        <w:tc>
          <w:tcPr>
            <w:tcW w:w="1805" w:type="dxa"/>
            <w:shd w:val="clear" w:color="000000" w:fill="FFFFFF"/>
            <w:vAlign w:val="center"/>
            <w:hideMark/>
          </w:tcPr>
          <w:p w14:paraId="58B521B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Predpisovanje in izdaja MP na mesečno zbirno naročilnico v DSO in PVSZ</w:t>
            </w:r>
          </w:p>
        </w:tc>
        <w:tc>
          <w:tcPr>
            <w:tcW w:w="2940" w:type="dxa"/>
            <w:shd w:val="clear" w:color="000000" w:fill="FFFFFF"/>
            <w:vAlign w:val="center"/>
            <w:hideMark/>
          </w:tcPr>
          <w:p w14:paraId="37DBF5B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Predpisovanje in izdaja MP na mesečno zbirno naročilnico v domu za starejše občane, posebnem, vzgojnem in drugem socialnem zavodu.</w:t>
            </w:r>
          </w:p>
        </w:tc>
        <w:tc>
          <w:tcPr>
            <w:tcW w:w="3260" w:type="dxa"/>
            <w:shd w:val="clear" w:color="auto" w:fill="auto"/>
            <w:vAlign w:val="center"/>
            <w:hideMark/>
          </w:tcPr>
          <w:p w14:paraId="0C6E9E8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AC4CFE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B698EF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5B9F5C3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0BA1C82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58886B0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47E530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44060A7A" w14:textId="77777777" w:rsidTr="0064540C">
        <w:trPr>
          <w:trHeight w:val="2113"/>
        </w:trPr>
        <w:tc>
          <w:tcPr>
            <w:tcW w:w="582" w:type="dxa"/>
            <w:shd w:val="clear" w:color="000000" w:fill="FFFFFF"/>
            <w:vAlign w:val="center"/>
            <w:hideMark/>
          </w:tcPr>
          <w:p w14:paraId="4B79ABA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6</w:t>
            </w:r>
          </w:p>
        </w:tc>
        <w:tc>
          <w:tcPr>
            <w:tcW w:w="1805" w:type="dxa"/>
            <w:shd w:val="clear" w:color="000000" w:fill="FFFFFF"/>
            <w:vAlign w:val="center"/>
            <w:hideMark/>
          </w:tcPr>
          <w:p w14:paraId="15BB912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PVSZ</w:t>
            </w:r>
          </w:p>
        </w:tc>
        <w:tc>
          <w:tcPr>
            <w:tcW w:w="2940" w:type="dxa"/>
            <w:shd w:val="clear" w:color="000000" w:fill="FFFFFF"/>
            <w:vAlign w:val="center"/>
            <w:hideMark/>
          </w:tcPr>
          <w:p w14:paraId="57BCF47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varovancev v posebnem, vzgojnem in drugih socialnih zavodih (644 405, 645 406-410, 602 401-403).</w:t>
            </w:r>
          </w:p>
        </w:tc>
        <w:tc>
          <w:tcPr>
            <w:tcW w:w="3260" w:type="dxa"/>
            <w:shd w:val="clear" w:color="auto" w:fill="auto"/>
            <w:vAlign w:val="center"/>
            <w:hideMark/>
          </w:tcPr>
          <w:p w14:paraId="06FC3F6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618D35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16FAB2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4D6DDC5F" w14:textId="77777777" w:rsidTr="0064540C">
        <w:trPr>
          <w:trHeight w:val="1829"/>
        </w:trPr>
        <w:tc>
          <w:tcPr>
            <w:tcW w:w="582" w:type="dxa"/>
            <w:shd w:val="clear" w:color="000000" w:fill="FFFFFF"/>
            <w:vAlign w:val="center"/>
            <w:hideMark/>
          </w:tcPr>
          <w:p w14:paraId="36CCC83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7</w:t>
            </w:r>
          </w:p>
        </w:tc>
        <w:tc>
          <w:tcPr>
            <w:tcW w:w="1805" w:type="dxa"/>
            <w:shd w:val="clear" w:color="000000" w:fill="FFFFFF"/>
            <w:vAlign w:val="center"/>
            <w:hideMark/>
          </w:tcPr>
          <w:p w14:paraId="6929639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DSO</w:t>
            </w:r>
          </w:p>
        </w:tc>
        <w:tc>
          <w:tcPr>
            <w:tcW w:w="2940" w:type="dxa"/>
            <w:shd w:val="clear" w:color="000000" w:fill="FFFFFF"/>
            <w:vAlign w:val="center"/>
            <w:hideMark/>
          </w:tcPr>
          <w:p w14:paraId="73DE2C2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varovancev v domovih za starejše občane (645 411-418, 602 419).</w:t>
            </w:r>
          </w:p>
        </w:tc>
        <w:tc>
          <w:tcPr>
            <w:tcW w:w="3260" w:type="dxa"/>
            <w:shd w:val="clear" w:color="auto" w:fill="auto"/>
            <w:vAlign w:val="center"/>
            <w:hideMark/>
          </w:tcPr>
          <w:p w14:paraId="2D51035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7FA614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7B7187A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7357EAC1" w14:textId="77777777" w:rsidTr="0064540C">
        <w:trPr>
          <w:trHeight w:val="2148"/>
        </w:trPr>
        <w:tc>
          <w:tcPr>
            <w:tcW w:w="582" w:type="dxa"/>
            <w:shd w:val="clear" w:color="000000" w:fill="FFFFFF"/>
            <w:vAlign w:val="center"/>
            <w:hideMark/>
          </w:tcPr>
          <w:p w14:paraId="0AAC061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8</w:t>
            </w:r>
          </w:p>
        </w:tc>
        <w:tc>
          <w:tcPr>
            <w:tcW w:w="1805" w:type="dxa"/>
            <w:shd w:val="clear" w:color="000000" w:fill="FFFFFF"/>
            <w:vAlign w:val="center"/>
            <w:hideMark/>
          </w:tcPr>
          <w:p w14:paraId="0472C1E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dnevni obračun</w:t>
            </w:r>
          </w:p>
        </w:tc>
        <w:tc>
          <w:tcPr>
            <w:tcW w:w="2940" w:type="dxa"/>
            <w:shd w:val="clear" w:color="000000" w:fill="FFFFFF"/>
            <w:vAlign w:val="center"/>
            <w:hideMark/>
          </w:tcPr>
          <w:p w14:paraId="4185861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v podaljšanem bolnišničnem zdravljenju, zdravstveni negi in paliativni oskrbi, pri invalidni mladini in doječih materah.</w:t>
            </w:r>
          </w:p>
        </w:tc>
        <w:tc>
          <w:tcPr>
            <w:tcW w:w="3260" w:type="dxa"/>
            <w:shd w:val="clear" w:color="auto" w:fill="auto"/>
            <w:vAlign w:val="center"/>
            <w:hideMark/>
          </w:tcPr>
          <w:p w14:paraId="3A75417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F5E80A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27794BA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7F3C2405" w14:textId="77777777" w:rsidTr="0064540C">
        <w:trPr>
          <w:trHeight w:val="1798"/>
        </w:trPr>
        <w:tc>
          <w:tcPr>
            <w:tcW w:w="582" w:type="dxa"/>
            <w:shd w:val="clear" w:color="000000" w:fill="FFFFFF"/>
            <w:vAlign w:val="center"/>
            <w:hideMark/>
          </w:tcPr>
          <w:p w14:paraId="0ED5EAF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9</w:t>
            </w:r>
          </w:p>
        </w:tc>
        <w:tc>
          <w:tcPr>
            <w:tcW w:w="1805" w:type="dxa"/>
            <w:shd w:val="clear" w:color="000000" w:fill="FFFFFF"/>
            <w:vAlign w:val="center"/>
            <w:hideMark/>
          </w:tcPr>
          <w:p w14:paraId="3FA3111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zdravilišča</w:t>
            </w:r>
          </w:p>
        </w:tc>
        <w:tc>
          <w:tcPr>
            <w:tcW w:w="2940" w:type="dxa"/>
            <w:shd w:val="clear" w:color="000000" w:fill="FFFFFF"/>
            <w:vAlign w:val="center"/>
            <w:hideMark/>
          </w:tcPr>
          <w:p w14:paraId="6DD29A2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na zdraviliškem zdravljenju (204 503, 104 501-502).</w:t>
            </w:r>
          </w:p>
        </w:tc>
        <w:tc>
          <w:tcPr>
            <w:tcW w:w="3260" w:type="dxa"/>
            <w:shd w:val="clear" w:color="auto" w:fill="auto"/>
            <w:vAlign w:val="center"/>
            <w:hideMark/>
          </w:tcPr>
          <w:p w14:paraId="436FE5D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6D13AB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3C5DDD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28DB46E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tc>
      </w:tr>
      <w:tr w:rsidR="0064540C" w:rsidRPr="0064540C" w14:paraId="07D83DF4" w14:textId="77777777" w:rsidTr="0064540C">
        <w:trPr>
          <w:trHeight w:val="2977"/>
        </w:trPr>
        <w:tc>
          <w:tcPr>
            <w:tcW w:w="582" w:type="dxa"/>
            <w:shd w:val="clear" w:color="000000" w:fill="FFFFFF"/>
            <w:vAlign w:val="center"/>
            <w:hideMark/>
          </w:tcPr>
          <w:p w14:paraId="413EC9A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10</w:t>
            </w:r>
          </w:p>
        </w:tc>
        <w:tc>
          <w:tcPr>
            <w:tcW w:w="1805" w:type="dxa"/>
            <w:shd w:val="clear" w:color="000000" w:fill="FFFFFF"/>
            <w:vAlign w:val="center"/>
            <w:hideMark/>
          </w:tcPr>
          <w:p w14:paraId="20CBE76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KZZ ne deluje</w:t>
            </w:r>
          </w:p>
        </w:tc>
        <w:tc>
          <w:tcPr>
            <w:tcW w:w="2940" w:type="dxa"/>
            <w:shd w:val="clear" w:color="000000" w:fill="FFFFFF"/>
            <w:vAlign w:val="center"/>
            <w:hideMark/>
          </w:tcPr>
          <w:p w14:paraId="497980C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Zavarovana oseba ima KZZ, a KZZ ne deluje.</w:t>
            </w:r>
          </w:p>
        </w:tc>
        <w:tc>
          <w:tcPr>
            <w:tcW w:w="3260" w:type="dxa"/>
            <w:shd w:val="clear" w:color="auto" w:fill="auto"/>
            <w:vAlign w:val="center"/>
            <w:hideMark/>
          </w:tcPr>
          <w:p w14:paraId="554D759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7A5A11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4820AFE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29097A5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6BA6A59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732B206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58867F7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3AD4915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tc>
      </w:tr>
      <w:tr w:rsidR="0064540C" w:rsidRPr="0064540C" w14:paraId="6A9BA68D" w14:textId="77777777" w:rsidTr="0064540C">
        <w:trPr>
          <w:trHeight w:val="993"/>
        </w:trPr>
        <w:tc>
          <w:tcPr>
            <w:tcW w:w="582" w:type="dxa"/>
            <w:shd w:val="clear" w:color="000000" w:fill="FFFFFF"/>
            <w:vAlign w:val="center"/>
            <w:hideMark/>
          </w:tcPr>
          <w:p w14:paraId="0DCD657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11</w:t>
            </w:r>
          </w:p>
        </w:tc>
        <w:tc>
          <w:tcPr>
            <w:tcW w:w="1805" w:type="dxa"/>
            <w:shd w:val="clear" w:color="000000" w:fill="FFFFFF"/>
            <w:vAlign w:val="center"/>
            <w:hideMark/>
          </w:tcPr>
          <w:p w14:paraId="1BBAB6C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PZZ za osebe, ki niso vključene v OZZ</w:t>
            </w:r>
          </w:p>
        </w:tc>
        <w:tc>
          <w:tcPr>
            <w:tcW w:w="2940" w:type="dxa"/>
            <w:shd w:val="clear" w:color="000000" w:fill="FFFFFF"/>
            <w:vAlign w:val="center"/>
            <w:hideMark/>
          </w:tcPr>
          <w:p w14:paraId="65022E9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Oseba nima KZZ in ni vključena v OZZ.</w:t>
            </w:r>
          </w:p>
        </w:tc>
        <w:tc>
          <w:tcPr>
            <w:tcW w:w="3260" w:type="dxa"/>
            <w:shd w:val="clear" w:color="auto" w:fill="auto"/>
            <w:vAlign w:val="center"/>
            <w:hideMark/>
          </w:tcPr>
          <w:p w14:paraId="1FC1D88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745541BA" w14:textId="77777777" w:rsidTr="0064540C">
        <w:trPr>
          <w:trHeight w:val="1971"/>
        </w:trPr>
        <w:tc>
          <w:tcPr>
            <w:tcW w:w="582" w:type="dxa"/>
            <w:shd w:val="clear" w:color="000000" w:fill="FFFFFF"/>
            <w:vAlign w:val="center"/>
            <w:hideMark/>
          </w:tcPr>
          <w:p w14:paraId="7051595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12</w:t>
            </w:r>
          </w:p>
        </w:tc>
        <w:tc>
          <w:tcPr>
            <w:tcW w:w="1805" w:type="dxa"/>
            <w:shd w:val="clear" w:color="000000" w:fill="FFFFFF"/>
            <w:vAlign w:val="center"/>
            <w:hideMark/>
          </w:tcPr>
          <w:p w14:paraId="7BDC806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On-line sistem ni deloval</w:t>
            </w:r>
          </w:p>
        </w:tc>
        <w:tc>
          <w:tcPr>
            <w:tcW w:w="2940" w:type="dxa"/>
            <w:shd w:val="clear" w:color="000000" w:fill="FFFFFF"/>
            <w:vAlign w:val="center"/>
            <w:hideMark/>
          </w:tcPr>
          <w:p w14:paraId="55377CC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Naknadno preverjanje zavarovanja zaradi nedelovanja on-line sistema.</w:t>
            </w:r>
          </w:p>
        </w:tc>
        <w:tc>
          <w:tcPr>
            <w:tcW w:w="3260" w:type="dxa"/>
            <w:shd w:val="clear" w:color="auto" w:fill="auto"/>
            <w:vAlign w:val="center"/>
            <w:hideMark/>
          </w:tcPr>
          <w:p w14:paraId="4CBB04D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DB63D9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365C99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42F433E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2D77CA4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679904A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tc>
      </w:tr>
      <w:tr w:rsidR="0064540C" w:rsidRPr="0064540C" w14:paraId="551CDD21" w14:textId="77777777" w:rsidTr="0064540C">
        <w:trPr>
          <w:trHeight w:val="3105"/>
        </w:trPr>
        <w:tc>
          <w:tcPr>
            <w:tcW w:w="582" w:type="dxa"/>
            <w:shd w:val="clear" w:color="000000" w:fill="FFFFFF"/>
            <w:vAlign w:val="center"/>
            <w:hideMark/>
          </w:tcPr>
          <w:p w14:paraId="05C7777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13</w:t>
            </w:r>
          </w:p>
        </w:tc>
        <w:tc>
          <w:tcPr>
            <w:tcW w:w="1805" w:type="dxa"/>
            <w:shd w:val="clear" w:color="000000" w:fill="FFFFFF"/>
            <w:vAlign w:val="center"/>
            <w:hideMark/>
          </w:tcPr>
          <w:p w14:paraId="503E72C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ko se storitev lahko opravi brez prisotnosti zavarovane osebe</w:t>
            </w:r>
          </w:p>
        </w:tc>
        <w:tc>
          <w:tcPr>
            <w:tcW w:w="2940" w:type="dxa"/>
            <w:shd w:val="clear" w:color="000000" w:fill="FFFFFF"/>
            <w:vAlign w:val="center"/>
            <w:hideMark/>
          </w:tcPr>
          <w:p w14:paraId="06C6541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3260" w:type="dxa"/>
            <w:shd w:val="clear" w:color="auto" w:fill="auto"/>
            <w:vAlign w:val="center"/>
            <w:hideMark/>
          </w:tcPr>
          <w:p w14:paraId="01951D1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0891B2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6E351F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49CBD81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2C2D5A5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62EEDA9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00440AA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4D58721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tc>
      </w:tr>
      <w:tr w:rsidR="0064540C" w:rsidRPr="0064540C" w14:paraId="78CB6728" w14:textId="77777777" w:rsidTr="0064540C">
        <w:trPr>
          <w:trHeight w:val="1838"/>
        </w:trPr>
        <w:tc>
          <w:tcPr>
            <w:tcW w:w="582" w:type="dxa"/>
            <w:shd w:val="clear" w:color="000000" w:fill="FFFFFF"/>
            <w:vAlign w:val="center"/>
            <w:hideMark/>
          </w:tcPr>
          <w:p w14:paraId="4F5C12E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14</w:t>
            </w:r>
          </w:p>
        </w:tc>
        <w:tc>
          <w:tcPr>
            <w:tcW w:w="1805" w:type="dxa"/>
            <w:shd w:val="clear" w:color="000000" w:fill="FFFFFF"/>
            <w:vAlign w:val="center"/>
            <w:hideMark/>
          </w:tcPr>
          <w:p w14:paraId="1A4D1E0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sistematični ali preventivni pregled šolske mladine</w:t>
            </w:r>
          </w:p>
        </w:tc>
        <w:tc>
          <w:tcPr>
            <w:tcW w:w="2940" w:type="dxa"/>
            <w:shd w:val="clear" w:color="000000" w:fill="FFFFFF"/>
            <w:vAlign w:val="center"/>
            <w:hideMark/>
          </w:tcPr>
          <w:p w14:paraId="1B86AA2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sistematični ali preventivni pregled šolske mladine, ki bo opravljen na terenu (šoli).</w:t>
            </w:r>
          </w:p>
        </w:tc>
        <w:tc>
          <w:tcPr>
            <w:tcW w:w="3260" w:type="dxa"/>
            <w:shd w:val="clear" w:color="auto" w:fill="auto"/>
            <w:vAlign w:val="center"/>
            <w:hideMark/>
          </w:tcPr>
          <w:p w14:paraId="183B1E7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2F0CBC2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69C21B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7EC5CCE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553BEC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56505575" w14:textId="77777777" w:rsidTr="0064540C">
        <w:trPr>
          <w:trHeight w:val="2262"/>
        </w:trPr>
        <w:tc>
          <w:tcPr>
            <w:tcW w:w="582" w:type="dxa"/>
            <w:shd w:val="clear" w:color="000000" w:fill="FFFFFF"/>
            <w:vAlign w:val="center"/>
            <w:hideMark/>
          </w:tcPr>
          <w:p w14:paraId="2E415B9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15</w:t>
            </w:r>
          </w:p>
        </w:tc>
        <w:tc>
          <w:tcPr>
            <w:tcW w:w="1805" w:type="dxa"/>
            <w:shd w:val="clear" w:color="000000" w:fill="FFFFFF"/>
            <w:vAlign w:val="center"/>
            <w:hideMark/>
          </w:tcPr>
          <w:p w14:paraId="1C62DB9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v lekarni za varovance socialnovarstvenih zavodov</w:t>
            </w:r>
          </w:p>
        </w:tc>
        <w:tc>
          <w:tcPr>
            <w:tcW w:w="2940" w:type="dxa"/>
            <w:shd w:val="clear" w:color="000000" w:fill="FFFFFF"/>
            <w:vAlign w:val="center"/>
            <w:hideMark/>
          </w:tcPr>
          <w:p w14:paraId="178DEFE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razvrščenih na listo v lekarni za varovance socialnovarstvenih zavodov.</w:t>
            </w:r>
          </w:p>
        </w:tc>
        <w:tc>
          <w:tcPr>
            <w:tcW w:w="3260" w:type="dxa"/>
            <w:shd w:val="clear" w:color="auto" w:fill="auto"/>
            <w:vAlign w:val="center"/>
            <w:hideMark/>
          </w:tcPr>
          <w:p w14:paraId="3B38C9B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C9FE4D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6D1B317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4745C43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5A85B3D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tc>
      </w:tr>
      <w:tr w:rsidR="0064540C" w:rsidRPr="0064540C" w14:paraId="005D31CF" w14:textId="77777777" w:rsidTr="0064540C">
        <w:trPr>
          <w:trHeight w:val="2726"/>
        </w:trPr>
        <w:tc>
          <w:tcPr>
            <w:tcW w:w="582" w:type="dxa"/>
            <w:shd w:val="clear" w:color="000000" w:fill="FFFFFF"/>
            <w:vAlign w:val="center"/>
            <w:hideMark/>
          </w:tcPr>
          <w:p w14:paraId="62EB3EF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16</w:t>
            </w:r>
          </w:p>
        </w:tc>
        <w:tc>
          <w:tcPr>
            <w:tcW w:w="1805" w:type="dxa"/>
            <w:shd w:val="clear" w:color="000000" w:fill="FFFFFF"/>
            <w:vAlign w:val="center"/>
            <w:hideMark/>
          </w:tcPr>
          <w:p w14:paraId="75DCA02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zdravila iz priročne zaloge zdravil (depo)</w:t>
            </w:r>
          </w:p>
        </w:tc>
        <w:tc>
          <w:tcPr>
            <w:tcW w:w="2940" w:type="dxa"/>
            <w:shd w:val="clear" w:color="000000" w:fill="FFFFFF"/>
            <w:vAlign w:val="center"/>
            <w:hideMark/>
          </w:tcPr>
          <w:p w14:paraId="2BF8675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zdravila iz priročne zaloge zdravil (depo). Opomba: ta izjemni primer lahko uporablja le lekarna, ki ima pri zdravniku depo zdravil.</w:t>
            </w:r>
          </w:p>
        </w:tc>
        <w:tc>
          <w:tcPr>
            <w:tcW w:w="3260" w:type="dxa"/>
            <w:shd w:val="clear" w:color="auto" w:fill="auto"/>
            <w:vAlign w:val="center"/>
            <w:hideMark/>
          </w:tcPr>
          <w:p w14:paraId="73A020A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6110C60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B892EF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38DAA2D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36A5593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tc>
      </w:tr>
      <w:tr w:rsidR="0064540C" w:rsidRPr="0064540C" w14:paraId="12225AC9" w14:textId="77777777" w:rsidTr="0064540C">
        <w:trPr>
          <w:trHeight w:val="1985"/>
        </w:trPr>
        <w:tc>
          <w:tcPr>
            <w:tcW w:w="582" w:type="dxa"/>
            <w:shd w:val="clear" w:color="000000" w:fill="FFFFFF"/>
            <w:vAlign w:val="center"/>
            <w:hideMark/>
          </w:tcPr>
          <w:p w14:paraId="124C91F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17</w:t>
            </w:r>
          </w:p>
        </w:tc>
        <w:tc>
          <w:tcPr>
            <w:tcW w:w="1805" w:type="dxa"/>
            <w:shd w:val="clear" w:color="000000" w:fill="FFFFFF"/>
            <w:vAlign w:val="center"/>
            <w:hideMark/>
          </w:tcPr>
          <w:p w14:paraId="1E887A5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Obračun dnevne izposojnine</w:t>
            </w:r>
          </w:p>
        </w:tc>
        <w:tc>
          <w:tcPr>
            <w:tcW w:w="2940" w:type="dxa"/>
            <w:shd w:val="clear" w:color="000000" w:fill="FFFFFF"/>
            <w:vAlign w:val="center"/>
            <w:hideMark/>
          </w:tcPr>
          <w:p w14:paraId="74C91F2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za potrebe obračuna dnevne izposojnine – izposojevalnica MP.</w:t>
            </w:r>
          </w:p>
        </w:tc>
        <w:tc>
          <w:tcPr>
            <w:tcW w:w="3260" w:type="dxa"/>
            <w:shd w:val="clear" w:color="auto" w:fill="auto"/>
            <w:vAlign w:val="center"/>
            <w:hideMark/>
          </w:tcPr>
          <w:p w14:paraId="62BC907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6FE8D0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E752C0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10278E6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588F725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seznama zavarovanih oseb, ki imajo izposojen MP</w:t>
            </w:r>
          </w:p>
        </w:tc>
      </w:tr>
      <w:tr w:rsidR="0064540C" w:rsidRPr="0064540C" w14:paraId="1CA01014" w14:textId="77777777" w:rsidTr="0064540C">
        <w:trPr>
          <w:trHeight w:val="5232"/>
        </w:trPr>
        <w:tc>
          <w:tcPr>
            <w:tcW w:w="582" w:type="dxa"/>
            <w:shd w:val="clear" w:color="000000" w:fill="FFFFFF"/>
            <w:vAlign w:val="center"/>
            <w:hideMark/>
          </w:tcPr>
          <w:p w14:paraId="4B01891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18</w:t>
            </w:r>
          </w:p>
        </w:tc>
        <w:tc>
          <w:tcPr>
            <w:tcW w:w="1805" w:type="dxa"/>
            <w:shd w:val="clear" w:color="000000" w:fill="FFFFFF"/>
            <w:vAlign w:val="center"/>
            <w:hideMark/>
          </w:tcPr>
          <w:p w14:paraId="14F425E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na domu in izdaja MP z dostavo na dom v primeru obnovljive naročilnice</w:t>
            </w:r>
          </w:p>
        </w:tc>
        <w:tc>
          <w:tcPr>
            <w:tcW w:w="2940" w:type="dxa"/>
            <w:shd w:val="clear" w:color="000000" w:fill="FFFFFF"/>
            <w:vAlign w:val="center"/>
            <w:hideMark/>
          </w:tcPr>
          <w:p w14:paraId="755F92E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razvrščenih na listo, ko farmacevt zaradi zdravstvenega stanja zavarovanca dostavi zdravila na dom in poda potrebne informacije za varno uporabo.</w:t>
            </w:r>
          </w:p>
          <w:p w14:paraId="6E94267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Izdaja MP na obnovljivo naročilnico, če gre za drugi ali vsak nadaljnji prejem MP in sta se dobavitelj in zavarovana oseba dogovorila za dostavo MP na dom. V tem primeru dobavitelj zavarovani osebi zagotovi tudi informacije o uporabi MP in veljavnosti obnovljive naročilnice. </w:t>
            </w:r>
          </w:p>
        </w:tc>
        <w:tc>
          <w:tcPr>
            <w:tcW w:w="3260" w:type="dxa"/>
            <w:shd w:val="clear" w:color="auto" w:fill="auto"/>
            <w:vAlign w:val="center"/>
            <w:hideMark/>
          </w:tcPr>
          <w:p w14:paraId="4493E4F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8C3B3D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6D63BD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63C22B3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2B01298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66A341F6" w14:textId="77777777" w:rsidR="0064540C" w:rsidRPr="0064540C" w:rsidRDefault="0064540C" w:rsidP="0064540C">
            <w:pPr>
              <w:keepLines/>
              <w:rPr>
                <w:rFonts w:ascii="Calibri" w:hAnsi="Calibri" w:cs="Calibri"/>
                <w:sz w:val="22"/>
                <w:szCs w:val="22"/>
              </w:rPr>
            </w:pPr>
            <w:r w:rsidRPr="0064540C">
              <w:rPr>
                <w:rFonts w:ascii="Calibri" w:hAnsi="Calibri" w:cs="Calibri"/>
                <w:sz w:val="22"/>
                <w:szCs w:val="22"/>
              </w:rPr>
              <w:t>Branje podatkov o izdanih MP</w:t>
            </w:r>
          </w:p>
          <w:p w14:paraId="2026685D" w14:textId="77777777" w:rsidR="0064540C" w:rsidRPr="0064540C" w:rsidRDefault="0064540C" w:rsidP="0064540C">
            <w:pPr>
              <w:keepLines/>
              <w:rPr>
                <w:rFonts w:ascii="Calibri" w:hAnsi="Calibri" w:cs="Calibri"/>
                <w:sz w:val="22"/>
                <w:szCs w:val="22"/>
              </w:rPr>
            </w:pPr>
            <w:r w:rsidRPr="0064540C">
              <w:rPr>
                <w:rFonts w:ascii="Calibri" w:hAnsi="Calibri" w:cs="Calibri"/>
                <w:sz w:val="22"/>
                <w:szCs w:val="22"/>
              </w:rPr>
              <w:t>Branje podatkov o predpisanih MP</w:t>
            </w:r>
          </w:p>
          <w:p w14:paraId="7C7E8422" w14:textId="77777777" w:rsidR="0064540C" w:rsidRPr="0064540C" w:rsidRDefault="0064540C" w:rsidP="0064540C">
            <w:pPr>
              <w:rPr>
                <w:rFonts w:ascii="Calibri" w:hAnsi="Calibri" w:cs="Calibri"/>
                <w:sz w:val="22"/>
                <w:szCs w:val="22"/>
              </w:rPr>
            </w:pPr>
          </w:p>
        </w:tc>
      </w:tr>
      <w:tr w:rsidR="0064540C" w:rsidRPr="0064540C" w14:paraId="08671BF5" w14:textId="77777777" w:rsidTr="0064540C">
        <w:trPr>
          <w:trHeight w:val="2417"/>
        </w:trPr>
        <w:tc>
          <w:tcPr>
            <w:tcW w:w="582" w:type="dxa"/>
            <w:shd w:val="clear" w:color="000000" w:fill="FFFFFF"/>
            <w:vAlign w:val="center"/>
            <w:hideMark/>
          </w:tcPr>
          <w:p w14:paraId="43958F5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19</w:t>
            </w:r>
          </w:p>
        </w:tc>
        <w:tc>
          <w:tcPr>
            <w:tcW w:w="1805" w:type="dxa"/>
            <w:shd w:val="clear" w:color="000000" w:fill="FFFFFF"/>
            <w:vAlign w:val="center"/>
            <w:hideMark/>
          </w:tcPr>
          <w:p w14:paraId="5BA86EF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Oseba ima Potrdilo </w:t>
            </w:r>
            <w:proofErr w:type="spellStart"/>
            <w:r w:rsidRPr="0064540C">
              <w:rPr>
                <w:rFonts w:ascii="Calibri" w:hAnsi="Calibri" w:cs="Calibri"/>
                <w:sz w:val="22"/>
                <w:szCs w:val="22"/>
              </w:rPr>
              <w:t>MedZZ</w:t>
            </w:r>
            <w:proofErr w:type="spellEnd"/>
          </w:p>
        </w:tc>
        <w:tc>
          <w:tcPr>
            <w:tcW w:w="2940" w:type="dxa"/>
            <w:shd w:val="clear" w:color="000000" w:fill="FFFFFF"/>
            <w:vAlign w:val="center"/>
            <w:hideMark/>
          </w:tcPr>
          <w:p w14:paraId="67B5F7A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Tuja zavarovana oseba nima KZZ ali EU-KZZ, ima pa Potrdilo </w:t>
            </w:r>
            <w:proofErr w:type="spellStart"/>
            <w:r w:rsidRPr="0064540C">
              <w:rPr>
                <w:rFonts w:ascii="Calibri" w:hAnsi="Calibri" w:cs="Calibri"/>
                <w:sz w:val="22"/>
                <w:szCs w:val="22"/>
              </w:rPr>
              <w:t>MedZZ</w:t>
            </w:r>
            <w:proofErr w:type="spellEnd"/>
            <w:r w:rsidRPr="0064540C">
              <w:rPr>
                <w:rFonts w:ascii="Calibri" w:hAnsi="Calibri" w:cs="Calibri"/>
                <w:sz w:val="22"/>
                <w:szCs w:val="22"/>
              </w:rPr>
              <w:t>, ki ga zavarovanci držav, s katerimi je sklenjen meddržavni sporazum, lahko pridobijo in z njim lahko uveljavljajo pravico do nujnega zdravljenja.</w:t>
            </w:r>
          </w:p>
        </w:tc>
        <w:tc>
          <w:tcPr>
            <w:tcW w:w="3260" w:type="dxa"/>
            <w:shd w:val="clear" w:color="auto" w:fill="auto"/>
            <w:vAlign w:val="center"/>
            <w:hideMark/>
          </w:tcPr>
          <w:p w14:paraId="4AEBDB6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54BD3C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9096F2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59FB46B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17D6041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tc>
      </w:tr>
      <w:tr w:rsidR="0064540C" w:rsidRPr="0064540C" w14:paraId="4DCD71EF" w14:textId="77777777" w:rsidTr="0064540C">
        <w:trPr>
          <w:trHeight w:val="1528"/>
        </w:trPr>
        <w:tc>
          <w:tcPr>
            <w:tcW w:w="582" w:type="dxa"/>
            <w:shd w:val="clear" w:color="000000" w:fill="FFFFFF"/>
            <w:vAlign w:val="center"/>
            <w:hideMark/>
          </w:tcPr>
          <w:p w14:paraId="76A82B5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20</w:t>
            </w:r>
          </w:p>
        </w:tc>
        <w:tc>
          <w:tcPr>
            <w:tcW w:w="1805" w:type="dxa"/>
            <w:shd w:val="clear" w:color="000000" w:fill="FFFFFF"/>
            <w:vAlign w:val="center"/>
            <w:hideMark/>
          </w:tcPr>
          <w:p w14:paraId="2C92ADC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Oseba ima EUKZZ, certifikat ali kartico </w:t>
            </w:r>
            <w:proofErr w:type="spellStart"/>
            <w:r w:rsidRPr="0064540C">
              <w:rPr>
                <w:rFonts w:ascii="Calibri" w:hAnsi="Calibri" w:cs="Calibri"/>
                <w:sz w:val="22"/>
                <w:szCs w:val="22"/>
              </w:rPr>
              <w:t>Medicare</w:t>
            </w:r>
            <w:proofErr w:type="spellEnd"/>
          </w:p>
        </w:tc>
        <w:tc>
          <w:tcPr>
            <w:tcW w:w="2940" w:type="dxa"/>
            <w:shd w:val="clear" w:color="000000" w:fill="FFFFFF"/>
            <w:vAlign w:val="center"/>
            <w:hideMark/>
          </w:tcPr>
          <w:p w14:paraId="1222503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Tuja zavarovana oseba nima KZZ, ima pa EU-KZZ, Certifikat ali kartico </w:t>
            </w:r>
            <w:proofErr w:type="spellStart"/>
            <w:r w:rsidRPr="0064540C">
              <w:rPr>
                <w:rFonts w:ascii="Calibri" w:hAnsi="Calibri" w:cs="Calibri"/>
                <w:sz w:val="22"/>
                <w:szCs w:val="22"/>
              </w:rPr>
              <w:t>Medicare</w:t>
            </w:r>
            <w:proofErr w:type="spellEnd"/>
            <w:r w:rsidRPr="0064540C">
              <w:rPr>
                <w:rFonts w:ascii="Calibri" w:hAnsi="Calibri" w:cs="Calibri"/>
                <w:sz w:val="22"/>
                <w:szCs w:val="22"/>
              </w:rPr>
              <w:t>.</w:t>
            </w:r>
          </w:p>
        </w:tc>
        <w:tc>
          <w:tcPr>
            <w:tcW w:w="3260" w:type="dxa"/>
            <w:shd w:val="clear" w:color="auto" w:fill="auto"/>
            <w:vAlign w:val="center"/>
            <w:hideMark/>
          </w:tcPr>
          <w:p w14:paraId="496B1C8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tuji zavarovani osebi</w:t>
            </w:r>
          </w:p>
          <w:p w14:paraId="2D33224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1DB66AC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7A2A8F6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tc>
      </w:tr>
      <w:tr w:rsidR="0064540C" w:rsidRPr="0064540C" w14:paraId="3206C910" w14:textId="77777777" w:rsidTr="0064540C">
        <w:trPr>
          <w:trHeight w:val="1084"/>
        </w:trPr>
        <w:tc>
          <w:tcPr>
            <w:tcW w:w="582" w:type="dxa"/>
            <w:shd w:val="clear" w:color="000000" w:fill="FFFFFF"/>
            <w:vAlign w:val="center"/>
            <w:hideMark/>
          </w:tcPr>
          <w:p w14:paraId="5D98CB2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21</w:t>
            </w:r>
          </w:p>
        </w:tc>
        <w:tc>
          <w:tcPr>
            <w:tcW w:w="1805" w:type="dxa"/>
            <w:shd w:val="clear" w:color="000000" w:fill="FFFFFF"/>
            <w:vAlign w:val="center"/>
            <w:hideMark/>
          </w:tcPr>
          <w:p w14:paraId="49B624C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Zdravstvena vzgoja na lokaciji brez on-line sistema</w:t>
            </w:r>
          </w:p>
        </w:tc>
        <w:tc>
          <w:tcPr>
            <w:tcW w:w="2940" w:type="dxa"/>
            <w:shd w:val="clear" w:color="000000" w:fill="FFFFFF"/>
            <w:vAlign w:val="center"/>
            <w:hideMark/>
          </w:tcPr>
          <w:p w14:paraId="6BAECEE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Izvedba delavnice zdravstvene vzgoje na lokaciji, ki nima dostopa do on-line sistema.</w:t>
            </w:r>
          </w:p>
        </w:tc>
        <w:tc>
          <w:tcPr>
            <w:tcW w:w="3260" w:type="dxa"/>
            <w:shd w:val="clear" w:color="auto" w:fill="auto"/>
            <w:vAlign w:val="center"/>
            <w:hideMark/>
          </w:tcPr>
          <w:p w14:paraId="2C4516A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182626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tc>
      </w:tr>
      <w:tr w:rsidR="0064540C" w:rsidRPr="0064540C" w14:paraId="492B8B66" w14:textId="77777777" w:rsidTr="0064540C">
        <w:trPr>
          <w:trHeight w:val="1701"/>
        </w:trPr>
        <w:tc>
          <w:tcPr>
            <w:tcW w:w="582" w:type="dxa"/>
            <w:shd w:val="clear" w:color="000000" w:fill="FFFFFF"/>
            <w:vAlign w:val="center"/>
            <w:hideMark/>
          </w:tcPr>
          <w:p w14:paraId="495C402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23</w:t>
            </w:r>
          </w:p>
          <w:p w14:paraId="7316141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310DED8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7E5F3EC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IOZ v primeru napotitve iz samoplačniške ambulante</w:t>
            </w:r>
          </w:p>
          <w:p w14:paraId="26F7F1C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1102E31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2940" w:type="dxa"/>
            <w:shd w:val="clear" w:color="000000" w:fill="FFFFFF"/>
            <w:vAlign w:val="center"/>
            <w:hideMark/>
          </w:tcPr>
          <w:p w14:paraId="36CFB37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izbranega osebnega zdravnika (IOZ) za potrebe uvrstitve zavarovane osebe v čakalni seznam, če gre za napotitev iz samoplačniške ambulante. </w:t>
            </w:r>
          </w:p>
          <w:p w14:paraId="5925A81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3260" w:type="dxa"/>
            <w:shd w:val="clear" w:color="auto" w:fill="auto"/>
            <w:vAlign w:val="center"/>
            <w:hideMark/>
          </w:tcPr>
          <w:p w14:paraId="14AE407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BECD5D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47D4C8E3" w14:textId="77777777" w:rsidR="0064540C" w:rsidRPr="0064540C" w:rsidRDefault="0064540C" w:rsidP="0064540C">
            <w:pPr>
              <w:rPr>
                <w:rFonts w:ascii="Calibri" w:hAnsi="Calibri" w:cs="Calibri"/>
                <w:sz w:val="22"/>
                <w:szCs w:val="22"/>
              </w:rPr>
            </w:pPr>
          </w:p>
        </w:tc>
      </w:tr>
      <w:tr w:rsidR="0064540C" w:rsidRPr="0064540C" w14:paraId="621E61D3" w14:textId="77777777" w:rsidTr="0064540C">
        <w:trPr>
          <w:trHeight w:val="1830"/>
        </w:trPr>
        <w:tc>
          <w:tcPr>
            <w:tcW w:w="582" w:type="dxa"/>
            <w:shd w:val="clear" w:color="000000" w:fill="FFFFFF"/>
            <w:vAlign w:val="center"/>
            <w:hideMark/>
          </w:tcPr>
          <w:p w14:paraId="268FA73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24</w:t>
            </w:r>
          </w:p>
          <w:p w14:paraId="700EB6A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7F8318E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635F8B7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637658E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Obračun aplikativnih točk</w:t>
            </w:r>
          </w:p>
          <w:p w14:paraId="4E3E703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4C649C7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4AD365E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2940" w:type="dxa"/>
            <w:shd w:val="clear" w:color="000000" w:fill="FFFFFF"/>
            <w:vAlign w:val="center"/>
            <w:hideMark/>
          </w:tcPr>
          <w:p w14:paraId="2AFA607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podatkov za potrebe obračuna storitve aplikacije MP.</w:t>
            </w:r>
          </w:p>
          <w:p w14:paraId="6253522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3183805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1CDFE2E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3260" w:type="dxa"/>
            <w:shd w:val="clear" w:color="auto" w:fill="auto"/>
            <w:vAlign w:val="center"/>
            <w:hideMark/>
          </w:tcPr>
          <w:p w14:paraId="5410621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390636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254225B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75AE636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 xml:space="preserve">Branje podatkov o nadstandardnih PZZ </w:t>
            </w:r>
          </w:p>
          <w:p w14:paraId="3E294D6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518B252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62697A6E" w14:textId="77777777" w:rsidTr="0064540C">
        <w:trPr>
          <w:trHeight w:val="1826"/>
        </w:trPr>
        <w:tc>
          <w:tcPr>
            <w:tcW w:w="582" w:type="dxa"/>
            <w:shd w:val="clear" w:color="auto" w:fill="auto"/>
            <w:noWrap/>
            <w:vAlign w:val="center"/>
            <w:hideMark/>
          </w:tcPr>
          <w:p w14:paraId="429BCF1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 </w:t>
            </w:r>
          </w:p>
          <w:p w14:paraId="6E65883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25</w:t>
            </w:r>
          </w:p>
          <w:p w14:paraId="4827896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2FCF5C7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CPZOPD</w:t>
            </w:r>
          </w:p>
        </w:tc>
        <w:tc>
          <w:tcPr>
            <w:tcW w:w="2940" w:type="dxa"/>
            <w:shd w:val="clear" w:color="000000" w:fill="FFFFFF"/>
            <w:vAlign w:val="center"/>
            <w:hideMark/>
          </w:tcPr>
          <w:p w14:paraId="411BC4A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centri za preprečevanje in zdravljenje odvisnosti od prepovedanih drog.</w:t>
            </w:r>
          </w:p>
        </w:tc>
        <w:tc>
          <w:tcPr>
            <w:tcW w:w="3260" w:type="dxa"/>
            <w:shd w:val="clear" w:color="000000" w:fill="FFFFFF"/>
            <w:vAlign w:val="center"/>
            <w:hideMark/>
          </w:tcPr>
          <w:p w14:paraId="61534E8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3F9269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849CDD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3151BD83" w14:textId="77777777" w:rsidTr="0064540C">
        <w:trPr>
          <w:trHeight w:val="2787"/>
        </w:trPr>
        <w:tc>
          <w:tcPr>
            <w:tcW w:w="582" w:type="dxa"/>
            <w:shd w:val="clear" w:color="000000" w:fill="FFFFFF"/>
            <w:vAlign w:val="center"/>
            <w:hideMark/>
          </w:tcPr>
          <w:p w14:paraId="038AADF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26</w:t>
            </w:r>
          </w:p>
        </w:tc>
        <w:tc>
          <w:tcPr>
            <w:tcW w:w="1805" w:type="dxa"/>
            <w:shd w:val="clear" w:color="000000" w:fill="FFFFFF"/>
            <w:hideMark/>
          </w:tcPr>
          <w:p w14:paraId="7A3FEA8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podatkov zavarovane osebe za zapis </w:t>
            </w:r>
            <w:proofErr w:type="spellStart"/>
            <w:r w:rsidRPr="0064540C">
              <w:rPr>
                <w:rFonts w:ascii="Calibri" w:hAnsi="Calibri" w:cs="Calibri"/>
                <w:sz w:val="22"/>
                <w:szCs w:val="22"/>
              </w:rPr>
              <w:t>eBOL</w:t>
            </w:r>
            <w:proofErr w:type="spellEnd"/>
          </w:p>
        </w:tc>
        <w:tc>
          <w:tcPr>
            <w:tcW w:w="2940" w:type="dxa"/>
            <w:shd w:val="clear" w:color="000000" w:fill="FFFFFF"/>
            <w:hideMark/>
          </w:tcPr>
          <w:p w14:paraId="011590D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osnovnih osebnih podatkov in podatkov o OZZ zavarovane osebe za zapis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ko podatke preverja osebni zdravnik zavarovane osebe sam ali ko podatke zaradi zapisa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v odsotnosti zavarovane osebe preverja osebni zdravnik ali medicinska sestra. </w:t>
            </w:r>
          </w:p>
        </w:tc>
        <w:tc>
          <w:tcPr>
            <w:tcW w:w="3260" w:type="dxa"/>
            <w:shd w:val="clear" w:color="auto" w:fill="auto"/>
            <w:vAlign w:val="center"/>
            <w:hideMark/>
          </w:tcPr>
          <w:p w14:paraId="33635B4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5B2A43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tc>
      </w:tr>
      <w:tr w:rsidR="0064540C" w:rsidRPr="0064540C" w14:paraId="6A29EF8E" w14:textId="77777777" w:rsidTr="0064540C">
        <w:trPr>
          <w:trHeight w:val="2827"/>
        </w:trPr>
        <w:tc>
          <w:tcPr>
            <w:tcW w:w="582" w:type="dxa"/>
            <w:shd w:val="clear" w:color="000000" w:fill="FFFFFF"/>
            <w:vAlign w:val="center"/>
          </w:tcPr>
          <w:p w14:paraId="27E0144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27</w:t>
            </w:r>
          </w:p>
        </w:tc>
        <w:tc>
          <w:tcPr>
            <w:tcW w:w="1805" w:type="dxa"/>
            <w:shd w:val="clear" w:color="000000" w:fill="FFFFFF"/>
          </w:tcPr>
          <w:p w14:paraId="5A76ED8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podatkov povezane osebe za zapis </w:t>
            </w:r>
            <w:proofErr w:type="spellStart"/>
            <w:r w:rsidRPr="0064540C">
              <w:rPr>
                <w:rFonts w:ascii="Calibri" w:hAnsi="Calibri" w:cs="Calibri"/>
                <w:sz w:val="22"/>
                <w:szCs w:val="22"/>
              </w:rPr>
              <w:t>eBOL</w:t>
            </w:r>
            <w:proofErr w:type="spellEnd"/>
          </w:p>
        </w:tc>
        <w:tc>
          <w:tcPr>
            <w:tcW w:w="2940" w:type="dxa"/>
            <w:shd w:val="clear" w:color="000000" w:fill="FFFFFF"/>
          </w:tcPr>
          <w:p w14:paraId="1F8239C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osnovnih osebnih podatkov in podatkov o OZZ povezane osebe za zapis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ko podatke preverja osebni zdravnik zavarovane osebe ali povezane osebe ali ko podatke zaradi zapisa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v odsotnosti zavarovane osebe preverja osebni zdravnik ali medicinska sestra.</w:t>
            </w:r>
          </w:p>
        </w:tc>
        <w:tc>
          <w:tcPr>
            <w:tcW w:w="3260" w:type="dxa"/>
            <w:shd w:val="clear" w:color="auto" w:fill="auto"/>
            <w:vAlign w:val="center"/>
          </w:tcPr>
          <w:p w14:paraId="61F05E0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povezane osebe</w:t>
            </w:r>
          </w:p>
          <w:p w14:paraId="5D53928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povezane osebe</w:t>
            </w:r>
          </w:p>
        </w:tc>
      </w:tr>
      <w:tr w:rsidR="0064540C" w:rsidRPr="0064540C" w14:paraId="13171A8F" w14:textId="77777777" w:rsidTr="0064540C">
        <w:trPr>
          <w:trHeight w:val="1072"/>
        </w:trPr>
        <w:tc>
          <w:tcPr>
            <w:tcW w:w="582" w:type="dxa"/>
            <w:shd w:val="clear" w:color="000000" w:fill="FFFFFF"/>
            <w:vAlign w:val="center"/>
          </w:tcPr>
          <w:p w14:paraId="65D80D9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28</w:t>
            </w:r>
          </w:p>
        </w:tc>
        <w:tc>
          <w:tcPr>
            <w:tcW w:w="1805" w:type="dxa"/>
            <w:shd w:val="clear" w:color="000000" w:fill="FFFFFF"/>
          </w:tcPr>
          <w:p w14:paraId="2C8E9FD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opredelitve v zvezi z darovanjem delov človeškega telesa</w:t>
            </w:r>
          </w:p>
        </w:tc>
        <w:tc>
          <w:tcPr>
            <w:tcW w:w="2940" w:type="dxa"/>
            <w:shd w:val="clear" w:color="000000" w:fill="FFFFFF"/>
          </w:tcPr>
          <w:p w14:paraId="7695EAB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opredelite v zvezi z darovanjem delov človeškega telesa, ko bolnišnični transplantacijski koordinator nima dostopa do KZZ potencialnega umrlega darovalca</w:t>
            </w:r>
          </w:p>
        </w:tc>
        <w:tc>
          <w:tcPr>
            <w:tcW w:w="3260" w:type="dxa"/>
            <w:shd w:val="clear" w:color="auto" w:fill="auto"/>
            <w:vAlign w:val="center"/>
          </w:tcPr>
          <w:p w14:paraId="705A6DD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83562A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izjavi za darovanje organov</w:t>
            </w:r>
          </w:p>
        </w:tc>
      </w:tr>
    </w:tbl>
    <w:p w14:paraId="78628AA8"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76E3D66" w14:textId="77777777" w:rsidR="0064540C" w:rsidRPr="0064540C" w:rsidRDefault="0064540C" w:rsidP="0064540C">
      <w:pPr>
        <w:rPr>
          <w:rFonts w:ascii="Calibri" w:hAnsi="Calibri" w:cs="Calibri"/>
          <w:sz w:val="22"/>
          <w:szCs w:val="22"/>
        </w:rPr>
      </w:pPr>
      <w:bookmarkStart w:id="1" w:name="_Hlk92802473"/>
      <w:r w:rsidRPr="0064540C">
        <w:rPr>
          <w:rFonts w:ascii="Calibri" w:hAnsi="Calibri" w:cs="Calibri"/>
          <w:sz w:val="22"/>
          <w:szCs w:val="22"/>
        </w:rPr>
        <w:t>Pojasnilo kratic:</w:t>
      </w:r>
    </w:p>
    <w:p w14:paraId="5B36615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DSO – dom starejših občanov</w:t>
      </w:r>
    </w:p>
    <w:p w14:paraId="50407CF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PVSZ – javni socialnovarstveni zavodi in javni vzgojno-izobraževalni zavodi ter koncesionarji, ki so v mreži javne službe na področju socialnega varstva oziroma vzgoje in izobraževanja</w:t>
      </w:r>
    </w:p>
    <w:p w14:paraId="5506614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Potrdilo </w:t>
      </w:r>
      <w:proofErr w:type="spellStart"/>
      <w:r w:rsidRPr="0064540C">
        <w:rPr>
          <w:rFonts w:ascii="Calibri" w:hAnsi="Calibri" w:cs="Calibri"/>
          <w:sz w:val="22"/>
          <w:szCs w:val="22"/>
        </w:rPr>
        <w:t>MedZZ</w:t>
      </w:r>
      <w:proofErr w:type="spellEnd"/>
      <w:r w:rsidRPr="0064540C">
        <w:rPr>
          <w:rFonts w:ascii="Calibri" w:hAnsi="Calibri" w:cs="Calibri"/>
          <w:sz w:val="22"/>
          <w:szCs w:val="22"/>
        </w:rPr>
        <w:t xml:space="preserve"> – potrdilo mednarodnega zdravstvenega zavarovanja, s katerim imajo zavarovane osebe držav (sporazumi z Republiko Severno Makedonijo, Bosno in Hercegovino, Republiko Srbijo in Črno goro) </w:t>
      </w:r>
    </w:p>
    <w:p w14:paraId="70CEA2F4" w14:textId="77777777" w:rsidR="0064540C" w:rsidRPr="0064540C" w:rsidRDefault="0064540C" w:rsidP="0064540C">
      <w:pPr>
        <w:autoSpaceDE w:val="0"/>
        <w:autoSpaceDN w:val="0"/>
        <w:adjustRightInd w:val="0"/>
        <w:spacing w:line="240" w:lineRule="atLeast"/>
        <w:jc w:val="both"/>
        <w:rPr>
          <w:rFonts w:ascii="Calibri" w:hAnsi="Calibri" w:cs="Calibri"/>
          <w:sz w:val="22"/>
          <w:szCs w:val="22"/>
          <w:lang w:eastAsia="x-none"/>
        </w:rPr>
      </w:pPr>
      <w:r w:rsidRPr="0064540C">
        <w:rPr>
          <w:rFonts w:ascii="Calibri" w:hAnsi="Calibri" w:cs="Calibri"/>
          <w:sz w:val="22"/>
          <w:szCs w:val="22"/>
        </w:rPr>
        <w:t xml:space="preserve">pravico do uveljavljanja nujnih zdravstvenih storitev. Obrazec RM/SI 3, BIH/SI 3, SRB/SI 03 in </w:t>
      </w:r>
      <w:bookmarkStart w:id="2" w:name="_Hlk92803285"/>
      <w:r w:rsidRPr="0064540C">
        <w:rPr>
          <w:rFonts w:ascii="Calibri" w:hAnsi="Calibri" w:cs="Calibri"/>
          <w:sz w:val="22"/>
          <w:szCs w:val="22"/>
        </w:rPr>
        <w:t xml:space="preserve">MNE/SI 03, se predloži ZZZS, ki izda Potrdilo </w:t>
      </w:r>
      <w:proofErr w:type="spellStart"/>
      <w:r w:rsidRPr="0064540C">
        <w:rPr>
          <w:rFonts w:ascii="Calibri" w:hAnsi="Calibri" w:cs="Calibri"/>
          <w:sz w:val="22"/>
          <w:szCs w:val="22"/>
        </w:rPr>
        <w:t>MedZZ</w:t>
      </w:r>
      <w:proofErr w:type="spellEnd"/>
      <w:r w:rsidRPr="0064540C">
        <w:rPr>
          <w:rFonts w:ascii="Calibri" w:hAnsi="Calibri" w:cs="Calibri"/>
          <w:sz w:val="22"/>
          <w:szCs w:val="22"/>
        </w:rPr>
        <w:t>.«</w:t>
      </w:r>
    </w:p>
    <w:bookmarkEnd w:id="1"/>
    <w:bookmarkEnd w:id="2"/>
    <w:p w14:paraId="424E5364"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65249964" w14:textId="77777777" w:rsidR="0064540C" w:rsidRPr="0064540C" w:rsidRDefault="0064540C" w:rsidP="0064540C">
      <w:pPr>
        <w:autoSpaceDE w:val="0"/>
        <w:autoSpaceDN w:val="0"/>
        <w:adjustRightInd w:val="0"/>
        <w:jc w:val="both"/>
        <w:rPr>
          <w:rFonts w:asciiTheme="minorHAnsi" w:hAnsiTheme="minorHAnsi" w:cstheme="minorHAnsi"/>
          <w:b/>
          <w:sz w:val="22"/>
          <w:szCs w:val="22"/>
        </w:rPr>
      </w:pPr>
      <w:r w:rsidRPr="0064540C">
        <w:rPr>
          <w:rFonts w:asciiTheme="minorHAnsi" w:hAnsiTheme="minorHAnsi" w:cstheme="minorHAnsi"/>
          <w:b/>
          <w:sz w:val="22"/>
          <w:szCs w:val="22"/>
        </w:rPr>
        <w:lastRenderedPageBreak/>
        <w:t>ČISTOPIS BESEDILA PRILOGE 1, KI SE DOPOLNJUJE</w:t>
      </w:r>
    </w:p>
    <w:p w14:paraId="481D8AF0" w14:textId="77777777" w:rsidR="0064540C" w:rsidRPr="0064540C" w:rsidRDefault="0064540C" w:rsidP="0064540C">
      <w:pPr>
        <w:autoSpaceDE w:val="0"/>
        <w:autoSpaceDN w:val="0"/>
        <w:adjustRightInd w:val="0"/>
        <w:jc w:val="both"/>
        <w:rPr>
          <w:rFonts w:asciiTheme="minorHAnsi" w:hAnsiTheme="minorHAnsi" w:cstheme="minorHAnsi"/>
          <w:b/>
          <w:sz w:val="22"/>
          <w:szCs w:val="22"/>
        </w:rPr>
      </w:pPr>
    </w:p>
    <w:p w14:paraId="3067EB76" w14:textId="77777777" w:rsidR="0064540C" w:rsidRPr="0064540C" w:rsidRDefault="0064540C" w:rsidP="0064540C">
      <w:pPr>
        <w:autoSpaceDE w:val="0"/>
        <w:autoSpaceDN w:val="0"/>
        <w:adjustRightInd w:val="0"/>
        <w:jc w:val="both"/>
        <w:rPr>
          <w:rFonts w:asciiTheme="minorHAnsi" w:hAnsiTheme="minorHAnsi" w:cstheme="minorHAnsi"/>
          <w:b/>
          <w:sz w:val="22"/>
          <w:szCs w:val="22"/>
        </w:rPr>
      </w:pPr>
      <w:r w:rsidRPr="0064540C">
        <w:rPr>
          <w:rFonts w:asciiTheme="minorHAnsi" w:hAnsiTheme="minorHAnsi" w:cstheme="minorHAnsi"/>
          <w:b/>
          <w:sz w:val="22"/>
          <w:szCs w:val="22"/>
        </w:rPr>
        <w:t>»Priloga 1: 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1805"/>
        <w:gridCol w:w="2940"/>
        <w:gridCol w:w="3260"/>
      </w:tblGrid>
      <w:tr w:rsidR="0064540C" w:rsidRPr="0064540C" w14:paraId="22E2A455" w14:textId="77777777" w:rsidTr="0064540C">
        <w:trPr>
          <w:trHeight w:val="285"/>
        </w:trPr>
        <w:tc>
          <w:tcPr>
            <w:tcW w:w="582" w:type="dxa"/>
            <w:shd w:val="clear" w:color="auto" w:fill="auto"/>
            <w:vAlign w:val="center"/>
            <w:hideMark/>
          </w:tcPr>
          <w:p w14:paraId="094FC16B"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Šifra</w:t>
            </w:r>
          </w:p>
        </w:tc>
        <w:tc>
          <w:tcPr>
            <w:tcW w:w="1805" w:type="dxa"/>
            <w:shd w:val="clear" w:color="auto" w:fill="auto"/>
            <w:vAlign w:val="center"/>
            <w:hideMark/>
          </w:tcPr>
          <w:p w14:paraId="53BBCE42"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Naziv primera</w:t>
            </w:r>
          </w:p>
        </w:tc>
        <w:tc>
          <w:tcPr>
            <w:tcW w:w="2940" w:type="dxa"/>
            <w:shd w:val="clear" w:color="auto" w:fill="auto"/>
            <w:vAlign w:val="center"/>
            <w:hideMark/>
          </w:tcPr>
          <w:p w14:paraId="66E49024"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Opis primera za dostop brez KZZ</w:t>
            </w:r>
          </w:p>
        </w:tc>
        <w:tc>
          <w:tcPr>
            <w:tcW w:w="3260" w:type="dxa"/>
            <w:shd w:val="clear" w:color="auto" w:fill="auto"/>
            <w:vAlign w:val="center"/>
            <w:hideMark/>
          </w:tcPr>
          <w:p w14:paraId="697AB0EF" w14:textId="77777777" w:rsidR="0064540C" w:rsidRPr="0064540C" w:rsidRDefault="0064540C" w:rsidP="0064540C">
            <w:pPr>
              <w:rPr>
                <w:rFonts w:ascii="Calibri" w:hAnsi="Calibri" w:cs="Calibri"/>
                <w:b/>
                <w:sz w:val="22"/>
                <w:szCs w:val="22"/>
              </w:rPr>
            </w:pPr>
            <w:r w:rsidRPr="0064540C">
              <w:rPr>
                <w:rFonts w:ascii="Calibri" w:hAnsi="Calibri" w:cs="Calibri"/>
                <w:b/>
                <w:sz w:val="22"/>
                <w:szCs w:val="22"/>
              </w:rPr>
              <w:t>Seznam funkcij on-line, ki so dostopni v izjemnih primerih</w:t>
            </w:r>
          </w:p>
        </w:tc>
      </w:tr>
      <w:tr w:rsidR="0064540C" w:rsidRPr="0064540C" w14:paraId="1A38B211" w14:textId="77777777" w:rsidTr="0064540C">
        <w:trPr>
          <w:trHeight w:val="2349"/>
        </w:trPr>
        <w:tc>
          <w:tcPr>
            <w:tcW w:w="582" w:type="dxa"/>
            <w:shd w:val="clear" w:color="000000" w:fill="FFFFFF"/>
            <w:vAlign w:val="center"/>
            <w:hideMark/>
          </w:tcPr>
          <w:p w14:paraId="6BC70CB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w:t>
            </w:r>
          </w:p>
        </w:tc>
        <w:tc>
          <w:tcPr>
            <w:tcW w:w="1805" w:type="dxa"/>
            <w:shd w:val="clear" w:color="000000" w:fill="FFFFFF"/>
            <w:vAlign w:val="center"/>
            <w:hideMark/>
          </w:tcPr>
          <w:p w14:paraId="4E40DA3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Nujna medicinska pomoč ali nujno zdravljenje</w:t>
            </w:r>
          </w:p>
        </w:tc>
        <w:tc>
          <w:tcPr>
            <w:tcW w:w="2940" w:type="dxa"/>
            <w:shd w:val="clear" w:color="000000" w:fill="FFFFFF"/>
            <w:vAlign w:val="center"/>
            <w:hideMark/>
          </w:tcPr>
          <w:p w14:paraId="29017B3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Nujna medicinska pomoč ali nujno zdravljenje.</w:t>
            </w:r>
          </w:p>
        </w:tc>
        <w:tc>
          <w:tcPr>
            <w:tcW w:w="3260" w:type="dxa"/>
            <w:shd w:val="clear" w:color="auto" w:fill="auto"/>
            <w:vAlign w:val="center"/>
            <w:hideMark/>
          </w:tcPr>
          <w:p w14:paraId="38E13FD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45A871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FFDB72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1369252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43C3CB1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4952535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nosečnosti</w:t>
            </w:r>
          </w:p>
          <w:p w14:paraId="76534C3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749F317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53A02525" w14:textId="77777777" w:rsidTr="0064540C">
        <w:trPr>
          <w:trHeight w:val="681"/>
        </w:trPr>
        <w:tc>
          <w:tcPr>
            <w:tcW w:w="582" w:type="dxa"/>
            <w:shd w:val="clear" w:color="000000" w:fill="FFFFFF"/>
            <w:vAlign w:val="center"/>
            <w:hideMark/>
          </w:tcPr>
          <w:p w14:paraId="0C13ECF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w:t>
            </w:r>
          </w:p>
        </w:tc>
        <w:tc>
          <w:tcPr>
            <w:tcW w:w="1805" w:type="dxa"/>
            <w:shd w:val="clear" w:color="000000" w:fill="FFFFFF"/>
            <w:vAlign w:val="center"/>
            <w:hideMark/>
          </w:tcPr>
          <w:p w14:paraId="7375F7A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Oseba ima Potrdilo KZZ</w:t>
            </w:r>
          </w:p>
        </w:tc>
        <w:tc>
          <w:tcPr>
            <w:tcW w:w="2940" w:type="dxa"/>
            <w:shd w:val="clear" w:color="000000" w:fill="FFFFFF"/>
            <w:vAlign w:val="center"/>
            <w:hideMark/>
          </w:tcPr>
          <w:p w14:paraId="0FAA7F3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Zavarovana oseba nima KZZ, ima pa Potrdilo KZZ.</w:t>
            </w:r>
          </w:p>
        </w:tc>
        <w:tc>
          <w:tcPr>
            <w:tcW w:w="3260" w:type="dxa"/>
            <w:shd w:val="clear" w:color="auto" w:fill="auto"/>
            <w:vAlign w:val="center"/>
            <w:hideMark/>
          </w:tcPr>
          <w:p w14:paraId="1ADE0CD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Dostop do vseh podatkov kot s KZZ v skladu s pooblastili izvajalca </w:t>
            </w:r>
          </w:p>
        </w:tc>
      </w:tr>
      <w:tr w:rsidR="0064540C" w:rsidRPr="0064540C" w14:paraId="6D6B7F81" w14:textId="77777777" w:rsidTr="0064540C">
        <w:trPr>
          <w:trHeight w:val="2690"/>
        </w:trPr>
        <w:tc>
          <w:tcPr>
            <w:tcW w:w="582" w:type="dxa"/>
            <w:shd w:val="clear" w:color="000000" w:fill="FFFFFF"/>
            <w:vAlign w:val="center"/>
            <w:hideMark/>
          </w:tcPr>
          <w:p w14:paraId="41BDD26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3</w:t>
            </w:r>
          </w:p>
        </w:tc>
        <w:tc>
          <w:tcPr>
            <w:tcW w:w="1805" w:type="dxa"/>
            <w:shd w:val="clear" w:color="000000" w:fill="FFFFFF"/>
            <w:vAlign w:val="center"/>
            <w:hideMark/>
          </w:tcPr>
          <w:p w14:paraId="2A3CE08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hišni obisk ali reševalni prevoz</w:t>
            </w:r>
          </w:p>
        </w:tc>
        <w:tc>
          <w:tcPr>
            <w:tcW w:w="2940" w:type="dxa"/>
            <w:shd w:val="clear" w:color="000000" w:fill="FFFFFF"/>
            <w:vAlign w:val="center"/>
            <w:hideMark/>
          </w:tcPr>
          <w:p w14:paraId="7C7F711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3260" w:type="dxa"/>
            <w:shd w:val="clear" w:color="auto" w:fill="auto"/>
            <w:vAlign w:val="center"/>
            <w:hideMark/>
          </w:tcPr>
          <w:p w14:paraId="4022607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1DB784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BA29E8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08A86D4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4073F05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3AD7128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67EE298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36BCA04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7D5E658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p w14:paraId="296A487C" w14:textId="77777777" w:rsidR="0064540C" w:rsidRPr="0064540C" w:rsidRDefault="0064540C" w:rsidP="0064540C">
            <w:pPr>
              <w:rPr>
                <w:rFonts w:ascii="Calibri" w:hAnsi="Calibri" w:cs="Calibri"/>
                <w:sz w:val="22"/>
                <w:szCs w:val="22"/>
              </w:rPr>
            </w:pPr>
            <w:r w:rsidRPr="0064540C">
              <w:rPr>
                <w:rFonts w:ascii="Calibri" w:hAnsi="Calibri" w:cs="Calibri"/>
                <w:color w:val="FF0000"/>
                <w:sz w:val="22"/>
                <w:szCs w:val="22"/>
              </w:rPr>
              <w:t xml:space="preserve">Branje podatkov </w:t>
            </w:r>
            <w:proofErr w:type="spellStart"/>
            <w:r w:rsidRPr="0064540C">
              <w:rPr>
                <w:rFonts w:ascii="Calibri" w:hAnsi="Calibri" w:cs="Calibri"/>
                <w:color w:val="FF0000"/>
                <w:sz w:val="22"/>
                <w:szCs w:val="22"/>
              </w:rPr>
              <w:t>ePrijave</w:t>
            </w:r>
            <w:proofErr w:type="spellEnd"/>
            <w:r w:rsidRPr="0064540C">
              <w:rPr>
                <w:rFonts w:ascii="Calibri" w:hAnsi="Calibri" w:cs="Calibri"/>
                <w:color w:val="FF0000"/>
                <w:sz w:val="22"/>
                <w:szCs w:val="22"/>
              </w:rPr>
              <w:t xml:space="preserve"> NPD</w:t>
            </w:r>
          </w:p>
        </w:tc>
      </w:tr>
      <w:tr w:rsidR="0064540C" w:rsidRPr="0064540C" w14:paraId="091A8C72" w14:textId="77777777" w:rsidTr="0064540C">
        <w:trPr>
          <w:trHeight w:val="4100"/>
        </w:trPr>
        <w:tc>
          <w:tcPr>
            <w:tcW w:w="582" w:type="dxa"/>
            <w:shd w:val="clear" w:color="000000" w:fill="FFFFFF"/>
            <w:vAlign w:val="center"/>
            <w:hideMark/>
          </w:tcPr>
          <w:p w14:paraId="50077C7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4</w:t>
            </w:r>
          </w:p>
        </w:tc>
        <w:tc>
          <w:tcPr>
            <w:tcW w:w="1805" w:type="dxa"/>
            <w:shd w:val="clear" w:color="000000" w:fill="FFFFFF"/>
            <w:vAlign w:val="center"/>
            <w:hideMark/>
          </w:tcPr>
          <w:p w14:paraId="4A3F8E5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Pridobitev podatkov po hišnem obisku ali reševalnem prevozu</w:t>
            </w:r>
          </w:p>
        </w:tc>
        <w:tc>
          <w:tcPr>
            <w:tcW w:w="2940" w:type="dxa"/>
            <w:shd w:val="clear" w:color="000000" w:fill="FFFFFF"/>
            <w:vAlign w:val="center"/>
            <w:hideMark/>
          </w:tcPr>
          <w:p w14:paraId="0345868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3260" w:type="dxa"/>
            <w:shd w:val="clear" w:color="auto" w:fill="auto"/>
            <w:vAlign w:val="center"/>
            <w:hideMark/>
          </w:tcPr>
          <w:p w14:paraId="1D462BA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mobilnih preverjanjih zavarovanja</w:t>
            </w:r>
          </w:p>
          <w:p w14:paraId="28066EC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9D3C9F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6CF7D92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7B519D0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05011D4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16CD3EF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5AF5E54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266969D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p w14:paraId="350E853F" w14:textId="77777777" w:rsidR="0064540C" w:rsidRPr="0064540C" w:rsidRDefault="0064540C" w:rsidP="0064540C">
            <w:pPr>
              <w:rPr>
                <w:rFonts w:ascii="Calibri" w:hAnsi="Calibri" w:cs="Calibri"/>
                <w:sz w:val="22"/>
                <w:szCs w:val="22"/>
              </w:rPr>
            </w:pPr>
            <w:r w:rsidRPr="0064540C">
              <w:rPr>
                <w:rFonts w:ascii="Calibri" w:hAnsi="Calibri" w:cs="Calibri"/>
                <w:color w:val="FF0000"/>
                <w:sz w:val="22"/>
                <w:szCs w:val="22"/>
              </w:rPr>
              <w:t xml:space="preserve">Branje podatkov </w:t>
            </w:r>
            <w:proofErr w:type="spellStart"/>
            <w:r w:rsidRPr="0064540C">
              <w:rPr>
                <w:rFonts w:ascii="Calibri" w:hAnsi="Calibri" w:cs="Calibri"/>
                <w:color w:val="FF0000"/>
                <w:sz w:val="22"/>
                <w:szCs w:val="22"/>
              </w:rPr>
              <w:t>ePrijave</w:t>
            </w:r>
            <w:proofErr w:type="spellEnd"/>
            <w:r w:rsidRPr="0064540C">
              <w:rPr>
                <w:rFonts w:ascii="Calibri" w:hAnsi="Calibri" w:cs="Calibri"/>
                <w:color w:val="FF0000"/>
                <w:sz w:val="22"/>
                <w:szCs w:val="22"/>
              </w:rPr>
              <w:t xml:space="preserve"> NPD</w:t>
            </w:r>
          </w:p>
        </w:tc>
      </w:tr>
      <w:tr w:rsidR="0064540C" w:rsidRPr="0064540C" w14:paraId="02EAB684" w14:textId="77777777" w:rsidTr="0064540C">
        <w:trPr>
          <w:trHeight w:val="2127"/>
        </w:trPr>
        <w:tc>
          <w:tcPr>
            <w:tcW w:w="582" w:type="dxa"/>
            <w:shd w:val="clear" w:color="000000" w:fill="FFFFFF"/>
            <w:vAlign w:val="center"/>
            <w:hideMark/>
          </w:tcPr>
          <w:p w14:paraId="5A8A9AA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5</w:t>
            </w:r>
          </w:p>
        </w:tc>
        <w:tc>
          <w:tcPr>
            <w:tcW w:w="1805" w:type="dxa"/>
            <w:shd w:val="clear" w:color="000000" w:fill="FFFFFF"/>
            <w:vAlign w:val="center"/>
            <w:hideMark/>
          </w:tcPr>
          <w:p w14:paraId="125AC23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Predpisovanje in izdaja MP na mesečno zbirno naročilnico v DSO in PVSZ</w:t>
            </w:r>
          </w:p>
        </w:tc>
        <w:tc>
          <w:tcPr>
            <w:tcW w:w="2940" w:type="dxa"/>
            <w:shd w:val="clear" w:color="000000" w:fill="FFFFFF"/>
            <w:vAlign w:val="center"/>
            <w:hideMark/>
          </w:tcPr>
          <w:p w14:paraId="3ED9ACD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Predpisovanje in izdaja MP na mesečno zbirno naročilnico v domu za starejše občane, posebnem, vzgojnem in drugem socialnem zavodu.</w:t>
            </w:r>
          </w:p>
        </w:tc>
        <w:tc>
          <w:tcPr>
            <w:tcW w:w="3260" w:type="dxa"/>
            <w:shd w:val="clear" w:color="auto" w:fill="auto"/>
            <w:vAlign w:val="center"/>
            <w:hideMark/>
          </w:tcPr>
          <w:p w14:paraId="3FC9A84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649674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90C3DE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25AF8D5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5ACE85A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3FE9DD8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9E3CAE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6F1122E9" w14:textId="77777777" w:rsidTr="0064540C">
        <w:trPr>
          <w:trHeight w:val="2113"/>
        </w:trPr>
        <w:tc>
          <w:tcPr>
            <w:tcW w:w="582" w:type="dxa"/>
            <w:shd w:val="clear" w:color="000000" w:fill="FFFFFF"/>
            <w:vAlign w:val="center"/>
            <w:hideMark/>
          </w:tcPr>
          <w:p w14:paraId="01688FD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6</w:t>
            </w:r>
          </w:p>
        </w:tc>
        <w:tc>
          <w:tcPr>
            <w:tcW w:w="1805" w:type="dxa"/>
            <w:shd w:val="clear" w:color="000000" w:fill="FFFFFF"/>
            <w:vAlign w:val="center"/>
            <w:hideMark/>
          </w:tcPr>
          <w:p w14:paraId="2362F33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PVSZ</w:t>
            </w:r>
          </w:p>
        </w:tc>
        <w:tc>
          <w:tcPr>
            <w:tcW w:w="2940" w:type="dxa"/>
            <w:shd w:val="clear" w:color="000000" w:fill="FFFFFF"/>
            <w:vAlign w:val="center"/>
            <w:hideMark/>
          </w:tcPr>
          <w:p w14:paraId="26185F3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varovancev v posebnem, vzgojnem in drugih socialnih zavodih (644 405, 645 406-410, 602 401-403).</w:t>
            </w:r>
          </w:p>
        </w:tc>
        <w:tc>
          <w:tcPr>
            <w:tcW w:w="3260" w:type="dxa"/>
            <w:shd w:val="clear" w:color="auto" w:fill="auto"/>
            <w:vAlign w:val="center"/>
            <w:hideMark/>
          </w:tcPr>
          <w:p w14:paraId="100A4F9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69BF3F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7EB0AF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5E1F6FB6" w14:textId="77777777" w:rsidTr="0064540C">
        <w:trPr>
          <w:trHeight w:val="1829"/>
        </w:trPr>
        <w:tc>
          <w:tcPr>
            <w:tcW w:w="582" w:type="dxa"/>
            <w:shd w:val="clear" w:color="000000" w:fill="FFFFFF"/>
            <w:vAlign w:val="center"/>
            <w:hideMark/>
          </w:tcPr>
          <w:p w14:paraId="7F753BC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7</w:t>
            </w:r>
          </w:p>
        </w:tc>
        <w:tc>
          <w:tcPr>
            <w:tcW w:w="1805" w:type="dxa"/>
            <w:shd w:val="clear" w:color="000000" w:fill="FFFFFF"/>
            <w:vAlign w:val="center"/>
            <w:hideMark/>
          </w:tcPr>
          <w:p w14:paraId="4F833A4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DSO</w:t>
            </w:r>
          </w:p>
        </w:tc>
        <w:tc>
          <w:tcPr>
            <w:tcW w:w="2940" w:type="dxa"/>
            <w:shd w:val="clear" w:color="000000" w:fill="FFFFFF"/>
            <w:vAlign w:val="center"/>
            <w:hideMark/>
          </w:tcPr>
          <w:p w14:paraId="7860834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varovancev v domovih za starejše občane (645 411-418, 602 419).</w:t>
            </w:r>
          </w:p>
        </w:tc>
        <w:tc>
          <w:tcPr>
            <w:tcW w:w="3260" w:type="dxa"/>
            <w:shd w:val="clear" w:color="auto" w:fill="auto"/>
            <w:vAlign w:val="center"/>
            <w:hideMark/>
          </w:tcPr>
          <w:p w14:paraId="2999E6F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03E11A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8382CE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6B8FE7D7" w14:textId="77777777" w:rsidTr="0064540C">
        <w:trPr>
          <w:trHeight w:val="2148"/>
        </w:trPr>
        <w:tc>
          <w:tcPr>
            <w:tcW w:w="582" w:type="dxa"/>
            <w:shd w:val="clear" w:color="000000" w:fill="FFFFFF"/>
            <w:vAlign w:val="center"/>
            <w:hideMark/>
          </w:tcPr>
          <w:p w14:paraId="770D722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8</w:t>
            </w:r>
          </w:p>
        </w:tc>
        <w:tc>
          <w:tcPr>
            <w:tcW w:w="1805" w:type="dxa"/>
            <w:shd w:val="clear" w:color="000000" w:fill="FFFFFF"/>
            <w:vAlign w:val="center"/>
            <w:hideMark/>
          </w:tcPr>
          <w:p w14:paraId="59E0541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dnevni obračun</w:t>
            </w:r>
          </w:p>
        </w:tc>
        <w:tc>
          <w:tcPr>
            <w:tcW w:w="2940" w:type="dxa"/>
            <w:shd w:val="clear" w:color="000000" w:fill="FFFFFF"/>
            <w:vAlign w:val="center"/>
            <w:hideMark/>
          </w:tcPr>
          <w:p w14:paraId="0E07238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v podaljšanem bolnišničnem zdravljenju, zdravstveni negi in paliativni oskrbi, pri invalidni mladini in doječih materah.</w:t>
            </w:r>
          </w:p>
        </w:tc>
        <w:tc>
          <w:tcPr>
            <w:tcW w:w="3260" w:type="dxa"/>
            <w:shd w:val="clear" w:color="auto" w:fill="auto"/>
            <w:vAlign w:val="center"/>
            <w:hideMark/>
          </w:tcPr>
          <w:p w14:paraId="42EA500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20CE48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3A8BE0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0E701FE2" w14:textId="77777777" w:rsidTr="0064540C">
        <w:trPr>
          <w:trHeight w:val="1798"/>
        </w:trPr>
        <w:tc>
          <w:tcPr>
            <w:tcW w:w="582" w:type="dxa"/>
            <w:shd w:val="clear" w:color="000000" w:fill="FFFFFF"/>
            <w:vAlign w:val="center"/>
            <w:hideMark/>
          </w:tcPr>
          <w:p w14:paraId="0ABE0B4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9</w:t>
            </w:r>
          </w:p>
        </w:tc>
        <w:tc>
          <w:tcPr>
            <w:tcW w:w="1805" w:type="dxa"/>
            <w:shd w:val="clear" w:color="000000" w:fill="FFFFFF"/>
            <w:vAlign w:val="center"/>
            <w:hideMark/>
          </w:tcPr>
          <w:p w14:paraId="37C2A90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zdravilišča</w:t>
            </w:r>
          </w:p>
        </w:tc>
        <w:tc>
          <w:tcPr>
            <w:tcW w:w="2940" w:type="dxa"/>
            <w:shd w:val="clear" w:color="000000" w:fill="FFFFFF"/>
            <w:vAlign w:val="center"/>
            <w:hideMark/>
          </w:tcPr>
          <w:p w14:paraId="41DB91B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na zdraviliškem zdravljenju (204 503, 104 501-502).</w:t>
            </w:r>
          </w:p>
        </w:tc>
        <w:tc>
          <w:tcPr>
            <w:tcW w:w="3260" w:type="dxa"/>
            <w:shd w:val="clear" w:color="auto" w:fill="auto"/>
            <w:vAlign w:val="center"/>
            <w:hideMark/>
          </w:tcPr>
          <w:p w14:paraId="1F72E6D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60E7E2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450A72E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3CE73F3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tc>
      </w:tr>
      <w:tr w:rsidR="0064540C" w:rsidRPr="0064540C" w14:paraId="0AAD123A" w14:textId="77777777" w:rsidTr="0064540C">
        <w:trPr>
          <w:trHeight w:val="2977"/>
        </w:trPr>
        <w:tc>
          <w:tcPr>
            <w:tcW w:w="582" w:type="dxa"/>
            <w:shd w:val="clear" w:color="000000" w:fill="FFFFFF"/>
            <w:vAlign w:val="center"/>
            <w:hideMark/>
          </w:tcPr>
          <w:p w14:paraId="7E83D5D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10</w:t>
            </w:r>
          </w:p>
        </w:tc>
        <w:tc>
          <w:tcPr>
            <w:tcW w:w="1805" w:type="dxa"/>
            <w:shd w:val="clear" w:color="000000" w:fill="FFFFFF"/>
            <w:vAlign w:val="center"/>
            <w:hideMark/>
          </w:tcPr>
          <w:p w14:paraId="22AFE13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KZZ ne deluje</w:t>
            </w:r>
          </w:p>
        </w:tc>
        <w:tc>
          <w:tcPr>
            <w:tcW w:w="2940" w:type="dxa"/>
            <w:shd w:val="clear" w:color="000000" w:fill="FFFFFF"/>
            <w:vAlign w:val="center"/>
            <w:hideMark/>
          </w:tcPr>
          <w:p w14:paraId="5060C14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Zavarovana oseba ima KZZ, a KZZ ne deluje.</w:t>
            </w:r>
          </w:p>
        </w:tc>
        <w:tc>
          <w:tcPr>
            <w:tcW w:w="3260" w:type="dxa"/>
            <w:shd w:val="clear" w:color="auto" w:fill="auto"/>
            <w:vAlign w:val="center"/>
            <w:hideMark/>
          </w:tcPr>
          <w:p w14:paraId="2AE435C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FF11EB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303333A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3750A4B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2BCB082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2704583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6CB941F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1A23C67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p w14:paraId="6980BBAF" w14:textId="77777777" w:rsidR="0064540C" w:rsidRPr="0064540C" w:rsidRDefault="0064540C" w:rsidP="0064540C">
            <w:pPr>
              <w:rPr>
                <w:rFonts w:ascii="Calibri" w:hAnsi="Calibri" w:cs="Calibri"/>
                <w:sz w:val="22"/>
                <w:szCs w:val="22"/>
              </w:rPr>
            </w:pPr>
            <w:r w:rsidRPr="0064540C">
              <w:rPr>
                <w:rFonts w:ascii="Calibri" w:hAnsi="Calibri" w:cs="Calibri"/>
                <w:color w:val="FF0000"/>
                <w:sz w:val="22"/>
                <w:szCs w:val="22"/>
              </w:rPr>
              <w:t xml:space="preserve">Branje podatkov </w:t>
            </w:r>
            <w:proofErr w:type="spellStart"/>
            <w:r w:rsidRPr="0064540C">
              <w:rPr>
                <w:rFonts w:ascii="Calibri" w:hAnsi="Calibri" w:cs="Calibri"/>
                <w:color w:val="FF0000"/>
                <w:sz w:val="22"/>
                <w:szCs w:val="22"/>
              </w:rPr>
              <w:t>ePrijave</w:t>
            </w:r>
            <w:proofErr w:type="spellEnd"/>
            <w:r w:rsidRPr="0064540C">
              <w:rPr>
                <w:rFonts w:ascii="Calibri" w:hAnsi="Calibri" w:cs="Calibri"/>
                <w:color w:val="FF0000"/>
                <w:sz w:val="22"/>
                <w:szCs w:val="22"/>
              </w:rPr>
              <w:t xml:space="preserve"> NPD</w:t>
            </w:r>
          </w:p>
        </w:tc>
      </w:tr>
      <w:tr w:rsidR="0064540C" w:rsidRPr="0064540C" w14:paraId="07A22E66" w14:textId="77777777" w:rsidTr="0064540C">
        <w:trPr>
          <w:trHeight w:val="993"/>
        </w:trPr>
        <w:tc>
          <w:tcPr>
            <w:tcW w:w="582" w:type="dxa"/>
            <w:shd w:val="clear" w:color="000000" w:fill="FFFFFF"/>
            <w:vAlign w:val="center"/>
            <w:hideMark/>
          </w:tcPr>
          <w:p w14:paraId="2CA0F2E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11</w:t>
            </w:r>
          </w:p>
        </w:tc>
        <w:tc>
          <w:tcPr>
            <w:tcW w:w="1805" w:type="dxa"/>
            <w:shd w:val="clear" w:color="000000" w:fill="FFFFFF"/>
            <w:vAlign w:val="center"/>
            <w:hideMark/>
          </w:tcPr>
          <w:p w14:paraId="3592FB0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PZZ za osebe, ki niso vključene v OZZ</w:t>
            </w:r>
          </w:p>
        </w:tc>
        <w:tc>
          <w:tcPr>
            <w:tcW w:w="2940" w:type="dxa"/>
            <w:shd w:val="clear" w:color="000000" w:fill="FFFFFF"/>
            <w:vAlign w:val="center"/>
            <w:hideMark/>
          </w:tcPr>
          <w:p w14:paraId="62B5327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Oseba nima KZZ in ni vključena v OZZ.</w:t>
            </w:r>
          </w:p>
        </w:tc>
        <w:tc>
          <w:tcPr>
            <w:tcW w:w="3260" w:type="dxa"/>
            <w:shd w:val="clear" w:color="auto" w:fill="auto"/>
            <w:vAlign w:val="center"/>
            <w:hideMark/>
          </w:tcPr>
          <w:p w14:paraId="5C5D701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6ADC14F1" w14:textId="77777777" w:rsidTr="0064540C">
        <w:trPr>
          <w:trHeight w:val="1971"/>
        </w:trPr>
        <w:tc>
          <w:tcPr>
            <w:tcW w:w="582" w:type="dxa"/>
            <w:shd w:val="clear" w:color="000000" w:fill="FFFFFF"/>
            <w:vAlign w:val="center"/>
            <w:hideMark/>
          </w:tcPr>
          <w:p w14:paraId="73DAC52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12</w:t>
            </w:r>
          </w:p>
        </w:tc>
        <w:tc>
          <w:tcPr>
            <w:tcW w:w="1805" w:type="dxa"/>
            <w:shd w:val="clear" w:color="000000" w:fill="FFFFFF"/>
            <w:vAlign w:val="center"/>
            <w:hideMark/>
          </w:tcPr>
          <w:p w14:paraId="2ACB9CE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On-line sistem ni deloval</w:t>
            </w:r>
          </w:p>
        </w:tc>
        <w:tc>
          <w:tcPr>
            <w:tcW w:w="2940" w:type="dxa"/>
            <w:shd w:val="clear" w:color="000000" w:fill="FFFFFF"/>
            <w:vAlign w:val="center"/>
            <w:hideMark/>
          </w:tcPr>
          <w:p w14:paraId="604E208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Naknadno preverjanje zavarovanja zaradi nedelovanja on-line sistema.</w:t>
            </w:r>
          </w:p>
        </w:tc>
        <w:tc>
          <w:tcPr>
            <w:tcW w:w="3260" w:type="dxa"/>
            <w:shd w:val="clear" w:color="auto" w:fill="auto"/>
            <w:vAlign w:val="center"/>
            <w:hideMark/>
          </w:tcPr>
          <w:p w14:paraId="3041DA9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696CAC7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92280D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0BB4B55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2E9E3F5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07F00FC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p w14:paraId="1F99D062" w14:textId="77777777" w:rsidR="0064540C" w:rsidRPr="0064540C" w:rsidRDefault="0064540C" w:rsidP="0064540C">
            <w:pPr>
              <w:rPr>
                <w:rFonts w:ascii="Calibri" w:hAnsi="Calibri" w:cs="Calibri"/>
                <w:sz w:val="22"/>
                <w:szCs w:val="22"/>
              </w:rPr>
            </w:pPr>
            <w:r w:rsidRPr="0064540C">
              <w:rPr>
                <w:rFonts w:ascii="Calibri" w:hAnsi="Calibri" w:cs="Calibri"/>
                <w:color w:val="FF0000"/>
                <w:sz w:val="22"/>
                <w:szCs w:val="22"/>
              </w:rPr>
              <w:t xml:space="preserve">Branje podatkov </w:t>
            </w:r>
            <w:proofErr w:type="spellStart"/>
            <w:r w:rsidRPr="0064540C">
              <w:rPr>
                <w:rFonts w:ascii="Calibri" w:hAnsi="Calibri" w:cs="Calibri"/>
                <w:color w:val="FF0000"/>
                <w:sz w:val="22"/>
                <w:szCs w:val="22"/>
              </w:rPr>
              <w:t>ePrijave</w:t>
            </w:r>
            <w:proofErr w:type="spellEnd"/>
            <w:r w:rsidRPr="0064540C">
              <w:rPr>
                <w:rFonts w:ascii="Calibri" w:hAnsi="Calibri" w:cs="Calibri"/>
                <w:color w:val="FF0000"/>
                <w:sz w:val="22"/>
                <w:szCs w:val="22"/>
              </w:rPr>
              <w:t xml:space="preserve"> NPD</w:t>
            </w:r>
          </w:p>
        </w:tc>
      </w:tr>
      <w:tr w:rsidR="0064540C" w:rsidRPr="0064540C" w14:paraId="4858EBF1" w14:textId="77777777" w:rsidTr="0064540C">
        <w:trPr>
          <w:trHeight w:val="3105"/>
        </w:trPr>
        <w:tc>
          <w:tcPr>
            <w:tcW w:w="582" w:type="dxa"/>
            <w:shd w:val="clear" w:color="000000" w:fill="FFFFFF"/>
            <w:vAlign w:val="center"/>
            <w:hideMark/>
          </w:tcPr>
          <w:p w14:paraId="181C5D7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13</w:t>
            </w:r>
          </w:p>
        </w:tc>
        <w:tc>
          <w:tcPr>
            <w:tcW w:w="1805" w:type="dxa"/>
            <w:shd w:val="clear" w:color="000000" w:fill="FFFFFF"/>
            <w:vAlign w:val="center"/>
            <w:hideMark/>
          </w:tcPr>
          <w:p w14:paraId="133B224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ko se storitev lahko opravi brez prisotnosti zavarovane osebe</w:t>
            </w:r>
          </w:p>
        </w:tc>
        <w:tc>
          <w:tcPr>
            <w:tcW w:w="2940" w:type="dxa"/>
            <w:shd w:val="clear" w:color="000000" w:fill="FFFFFF"/>
            <w:vAlign w:val="center"/>
            <w:hideMark/>
          </w:tcPr>
          <w:p w14:paraId="5E9FF66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3260" w:type="dxa"/>
            <w:shd w:val="clear" w:color="auto" w:fill="auto"/>
            <w:vAlign w:val="center"/>
            <w:hideMark/>
          </w:tcPr>
          <w:p w14:paraId="39BBE49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783D70A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6816F9C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5478212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1F9DA0C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7D2EB00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03253C9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p w14:paraId="469334F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w:t>
            </w:r>
            <w:proofErr w:type="spellStart"/>
            <w:r w:rsidRPr="0064540C">
              <w:rPr>
                <w:rFonts w:ascii="Calibri" w:hAnsi="Calibri" w:cs="Calibri"/>
                <w:sz w:val="22"/>
                <w:szCs w:val="22"/>
              </w:rPr>
              <w:t>eBOL</w:t>
            </w:r>
            <w:proofErr w:type="spellEnd"/>
          </w:p>
          <w:p w14:paraId="1863D116" w14:textId="77777777" w:rsidR="0064540C" w:rsidRPr="0064540C" w:rsidRDefault="0064540C" w:rsidP="0064540C">
            <w:pPr>
              <w:rPr>
                <w:rFonts w:ascii="Calibri" w:hAnsi="Calibri" w:cs="Calibri"/>
                <w:sz w:val="22"/>
                <w:szCs w:val="22"/>
              </w:rPr>
            </w:pPr>
            <w:r w:rsidRPr="0064540C">
              <w:rPr>
                <w:rFonts w:ascii="Calibri" w:hAnsi="Calibri" w:cs="Calibri"/>
                <w:color w:val="FF0000"/>
                <w:sz w:val="22"/>
                <w:szCs w:val="22"/>
              </w:rPr>
              <w:t xml:space="preserve">Branje podatkov </w:t>
            </w:r>
            <w:proofErr w:type="spellStart"/>
            <w:r w:rsidRPr="0064540C">
              <w:rPr>
                <w:rFonts w:ascii="Calibri" w:hAnsi="Calibri" w:cs="Calibri"/>
                <w:color w:val="FF0000"/>
                <w:sz w:val="22"/>
                <w:szCs w:val="22"/>
              </w:rPr>
              <w:t>ePrijave</w:t>
            </w:r>
            <w:proofErr w:type="spellEnd"/>
            <w:r w:rsidRPr="0064540C">
              <w:rPr>
                <w:rFonts w:ascii="Calibri" w:hAnsi="Calibri" w:cs="Calibri"/>
                <w:color w:val="FF0000"/>
                <w:sz w:val="22"/>
                <w:szCs w:val="22"/>
              </w:rPr>
              <w:t xml:space="preserve"> NPD</w:t>
            </w:r>
          </w:p>
        </w:tc>
      </w:tr>
      <w:tr w:rsidR="0064540C" w:rsidRPr="0064540C" w14:paraId="0E1673F2" w14:textId="77777777" w:rsidTr="0064540C">
        <w:trPr>
          <w:trHeight w:val="1838"/>
        </w:trPr>
        <w:tc>
          <w:tcPr>
            <w:tcW w:w="582" w:type="dxa"/>
            <w:shd w:val="clear" w:color="000000" w:fill="FFFFFF"/>
            <w:vAlign w:val="center"/>
            <w:hideMark/>
          </w:tcPr>
          <w:p w14:paraId="16606A2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14</w:t>
            </w:r>
          </w:p>
        </w:tc>
        <w:tc>
          <w:tcPr>
            <w:tcW w:w="1805" w:type="dxa"/>
            <w:shd w:val="clear" w:color="000000" w:fill="FFFFFF"/>
            <w:vAlign w:val="center"/>
            <w:hideMark/>
          </w:tcPr>
          <w:p w14:paraId="0BD5E9D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sistematični ali preventivni pregled šolske mladine</w:t>
            </w:r>
          </w:p>
        </w:tc>
        <w:tc>
          <w:tcPr>
            <w:tcW w:w="2940" w:type="dxa"/>
            <w:shd w:val="clear" w:color="000000" w:fill="FFFFFF"/>
            <w:vAlign w:val="center"/>
            <w:hideMark/>
          </w:tcPr>
          <w:p w14:paraId="2879688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Priprava na sistematični ali preventivni pregled šolske mladine, ki bo opravljen na terenu (šoli).</w:t>
            </w:r>
          </w:p>
        </w:tc>
        <w:tc>
          <w:tcPr>
            <w:tcW w:w="3260" w:type="dxa"/>
            <w:shd w:val="clear" w:color="auto" w:fill="auto"/>
            <w:vAlign w:val="center"/>
            <w:hideMark/>
          </w:tcPr>
          <w:p w14:paraId="54ABC11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C1B2BC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96A5EE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20C6E0C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8AA735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31484C3D" w14:textId="77777777" w:rsidTr="0064540C">
        <w:trPr>
          <w:trHeight w:val="2262"/>
        </w:trPr>
        <w:tc>
          <w:tcPr>
            <w:tcW w:w="582" w:type="dxa"/>
            <w:shd w:val="clear" w:color="000000" w:fill="FFFFFF"/>
            <w:vAlign w:val="center"/>
            <w:hideMark/>
          </w:tcPr>
          <w:p w14:paraId="0E6AC10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15</w:t>
            </w:r>
          </w:p>
        </w:tc>
        <w:tc>
          <w:tcPr>
            <w:tcW w:w="1805" w:type="dxa"/>
            <w:shd w:val="clear" w:color="000000" w:fill="FFFFFF"/>
            <w:vAlign w:val="center"/>
            <w:hideMark/>
          </w:tcPr>
          <w:p w14:paraId="307B6F7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v lekarni za varovance socialnovarstvenih zavodov</w:t>
            </w:r>
          </w:p>
        </w:tc>
        <w:tc>
          <w:tcPr>
            <w:tcW w:w="2940" w:type="dxa"/>
            <w:shd w:val="clear" w:color="000000" w:fill="FFFFFF"/>
            <w:vAlign w:val="center"/>
            <w:hideMark/>
          </w:tcPr>
          <w:p w14:paraId="0A70579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razvrščenih na listo v lekarni za varovance socialnovarstvenih zavodov.</w:t>
            </w:r>
          </w:p>
        </w:tc>
        <w:tc>
          <w:tcPr>
            <w:tcW w:w="3260" w:type="dxa"/>
            <w:shd w:val="clear" w:color="auto" w:fill="auto"/>
            <w:vAlign w:val="center"/>
            <w:hideMark/>
          </w:tcPr>
          <w:p w14:paraId="12DC0AA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E916C4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4BF2CD4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3CBB256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72974BE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tc>
      </w:tr>
      <w:tr w:rsidR="0064540C" w:rsidRPr="0064540C" w14:paraId="5B840817" w14:textId="77777777" w:rsidTr="0064540C">
        <w:trPr>
          <w:trHeight w:val="2726"/>
        </w:trPr>
        <w:tc>
          <w:tcPr>
            <w:tcW w:w="582" w:type="dxa"/>
            <w:shd w:val="clear" w:color="000000" w:fill="FFFFFF"/>
            <w:vAlign w:val="center"/>
            <w:hideMark/>
          </w:tcPr>
          <w:p w14:paraId="3DA1A04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16</w:t>
            </w:r>
          </w:p>
        </w:tc>
        <w:tc>
          <w:tcPr>
            <w:tcW w:w="1805" w:type="dxa"/>
            <w:shd w:val="clear" w:color="000000" w:fill="FFFFFF"/>
            <w:vAlign w:val="center"/>
            <w:hideMark/>
          </w:tcPr>
          <w:p w14:paraId="7C8F38C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zdravila iz priročne zaloge zdravil (depo)</w:t>
            </w:r>
          </w:p>
        </w:tc>
        <w:tc>
          <w:tcPr>
            <w:tcW w:w="2940" w:type="dxa"/>
            <w:shd w:val="clear" w:color="000000" w:fill="FFFFFF"/>
            <w:vAlign w:val="center"/>
            <w:hideMark/>
          </w:tcPr>
          <w:p w14:paraId="1D8335B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zdravila iz priročne zaloge zdravil (depo). Opomba: ta izjemni primer lahko uporablja le lekarna, ki ima pri zdravniku depo zdravil.</w:t>
            </w:r>
          </w:p>
        </w:tc>
        <w:tc>
          <w:tcPr>
            <w:tcW w:w="3260" w:type="dxa"/>
            <w:shd w:val="clear" w:color="auto" w:fill="auto"/>
            <w:vAlign w:val="center"/>
            <w:hideMark/>
          </w:tcPr>
          <w:p w14:paraId="4DAF8EB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6302939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74E3E50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65D66F6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6E7D647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tc>
      </w:tr>
      <w:tr w:rsidR="0064540C" w:rsidRPr="0064540C" w14:paraId="3A165439" w14:textId="77777777" w:rsidTr="0064540C">
        <w:trPr>
          <w:trHeight w:val="1985"/>
        </w:trPr>
        <w:tc>
          <w:tcPr>
            <w:tcW w:w="582" w:type="dxa"/>
            <w:shd w:val="clear" w:color="000000" w:fill="FFFFFF"/>
            <w:vAlign w:val="center"/>
            <w:hideMark/>
          </w:tcPr>
          <w:p w14:paraId="733732B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17</w:t>
            </w:r>
          </w:p>
        </w:tc>
        <w:tc>
          <w:tcPr>
            <w:tcW w:w="1805" w:type="dxa"/>
            <w:shd w:val="clear" w:color="000000" w:fill="FFFFFF"/>
            <w:vAlign w:val="center"/>
            <w:hideMark/>
          </w:tcPr>
          <w:p w14:paraId="27A0B66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Obračun dnevne izposojnine</w:t>
            </w:r>
          </w:p>
        </w:tc>
        <w:tc>
          <w:tcPr>
            <w:tcW w:w="2940" w:type="dxa"/>
            <w:shd w:val="clear" w:color="000000" w:fill="FFFFFF"/>
            <w:vAlign w:val="center"/>
            <w:hideMark/>
          </w:tcPr>
          <w:p w14:paraId="5B832C7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zavarovanja za potrebe obračuna dnevne izposojnine – izposojevalnica MP.</w:t>
            </w:r>
          </w:p>
        </w:tc>
        <w:tc>
          <w:tcPr>
            <w:tcW w:w="3260" w:type="dxa"/>
            <w:shd w:val="clear" w:color="auto" w:fill="auto"/>
            <w:vAlign w:val="center"/>
            <w:hideMark/>
          </w:tcPr>
          <w:p w14:paraId="524DCC4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DA209E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1C63659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2C3C6CC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2525E6D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seznama zavarovanih oseb, ki imajo izposojen MP</w:t>
            </w:r>
          </w:p>
        </w:tc>
      </w:tr>
      <w:tr w:rsidR="0064540C" w:rsidRPr="0064540C" w14:paraId="728A8D34" w14:textId="77777777" w:rsidTr="0064540C">
        <w:trPr>
          <w:trHeight w:val="5232"/>
        </w:trPr>
        <w:tc>
          <w:tcPr>
            <w:tcW w:w="582" w:type="dxa"/>
            <w:shd w:val="clear" w:color="000000" w:fill="FFFFFF"/>
            <w:vAlign w:val="center"/>
            <w:hideMark/>
          </w:tcPr>
          <w:p w14:paraId="05A9E16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18</w:t>
            </w:r>
          </w:p>
        </w:tc>
        <w:tc>
          <w:tcPr>
            <w:tcW w:w="1805" w:type="dxa"/>
            <w:shd w:val="clear" w:color="000000" w:fill="FFFFFF"/>
            <w:vAlign w:val="center"/>
            <w:hideMark/>
          </w:tcPr>
          <w:p w14:paraId="613A00D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na domu in izdaja MP z dostavo na dom v primeru obnovljive naročilnice</w:t>
            </w:r>
          </w:p>
        </w:tc>
        <w:tc>
          <w:tcPr>
            <w:tcW w:w="2940" w:type="dxa"/>
            <w:shd w:val="clear" w:color="000000" w:fill="FFFFFF"/>
            <w:vAlign w:val="center"/>
            <w:hideMark/>
          </w:tcPr>
          <w:p w14:paraId="093E333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Izdaja zdravil in živil za posebne zdravstvene namene, razvrščenih na listo, ko farmacevt zaradi zdravstvenega stanja zavarovanca dostavi zdravila na dom in poda potrebne informacije za varno uporabo.</w:t>
            </w:r>
          </w:p>
          <w:p w14:paraId="323E631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Izdaja MP na obnovljivo naročilnico, če gre za drugi ali vsak nadaljnji prejem MP in sta se dobavitelj in zavarovana oseba dogovorila za dostavo MP na dom. V tem primeru dobavitelj zavarovani osebi zagotovi tudi informacije o uporabi MP in veljavnosti obnovljive naročilnice. </w:t>
            </w:r>
          </w:p>
        </w:tc>
        <w:tc>
          <w:tcPr>
            <w:tcW w:w="3260" w:type="dxa"/>
            <w:shd w:val="clear" w:color="auto" w:fill="auto"/>
            <w:vAlign w:val="center"/>
            <w:hideMark/>
          </w:tcPr>
          <w:p w14:paraId="1E6B90F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1FA43A8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7A652F3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16D2493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1C4EDDC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189DFFBF" w14:textId="77777777" w:rsidR="0064540C" w:rsidRPr="0064540C" w:rsidRDefault="0064540C" w:rsidP="0064540C">
            <w:pPr>
              <w:keepLines/>
              <w:rPr>
                <w:rFonts w:ascii="Calibri" w:hAnsi="Calibri" w:cs="Calibri"/>
                <w:sz w:val="22"/>
                <w:szCs w:val="22"/>
              </w:rPr>
            </w:pPr>
            <w:r w:rsidRPr="0064540C">
              <w:rPr>
                <w:rFonts w:ascii="Calibri" w:hAnsi="Calibri" w:cs="Calibri"/>
                <w:sz w:val="22"/>
                <w:szCs w:val="22"/>
              </w:rPr>
              <w:t>Branje podatkov o izdanih MP</w:t>
            </w:r>
          </w:p>
          <w:p w14:paraId="0068F292" w14:textId="77777777" w:rsidR="0064540C" w:rsidRPr="0064540C" w:rsidRDefault="0064540C" w:rsidP="0064540C">
            <w:pPr>
              <w:keepLines/>
              <w:rPr>
                <w:rFonts w:ascii="Calibri" w:hAnsi="Calibri" w:cs="Calibri"/>
                <w:sz w:val="22"/>
                <w:szCs w:val="22"/>
              </w:rPr>
            </w:pPr>
            <w:r w:rsidRPr="0064540C">
              <w:rPr>
                <w:rFonts w:ascii="Calibri" w:hAnsi="Calibri" w:cs="Calibri"/>
                <w:sz w:val="22"/>
                <w:szCs w:val="22"/>
              </w:rPr>
              <w:t>Branje podatkov o predpisanih MP</w:t>
            </w:r>
          </w:p>
          <w:p w14:paraId="552E76A5" w14:textId="77777777" w:rsidR="0064540C" w:rsidRPr="0064540C" w:rsidRDefault="0064540C" w:rsidP="0064540C">
            <w:pPr>
              <w:rPr>
                <w:rFonts w:ascii="Calibri" w:hAnsi="Calibri" w:cs="Calibri"/>
                <w:sz w:val="22"/>
                <w:szCs w:val="22"/>
              </w:rPr>
            </w:pPr>
          </w:p>
        </w:tc>
      </w:tr>
      <w:tr w:rsidR="0064540C" w:rsidRPr="0064540C" w14:paraId="2B95D854" w14:textId="77777777" w:rsidTr="0064540C">
        <w:trPr>
          <w:trHeight w:val="2417"/>
        </w:trPr>
        <w:tc>
          <w:tcPr>
            <w:tcW w:w="582" w:type="dxa"/>
            <w:shd w:val="clear" w:color="000000" w:fill="FFFFFF"/>
            <w:vAlign w:val="center"/>
            <w:hideMark/>
          </w:tcPr>
          <w:p w14:paraId="4857F66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19</w:t>
            </w:r>
          </w:p>
        </w:tc>
        <w:tc>
          <w:tcPr>
            <w:tcW w:w="1805" w:type="dxa"/>
            <w:shd w:val="clear" w:color="000000" w:fill="FFFFFF"/>
            <w:vAlign w:val="center"/>
            <w:hideMark/>
          </w:tcPr>
          <w:p w14:paraId="7193D60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Oseba ima Potrdilo </w:t>
            </w:r>
            <w:proofErr w:type="spellStart"/>
            <w:r w:rsidRPr="0064540C">
              <w:rPr>
                <w:rFonts w:ascii="Calibri" w:hAnsi="Calibri" w:cs="Calibri"/>
                <w:sz w:val="22"/>
                <w:szCs w:val="22"/>
              </w:rPr>
              <w:t>MedZZ</w:t>
            </w:r>
            <w:proofErr w:type="spellEnd"/>
          </w:p>
        </w:tc>
        <w:tc>
          <w:tcPr>
            <w:tcW w:w="2940" w:type="dxa"/>
            <w:shd w:val="clear" w:color="000000" w:fill="FFFFFF"/>
            <w:vAlign w:val="center"/>
            <w:hideMark/>
          </w:tcPr>
          <w:p w14:paraId="4F87C9B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Tuja zavarovana oseba nima KZZ ali EU-KZZ, ima pa Potrdilo </w:t>
            </w:r>
            <w:proofErr w:type="spellStart"/>
            <w:r w:rsidRPr="0064540C">
              <w:rPr>
                <w:rFonts w:ascii="Calibri" w:hAnsi="Calibri" w:cs="Calibri"/>
                <w:sz w:val="22"/>
                <w:szCs w:val="22"/>
              </w:rPr>
              <w:t>MedZZ</w:t>
            </w:r>
            <w:proofErr w:type="spellEnd"/>
            <w:r w:rsidRPr="0064540C">
              <w:rPr>
                <w:rFonts w:ascii="Calibri" w:hAnsi="Calibri" w:cs="Calibri"/>
                <w:sz w:val="22"/>
                <w:szCs w:val="22"/>
              </w:rPr>
              <w:t>, ki ga zavarovanci držav, s katerimi je sklenjen meddržavni sporazum, lahko pridobijo in z njim lahko uveljavljajo pravico do nujnega zdravljenja.</w:t>
            </w:r>
          </w:p>
        </w:tc>
        <w:tc>
          <w:tcPr>
            <w:tcW w:w="3260" w:type="dxa"/>
            <w:shd w:val="clear" w:color="auto" w:fill="auto"/>
            <w:vAlign w:val="center"/>
            <w:hideMark/>
          </w:tcPr>
          <w:p w14:paraId="2752BB1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2BE1198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759C5F2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AFA32B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3B78FD2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tc>
      </w:tr>
      <w:tr w:rsidR="0064540C" w:rsidRPr="0064540C" w14:paraId="63C97A8F" w14:textId="77777777" w:rsidTr="0064540C">
        <w:trPr>
          <w:trHeight w:val="1528"/>
        </w:trPr>
        <w:tc>
          <w:tcPr>
            <w:tcW w:w="582" w:type="dxa"/>
            <w:shd w:val="clear" w:color="000000" w:fill="FFFFFF"/>
            <w:vAlign w:val="center"/>
            <w:hideMark/>
          </w:tcPr>
          <w:p w14:paraId="2E98E9B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20</w:t>
            </w:r>
          </w:p>
        </w:tc>
        <w:tc>
          <w:tcPr>
            <w:tcW w:w="1805" w:type="dxa"/>
            <w:shd w:val="clear" w:color="000000" w:fill="FFFFFF"/>
            <w:vAlign w:val="center"/>
            <w:hideMark/>
          </w:tcPr>
          <w:p w14:paraId="3B4A7A6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Oseba ima EUKZZ, certifikat ali kartico </w:t>
            </w:r>
            <w:proofErr w:type="spellStart"/>
            <w:r w:rsidRPr="0064540C">
              <w:rPr>
                <w:rFonts w:ascii="Calibri" w:hAnsi="Calibri" w:cs="Calibri"/>
                <w:sz w:val="22"/>
                <w:szCs w:val="22"/>
              </w:rPr>
              <w:t>Medicare</w:t>
            </w:r>
            <w:proofErr w:type="spellEnd"/>
          </w:p>
        </w:tc>
        <w:tc>
          <w:tcPr>
            <w:tcW w:w="2940" w:type="dxa"/>
            <w:shd w:val="clear" w:color="000000" w:fill="FFFFFF"/>
            <w:vAlign w:val="center"/>
            <w:hideMark/>
          </w:tcPr>
          <w:p w14:paraId="33469D5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Tuja zavarovana oseba nima KZZ, ima pa EU-KZZ, Certifikat ali kartico </w:t>
            </w:r>
            <w:proofErr w:type="spellStart"/>
            <w:r w:rsidRPr="0064540C">
              <w:rPr>
                <w:rFonts w:ascii="Calibri" w:hAnsi="Calibri" w:cs="Calibri"/>
                <w:sz w:val="22"/>
                <w:szCs w:val="22"/>
              </w:rPr>
              <w:t>Medicare</w:t>
            </w:r>
            <w:proofErr w:type="spellEnd"/>
            <w:r w:rsidRPr="0064540C">
              <w:rPr>
                <w:rFonts w:ascii="Calibri" w:hAnsi="Calibri" w:cs="Calibri"/>
                <w:sz w:val="22"/>
                <w:szCs w:val="22"/>
              </w:rPr>
              <w:t>.</w:t>
            </w:r>
          </w:p>
        </w:tc>
        <w:tc>
          <w:tcPr>
            <w:tcW w:w="3260" w:type="dxa"/>
            <w:shd w:val="clear" w:color="auto" w:fill="auto"/>
            <w:vAlign w:val="center"/>
            <w:hideMark/>
          </w:tcPr>
          <w:p w14:paraId="370F810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tuji zavarovani osebi</w:t>
            </w:r>
          </w:p>
          <w:p w14:paraId="68D5C2A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6B98999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p w14:paraId="58482BE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zdravilih</w:t>
            </w:r>
          </w:p>
        </w:tc>
      </w:tr>
      <w:tr w:rsidR="0064540C" w:rsidRPr="0064540C" w14:paraId="1FB5AEEE" w14:textId="77777777" w:rsidTr="0064540C">
        <w:trPr>
          <w:trHeight w:val="1084"/>
        </w:trPr>
        <w:tc>
          <w:tcPr>
            <w:tcW w:w="582" w:type="dxa"/>
            <w:shd w:val="clear" w:color="000000" w:fill="FFFFFF"/>
            <w:vAlign w:val="center"/>
            <w:hideMark/>
          </w:tcPr>
          <w:p w14:paraId="436FB5E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21</w:t>
            </w:r>
          </w:p>
        </w:tc>
        <w:tc>
          <w:tcPr>
            <w:tcW w:w="1805" w:type="dxa"/>
            <w:shd w:val="clear" w:color="000000" w:fill="FFFFFF"/>
            <w:vAlign w:val="center"/>
            <w:hideMark/>
          </w:tcPr>
          <w:p w14:paraId="2FA19B8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Zdravstvena vzgoja na lokaciji brez on-line sistema</w:t>
            </w:r>
          </w:p>
        </w:tc>
        <w:tc>
          <w:tcPr>
            <w:tcW w:w="2940" w:type="dxa"/>
            <w:shd w:val="clear" w:color="000000" w:fill="FFFFFF"/>
            <w:vAlign w:val="center"/>
            <w:hideMark/>
          </w:tcPr>
          <w:p w14:paraId="65D98B7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Izvedba delavnice zdravstvene vzgoje na lokaciji, ki nima dostopa do on-line sistema.</w:t>
            </w:r>
          </w:p>
        </w:tc>
        <w:tc>
          <w:tcPr>
            <w:tcW w:w="3260" w:type="dxa"/>
            <w:shd w:val="clear" w:color="auto" w:fill="auto"/>
            <w:vAlign w:val="center"/>
            <w:hideMark/>
          </w:tcPr>
          <w:p w14:paraId="65C8889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92C9DF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tc>
      </w:tr>
      <w:tr w:rsidR="0064540C" w:rsidRPr="0064540C" w14:paraId="48F2F17A" w14:textId="77777777" w:rsidTr="0064540C">
        <w:trPr>
          <w:trHeight w:val="1701"/>
        </w:trPr>
        <w:tc>
          <w:tcPr>
            <w:tcW w:w="582" w:type="dxa"/>
            <w:shd w:val="clear" w:color="000000" w:fill="FFFFFF"/>
            <w:vAlign w:val="center"/>
            <w:hideMark/>
          </w:tcPr>
          <w:p w14:paraId="1804A6E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23</w:t>
            </w:r>
          </w:p>
          <w:p w14:paraId="05836F2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1E4B8AA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5312E29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IOZ v primeru napotitve iz samoplačniške ambulante</w:t>
            </w:r>
          </w:p>
          <w:p w14:paraId="168B7DF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006D498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2940" w:type="dxa"/>
            <w:shd w:val="clear" w:color="000000" w:fill="FFFFFF"/>
            <w:vAlign w:val="center"/>
            <w:hideMark/>
          </w:tcPr>
          <w:p w14:paraId="7BAA61C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izbranega osebnega zdravnika (IOZ) za potrebe uvrstitve zavarovane osebe v čakalni seznam, če gre za napotitev iz samoplačniške ambulante. </w:t>
            </w:r>
          </w:p>
          <w:p w14:paraId="527545A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3260" w:type="dxa"/>
            <w:shd w:val="clear" w:color="auto" w:fill="auto"/>
            <w:vAlign w:val="center"/>
            <w:hideMark/>
          </w:tcPr>
          <w:p w14:paraId="77FD74D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177B11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izbranih osebnih zdravnikih</w:t>
            </w:r>
          </w:p>
          <w:p w14:paraId="77D1DC07" w14:textId="77777777" w:rsidR="0064540C" w:rsidRPr="0064540C" w:rsidRDefault="0064540C" w:rsidP="0064540C">
            <w:pPr>
              <w:rPr>
                <w:rFonts w:ascii="Calibri" w:hAnsi="Calibri" w:cs="Calibri"/>
                <w:sz w:val="22"/>
                <w:szCs w:val="22"/>
              </w:rPr>
            </w:pPr>
          </w:p>
        </w:tc>
      </w:tr>
      <w:tr w:rsidR="0064540C" w:rsidRPr="0064540C" w14:paraId="70BA5A62" w14:textId="77777777" w:rsidTr="0064540C">
        <w:trPr>
          <w:trHeight w:val="1830"/>
        </w:trPr>
        <w:tc>
          <w:tcPr>
            <w:tcW w:w="582" w:type="dxa"/>
            <w:shd w:val="clear" w:color="000000" w:fill="FFFFFF"/>
            <w:vAlign w:val="center"/>
            <w:hideMark/>
          </w:tcPr>
          <w:p w14:paraId="2B26B5C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24</w:t>
            </w:r>
          </w:p>
          <w:p w14:paraId="07177E3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2B50BF7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53CD413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044CD6A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Obračun aplikativnih točk</w:t>
            </w:r>
          </w:p>
          <w:p w14:paraId="12D339BB"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4C5A80D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470DA401"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2940" w:type="dxa"/>
            <w:shd w:val="clear" w:color="000000" w:fill="FFFFFF"/>
            <w:vAlign w:val="center"/>
            <w:hideMark/>
          </w:tcPr>
          <w:p w14:paraId="7159836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podatkov za potrebe obračuna storitve aplikacije MP.</w:t>
            </w:r>
          </w:p>
          <w:p w14:paraId="12137D8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10C3A65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3CD152F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3260" w:type="dxa"/>
            <w:shd w:val="clear" w:color="auto" w:fill="auto"/>
            <w:vAlign w:val="center"/>
            <w:hideMark/>
          </w:tcPr>
          <w:p w14:paraId="45679A4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32966E8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501A4D7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p w14:paraId="1C1A98B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Branje podatkov o nadstandardnih PZZ </w:t>
            </w:r>
          </w:p>
          <w:p w14:paraId="436146B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izdanih MP</w:t>
            </w:r>
          </w:p>
          <w:p w14:paraId="05E3016D"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predpisanih MP</w:t>
            </w:r>
          </w:p>
        </w:tc>
      </w:tr>
      <w:tr w:rsidR="0064540C" w:rsidRPr="0064540C" w14:paraId="4DFD33A3" w14:textId="77777777" w:rsidTr="0064540C">
        <w:trPr>
          <w:trHeight w:val="1826"/>
        </w:trPr>
        <w:tc>
          <w:tcPr>
            <w:tcW w:w="582" w:type="dxa"/>
            <w:shd w:val="clear" w:color="auto" w:fill="auto"/>
            <w:noWrap/>
            <w:vAlign w:val="center"/>
            <w:hideMark/>
          </w:tcPr>
          <w:p w14:paraId="382A4CC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p w14:paraId="49CF31F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25</w:t>
            </w:r>
          </w:p>
          <w:p w14:paraId="2CBDF21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w:t>
            </w:r>
          </w:p>
        </w:tc>
        <w:tc>
          <w:tcPr>
            <w:tcW w:w="1805" w:type="dxa"/>
            <w:shd w:val="clear" w:color="000000" w:fill="FFFFFF"/>
            <w:vAlign w:val="center"/>
            <w:hideMark/>
          </w:tcPr>
          <w:p w14:paraId="0DFCDF6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 CPZOPD</w:t>
            </w:r>
          </w:p>
        </w:tc>
        <w:tc>
          <w:tcPr>
            <w:tcW w:w="2940" w:type="dxa"/>
            <w:shd w:val="clear" w:color="000000" w:fill="FFFFFF"/>
            <w:vAlign w:val="center"/>
            <w:hideMark/>
          </w:tcPr>
          <w:p w14:paraId="3914439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Obdobno preverjanje veljavnosti zavarovanja za skupino zavarovanih oseb – centri za preprečevanje in zdravljenje odvisnosti od prepovedanih drog.</w:t>
            </w:r>
          </w:p>
        </w:tc>
        <w:tc>
          <w:tcPr>
            <w:tcW w:w="3260" w:type="dxa"/>
            <w:shd w:val="clear" w:color="000000" w:fill="FFFFFF"/>
            <w:vAlign w:val="center"/>
            <w:hideMark/>
          </w:tcPr>
          <w:p w14:paraId="597206BE"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6798FC7"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p w14:paraId="008D763A"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dopolnilnih PZZ (doplačila)</w:t>
            </w:r>
          </w:p>
        </w:tc>
      </w:tr>
      <w:tr w:rsidR="0064540C" w:rsidRPr="0064540C" w14:paraId="7B5BA0A2" w14:textId="77777777" w:rsidTr="0064540C">
        <w:trPr>
          <w:trHeight w:val="2787"/>
        </w:trPr>
        <w:tc>
          <w:tcPr>
            <w:tcW w:w="582" w:type="dxa"/>
            <w:shd w:val="clear" w:color="000000" w:fill="FFFFFF"/>
            <w:vAlign w:val="center"/>
            <w:hideMark/>
          </w:tcPr>
          <w:p w14:paraId="05B2C04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lastRenderedPageBreak/>
              <w:t>26</w:t>
            </w:r>
          </w:p>
        </w:tc>
        <w:tc>
          <w:tcPr>
            <w:tcW w:w="1805" w:type="dxa"/>
            <w:shd w:val="clear" w:color="000000" w:fill="FFFFFF"/>
            <w:hideMark/>
          </w:tcPr>
          <w:p w14:paraId="3586E40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podatkov zavarovane osebe za zapis </w:t>
            </w:r>
            <w:proofErr w:type="spellStart"/>
            <w:r w:rsidRPr="0064540C">
              <w:rPr>
                <w:rFonts w:ascii="Calibri" w:hAnsi="Calibri" w:cs="Calibri"/>
                <w:sz w:val="22"/>
                <w:szCs w:val="22"/>
              </w:rPr>
              <w:t>eBOL</w:t>
            </w:r>
            <w:proofErr w:type="spellEnd"/>
          </w:p>
        </w:tc>
        <w:tc>
          <w:tcPr>
            <w:tcW w:w="2940" w:type="dxa"/>
            <w:shd w:val="clear" w:color="000000" w:fill="FFFFFF"/>
            <w:hideMark/>
          </w:tcPr>
          <w:p w14:paraId="12E65C3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osnovnih osebnih podatkov in podatkov o OZZ zavarovane osebe za zapis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ko podatke preverja osebni zdravnik zavarovane osebe sam ali ko podatke zaradi zapisa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v odsotnosti zavarovane osebe preverja osebni zdravnik ali medicinska sestra. </w:t>
            </w:r>
          </w:p>
        </w:tc>
        <w:tc>
          <w:tcPr>
            <w:tcW w:w="3260" w:type="dxa"/>
            <w:shd w:val="clear" w:color="auto" w:fill="auto"/>
            <w:vAlign w:val="center"/>
            <w:hideMark/>
          </w:tcPr>
          <w:p w14:paraId="2A6BD5D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05F74D4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zavarovane osebe</w:t>
            </w:r>
          </w:p>
        </w:tc>
      </w:tr>
      <w:tr w:rsidR="0064540C" w:rsidRPr="0064540C" w14:paraId="002A33AE" w14:textId="77777777" w:rsidTr="0064540C">
        <w:trPr>
          <w:trHeight w:val="2827"/>
        </w:trPr>
        <w:tc>
          <w:tcPr>
            <w:tcW w:w="582" w:type="dxa"/>
            <w:shd w:val="clear" w:color="000000" w:fill="FFFFFF"/>
            <w:vAlign w:val="center"/>
          </w:tcPr>
          <w:p w14:paraId="052E67E2"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27</w:t>
            </w:r>
          </w:p>
        </w:tc>
        <w:tc>
          <w:tcPr>
            <w:tcW w:w="1805" w:type="dxa"/>
            <w:shd w:val="clear" w:color="000000" w:fill="FFFFFF"/>
          </w:tcPr>
          <w:p w14:paraId="6053F47C"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podatkov povezane osebe za zapis </w:t>
            </w:r>
            <w:proofErr w:type="spellStart"/>
            <w:r w:rsidRPr="0064540C">
              <w:rPr>
                <w:rFonts w:ascii="Calibri" w:hAnsi="Calibri" w:cs="Calibri"/>
                <w:sz w:val="22"/>
                <w:szCs w:val="22"/>
              </w:rPr>
              <w:t>eBOL</w:t>
            </w:r>
            <w:proofErr w:type="spellEnd"/>
          </w:p>
        </w:tc>
        <w:tc>
          <w:tcPr>
            <w:tcW w:w="2940" w:type="dxa"/>
            <w:shd w:val="clear" w:color="000000" w:fill="FFFFFF"/>
          </w:tcPr>
          <w:p w14:paraId="0FD7196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Preverjanje osnovnih osebnih podatkov in podatkov o OZZ povezane osebe za zapis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ko podatke preverja osebni zdravnik zavarovane osebe ali povezane osebe ali ko podatke zaradi zapisa </w:t>
            </w:r>
            <w:proofErr w:type="spellStart"/>
            <w:r w:rsidRPr="0064540C">
              <w:rPr>
                <w:rFonts w:ascii="Calibri" w:hAnsi="Calibri" w:cs="Calibri"/>
                <w:sz w:val="22"/>
                <w:szCs w:val="22"/>
              </w:rPr>
              <w:t>eBOL</w:t>
            </w:r>
            <w:proofErr w:type="spellEnd"/>
            <w:r w:rsidRPr="0064540C">
              <w:rPr>
                <w:rFonts w:ascii="Calibri" w:hAnsi="Calibri" w:cs="Calibri"/>
                <w:sz w:val="22"/>
                <w:szCs w:val="22"/>
              </w:rPr>
              <w:t xml:space="preserve"> v odsotnosti zavarovane osebe preverja osebni zdravnik ali medicinska sestra.</w:t>
            </w:r>
          </w:p>
        </w:tc>
        <w:tc>
          <w:tcPr>
            <w:tcW w:w="3260" w:type="dxa"/>
            <w:shd w:val="clear" w:color="auto" w:fill="auto"/>
            <w:vAlign w:val="center"/>
          </w:tcPr>
          <w:p w14:paraId="49F674E3"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povezane osebe</w:t>
            </w:r>
          </w:p>
          <w:p w14:paraId="0EEEF498"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OZZ povezane osebe</w:t>
            </w:r>
          </w:p>
        </w:tc>
      </w:tr>
      <w:tr w:rsidR="0064540C" w:rsidRPr="0064540C" w14:paraId="4E954A02" w14:textId="77777777" w:rsidTr="0064540C">
        <w:trPr>
          <w:trHeight w:val="1072"/>
        </w:trPr>
        <w:tc>
          <w:tcPr>
            <w:tcW w:w="582" w:type="dxa"/>
            <w:shd w:val="clear" w:color="000000" w:fill="FFFFFF"/>
            <w:vAlign w:val="center"/>
          </w:tcPr>
          <w:p w14:paraId="6E0D401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28</w:t>
            </w:r>
          </w:p>
        </w:tc>
        <w:tc>
          <w:tcPr>
            <w:tcW w:w="1805" w:type="dxa"/>
            <w:shd w:val="clear" w:color="000000" w:fill="FFFFFF"/>
          </w:tcPr>
          <w:p w14:paraId="0D61E206"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opredelitve v zvezi z darovanjem delov človeškega telesa</w:t>
            </w:r>
          </w:p>
        </w:tc>
        <w:tc>
          <w:tcPr>
            <w:tcW w:w="2940" w:type="dxa"/>
            <w:shd w:val="clear" w:color="000000" w:fill="FFFFFF"/>
          </w:tcPr>
          <w:p w14:paraId="7F28AC4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Preverjanje opredelite v zvezi z darovanjem delov človeškega telesa, ko bolnišnični transplantacijski koordinator nima dostopa do KZZ potencialnega umrlega darovalca</w:t>
            </w:r>
          </w:p>
        </w:tc>
        <w:tc>
          <w:tcPr>
            <w:tcW w:w="3260" w:type="dxa"/>
            <w:shd w:val="clear" w:color="auto" w:fill="auto"/>
            <w:vAlign w:val="center"/>
          </w:tcPr>
          <w:p w14:paraId="56675260"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osnovnih osebnih podatkov osebe</w:t>
            </w:r>
          </w:p>
          <w:p w14:paraId="54D01A7F"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Branje podatkov o izjavi za darovanje organov</w:t>
            </w:r>
          </w:p>
        </w:tc>
      </w:tr>
    </w:tbl>
    <w:p w14:paraId="504520B1" w14:textId="77777777" w:rsidR="0064540C" w:rsidRPr="0064540C" w:rsidRDefault="0064540C" w:rsidP="0064540C">
      <w:pPr>
        <w:rPr>
          <w:rFonts w:ascii="Calibri" w:hAnsi="Calibri" w:cs="Calibri"/>
          <w:sz w:val="22"/>
          <w:szCs w:val="22"/>
        </w:rPr>
      </w:pPr>
    </w:p>
    <w:p w14:paraId="07040AB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Pojasnilo kratic:</w:t>
      </w:r>
    </w:p>
    <w:p w14:paraId="411B8484"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DSO – dom starejših občanov</w:t>
      </w:r>
    </w:p>
    <w:p w14:paraId="57B78FB9"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PVSZ – javni socialnovarstveni zavodi in javni vzgojno-izobraževalni zavodi ter koncesionarji, ki so v mreži javne službe na področju socialnega varstva oziroma vzgoje in izobraževanja</w:t>
      </w:r>
    </w:p>
    <w:p w14:paraId="381188E5" w14:textId="77777777" w:rsidR="0064540C" w:rsidRPr="0064540C" w:rsidRDefault="0064540C" w:rsidP="0064540C">
      <w:pPr>
        <w:rPr>
          <w:rFonts w:ascii="Calibri" w:hAnsi="Calibri" w:cs="Calibri"/>
          <w:sz w:val="22"/>
          <w:szCs w:val="22"/>
        </w:rPr>
      </w:pPr>
      <w:r w:rsidRPr="0064540C">
        <w:rPr>
          <w:rFonts w:ascii="Calibri" w:hAnsi="Calibri" w:cs="Calibri"/>
          <w:sz w:val="22"/>
          <w:szCs w:val="22"/>
        </w:rPr>
        <w:t xml:space="preserve">Potrdilo </w:t>
      </w:r>
      <w:proofErr w:type="spellStart"/>
      <w:r w:rsidRPr="0064540C">
        <w:rPr>
          <w:rFonts w:ascii="Calibri" w:hAnsi="Calibri" w:cs="Calibri"/>
          <w:sz w:val="22"/>
          <w:szCs w:val="22"/>
        </w:rPr>
        <w:t>MedZZ</w:t>
      </w:r>
      <w:proofErr w:type="spellEnd"/>
      <w:r w:rsidRPr="0064540C">
        <w:rPr>
          <w:rFonts w:ascii="Calibri" w:hAnsi="Calibri" w:cs="Calibri"/>
          <w:sz w:val="22"/>
          <w:szCs w:val="22"/>
        </w:rPr>
        <w:t xml:space="preserve"> – potrdilo mednarodnega zdravstvenega zavarovanja, s katerim imajo zavarovane osebe držav (sporazumi z Republiko Severno Makedonijo, Bosno in Hercegovino, Republiko Srbijo in Črno goro) </w:t>
      </w:r>
    </w:p>
    <w:p w14:paraId="13BD871F" w14:textId="77777777" w:rsidR="0064540C" w:rsidRPr="0064540C" w:rsidRDefault="0064540C" w:rsidP="0064540C">
      <w:pPr>
        <w:autoSpaceDE w:val="0"/>
        <w:autoSpaceDN w:val="0"/>
        <w:adjustRightInd w:val="0"/>
        <w:spacing w:line="240" w:lineRule="atLeast"/>
        <w:jc w:val="both"/>
        <w:rPr>
          <w:rFonts w:ascii="Calibri" w:hAnsi="Calibri" w:cs="Calibri"/>
          <w:sz w:val="22"/>
          <w:szCs w:val="22"/>
          <w:lang w:eastAsia="x-none"/>
        </w:rPr>
      </w:pPr>
      <w:r w:rsidRPr="0064540C">
        <w:rPr>
          <w:rFonts w:ascii="Calibri" w:hAnsi="Calibri" w:cs="Calibri"/>
          <w:sz w:val="22"/>
          <w:szCs w:val="22"/>
        </w:rPr>
        <w:t xml:space="preserve">pravico do uveljavljanja nujnih zdravstvenih storitev. Obrazec RM/SI 3, BIH/SI 3, SRB/SI 03 in MNE/SI 03, se predloži ZZZS, ki izda Potrdilo </w:t>
      </w:r>
      <w:proofErr w:type="spellStart"/>
      <w:r w:rsidRPr="0064540C">
        <w:rPr>
          <w:rFonts w:ascii="Calibri" w:hAnsi="Calibri" w:cs="Calibri"/>
          <w:sz w:val="22"/>
          <w:szCs w:val="22"/>
        </w:rPr>
        <w:t>MedZZ</w:t>
      </w:r>
      <w:proofErr w:type="spellEnd"/>
    </w:p>
    <w:p w14:paraId="68F56024" w14:textId="77777777" w:rsidR="0064540C" w:rsidRPr="0064540C" w:rsidRDefault="0064540C" w:rsidP="0064540C">
      <w:pPr>
        <w:autoSpaceDE w:val="0"/>
        <w:autoSpaceDN w:val="0"/>
        <w:adjustRightInd w:val="0"/>
        <w:jc w:val="both"/>
        <w:rPr>
          <w:rFonts w:ascii="Calibri" w:hAnsi="Calibri" w:cs="Calibri"/>
          <w:color w:val="FF0000"/>
          <w:sz w:val="22"/>
          <w:szCs w:val="22"/>
          <w:lang w:eastAsia="x-none"/>
        </w:rPr>
      </w:pPr>
      <w:r w:rsidRPr="0064540C">
        <w:rPr>
          <w:rFonts w:ascii="Calibri" w:hAnsi="Calibri" w:cs="Calibri"/>
          <w:color w:val="FF0000"/>
          <w:sz w:val="22"/>
          <w:szCs w:val="22"/>
          <w:lang w:eastAsia="x-none"/>
        </w:rPr>
        <w:t>CPZOPD – centri za preprečevanje in zdravljenje odvisnosti od prepovedanih drog</w:t>
      </w:r>
    </w:p>
    <w:p w14:paraId="2876218B" w14:textId="77777777" w:rsidR="0064540C" w:rsidRPr="0064540C" w:rsidRDefault="0064540C" w:rsidP="0064540C">
      <w:pPr>
        <w:autoSpaceDE w:val="0"/>
        <w:autoSpaceDN w:val="0"/>
        <w:adjustRightInd w:val="0"/>
        <w:jc w:val="both"/>
        <w:rPr>
          <w:rFonts w:ascii="Calibri" w:hAnsi="Calibri" w:cs="Calibri"/>
          <w:color w:val="FF0000"/>
          <w:sz w:val="22"/>
          <w:szCs w:val="22"/>
          <w:lang w:eastAsia="x-none"/>
        </w:rPr>
      </w:pPr>
      <w:proofErr w:type="spellStart"/>
      <w:r w:rsidRPr="0064540C">
        <w:rPr>
          <w:rFonts w:ascii="Calibri" w:hAnsi="Calibri" w:cs="Calibri"/>
          <w:color w:val="FF0000"/>
          <w:sz w:val="22"/>
          <w:szCs w:val="22"/>
          <w:lang w:eastAsia="x-none"/>
        </w:rPr>
        <w:t>eBOL</w:t>
      </w:r>
      <w:proofErr w:type="spellEnd"/>
      <w:r w:rsidRPr="0064540C">
        <w:rPr>
          <w:rFonts w:ascii="Calibri" w:hAnsi="Calibri" w:cs="Calibri"/>
          <w:color w:val="FF0000"/>
          <w:sz w:val="22"/>
          <w:szCs w:val="22"/>
          <w:lang w:eastAsia="x-none"/>
        </w:rPr>
        <w:t xml:space="preserve"> – elektronsko potrdilo o upravičeni zadržanosti od dela</w:t>
      </w:r>
    </w:p>
    <w:p w14:paraId="56F18A84" w14:textId="77777777" w:rsidR="0064540C" w:rsidRPr="0064540C" w:rsidRDefault="0064540C" w:rsidP="0064540C">
      <w:pPr>
        <w:autoSpaceDE w:val="0"/>
        <w:autoSpaceDN w:val="0"/>
        <w:adjustRightInd w:val="0"/>
        <w:jc w:val="both"/>
        <w:rPr>
          <w:rFonts w:asciiTheme="minorHAnsi" w:hAnsiTheme="minorHAnsi" w:cstheme="minorHAnsi"/>
          <w:b/>
          <w:sz w:val="22"/>
          <w:szCs w:val="22"/>
        </w:rPr>
      </w:pPr>
      <w:proofErr w:type="spellStart"/>
      <w:r w:rsidRPr="0064540C">
        <w:rPr>
          <w:rFonts w:ascii="Calibri" w:hAnsi="Calibri" w:cs="Calibri"/>
          <w:color w:val="FF0000"/>
          <w:sz w:val="22"/>
          <w:szCs w:val="22"/>
          <w:lang w:eastAsia="x-none"/>
        </w:rPr>
        <w:t>ePrijava</w:t>
      </w:r>
      <w:proofErr w:type="spellEnd"/>
      <w:r w:rsidRPr="0064540C">
        <w:rPr>
          <w:rFonts w:ascii="Calibri" w:hAnsi="Calibri" w:cs="Calibri"/>
          <w:color w:val="FF0000"/>
          <w:sz w:val="22"/>
          <w:szCs w:val="22"/>
          <w:lang w:eastAsia="x-none"/>
        </w:rPr>
        <w:t xml:space="preserve"> NPD – elektronska Prijava nezgode in poškodbe pri delu.</w:t>
      </w:r>
      <w:r w:rsidRPr="0064540C">
        <w:rPr>
          <w:rFonts w:ascii="Calibri" w:hAnsi="Calibri" w:cs="Calibri"/>
          <w:sz w:val="22"/>
          <w:szCs w:val="22"/>
          <w:lang w:eastAsia="x-none"/>
        </w:rPr>
        <w:t>«</w:t>
      </w:r>
    </w:p>
    <w:p w14:paraId="0B5BCC90" w14:textId="77777777" w:rsidR="0064540C" w:rsidRPr="0064540C" w:rsidRDefault="0064540C" w:rsidP="0064540C">
      <w:pPr>
        <w:tabs>
          <w:tab w:val="left" w:pos="567"/>
        </w:tabs>
        <w:overflowPunct w:val="0"/>
        <w:autoSpaceDE w:val="0"/>
        <w:autoSpaceDN w:val="0"/>
        <w:adjustRightInd w:val="0"/>
        <w:jc w:val="both"/>
        <w:textAlignment w:val="baseline"/>
        <w:rPr>
          <w:rFonts w:asciiTheme="minorHAnsi" w:hAnsiTheme="minorHAnsi" w:cstheme="minorHAnsi"/>
          <w:sz w:val="22"/>
          <w:szCs w:val="22"/>
        </w:rPr>
      </w:pPr>
    </w:p>
    <w:p w14:paraId="5BC36549" w14:textId="77777777" w:rsidR="0064540C" w:rsidRPr="0064540C" w:rsidRDefault="0064540C" w:rsidP="0064540C">
      <w:pPr>
        <w:tabs>
          <w:tab w:val="left" w:pos="567"/>
        </w:tabs>
        <w:overflowPunct w:val="0"/>
        <w:autoSpaceDE w:val="0"/>
        <w:autoSpaceDN w:val="0"/>
        <w:adjustRightInd w:val="0"/>
        <w:jc w:val="both"/>
        <w:textAlignment w:val="baseline"/>
        <w:rPr>
          <w:rFonts w:asciiTheme="minorHAnsi" w:hAnsiTheme="minorHAnsi" w:cstheme="minorHAnsi"/>
          <w:sz w:val="22"/>
          <w:szCs w:val="22"/>
        </w:rPr>
      </w:pPr>
    </w:p>
    <w:p w14:paraId="72118B77" w14:textId="77777777" w:rsidR="0064540C" w:rsidRPr="0064540C" w:rsidRDefault="0064540C" w:rsidP="0064540C">
      <w:pPr>
        <w:tabs>
          <w:tab w:val="left" w:pos="567"/>
        </w:tabs>
        <w:overflowPunct w:val="0"/>
        <w:autoSpaceDE w:val="0"/>
        <w:autoSpaceDN w:val="0"/>
        <w:adjustRightInd w:val="0"/>
        <w:jc w:val="both"/>
        <w:textAlignment w:val="baseline"/>
        <w:rPr>
          <w:rFonts w:asciiTheme="minorHAnsi" w:hAnsiTheme="minorHAnsi" w:cstheme="minorHAnsi"/>
          <w:sz w:val="22"/>
          <w:szCs w:val="22"/>
        </w:rPr>
      </w:pPr>
    </w:p>
    <w:p w14:paraId="31142F16" w14:textId="3CE5E073" w:rsidR="0064540C" w:rsidRDefault="0064540C" w:rsidP="0064540C">
      <w:pPr>
        <w:jc w:val="both"/>
        <w:rPr>
          <w:rFonts w:asciiTheme="minorHAnsi" w:hAnsiTheme="minorHAnsi" w:cstheme="minorHAnsi"/>
          <w:sz w:val="22"/>
          <w:szCs w:val="22"/>
        </w:rPr>
      </w:pPr>
    </w:p>
    <w:p w14:paraId="59E06E59" w14:textId="11F62C9E" w:rsidR="0064540C" w:rsidRDefault="0064540C" w:rsidP="0064540C">
      <w:pPr>
        <w:jc w:val="both"/>
        <w:rPr>
          <w:rFonts w:asciiTheme="minorHAnsi" w:hAnsiTheme="minorHAnsi" w:cstheme="minorHAnsi"/>
          <w:sz w:val="22"/>
          <w:szCs w:val="22"/>
        </w:rPr>
      </w:pPr>
    </w:p>
    <w:p w14:paraId="2C1A6C89" w14:textId="0CC29405" w:rsidR="0064540C" w:rsidRDefault="0064540C" w:rsidP="0064540C">
      <w:pPr>
        <w:jc w:val="both"/>
        <w:rPr>
          <w:rFonts w:asciiTheme="minorHAnsi" w:hAnsiTheme="minorHAnsi" w:cstheme="minorHAnsi"/>
          <w:sz w:val="22"/>
          <w:szCs w:val="22"/>
        </w:rPr>
      </w:pPr>
    </w:p>
    <w:p w14:paraId="1FB54BE6" w14:textId="092D865B" w:rsidR="0064540C" w:rsidRDefault="0064540C" w:rsidP="0064540C">
      <w:pPr>
        <w:jc w:val="both"/>
        <w:rPr>
          <w:rFonts w:asciiTheme="minorHAnsi" w:hAnsiTheme="minorHAnsi" w:cstheme="minorHAnsi"/>
          <w:sz w:val="22"/>
          <w:szCs w:val="22"/>
        </w:rPr>
      </w:pPr>
    </w:p>
    <w:p w14:paraId="328815B2" w14:textId="29B50FD4" w:rsidR="0064540C" w:rsidRDefault="0064540C" w:rsidP="0064540C">
      <w:pPr>
        <w:jc w:val="both"/>
        <w:rPr>
          <w:rFonts w:asciiTheme="minorHAnsi" w:hAnsiTheme="minorHAnsi" w:cstheme="minorHAnsi"/>
          <w:sz w:val="22"/>
          <w:szCs w:val="22"/>
        </w:rPr>
      </w:pPr>
    </w:p>
    <w:p w14:paraId="222CFA67" w14:textId="328F18B6" w:rsidR="0064540C" w:rsidRDefault="0064540C" w:rsidP="0064540C">
      <w:pPr>
        <w:jc w:val="both"/>
        <w:rPr>
          <w:rFonts w:asciiTheme="minorHAnsi" w:hAnsiTheme="minorHAnsi" w:cstheme="minorHAnsi"/>
          <w:sz w:val="22"/>
          <w:szCs w:val="22"/>
        </w:rPr>
      </w:pPr>
    </w:p>
    <w:p w14:paraId="36B3C90C" w14:textId="2A349D6A" w:rsidR="0064540C" w:rsidRDefault="0064540C" w:rsidP="0064540C">
      <w:pPr>
        <w:jc w:val="both"/>
        <w:rPr>
          <w:rFonts w:asciiTheme="minorHAnsi" w:hAnsiTheme="minorHAnsi" w:cstheme="minorHAnsi"/>
          <w:sz w:val="22"/>
          <w:szCs w:val="22"/>
        </w:rPr>
      </w:pPr>
    </w:p>
    <w:p w14:paraId="3F87ACFF" w14:textId="53048309" w:rsidR="0064540C" w:rsidRDefault="0064540C" w:rsidP="0064540C">
      <w:pPr>
        <w:jc w:val="both"/>
        <w:rPr>
          <w:rFonts w:asciiTheme="minorHAnsi" w:hAnsiTheme="minorHAnsi" w:cstheme="minorHAnsi"/>
          <w:sz w:val="22"/>
          <w:szCs w:val="22"/>
        </w:rPr>
      </w:pPr>
    </w:p>
    <w:p w14:paraId="3E6DBAA5" w14:textId="77777777" w:rsidR="00356F16" w:rsidRDefault="00356F16" w:rsidP="0064540C">
      <w:pPr>
        <w:jc w:val="both"/>
        <w:rPr>
          <w:rFonts w:asciiTheme="minorHAnsi" w:hAnsiTheme="minorHAnsi" w:cstheme="minorHAnsi"/>
          <w:sz w:val="22"/>
          <w:szCs w:val="22"/>
        </w:rPr>
        <w:sectPr w:rsidR="00356F16" w:rsidSect="00141DD6">
          <w:footerReference w:type="default" r:id="rId11"/>
          <w:headerReference w:type="first" r:id="rId12"/>
          <w:footerReference w:type="first" r:id="rId13"/>
          <w:pgSz w:w="11906" w:h="16838"/>
          <w:pgMar w:top="1134" w:right="1701" w:bottom="1418" w:left="1701" w:header="284" w:footer="709" w:gutter="0"/>
          <w:pgNumType w:start="1"/>
          <w:cols w:space="708"/>
          <w:titlePg/>
          <w:docGrid w:linePitch="360"/>
        </w:sectPr>
      </w:pPr>
    </w:p>
    <w:p w14:paraId="780AF71B"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rFonts w:asciiTheme="minorHAnsi" w:hAnsiTheme="minorHAnsi" w:cstheme="minorHAnsi"/>
          <w:b/>
          <w:sz w:val="22"/>
          <w:szCs w:val="22"/>
        </w:rPr>
        <w:lastRenderedPageBreak/>
        <w:t xml:space="preserve">BESEDILO PRILOGE 2, KI SE DOPOLNJUJE </w:t>
      </w:r>
    </w:p>
    <w:p w14:paraId="57B6B5A0"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rFonts w:asciiTheme="minorHAnsi" w:hAnsiTheme="minorHAnsi" w:cstheme="minorHAnsi"/>
          <w:b/>
          <w:sz w:val="22"/>
          <w:szCs w:val="22"/>
        </w:rPr>
        <w:t xml:space="preserve">»Priloga 2: </w:t>
      </w:r>
      <w:hyperlink r:id="rId14" w:history="1">
        <w:r w:rsidRPr="0064540C">
          <w:rPr>
            <w:rFonts w:asciiTheme="minorHAnsi" w:hAnsiTheme="minorHAnsi" w:cstheme="minorHAnsi"/>
            <w:b/>
            <w:bCs/>
            <w:sz w:val="22"/>
            <w:szCs w:val="22"/>
            <w:shd w:val="clear" w:color="auto" w:fill="FFFFFF"/>
          </w:rPr>
          <w:t>Seznam pooblastil za branje in zapisovanje podatkov v zalednih sistemih</w:t>
        </w:r>
      </w:hyperlink>
    </w:p>
    <w:p w14:paraId="1762ADD8"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noProof/>
        </w:rPr>
        <w:drawing>
          <wp:inline distT="0" distB="0" distL="0" distR="0" wp14:anchorId="3FB3EE77" wp14:editId="7F6BE267">
            <wp:extent cx="7528560" cy="4821001"/>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28560" cy="4821001"/>
                    </a:xfrm>
                    <a:prstGeom prst="rect">
                      <a:avLst/>
                    </a:prstGeom>
                    <a:noFill/>
                    <a:ln>
                      <a:noFill/>
                    </a:ln>
                  </pic:spPr>
                </pic:pic>
              </a:graphicData>
            </a:graphic>
          </wp:inline>
        </w:drawing>
      </w:r>
    </w:p>
    <w:p w14:paraId="6401D082" w14:textId="2A360C11" w:rsidR="0064540C" w:rsidRDefault="0064540C" w:rsidP="0064540C">
      <w:pPr>
        <w:jc w:val="both"/>
        <w:rPr>
          <w:rFonts w:asciiTheme="minorHAnsi" w:hAnsiTheme="minorHAnsi" w:cstheme="minorHAnsi"/>
          <w:sz w:val="22"/>
          <w:szCs w:val="22"/>
        </w:rPr>
      </w:pPr>
    </w:p>
    <w:p w14:paraId="0616E9A0"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noProof/>
        </w:rPr>
        <w:lastRenderedPageBreak/>
        <w:drawing>
          <wp:inline distT="0" distB="0" distL="0" distR="0" wp14:anchorId="666A3AAE" wp14:editId="422A6CDE">
            <wp:extent cx="7604760" cy="1550657"/>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818321" cy="1594203"/>
                    </a:xfrm>
                    <a:prstGeom prst="rect">
                      <a:avLst/>
                    </a:prstGeom>
                    <a:noFill/>
                    <a:ln>
                      <a:noFill/>
                    </a:ln>
                  </pic:spPr>
                </pic:pic>
              </a:graphicData>
            </a:graphic>
          </wp:inline>
        </w:drawing>
      </w:r>
    </w:p>
    <w:p w14:paraId="380D5E71"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3ECDB2E"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noProof/>
        </w:rPr>
        <w:drawing>
          <wp:inline distT="0" distB="0" distL="0" distR="0" wp14:anchorId="60D30B42" wp14:editId="5905566D">
            <wp:extent cx="2407920" cy="1226152"/>
            <wp:effectExtent l="0" t="0" r="0"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73604" cy="1259599"/>
                    </a:xfrm>
                    <a:prstGeom prst="rect">
                      <a:avLst/>
                    </a:prstGeom>
                    <a:noFill/>
                    <a:ln>
                      <a:noFill/>
                    </a:ln>
                  </pic:spPr>
                </pic:pic>
              </a:graphicData>
            </a:graphic>
          </wp:inline>
        </w:drawing>
      </w:r>
    </w:p>
    <w:p w14:paraId="60A17483"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2CFFA8B9" w14:textId="129E281B" w:rsid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58755751" w14:textId="28A3B184"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2ADDEECB" w14:textId="1F1EB36C"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7D5E942" w14:textId="64627D90"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3177EF6E" w14:textId="61291AF0"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00FB4A13" w14:textId="4355690F"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3EAC3A18" w14:textId="703D8142"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0294B951" w14:textId="1E96011D"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BB58136" w14:textId="3FF30201" w:rsidR="00356F16"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68A0C0B8" w14:textId="7A0E434F" w:rsidR="00034AE1" w:rsidRDefault="00034AE1"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10392031" w14:textId="77777777" w:rsidR="00034AE1" w:rsidRDefault="00034AE1"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4524A35" w14:textId="77777777" w:rsidR="00356F16" w:rsidRPr="0064540C" w:rsidRDefault="00356F16"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0A08D9E6" w14:textId="77777777" w:rsidR="0064540C" w:rsidRPr="0064540C" w:rsidRDefault="0064540C" w:rsidP="0064540C">
      <w:pPr>
        <w:autoSpaceDE w:val="0"/>
        <w:autoSpaceDN w:val="0"/>
        <w:adjustRightInd w:val="0"/>
        <w:spacing w:before="240" w:line="240" w:lineRule="atLeast"/>
        <w:jc w:val="both"/>
        <w:rPr>
          <w:rFonts w:asciiTheme="minorHAnsi" w:hAnsiTheme="minorHAnsi" w:cstheme="minorHAnsi"/>
          <w:b/>
          <w:sz w:val="22"/>
          <w:szCs w:val="22"/>
        </w:rPr>
      </w:pPr>
      <w:r w:rsidRPr="0064540C">
        <w:rPr>
          <w:rFonts w:asciiTheme="minorHAnsi" w:hAnsiTheme="minorHAnsi" w:cstheme="minorHAnsi"/>
          <w:b/>
          <w:sz w:val="22"/>
          <w:szCs w:val="22"/>
        </w:rPr>
        <w:lastRenderedPageBreak/>
        <w:t>ČISTOPIS BESEDILA PRILOGE 2, KI SE DOPOLNJUJE</w:t>
      </w:r>
    </w:p>
    <w:p w14:paraId="109C01E8" w14:textId="77777777" w:rsidR="0064540C" w:rsidRPr="0064540C" w:rsidRDefault="0064540C" w:rsidP="0064540C">
      <w:pPr>
        <w:autoSpaceDE w:val="0"/>
        <w:autoSpaceDN w:val="0"/>
        <w:adjustRightInd w:val="0"/>
        <w:spacing w:before="240" w:line="240" w:lineRule="atLeast"/>
        <w:contextualSpacing/>
        <w:jc w:val="both"/>
      </w:pPr>
      <w:r w:rsidRPr="0064540C">
        <w:rPr>
          <w:rFonts w:asciiTheme="minorHAnsi" w:hAnsiTheme="minorHAnsi" w:cstheme="minorHAnsi"/>
          <w:b/>
          <w:sz w:val="22"/>
          <w:szCs w:val="22"/>
        </w:rPr>
        <w:t xml:space="preserve">»Priloga 2: </w:t>
      </w:r>
      <w:hyperlink r:id="rId18" w:history="1">
        <w:r w:rsidRPr="0064540C">
          <w:rPr>
            <w:rFonts w:asciiTheme="minorHAnsi" w:hAnsiTheme="minorHAnsi" w:cstheme="minorHAnsi"/>
            <w:b/>
            <w:bCs/>
            <w:sz w:val="22"/>
            <w:szCs w:val="22"/>
            <w:shd w:val="clear" w:color="auto" w:fill="FFFFFF"/>
          </w:rPr>
          <w:t>Seznam pooblastil za branje in zapisovanje podatkov v zalednih sistemih</w:t>
        </w:r>
      </w:hyperlink>
    </w:p>
    <w:p w14:paraId="4C01E158"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noProof/>
        </w:rPr>
        <w:drawing>
          <wp:inline distT="0" distB="0" distL="0" distR="0" wp14:anchorId="424B50D3" wp14:editId="5E689587">
            <wp:extent cx="7528560" cy="5052707"/>
            <wp:effectExtent l="0" t="0" r="0"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576911" cy="5085157"/>
                    </a:xfrm>
                    <a:prstGeom prst="rect">
                      <a:avLst/>
                    </a:prstGeom>
                    <a:noFill/>
                    <a:ln>
                      <a:noFill/>
                    </a:ln>
                  </pic:spPr>
                </pic:pic>
              </a:graphicData>
            </a:graphic>
          </wp:inline>
        </w:drawing>
      </w:r>
    </w:p>
    <w:p w14:paraId="19542AD4"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rFonts w:asciiTheme="minorHAnsi" w:hAnsiTheme="minorHAnsi" w:cstheme="minorHAnsi"/>
          <w:b/>
          <w:noProof/>
          <w:sz w:val="22"/>
          <w:szCs w:val="22"/>
        </w:rPr>
        <w:lastRenderedPageBreak/>
        <w:drawing>
          <wp:inline distT="0" distB="0" distL="0" distR="0" wp14:anchorId="6B4CB03B" wp14:editId="42A717BD">
            <wp:extent cx="7627620" cy="1553181"/>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762724" cy="1580692"/>
                    </a:xfrm>
                    <a:prstGeom prst="rect">
                      <a:avLst/>
                    </a:prstGeom>
                    <a:noFill/>
                  </pic:spPr>
                </pic:pic>
              </a:graphicData>
            </a:graphic>
          </wp:inline>
        </w:drawing>
      </w:r>
    </w:p>
    <w:p w14:paraId="4CFBCCB3"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2E8C604"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6701833C"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r w:rsidRPr="0064540C">
        <w:rPr>
          <w:rFonts w:asciiTheme="minorHAnsi" w:hAnsiTheme="minorHAnsi" w:cstheme="minorHAnsi"/>
          <w:b/>
          <w:noProof/>
          <w:sz w:val="22"/>
          <w:szCs w:val="22"/>
        </w:rPr>
        <w:drawing>
          <wp:inline distT="0" distB="0" distL="0" distR="0" wp14:anchorId="58170428" wp14:editId="2F12A710">
            <wp:extent cx="2415540" cy="1226469"/>
            <wp:effectExtent l="0" t="0" r="0" b="0"/>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87227" cy="1262867"/>
                    </a:xfrm>
                    <a:prstGeom prst="rect">
                      <a:avLst/>
                    </a:prstGeom>
                    <a:noFill/>
                  </pic:spPr>
                </pic:pic>
              </a:graphicData>
            </a:graphic>
          </wp:inline>
        </w:drawing>
      </w:r>
    </w:p>
    <w:p w14:paraId="40147155"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66F88098" w14:textId="77777777" w:rsidR="0064540C" w:rsidRPr="0064540C" w:rsidRDefault="0064540C" w:rsidP="0064540C">
      <w:pPr>
        <w:autoSpaceDE w:val="0"/>
        <w:autoSpaceDN w:val="0"/>
        <w:adjustRightInd w:val="0"/>
        <w:spacing w:before="240" w:line="240" w:lineRule="atLeast"/>
        <w:contextualSpacing/>
        <w:jc w:val="both"/>
        <w:rPr>
          <w:rFonts w:asciiTheme="minorHAnsi" w:hAnsiTheme="minorHAnsi" w:cstheme="minorHAnsi"/>
          <w:b/>
          <w:sz w:val="22"/>
          <w:szCs w:val="22"/>
        </w:rPr>
      </w:pPr>
    </w:p>
    <w:p w14:paraId="76799FFF" w14:textId="77777777" w:rsidR="0064540C" w:rsidRDefault="0064540C" w:rsidP="0064540C">
      <w:pPr>
        <w:jc w:val="both"/>
        <w:rPr>
          <w:rFonts w:asciiTheme="minorHAnsi" w:hAnsiTheme="minorHAnsi" w:cstheme="minorHAnsi"/>
          <w:sz w:val="22"/>
          <w:szCs w:val="22"/>
        </w:rPr>
      </w:pPr>
    </w:p>
    <w:sectPr w:rsidR="0064540C" w:rsidSect="00356F16">
      <w:pgSz w:w="16838" w:h="11906" w:orient="landscape"/>
      <w:pgMar w:top="1701" w:right="1134" w:bottom="1701" w:left="1418" w:header="284"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A935D" w14:textId="77777777" w:rsidR="00256BB7" w:rsidRDefault="00256BB7" w:rsidP="001F51E9">
      <w:r>
        <w:separator/>
      </w:r>
    </w:p>
  </w:endnote>
  <w:endnote w:type="continuationSeparator" w:id="0">
    <w:p w14:paraId="5DF2E18F" w14:textId="77777777" w:rsidR="00256BB7" w:rsidRDefault="00256BB7" w:rsidP="001F5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15086" w14:textId="77777777" w:rsidR="00256BB7" w:rsidRDefault="00256BB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E1BA3" w14:textId="77777777" w:rsidR="00256BB7" w:rsidRPr="00561EFC" w:rsidRDefault="00256BB7" w:rsidP="00561EFC">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3B9C0" w14:textId="77777777" w:rsidR="00256BB7" w:rsidRDefault="00256BB7" w:rsidP="001F51E9">
      <w:r>
        <w:separator/>
      </w:r>
    </w:p>
  </w:footnote>
  <w:footnote w:type="continuationSeparator" w:id="0">
    <w:p w14:paraId="67D87DE1" w14:textId="77777777" w:rsidR="00256BB7" w:rsidRDefault="00256BB7" w:rsidP="001F51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641C4" w14:textId="77777777" w:rsidR="00256BB7" w:rsidRDefault="00256BB7" w:rsidP="00CE24E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F934FE5"/>
    <w:multiLevelType w:val="hybridMultilevel"/>
    <w:tmpl w:val="8E26EBDE"/>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5A437B0B"/>
    <w:multiLevelType w:val="hybridMultilevel"/>
    <w:tmpl w:val="71E84E3A"/>
    <w:lvl w:ilvl="0" w:tplc="D57EE04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 w15:restartNumberingAfterBreak="0">
    <w:nsid w:val="5CB84767"/>
    <w:multiLevelType w:val="hybridMultilevel"/>
    <w:tmpl w:val="E050FA44"/>
    <w:lvl w:ilvl="0" w:tplc="7DEA0414">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C222CFA"/>
    <w:multiLevelType w:val="hybridMultilevel"/>
    <w:tmpl w:val="7428A61C"/>
    <w:lvl w:ilvl="0" w:tplc="7DEA0414">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6F9067C"/>
    <w:multiLevelType w:val="hybridMultilevel"/>
    <w:tmpl w:val="8966AFCE"/>
    <w:lvl w:ilvl="0" w:tplc="F53472B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1"/>
  </w:num>
  <w:num w:numId="2">
    <w:abstractNumId w:val="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8"/>
  </w:num>
  <w:num w:numId="6">
    <w:abstractNumId w:val="2"/>
  </w:num>
  <w:num w:numId="7">
    <w:abstractNumId w:val="5"/>
  </w:num>
  <w:num w:numId="8">
    <w:abstractNumId w:val="6"/>
  </w:num>
  <w:num w:numId="9">
    <w:abstractNumId w:val="7"/>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EB0"/>
    <w:rsid w:val="000137D8"/>
    <w:rsid w:val="00034AE1"/>
    <w:rsid w:val="000541D4"/>
    <w:rsid w:val="0006461E"/>
    <w:rsid w:val="0006551D"/>
    <w:rsid w:val="0007301D"/>
    <w:rsid w:val="000A441F"/>
    <w:rsid w:val="000F0656"/>
    <w:rsid w:val="00141DD6"/>
    <w:rsid w:val="001A5891"/>
    <w:rsid w:val="001A6C97"/>
    <w:rsid w:val="001E1BD6"/>
    <w:rsid w:val="001E4B33"/>
    <w:rsid w:val="001F51E9"/>
    <w:rsid w:val="00212365"/>
    <w:rsid w:val="00227A5F"/>
    <w:rsid w:val="002403ED"/>
    <w:rsid w:val="00256BB7"/>
    <w:rsid w:val="00276FB2"/>
    <w:rsid w:val="002B1629"/>
    <w:rsid w:val="002E271E"/>
    <w:rsid w:val="002F28F6"/>
    <w:rsid w:val="0031021C"/>
    <w:rsid w:val="00356F16"/>
    <w:rsid w:val="003741A8"/>
    <w:rsid w:val="00390C85"/>
    <w:rsid w:val="00394D62"/>
    <w:rsid w:val="003E3CDC"/>
    <w:rsid w:val="00446521"/>
    <w:rsid w:val="0045154F"/>
    <w:rsid w:val="0049471E"/>
    <w:rsid w:val="004D0094"/>
    <w:rsid w:val="004F30B9"/>
    <w:rsid w:val="004F7646"/>
    <w:rsid w:val="00512473"/>
    <w:rsid w:val="00554FCA"/>
    <w:rsid w:val="00561EFC"/>
    <w:rsid w:val="00565045"/>
    <w:rsid w:val="0059766B"/>
    <w:rsid w:val="005A51EE"/>
    <w:rsid w:val="005B2DBE"/>
    <w:rsid w:val="005C199C"/>
    <w:rsid w:val="005D1EDF"/>
    <w:rsid w:val="005D7667"/>
    <w:rsid w:val="00614ACE"/>
    <w:rsid w:val="0062099F"/>
    <w:rsid w:val="0062282A"/>
    <w:rsid w:val="00630B24"/>
    <w:rsid w:val="0063442A"/>
    <w:rsid w:val="00635D42"/>
    <w:rsid w:val="0064540C"/>
    <w:rsid w:val="00663B71"/>
    <w:rsid w:val="00673E4A"/>
    <w:rsid w:val="00692020"/>
    <w:rsid w:val="006B28F6"/>
    <w:rsid w:val="006B784E"/>
    <w:rsid w:val="006C21F8"/>
    <w:rsid w:val="006D0931"/>
    <w:rsid w:val="00722EB0"/>
    <w:rsid w:val="00730560"/>
    <w:rsid w:val="00733719"/>
    <w:rsid w:val="007439C4"/>
    <w:rsid w:val="007529CA"/>
    <w:rsid w:val="007568F4"/>
    <w:rsid w:val="0078584A"/>
    <w:rsid w:val="00796E3B"/>
    <w:rsid w:val="007A6AE9"/>
    <w:rsid w:val="007B6600"/>
    <w:rsid w:val="007D5B4C"/>
    <w:rsid w:val="007F7739"/>
    <w:rsid w:val="008255D6"/>
    <w:rsid w:val="008473B2"/>
    <w:rsid w:val="00856E9D"/>
    <w:rsid w:val="00880E59"/>
    <w:rsid w:val="008A5C1C"/>
    <w:rsid w:val="008E2794"/>
    <w:rsid w:val="00901F6C"/>
    <w:rsid w:val="00905F24"/>
    <w:rsid w:val="00915A1F"/>
    <w:rsid w:val="00945904"/>
    <w:rsid w:val="00953646"/>
    <w:rsid w:val="009636B2"/>
    <w:rsid w:val="00970C05"/>
    <w:rsid w:val="009727A5"/>
    <w:rsid w:val="00973558"/>
    <w:rsid w:val="009C248B"/>
    <w:rsid w:val="009E30EA"/>
    <w:rsid w:val="009F5A6E"/>
    <w:rsid w:val="009F7970"/>
    <w:rsid w:val="00A06088"/>
    <w:rsid w:val="00A84C2D"/>
    <w:rsid w:val="00AB53DD"/>
    <w:rsid w:val="00AD6921"/>
    <w:rsid w:val="00AD77F5"/>
    <w:rsid w:val="00B743CA"/>
    <w:rsid w:val="00BB5805"/>
    <w:rsid w:val="00BC746D"/>
    <w:rsid w:val="00BD0211"/>
    <w:rsid w:val="00BD39C4"/>
    <w:rsid w:val="00BD4484"/>
    <w:rsid w:val="00BF55B1"/>
    <w:rsid w:val="00C06442"/>
    <w:rsid w:val="00C46D94"/>
    <w:rsid w:val="00C6478C"/>
    <w:rsid w:val="00C71901"/>
    <w:rsid w:val="00C72B1E"/>
    <w:rsid w:val="00CA583C"/>
    <w:rsid w:val="00CE24E4"/>
    <w:rsid w:val="00CF6A67"/>
    <w:rsid w:val="00D27186"/>
    <w:rsid w:val="00DA2337"/>
    <w:rsid w:val="00DD168B"/>
    <w:rsid w:val="00DE3EEC"/>
    <w:rsid w:val="00DE4228"/>
    <w:rsid w:val="00DF1130"/>
    <w:rsid w:val="00E30014"/>
    <w:rsid w:val="00E84360"/>
    <w:rsid w:val="00EA07D7"/>
    <w:rsid w:val="00EA172B"/>
    <w:rsid w:val="00EA6A40"/>
    <w:rsid w:val="00EB2B3C"/>
    <w:rsid w:val="00EB67D2"/>
    <w:rsid w:val="00EC46ED"/>
    <w:rsid w:val="00ED2B37"/>
    <w:rsid w:val="00EE7738"/>
    <w:rsid w:val="00F200CB"/>
    <w:rsid w:val="00F20F75"/>
    <w:rsid w:val="00F35091"/>
    <w:rsid w:val="00F47614"/>
    <w:rsid w:val="00F6421A"/>
    <w:rsid w:val="00F90CB8"/>
    <w:rsid w:val="00F94033"/>
    <w:rsid w:val="00FB48E5"/>
    <w:rsid w:val="00FD56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D8CD188"/>
  <w15:docId w15:val="{FBB5D8E9-AC2A-4C99-8ED4-9BC180D4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2EB0"/>
    <w:rPr>
      <w:rFonts w:ascii="Times New Roman" w:eastAsia="Times New Roman" w:hAnsi="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character" w:styleId="Nerazreenaomemba">
    <w:name w:val="Unresolved Mention"/>
    <w:basedOn w:val="Privzetapisavaodstavka"/>
    <w:uiPriority w:val="99"/>
    <w:semiHidden/>
    <w:unhideWhenUsed/>
    <w:rsid w:val="00905F24"/>
    <w:rPr>
      <w:color w:val="605E5C"/>
      <w:shd w:val="clear" w:color="auto" w:fill="E1DFDD"/>
    </w:rPr>
  </w:style>
  <w:style w:type="paragraph" w:styleId="Pripombabesedilo">
    <w:name w:val="annotation text"/>
    <w:basedOn w:val="Navaden"/>
    <w:link w:val="PripombabesediloZnak"/>
    <w:uiPriority w:val="99"/>
    <w:semiHidden/>
    <w:unhideWhenUsed/>
    <w:rsid w:val="00E30014"/>
  </w:style>
  <w:style w:type="character" w:customStyle="1" w:styleId="PripombabesediloZnak">
    <w:name w:val="Pripomba – besedilo Znak"/>
    <w:basedOn w:val="Privzetapisavaodstavka"/>
    <w:link w:val="Pripombabesedilo"/>
    <w:uiPriority w:val="99"/>
    <w:semiHidden/>
    <w:rsid w:val="00E30014"/>
    <w:rPr>
      <w:rFonts w:ascii="Times New Roman" w:eastAsia="Times New Roman" w:hAnsi="Times New Roman"/>
    </w:rPr>
  </w:style>
  <w:style w:type="character" w:styleId="Pripombasklic">
    <w:name w:val="annotation reference"/>
    <w:uiPriority w:val="99"/>
    <w:semiHidden/>
    <w:unhideWhenUsed/>
    <w:rsid w:val="00E3001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85354">
      <w:bodyDiv w:val="1"/>
      <w:marLeft w:val="0"/>
      <w:marRight w:val="0"/>
      <w:marTop w:val="0"/>
      <w:marBottom w:val="0"/>
      <w:divBdr>
        <w:top w:val="none" w:sz="0" w:space="0" w:color="auto"/>
        <w:left w:val="none" w:sz="0" w:space="0" w:color="auto"/>
        <w:bottom w:val="none" w:sz="0" w:space="0" w:color="auto"/>
        <w:right w:val="none" w:sz="0" w:space="0" w:color="auto"/>
      </w:divBdr>
    </w:div>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1514612133">
      <w:bodyDiv w:val="1"/>
      <w:marLeft w:val="0"/>
      <w:marRight w:val="0"/>
      <w:marTop w:val="0"/>
      <w:marBottom w:val="0"/>
      <w:divBdr>
        <w:top w:val="none" w:sz="0" w:space="0" w:color="auto"/>
        <w:left w:val="none" w:sz="0" w:space="0" w:color="auto"/>
        <w:bottom w:val="none" w:sz="0" w:space="0" w:color="auto"/>
        <w:right w:val="none" w:sz="0" w:space="0" w:color="auto"/>
      </w:divBdr>
    </w:div>
    <w:div w:id="156745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3544" TargetMode="External"/><Relationship Id="rId13" Type="http://schemas.openxmlformats.org/officeDocument/2006/relationships/footer" Target="footer2.xml"/><Relationship Id="rId18" Type="http://schemas.openxmlformats.org/officeDocument/2006/relationships/hyperlink" Target="http://www.pisrs.si/Pis.web/npb/2020-01-3132-2017-01-0560-npb4-p2.pdf"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theme" Target="theme/theme1.xml"/><Relationship Id="rId10" Type="http://schemas.openxmlformats.org/officeDocument/2006/relationships/hyperlink" Target="http://www.pisrs.si/Pis.web/npb/2020-01-3132-2017-01-0560-npb4-p2.pdf" TargetMode="Externa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www.uradni-list.si/1/objava.jsp?sop=2020-01-3132" TargetMode="External"/><Relationship Id="rId14" Type="http://schemas.openxmlformats.org/officeDocument/2006/relationships/hyperlink" Target="http://www.pisrs.si/Pis.web/npb/2020-01-3132-2017-01-0560-npb4-p2.pdf"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A0C32-E7C1-4E45-B45E-0EC41CF39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4468</Words>
  <Characters>25471</Characters>
  <Application>Microsoft Office Word</Application>
  <DocSecurity>4</DocSecurity>
  <Lines>212</Lines>
  <Paragraphs>59</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29880</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Jarc</dc:creator>
  <cp:lastModifiedBy>Alma Štulanović</cp:lastModifiedBy>
  <cp:revision>2</cp:revision>
  <cp:lastPrinted>2018-09-13T08:55:00Z</cp:lastPrinted>
  <dcterms:created xsi:type="dcterms:W3CDTF">2022-03-02T09:46:00Z</dcterms:created>
  <dcterms:modified xsi:type="dcterms:W3CDTF">2022-03-02T09:46:00Z</dcterms:modified>
</cp:coreProperties>
</file>