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26AF8F" w14:textId="7AD827FF" w:rsidR="00B52D0B" w:rsidRPr="00DB1701" w:rsidRDefault="00B52D0B" w:rsidP="00B52D0B">
      <w:pPr>
        <w:pStyle w:val="Pravnapodlaga"/>
        <w:spacing w:before="0"/>
        <w:ind w:firstLine="0"/>
        <w:rPr>
          <w:color w:val="000000"/>
          <w:lang w:eastAsia="en-US"/>
        </w:rPr>
      </w:pPr>
      <w:r w:rsidRPr="00DB1701">
        <w:rPr>
          <w:color w:val="000000"/>
          <w:lang w:eastAsia="en-US"/>
        </w:rPr>
        <w:t>Obrazložitev:</w:t>
      </w:r>
    </w:p>
    <w:p w14:paraId="51835493" w14:textId="64D8C153" w:rsidR="00B52D0B" w:rsidRPr="00DB1701" w:rsidRDefault="00B52D0B" w:rsidP="00B52D0B">
      <w:pPr>
        <w:pStyle w:val="Pravnapodlaga"/>
        <w:spacing w:before="0"/>
        <w:ind w:firstLine="0"/>
        <w:rPr>
          <w:color w:val="000000"/>
          <w:lang w:eastAsia="en-US"/>
        </w:rPr>
      </w:pPr>
    </w:p>
    <w:p w14:paraId="6A7D687D" w14:textId="021640FC" w:rsidR="00DB1701" w:rsidRPr="00DB1701" w:rsidRDefault="00DB1701" w:rsidP="00B52D0B">
      <w:pPr>
        <w:pStyle w:val="Pravnapodlaga"/>
        <w:spacing w:before="0"/>
        <w:ind w:firstLine="0"/>
        <w:rPr>
          <w:color w:val="000000"/>
          <w:lang w:eastAsia="en-US"/>
        </w:rPr>
      </w:pPr>
      <w:r w:rsidRPr="00DB1701">
        <w:rPr>
          <w:color w:val="000000"/>
          <w:lang w:eastAsia="en-US"/>
        </w:rPr>
        <w:t>S spremembo odloka se v program dodaja</w:t>
      </w:r>
      <w:r>
        <w:rPr>
          <w:color w:val="000000"/>
          <w:lang w:eastAsia="en-US"/>
        </w:rPr>
        <w:t>ta</w:t>
      </w:r>
      <w:r w:rsidRPr="00DB1701">
        <w:rPr>
          <w:color w:val="000000"/>
          <w:lang w:eastAsia="en-US"/>
        </w:rPr>
        <w:t xml:space="preserve"> ukrep</w:t>
      </w:r>
      <w:r>
        <w:rPr>
          <w:color w:val="000000"/>
          <w:lang w:eastAsia="en-US"/>
        </w:rPr>
        <w:t>a</w:t>
      </w:r>
      <w:r w:rsidRPr="00DB1701">
        <w:rPr>
          <w:color w:val="000000"/>
          <w:lang w:eastAsia="en-US"/>
        </w:rPr>
        <w:t>:</w:t>
      </w:r>
    </w:p>
    <w:p w14:paraId="5E9C8A5D" w14:textId="77777777" w:rsidR="00DB1701" w:rsidRPr="00DB1701" w:rsidRDefault="00DB1701" w:rsidP="00B52D0B">
      <w:pPr>
        <w:pStyle w:val="Pravnapodlaga"/>
        <w:spacing w:before="0"/>
        <w:ind w:firstLine="0"/>
        <w:rPr>
          <w:color w:val="000000"/>
          <w:lang w:eastAsia="en-US"/>
        </w:rPr>
      </w:pPr>
    </w:p>
    <w:p w14:paraId="6EF5CDE9" w14:textId="45E0B374" w:rsidR="00B52D0B" w:rsidRDefault="00DB1701" w:rsidP="00DB1701">
      <w:pPr>
        <w:pStyle w:val="Pravnapodlaga"/>
        <w:numPr>
          <w:ilvl w:val="0"/>
          <w:numId w:val="42"/>
        </w:numPr>
        <w:spacing w:before="0"/>
        <w:rPr>
          <w:color w:val="000000"/>
          <w:lang w:eastAsia="en-US"/>
        </w:rPr>
      </w:pPr>
      <w:r w:rsidRPr="00DB1701">
        <w:rPr>
          <w:color w:val="000000"/>
          <w:lang w:eastAsia="en-US"/>
        </w:rPr>
        <w:t>Strokovne podlage za verigo HE na srednji Savi</w:t>
      </w:r>
      <w:r>
        <w:rPr>
          <w:color w:val="000000"/>
          <w:lang w:eastAsia="en-US"/>
        </w:rPr>
        <w:t xml:space="preserve"> </w:t>
      </w:r>
    </w:p>
    <w:p w14:paraId="3F7814E2" w14:textId="4B409881" w:rsidR="004C0368" w:rsidRDefault="00896357" w:rsidP="00896357">
      <w:pPr>
        <w:pStyle w:val="Pravnapodlaga"/>
        <w:spacing w:before="0"/>
        <w:ind w:left="567" w:firstLine="0"/>
        <w:rPr>
          <w:color w:val="000000"/>
          <w:lang w:eastAsia="en-US"/>
        </w:rPr>
      </w:pPr>
      <w:r w:rsidRPr="00896357">
        <w:rPr>
          <w:color w:val="000000"/>
          <w:lang w:eastAsia="en-US"/>
        </w:rPr>
        <w:t xml:space="preserve">Podpisana je koncesijska pogodba s koncesionarjem HSE, </w:t>
      </w:r>
      <w:proofErr w:type="spellStart"/>
      <w:r w:rsidRPr="00896357">
        <w:rPr>
          <w:color w:val="000000"/>
          <w:lang w:eastAsia="en-US"/>
        </w:rPr>
        <w:t>d.o.o</w:t>
      </w:r>
      <w:proofErr w:type="spellEnd"/>
      <w:r w:rsidRPr="00896357">
        <w:rPr>
          <w:color w:val="000000"/>
          <w:lang w:eastAsia="en-US"/>
        </w:rPr>
        <w:t xml:space="preserve">. glede projekta izgradnje HE na srednji Savi, pri čemer skladno s pogodbo del stroškov za izdelavo strokovnih podlag (študije, monitoringi) za ta projekt nosi tudi </w:t>
      </w:r>
      <w:proofErr w:type="spellStart"/>
      <w:r w:rsidRPr="00896357">
        <w:rPr>
          <w:color w:val="000000"/>
          <w:lang w:eastAsia="en-US"/>
        </w:rPr>
        <w:t>koncedent</w:t>
      </w:r>
      <w:proofErr w:type="spellEnd"/>
      <w:r w:rsidRPr="00896357">
        <w:rPr>
          <w:color w:val="000000"/>
          <w:lang w:eastAsia="en-US"/>
        </w:rPr>
        <w:t>. Strokovne podlage so potrebne za pripravo drža</w:t>
      </w:r>
      <w:r>
        <w:rPr>
          <w:color w:val="000000"/>
          <w:lang w:eastAsia="en-US"/>
        </w:rPr>
        <w:t>v</w:t>
      </w:r>
      <w:r w:rsidRPr="00896357">
        <w:rPr>
          <w:color w:val="000000"/>
          <w:lang w:eastAsia="en-US"/>
        </w:rPr>
        <w:t>nega prostorskega načrta.</w:t>
      </w:r>
    </w:p>
    <w:p w14:paraId="02F90BF8" w14:textId="77777777" w:rsidR="00896357" w:rsidRPr="00896357" w:rsidRDefault="00896357" w:rsidP="00896357">
      <w:pPr>
        <w:pStyle w:val="Pravnapodlaga"/>
        <w:spacing w:before="0"/>
        <w:ind w:left="567" w:firstLine="0"/>
        <w:rPr>
          <w:color w:val="000000"/>
          <w:lang w:eastAsia="en-US"/>
        </w:rPr>
      </w:pPr>
    </w:p>
    <w:p w14:paraId="27055CB9" w14:textId="4C63203B" w:rsidR="00DB1701" w:rsidRDefault="00DB1701" w:rsidP="00DB1701">
      <w:pPr>
        <w:pStyle w:val="Pravnapodlaga"/>
        <w:numPr>
          <w:ilvl w:val="0"/>
          <w:numId w:val="42"/>
        </w:numPr>
        <w:spacing w:before="0"/>
        <w:rPr>
          <w:color w:val="000000"/>
          <w:lang w:eastAsia="en-US"/>
        </w:rPr>
      </w:pPr>
      <w:r w:rsidRPr="00DB1701">
        <w:rPr>
          <w:color w:val="000000"/>
          <w:lang w:eastAsia="en-US"/>
        </w:rPr>
        <w:t>Sofinanciranje prireditev v podporo trajnostnemu razvoju</w:t>
      </w:r>
      <w:r>
        <w:rPr>
          <w:color w:val="000000"/>
          <w:lang w:eastAsia="en-US"/>
        </w:rPr>
        <w:t>.</w:t>
      </w:r>
    </w:p>
    <w:p w14:paraId="11D855D9" w14:textId="033E89D9" w:rsidR="00DB1701" w:rsidRDefault="004C0368" w:rsidP="00BD6C5A">
      <w:pPr>
        <w:pStyle w:val="Pravnapodlaga"/>
        <w:spacing w:before="0"/>
        <w:ind w:left="567" w:firstLine="0"/>
        <w:rPr>
          <w:color w:val="000000"/>
          <w:lang w:eastAsia="en-US"/>
        </w:rPr>
      </w:pPr>
      <w:r w:rsidRPr="004C0368">
        <w:rPr>
          <w:color w:val="000000"/>
          <w:lang w:eastAsia="en-US"/>
        </w:rPr>
        <w:t>Sredstva so namenjena za sofinanciranje ključnih nacionalnih prireditev, ki bodo pomembno prispevale k ozaveščanju prebivalcev RS in širše sodelujočih glede odgovornega ravnanja z odpadki, preprečevanj</w:t>
      </w:r>
      <w:r w:rsidR="00CA3BB2">
        <w:rPr>
          <w:color w:val="000000"/>
          <w:lang w:eastAsia="en-US"/>
        </w:rPr>
        <w:t>a</w:t>
      </w:r>
      <w:r w:rsidRPr="004C0368">
        <w:rPr>
          <w:color w:val="000000"/>
          <w:lang w:eastAsia="en-US"/>
        </w:rPr>
        <w:t xml:space="preserve"> nastajanja odpadkov in zavržene hrane, trajnostn</w:t>
      </w:r>
      <w:r w:rsidR="00CA3BB2">
        <w:rPr>
          <w:color w:val="000000"/>
          <w:lang w:eastAsia="en-US"/>
        </w:rPr>
        <w:t>e</w:t>
      </w:r>
      <w:r w:rsidRPr="004C0368">
        <w:rPr>
          <w:color w:val="000000"/>
          <w:lang w:eastAsia="en-US"/>
        </w:rPr>
        <w:t xml:space="preserve"> </w:t>
      </w:r>
      <w:r w:rsidR="00CD3838" w:rsidRPr="004C0368">
        <w:rPr>
          <w:color w:val="000000"/>
          <w:lang w:eastAsia="en-US"/>
        </w:rPr>
        <w:t>mobilnost</w:t>
      </w:r>
      <w:r w:rsidR="00CD3838">
        <w:rPr>
          <w:color w:val="000000"/>
          <w:lang w:eastAsia="en-US"/>
        </w:rPr>
        <w:t>i</w:t>
      </w:r>
      <w:r w:rsidR="00CD3838" w:rsidRPr="004C0368">
        <w:rPr>
          <w:color w:val="000000"/>
          <w:lang w:eastAsia="en-US"/>
        </w:rPr>
        <w:t xml:space="preserve"> </w:t>
      </w:r>
      <w:r w:rsidRPr="004C0368">
        <w:rPr>
          <w:color w:val="000000"/>
          <w:lang w:eastAsia="en-US"/>
        </w:rPr>
        <w:t>in drugi</w:t>
      </w:r>
      <w:r w:rsidR="00CA3BB2">
        <w:rPr>
          <w:color w:val="000000"/>
          <w:lang w:eastAsia="en-US"/>
        </w:rPr>
        <w:t>h</w:t>
      </w:r>
      <w:r w:rsidRPr="004C0368">
        <w:rPr>
          <w:color w:val="000000"/>
          <w:lang w:eastAsia="en-US"/>
        </w:rPr>
        <w:t xml:space="preserve"> ukrepo</w:t>
      </w:r>
      <w:r w:rsidR="00CA3BB2">
        <w:rPr>
          <w:color w:val="000000"/>
          <w:lang w:eastAsia="en-US"/>
        </w:rPr>
        <w:t>v</w:t>
      </w:r>
      <w:r w:rsidRPr="004C0368">
        <w:rPr>
          <w:color w:val="000000"/>
          <w:lang w:eastAsia="en-US"/>
        </w:rPr>
        <w:t xml:space="preserve"> trajnostnega razvoja. Gre za najpomembnejše nacionalne dogodke, kot je FIS svetovno prvenstvo v nordijskem smučanju v Planici 2023 in Mednarodn</w:t>
      </w:r>
      <w:r w:rsidR="00CA3BB2">
        <w:rPr>
          <w:color w:val="000000"/>
          <w:lang w:eastAsia="en-US"/>
        </w:rPr>
        <w:t>a</w:t>
      </w:r>
      <w:r w:rsidRPr="004C0368">
        <w:rPr>
          <w:color w:val="000000"/>
          <w:lang w:eastAsia="en-US"/>
        </w:rPr>
        <w:t xml:space="preserve"> gasilsk</w:t>
      </w:r>
      <w:r w:rsidR="00CA3BB2">
        <w:rPr>
          <w:color w:val="000000"/>
          <w:lang w:eastAsia="en-US"/>
        </w:rPr>
        <w:t>a</w:t>
      </w:r>
      <w:r w:rsidRPr="004C0368">
        <w:rPr>
          <w:color w:val="000000"/>
          <w:lang w:eastAsia="en-US"/>
        </w:rPr>
        <w:t xml:space="preserve"> olimpijad</w:t>
      </w:r>
      <w:r w:rsidR="00CA3BB2">
        <w:rPr>
          <w:color w:val="000000"/>
          <w:lang w:eastAsia="en-US"/>
        </w:rPr>
        <w:t>a</w:t>
      </w:r>
      <w:r w:rsidRPr="004C0368">
        <w:rPr>
          <w:color w:val="000000"/>
          <w:lang w:eastAsia="en-US"/>
        </w:rPr>
        <w:t xml:space="preserve"> v Celju 2022.</w:t>
      </w:r>
    </w:p>
    <w:p w14:paraId="7362ED9B" w14:textId="77777777" w:rsidR="004C0368" w:rsidRDefault="004C0368" w:rsidP="00DB1701">
      <w:pPr>
        <w:pStyle w:val="Pravnapodlaga"/>
        <w:spacing w:before="0"/>
        <w:ind w:firstLine="0"/>
        <w:rPr>
          <w:color w:val="000000"/>
          <w:lang w:eastAsia="en-US"/>
        </w:rPr>
      </w:pPr>
    </w:p>
    <w:p w14:paraId="49FB37D3" w14:textId="77777777" w:rsidR="004C0368" w:rsidRDefault="004C0368" w:rsidP="00DB1701">
      <w:pPr>
        <w:pStyle w:val="Pravnapodlaga"/>
        <w:spacing w:before="0"/>
        <w:ind w:firstLine="0"/>
        <w:rPr>
          <w:color w:val="000000"/>
          <w:lang w:eastAsia="en-US"/>
        </w:rPr>
      </w:pPr>
    </w:p>
    <w:p w14:paraId="54AE462A" w14:textId="66D6CE5D" w:rsidR="00DB1701" w:rsidRDefault="00DB1701" w:rsidP="00DB1701">
      <w:pPr>
        <w:pStyle w:val="Pravnapodlaga"/>
        <w:spacing w:before="0"/>
        <w:ind w:firstLine="0"/>
        <w:rPr>
          <w:color w:val="000000"/>
          <w:lang w:eastAsia="en-US"/>
        </w:rPr>
      </w:pPr>
      <w:r>
        <w:rPr>
          <w:color w:val="000000"/>
          <w:lang w:eastAsia="en-US"/>
        </w:rPr>
        <w:t xml:space="preserve">Poleg tega se </w:t>
      </w:r>
      <w:r w:rsidR="00BD6C5A">
        <w:rPr>
          <w:color w:val="000000"/>
          <w:lang w:eastAsia="en-US"/>
        </w:rPr>
        <w:t xml:space="preserve">za izvedbo </w:t>
      </w:r>
      <w:r>
        <w:rPr>
          <w:color w:val="000000"/>
          <w:lang w:eastAsia="en-US"/>
        </w:rPr>
        <w:t xml:space="preserve"> </w:t>
      </w:r>
      <w:r w:rsidR="00BD6C5A">
        <w:rPr>
          <w:color w:val="000000"/>
          <w:lang w:eastAsia="en-US"/>
        </w:rPr>
        <w:t xml:space="preserve">ukrepa </w:t>
      </w:r>
      <w:r>
        <w:rPr>
          <w:color w:val="000000"/>
          <w:lang w:eastAsia="en-US"/>
        </w:rPr>
        <w:t>»</w:t>
      </w:r>
      <w:r w:rsidRPr="00DB1701">
        <w:rPr>
          <w:color w:val="000000"/>
          <w:lang w:eastAsia="en-US"/>
        </w:rPr>
        <w:t>Nadgradnje železniških prog</w:t>
      </w:r>
      <w:r>
        <w:rPr>
          <w:color w:val="000000"/>
          <w:lang w:eastAsia="en-US"/>
        </w:rPr>
        <w:t xml:space="preserve">« dodajajo </w:t>
      </w:r>
      <w:r w:rsidR="00EB5935" w:rsidRPr="00EB5935">
        <w:rPr>
          <w:color w:val="000000"/>
          <w:lang w:eastAsia="en-US"/>
        </w:rPr>
        <w:t xml:space="preserve">sredstva za leto 2022 </w:t>
      </w:r>
      <w:r w:rsidR="00CA3BB2">
        <w:rPr>
          <w:color w:val="000000"/>
          <w:lang w:eastAsia="en-US"/>
        </w:rPr>
        <w:t xml:space="preserve">v višini </w:t>
      </w:r>
      <w:r w:rsidR="00EB5935" w:rsidRPr="00EB5935">
        <w:rPr>
          <w:color w:val="000000"/>
          <w:lang w:eastAsia="en-US"/>
        </w:rPr>
        <w:t>30 mio</w:t>
      </w:r>
      <w:r w:rsidR="00EB5935">
        <w:rPr>
          <w:color w:val="000000"/>
          <w:lang w:eastAsia="en-US"/>
        </w:rPr>
        <w:t xml:space="preserve"> EUR in za leto 2023 </w:t>
      </w:r>
      <w:r w:rsidR="00CA3BB2">
        <w:rPr>
          <w:color w:val="000000"/>
          <w:lang w:eastAsia="en-US"/>
        </w:rPr>
        <w:t xml:space="preserve">v višini </w:t>
      </w:r>
      <w:r w:rsidR="00EB5935">
        <w:rPr>
          <w:color w:val="000000"/>
          <w:lang w:eastAsia="en-US"/>
        </w:rPr>
        <w:t>20 mio EUR</w:t>
      </w:r>
      <w:r w:rsidR="00CA3BB2">
        <w:rPr>
          <w:color w:val="000000"/>
          <w:lang w:eastAsia="en-US"/>
        </w:rPr>
        <w:t>.</w:t>
      </w:r>
      <w:r w:rsidR="00BD6C5A">
        <w:rPr>
          <w:color w:val="000000"/>
          <w:lang w:eastAsia="en-US"/>
        </w:rPr>
        <w:t xml:space="preserve"> </w:t>
      </w:r>
      <w:r w:rsidR="00EB5935" w:rsidRPr="00EB5935">
        <w:rPr>
          <w:color w:val="000000"/>
          <w:lang w:eastAsia="en-US"/>
        </w:rPr>
        <w:t>Glede na dose</w:t>
      </w:r>
      <w:r w:rsidR="00EB5935">
        <w:rPr>
          <w:color w:val="000000"/>
          <w:lang w:eastAsia="en-US"/>
        </w:rPr>
        <w:t>d</w:t>
      </w:r>
      <w:r w:rsidR="00EB5935" w:rsidRPr="00EB5935">
        <w:rPr>
          <w:color w:val="000000"/>
          <w:lang w:eastAsia="en-US"/>
        </w:rPr>
        <w:t>anj</w:t>
      </w:r>
      <w:r w:rsidR="00EB5935">
        <w:rPr>
          <w:color w:val="000000"/>
          <w:lang w:eastAsia="en-US"/>
        </w:rPr>
        <w:t>e</w:t>
      </w:r>
      <w:r w:rsidR="00EB5935" w:rsidRPr="00EB5935">
        <w:rPr>
          <w:color w:val="000000"/>
          <w:lang w:eastAsia="en-US"/>
        </w:rPr>
        <w:t xml:space="preserve"> zanemarjeno področje vlaganj v posodobitev železniške infrastrukture je pomembno bistveno okrepiti ta vlaganja</w:t>
      </w:r>
      <w:r w:rsidR="00CA3BB2">
        <w:rPr>
          <w:color w:val="000000"/>
          <w:lang w:eastAsia="en-US"/>
        </w:rPr>
        <w:t xml:space="preserve"> in tako, s selitvijo prometa iz cest na železnice, prispevati k znižanju emisij toplogrednih plinov.</w:t>
      </w:r>
    </w:p>
    <w:p w14:paraId="1F67EEA0" w14:textId="7A83B7A6" w:rsidR="00DB1701" w:rsidRDefault="00DB1701" w:rsidP="00DB1701">
      <w:pPr>
        <w:pStyle w:val="Pravnapodlaga"/>
        <w:spacing w:before="0"/>
        <w:ind w:firstLine="0"/>
        <w:rPr>
          <w:color w:val="000000"/>
          <w:lang w:eastAsia="en-US"/>
        </w:rPr>
      </w:pPr>
    </w:p>
    <w:p w14:paraId="2A29572A" w14:textId="77777777" w:rsidR="00896357" w:rsidRDefault="00896357" w:rsidP="00DB1701">
      <w:pPr>
        <w:pStyle w:val="Pravnapodlaga"/>
        <w:spacing w:before="0"/>
        <w:ind w:firstLine="0"/>
        <w:rPr>
          <w:color w:val="000000"/>
          <w:lang w:eastAsia="en-US"/>
        </w:rPr>
      </w:pPr>
    </w:p>
    <w:p w14:paraId="28FF30D2" w14:textId="62483709" w:rsidR="004C0368" w:rsidRDefault="00896357" w:rsidP="00DB1701">
      <w:pPr>
        <w:pStyle w:val="Pravnapodlaga"/>
        <w:spacing w:before="0"/>
        <w:ind w:firstLine="0"/>
        <w:rPr>
          <w:color w:val="000000"/>
          <w:lang w:eastAsia="en-US"/>
        </w:rPr>
      </w:pPr>
      <w:r>
        <w:rPr>
          <w:color w:val="000000"/>
          <w:lang w:eastAsia="en-US"/>
        </w:rPr>
        <w:t xml:space="preserve">V točki 2.3.11 je bolj podrobno predstavljen opis </w:t>
      </w:r>
      <w:r w:rsidR="008C5AA4">
        <w:rPr>
          <w:color w:val="000000"/>
          <w:lang w:eastAsia="en-US"/>
        </w:rPr>
        <w:t xml:space="preserve">sofinanciranja </w:t>
      </w:r>
      <w:r>
        <w:rPr>
          <w:color w:val="000000"/>
          <w:lang w:eastAsia="en-US"/>
        </w:rPr>
        <w:t>ukrepa »</w:t>
      </w:r>
      <w:r w:rsidRPr="00896357">
        <w:rPr>
          <w:color w:val="000000"/>
          <w:lang w:eastAsia="en-US"/>
        </w:rPr>
        <w:t>Spodbujanje izgradnje infrastrukture za alternativna goriva in nakupa vozil na alternativni pogon</w:t>
      </w:r>
      <w:r>
        <w:rPr>
          <w:color w:val="000000"/>
          <w:lang w:eastAsia="en-US"/>
        </w:rPr>
        <w:t>«.</w:t>
      </w:r>
    </w:p>
    <w:p w14:paraId="5F69D7AB" w14:textId="0F01A37A" w:rsidR="00896357" w:rsidRDefault="00896357" w:rsidP="00DB1701">
      <w:pPr>
        <w:pStyle w:val="Pravnapodlaga"/>
        <w:spacing w:before="0"/>
        <w:ind w:firstLine="0"/>
        <w:rPr>
          <w:color w:val="000000"/>
          <w:lang w:eastAsia="en-US"/>
        </w:rPr>
      </w:pPr>
    </w:p>
    <w:p w14:paraId="4CE94228" w14:textId="77777777" w:rsidR="00896357" w:rsidRDefault="00896357" w:rsidP="00DB1701">
      <w:pPr>
        <w:pStyle w:val="Pravnapodlaga"/>
        <w:spacing w:before="0"/>
        <w:ind w:firstLine="0"/>
        <w:rPr>
          <w:color w:val="000000"/>
          <w:lang w:eastAsia="en-US"/>
        </w:rPr>
      </w:pPr>
    </w:p>
    <w:p w14:paraId="4081A022" w14:textId="604F35E1" w:rsidR="00B52D0B" w:rsidRDefault="008716E3" w:rsidP="004C0368">
      <w:pPr>
        <w:pStyle w:val="Pravnapodlaga"/>
        <w:spacing w:before="0"/>
        <w:ind w:firstLine="0"/>
        <w:rPr>
          <w:color w:val="000000"/>
          <w:sz w:val="24"/>
          <w:lang w:eastAsia="en-US"/>
        </w:rPr>
      </w:pPr>
      <w:r>
        <w:rPr>
          <w:color w:val="000000"/>
          <w:lang w:eastAsia="en-US"/>
        </w:rPr>
        <w:t>Za leto 202</w:t>
      </w:r>
      <w:r w:rsidR="00195AF0">
        <w:rPr>
          <w:color w:val="000000"/>
          <w:lang w:eastAsia="en-US"/>
        </w:rPr>
        <w:t>2</w:t>
      </w:r>
      <w:r>
        <w:rPr>
          <w:color w:val="000000"/>
          <w:lang w:eastAsia="en-US"/>
        </w:rPr>
        <w:t xml:space="preserve"> s</w:t>
      </w:r>
      <w:r w:rsidR="00195AF0">
        <w:rPr>
          <w:color w:val="000000"/>
          <w:lang w:eastAsia="en-US"/>
        </w:rPr>
        <w:t>o pri ukrepu</w:t>
      </w:r>
      <w:r>
        <w:rPr>
          <w:color w:val="000000"/>
          <w:lang w:eastAsia="en-US"/>
        </w:rPr>
        <w:t xml:space="preserve"> </w:t>
      </w:r>
      <w:r w:rsidR="00195AF0">
        <w:rPr>
          <w:color w:val="000000"/>
          <w:lang w:eastAsia="en-US"/>
        </w:rPr>
        <w:t>»</w:t>
      </w:r>
      <w:r w:rsidR="00195AF0" w:rsidRPr="00195AF0">
        <w:rPr>
          <w:color w:val="000000"/>
          <w:lang w:eastAsia="en-US"/>
        </w:rPr>
        <w:t>Ukrepi za zmanjšanje energetske revščine</w:t>
      </w:r>
      <w:r w:rsidR="00195AF0">
        <w:rPr>
          <w:color w:val="000000"/>
          <w:lang w:eastAsia="en-US"/>
        </w:rPr>
        <w:t>«</w:t>
      </w:r>
      <w:r w:rsidR="00195AF0" w:rsidRPr="00195AF0">
        <w:rPr>
          <w:color w:val="000000"/>
          <w:lang w:eastAsia="en-US"/>
        </w:rPr>
        <w:t xml:space="preserve"> </w:t>
      </w:r>
      <w:r w:rsidR="00195AF0">
        <w:rPr>
          <w:color w:val="000000"/>
          <w:lang w:eastAsia="en-US"/>
        </w:rPr>
        <w:t>predvidena sredstva v višini</w:t>
      </w:r>
      <w:r>
        <w:rPr>
          <w:color w:val="000000"/>
          <w:lang w:eastAsia="en-US"/>
        </w:rPr>
        <w:t xml:space="preserve"> 106,8 mio EUR</w:t>
      </w:r>
      <w:r w:rsidR="00BD6C5A">
        <w:rPr>
          <w:color w:val="000000"/>
          <w:lang w:eastAsia="en-US"/>
        </w:rPr>
        <w:t>,</w:t>
      </w:r>
      <w:r>
        <w:rPr>
          <w:color w:val="000000"/>
          <w:lang w:eastAsia="en-US"/>
        </w:rPr>
        <w:t xml:space="preserve"> </w:t>
      </w:r>
      <w:r w:rsidR="00BD6C5A" w:rsidRPr="00BD6C5A">
        <w:rPr>
          <w:color w:val="000000"/>
          <w:lang w:eastAsia="en-US"/>
        </w:rPr>
        <w:t>ki bodo skladno s dolo</w:t>
      </w:r>
      <w:r w:rsidR="00BD6C5A">
        <w:rPr>
          <w:color w:val="000000"/>
          <w:lang w:eastAsia="en-US"/>
        </w:rPr>
        <w:t>č</w:t>
      </w:r>
      <w:r w:rsidR="00BD6C5A" w:rsidRPr="00BD6C5A">
        <w:rPr>
          <w:color w:val="000000"/>
          <w:lang w:eastAsia="en-US"/>
        </w:rPr>
        <w:t xml:space="preserve">bami Zakona o omilitvi posledic dviga cen energentov </w:t>
      </w:r>
      <w:r w:rsidR="00BD6C5A">
        <w:rPr>
          <w:color w:val="000000"/>
          <w:lang w:eastAsia="en-US"/>
        </w:rPr>
        <w:t xml:space="preserve">porabljena za </w:t>
      </w:r>
      <w:r w:rsidR="00BD6C5A" w:rsidRPr="00BD6C5A">
        <w:rPr>
          <w:color w:val="000000"/>
          <w:lang w:eastAsia="en-US"/>
        </w:rPr>
        <w:t>izplač</w:t>
      </w:r>
      <w:r w:rsidR="00BD6C5A">
        <w:rPr>
          <w:color w:val="000000"/>
          <w:lang w:eastAsia="en-US"/>
        </w:rPr>
        <w:t>ilo</w:t>
      </w:r>
      <w:r w:rsidR="00BD6C5A" w:rsidRPr="00BD6C5A">
        <w:rPr>
          <w:color w:val="000000"/>
          <w:lang w:eastAsia="en-US"/>
        </w:rPr>
        <w:t xml:space="preserve"> solidarnostnega dodatka za odpravo energetske revščine. </w:t>
      </w:r>
      <w:r w:rsidR="00BD6C5A">
        <w:rPr>
          <w:color w:val="000000"/>
          <w:lang w:eastAsia="en-US"/>
        </w:rPr>
        <w:t>Pregled nad izplačilom teh sredstev bo imelo</w:t>
      </w:r>
      <w:r w:rsidR="00BD6C5A" w:rsidRPr="00BD6C5A">
        <w:rPr>
          <w:color w:val="000000"/>
          <w:lang w:eastAsia="en-US"/>
        </w:rPr>
        <w:t xml:space="preserve"> Ministrstvo za delo, družino, socialne zadeve in enake možnosti za izvajanje ukrepov skladno s predlogom Zakona o omilitvi posledic dviga cen energentov.</w:t>
      </w:r>
      <w:r w:rsidR="00EB5935" w:rsidRPr="00EB5935">
        <w:rPr>
          <w:color w:val="000000"/>
          <w:lang w:eastAsia="en-US"/>
        </w:rPr>
        <w:t xml:space="preserve"> </w:t>
      </w:r>
    </w:p>
    <w:p w14:paraId="50FECF68" w14:textId="77777777" w:rsidR="00B52D0B" w:rsidRDefault="00B52D0B">
      <w:pPr>
        <w:widowControl/>
        <w:spacing w:after="160" w:line="259" w:lineRule="auto"/>
        <w:jc w:val="left"/>
        <w:rPr>
          <w:rFonts w:cs="Arial"/>
          <w:color w:val="000000"/>
          <w:sz w:val="24"/>
          <w:szCs w:val="22"/>
          <w:lang w:eastAsia="en-US"/>
        </w:rPr>
      </w:pPr>
      <w:r>
        <w:rPr>
          <w:color w:val="000000"/>
          <w:sz w:val="24"/>
          <w:lang w:eastAsia="en-US"/>
        </w:rPr>
        <w:br w:type="page"/>
      </w:r>
    </w:p>
    <w:p w14:paraId="1B3A29FC" w14:textId="47E90202" w:rsidR="00635CE1" w:rsidRPr="0076260C" w:rsidRDefault="00635CE1" w:rsidP="00B52D0B">
      <w:pPr>
        <w:pStyle w:val="Pravnapodlaga"/>
        <w:spacing w:before="0"/>
      </w:pPr>
      <w:r w:rsidRPr="00635CE1">
        <w:rPr>
          <w:color w:val="000000"/>
          <w:sz w:val="24"/>
          <w:lang w:eastAsia="en-US"/>
        </w:rPr>
        <w:lastRenderedPageBreak/>
        <w:t xml:space="preserve"> </w:t>
      </w:r>
      <w:r w:rsidRPr="0076260C">
        <w:t xml:space="preserve">Na podlagi petega odstavka 129. člena Zakona o varstvu okolja </w:t>
      </w:r>
      <w:bookmarkStart w:id="0" w:name="_Hlk96085425"/>
      <w:r w:rsidRPr="0076260C">
        <w:t>(Uradni list RS, št</w:t>
      </w:r>
      <w:bookmarkEnd w:id="0"/>
      <w:r w:rsidRPr="0076260C">
        <w:t>. 39/06 – uradno prečiščeno besedilo, 49/06 – ZMetD, 66/06 – odl. US, 33/07 – ZPNačrt, 57/08 – ZFO-1A, 70/08, 108/09, 108/09 – ZPNačrt-A, 48/12, 57/12, 93/13, 56/15, 102/15, 30/16, 61/17 – GZ, 21/18 – ZNOrg, 84/18 – ZIURKOE in 158/20) Vlada Republike Slovenije izdaja</w:t>
      </w:r>
    </w:p>
    <w:p w14:paraId="21696E9B" w14:textId="77777777" w:rsidR="00635CE1" w:rsidRPr="0076260C" w:rsidRDefault="00635CE1" w:rsidP="00635CE1">
      <w:pPr>
        <w:pStyle w:val="Vrstapredpisa"/>
      </w:pPr>
      <w:r w:rsidRPr="0076260C">
        <w:t>ODLOK</w:t>
      </w:r>
    </w:p>
    <w:p w14:paraId="64C503C7" w14:textId="138F1579" w:rsidR="00635CE1" w:rsidRPr="0076260C" w:rsidRDefault="00635CE1" w:rsidP="00635CE1">
      <w:pPr>
        <w:pStyle w:val="Naslovpredpisa"/>
      </w:pPr>
      <w:r w:rsidRPr="0076260C">
        <w:t xml:space="preserve">o </w:t>
      </w:r>
      <w:r w:rsidR="005676AC" w:rsidRPr="005676AC">
        <w:t>spremembah in dopolnitvi</w:t>
      </w:r>
      <w:r w:rsidR="006B1301">
        <w:t xml:space="preserve"> Odloka o </w:t>
      </w:r>
      <w:r w:rsidRPr="0076260C">
        <w:t>Programu porabe sredstev Sklada za podnebne spremembe v obdobju 202</w:t>
      </w:r>
      <w:r w:rsidR="006B1301">
        <w:t>1</w:t>
      </w:r>
      <w:r w:rsidRPr="0076260C">
        <w:t>–2023</w:t>
      </w:r>
    </w:p>
    <w:p w14:paraId="752ED077" w14:textId="77777777" w:rsidR="00635CE1" w:rsidRPr="0076260C" w:rsidRDefault="00635CE1" w:rsidP="00635CE1">
      <w:pPr>
        <w:pStyle w:val="len"/>
      </w:pPr>
      <w:r w:rsidRPr="0076260C">
        <w:t>1. člen</w:t>
      </w:r>
    </w:p>
    <w:p w14:paraId="6C42A29F" w14:textId="4763B691" w:rsidR="003F594B" w:rsidRPr="0076260C" w:rsidRDefault="003F594B" w:rsidP="00635CE1">
      <w:pPr>
        <w:pStyle w:val="Odstavek"/>
      </w:pPr>
      <w:r>
        <w:t xml:space="preserve">Priloga </w:t>
      </w:r>
      <w:r w:rsidRPr="003F594B">
        <w:t>Odloka o Programu porabe sredstev Sklada za podnebne spremembe v obdobju 2021–2023</w:t>
      </w:r>
      <w:r>
        <w:t xml:space="preserve"> se nadomesti z besedilom iz Priloge k tem odloku.</w:t>
      </w:r>
    </w:p>
    <w:p w14:paraId="4B2A18D4" w14:textId="5CF192CB" w:rsidR="00635CE1" w:rsidRPr="0076260C" w:rsidRDefault="00635CE1" w:rsidP="00635CE1">
      <w:pPr>
        <w:pStyle w:val="Poglavje"/>
      </w:pPr>
      <w:r w:rsidRPr="0076260C">
        <w:t>KONČN</w:t>
      </w:r>
      <w:r w:rsidR="005676AC">
        <w:t>A</w:t>
      </w:r>
      <w:r w:rsidRPr="0076260C">
        <w:t xml:space="preserve"> DOLOČB</w:t>
      </w:r>
      <w:r w:rsidR="005676AC">
        <w:t>A</w:t>
      </w:r>
    </w:p>
    <w:p w14:paraId="29075210" w14:textId="720A85B1" w:rsidR="00635CE1" w:rsidRPr="0076260C" w:rsidRDefault="00DA72D3" w:rsidP="00635CE1">
      <w:pPr>
        <w:pStyle w:val="len"/>
      </w:pPr>
      <w:r>
        <w:t>2</w:t>
      </w:r>
      <w:r w:rsidR="00635CE1" w:rsidRPr="0076260C">
        <w:t>. člen</w:t>
      </w:r>
    </w:p>
    <w:p w14:paraId="6699F8E6" w14:textId="77777777" w:rsidR="00635CE1" w:rsidRPr="0076260C" w:rsidRDefault="00635CE1" w:rsidP="00635CE1">
      <w:pPr>
        <w:pStyle w:val="Odstavek"/>
      </w:pPr>
      <w:r w:rsidRPr="0076260C">
        <w:t>Ta odlok začne veljati naslednji dan po objavi v Uradnem listu Republike Slovenije.</w:t>
      </w:r>
    </w:p>
    <w:p w14:paraId="58B072C5" w14:textId="77777777" w:rsidR="00B52D0B" w:rsidRDefault="00B52D0B" w:rsidP="00635CE1">
      <w:pPr>
        <w:pStyle w:val="tevilkanakoncupredpisa"/>
      </w:pPr>
    </w:p>
    <w:p w14:paraId="3BEE7CE0" w14:textId="7CDA2AFF" w:rsidR="00635CE1" w:rsidRPr="0076260C" w:rsidRDefault="00635CE1" w:rsidP="00635CE1">
      <w:pPr>
        <w:pStyle w:val="tevilkanakoncupredpisa"/>
      </w:pPr>
      <w:r w:rsidRPr="0076260C">
        <w:t>Št. </w:t>
      </w:r>
      <w:r w:rsidR="00B52D0B">
        <w:t>007-75/2022-</w:t>
      </w:r>
    </w:p>
    <w:p w14:paraId="473977BD" w14:textId="46E72C64" w:rsidR="00635CE1" w:rsidRPr="0076260C" w:rsidRDefault="00635CE1" w:rsidP="00635CE1">
      <w:pPr>
        <w:pStyle w:val="Datumsprejetja"/>
      </w:pPr>
      <w:r w:rsidRPr="0076260C">
        <w:t xml:space="preserve">Ljubljana, dne </w:t>
      </w:r>
    </w:p>
    <w:p w14:paraId="02B369C0" w14:textId="1967B7CF" w:rsidR="00635CE1" w:rsidRPr="0076260C" w:rsidRDefault="00635CE1" w:rsidP="00635CE1">
      <w:pPr>
        <w:pStyle w:val="EVA"/>
      </w:pPr>
      <w:r w:rsidRPr="0076260C">
        <w:t>EVA 202</w:t>
      </w:r>
      <w:r w:rsidR="004D48D6">
        <w:t>2</w:t>
      </w:r>
      <w:r w:rsidRPr="0076260C">
        <w:t>-2550-</w:t>
      </w:r>
      <w:r w:rsidR="00B52D0B">
        <w:t>0035</w:t>
      </w:r>
    </w:p>
    <w:p w14:paraId="49475A31" w14:textId="77777777" w:rsidR="003F594B" w:rsidRDefault="00635CE1" w:rsidP="00635CE1">
      <w:pPr>
        <w:pStyle w:val="Podpisnik"/>
      </w:pPr>
      <w:r w:rsidRPr="0076260C">
        <w:t>Vlada Republike Slovenije</w:t>
      </w:r>
    </w:p>
    <w:p w14:paraId="5BE60B29" w14:textId="77777777" w:rsidR="003F594B" w:rsidRDefault="003F594B" w:rsidP="00635CE1">
      <w:pPr>
        <w:pStyle w:val="Podpisnik"/>
      </w:pPr>
      <w:r>
        <w:t>Janez Janša</w:t>
      </w:r>
    </w:p>
    <w:p w14:paraId="37ECA74B" w14:textId="75FC8168" w:rsidR="00635CE1" w:rsidRDefault="003F594B" w:rsidP="00635CE1">
      <w:pPr>
        <w:pStyle w:val="Podpisnik"/>
      </w:pPr>
      <w:r>
        <w:t>predsednik</w:t>
      </w:r>
      <w:r w:rsidR="00635CE1">
        <w:br/>
      </w:r>
    </w:p>
    <w:p w14:paraId="1030990B" w14:textId="0CDAB919" w:rsidR="00635CE1" w:rsidRPr="00635CE1" w:rsidRDefault="00635CE1" w:rsidP="00635CE1">
      <w:pPr>
        <w:widowControl/>
        <w:autoSpaceDE w:val="0"/>
        <w:autoSpaceDN w:val="0"/>
        <w:adjustRightInd w:val="0"/>
        <w:jc w:val="left"/>
        <w:rPr>
          <w:rFonts w:cs="Arial"/>
          <w:sz w:val="24"/>
          <w:lang w:eastAsia="en-US"/>
        </w:rPr>
        <w:sectPr w:rsidR="00635CE1" w:rsidRPr="00635CE1" w:rsidSect="00197958">
          <w:pgSz w:w="11906" w:h="17338"/>
          <w:pgMar w:top="1828" w:right="715" w:bottom="94" w:left="992" w:header="708" w:footer="708" w:gutter="0"/>
          <w:cols w:space="708"/>
          <w:noEndnote/>
          <w:titlePg/>
          <w:docGrid w:linePitch="272"/>
        </w:sectPr>
      </w:pPr>
    </w:p>
    <w:p w14:paraId="336C0494" w14:textId="77777777" w:rsidR="00635CE1" w:rsidRPr="00635CE1" w:rsidRDefault="00635CE1" w:rsidP="00635CE1">
      <w:pPr>
        <w:widowControl/>
        <w:autoSpaceDE w:val="0"/>
        <w:autoSpaceDN w:val="0"/>
        <w:adjustRightInd w:val="0"/>
        <w:jc w:val="left"/>
        <w:rPr>
          <w:rFonts w:cs="Arial"/>
          <w:szCs w:val="20"/>
          <w:lang w:eastAsia="en-US"/>
        </w:rPr>
      </w:pPr>
      <w:r w:rsidRPr="00635CE1">
        <w:rPr>
          <w:rFonts w:cs="Arial"/>
          <w:szCs w:val="20"/>
          <w:lang w:eastAsia="en-US"/>
        </w:rPr>
        <w:lastRenderedPageBreak/>
        <w:t xml:space="preserve">Priloga </w:t>
      </w:r>
    </w:p>
    <w:p w14:paraId="6190BC57" w14:textId="77777777" w:rsidR="00635CE1" w:rsidRDefault="00635CE1" w:rsidP="00635CE1">
      <w:pPr>
        <w:widowControl/>
        <w:autoSpaceDE w:val="0"/>
        <w:autoSpaceDN w:val="0"/>
        <w:adjustRightInd w:val="0"/>
        <w:jc w:val="left"/>
        <w:rPr>
          <w:rFonts w:cs="Arial"/>
          <w:szCs w:val="20"/>
          <w:lang w:eastAsia="en-US"/>
        </w:rPr>
      </w:pPr>
    </w:p>
    <w:p w14:paraId="51F8637A" w14:textId="41698538" w:rsidR="00635CE1" w:rsidRDefault="00635CE1" w:rsidP="00635CE1">
      <w:pPr>
        <w:widowControl/>
        <w:autoSpaceDE w:val="0"/>
        <w:autoSpaceDN w:val="0"/>
        <w:adjustRightInd w:val="0"/>
        <w:jc w:val="left"/>
        <w:rPr>
          <w:rFonts w:cs="Arial"/>
          <w:szCs w:val="20"/>
          <w:lang w:eastAsia="en-US"/>
        </w:rPr>
      </w:pPr>
      <w:r w:rsidRPr="00635CE1">
        <w:rPr>
          <w:rFonts w:cs="Arial"/>
          <w:szCs w:val="20"/>
          <w:lang w:eastAsia="en-US"/>
        </w:rPr>
        <w:t>Program porabe sredstev Sklada za podnebne spremembe v obdobju 202</w:t>
      </w:r>
      <w:r w:rsidR="004D48D6">
        <w:rPr>
          <w:rFonts w:cs="Arial"/>
          <w:szCs w:val="20"/>
          <w:lang w:eastAsia="en-US"/>
        </w:rPr>
        <w:t>2</w:t>
      </w:r>
      <w:r w:rsidRPr="00635CE1">
        <w:rPr>
          <w:rFonts w:cs="Arial"/>
          <w:szCs w:val="20"/>
          <w:lang w:eastAsia="en-US"/>
        </w:rPr>
        <w:t xml:space="preserve">–2023 </w:t>
      </w:r>
    </w:p>
    <w:p w14:paraId="1FC55C18" w14:textId="77777777" w:rsidR="00635CE1" w:rsidRDefault="00635CE1" w:rsidP="00635CE1">
      <w:pPr>
        <w:widowControl/>
        <w:autoSpaceDE w:val="0"/>
        <w:autoSpaceDN w:val="0"/>
        <w:adjustRightInd w:val="0"/>
        <w:jc w:val="left"/>
        <w:rPr>
          <w:rFonts w:cs="Arial"/>
          <w:szCs w:val="20"/>
          <w:lang w:eastAsia="en-US"/>
        </w:rPr>
      </w:pPr>
    </w:p>
    <w:p w14:paraId="085B8F69" w14:textId="19685476" w:rsidR="00635CE1" w:rsidRDefault="00635CE1" w:rsidP="00635CE1">
      <w:pPr>
        <w:widowControl/>
        <w:autoSpaceDE w:val="0"/>
        <w:autoSpaceDN w:val="0"/>
        <w:adjustRightInd w:val="0"/>
        <w:jc w:val="left"/>
        <w:rPr>
          <w:rFonts w:cs="Arial"/>
          <w:szCs w:val="20"/>
          <w:lang w:eastAsia="en-US"/>
        </w:rPr>
      </w:pPr>
      <w:r w:rsidRPr="00635CE1">
        <w:rPr>
          <w:rFonts w:cs="Arial"/>
          <w:szCs w:val="20"/>
          <w:lang w:eastAsia="en-US"/>
        </w:rPr>
        <w:t>Preglednica ukrepov in porabe sredstev Sklada za podnebne spremembe v obdobju 202</w:t>
      </w:r>
      <w:r w:rsidR="004D48D6">
        <w:rPr>
          <w:rFonts w:cs="Arial"/>
          <w:szCs w:val="20"/>
          <w:lang w:eastAsia="en-US"/>
        </w:rPr>
        <w:t>2</w:t>
      </w:r>
      <w:r w:rsidRPr="00635CE1">
        <w:rPr>
          <w:rFonts w:cs="Arial"/>
          <w:szCs w:val="20"/>
          <w:lang w:eastAsia="en-US"/>
        </w:rPr>
        <w:t xml:space="preserve">–2023 (v mio EUR) </w:t>
      </w:r>
    </w:p>
    <w:tbl>
      <w:tblPr>
        <w:tblW w:w="10380" w:type="dxa"/>
        <w:tblCellMar>
          <w:left w:w="70" w:type="dxa"/>
          <w:right w:w="70" w:type="dxa"/>
        </w:tblCellMar>
        <w:tblLook w:val="04A0" w:firstRow="1" w:lastRow="0" w:firstColumn="1" w:lastColumn="0" w:noHBand="0" w:noVBand="1"/>
      </w:tblPr>
      <w:tblGrid>
        <w:gridCol w:w="6060"/>
        <w:gridCol w:w="1440"/>
        <w:gridCol w:w="1440"/>
        <w:gridCol w:w="1440"/>
      </w:tblGrid>
      <w:tr w:rsidR="00C44F91" w:rsidRPr="00C44F91" w14:paraId="410F746E" w14:textId="77777777" w:rsidTr="00C87AA4">
        <w:trPr>
          <w:trHeight w:val="300"/>
          <w:tblHeader/>
        </w:trPr>
        <w:tc>
          <w:tcPr>
            <w:tcW w:w="6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8E4988" w14:textId="77777777" w:rsidR="00C44F91" w:rsidRPr="00C44F91" w:rsidRDefault="00C44F91" w:rsidP="00C44F91">
            <w:pPr>
              <w:widowControl/>
              <w:jc w:val="left"/>
              <w:rPr>
                <w:rFonts w:cs="Arial"/>
                <w:b/>
                <w:bCs/>
                <w:color w:val="000000"/>
                <w:sz w:val="18"/>
                <w:szCs w:val="18"/>
              </w:rPr>
            </w:pPr>
            <w:r w:rsidRPr="00C44F91">
              <w:rPr>
                <w:rFonts w:cs="Arial"/>
                <w:b/>
                <w:bCs/>
                <w:color w:val="000000"/>
                <w:sz w:val="18"/>
                <w:szCs w:val="18"/>
                <w:lang w:eastAsia="en-US"/>
              </w:rPr>
              <w:t xml:space="preserve">Ukrep </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28A7D65A" w14:textId="77777777" w:rsidR="00C44F91" w:rsidRPr="00C44F91" w:rsidRDefault="00C44F91" w:rsidP="00C44F91">
            <w:pPr>
              <w:widowControl/>
              <w:jc w:val="center"/>
              <w:rPr>
                <w:rFonts w:cs="Arial"/>
                <w:b/>
                <w:bCs/>
                <w:color w:val="000000"/>
                <w:sz w:val="18"/>
                <w:szCs w:val="18"/>
              </w:rPr>
            </w:pPr>
            <w:r w:rsidRPr="00C44F91">
              <w:rPr>
                <w:rFonts w:cs="Arial"/>
                <w:b/>
                <w:bCs/>
                <w:color w:val="000000"/>
                <w:sz w:val="18"/>
                <w:szCs w:val="18"/>
                <w:lang w:eastAsia="en-US"/>
              </w:rPr>
              <w:t>2022</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49D6FC8F" w14:textId="77777777" w:rsidR="00C44F91" w:rsidRPr="00C44F91" w:rsidRDefault="00C44F91" w:rsidP="00C44F91">
            <w:pPr>
              <w:widowControl/>
              <w:jc w:val="center"/>
              <w:rPr>
                <w:rFonts w:cs="Arial"/>
                <w:b/>
                <w:bCs/>
                <w:color w:val="000000"/>
                <w:sz w:val="18"/>
                <w:szCs w:val="18"/>
              </w:rPr>
            </w:pPr>
            <w:r w:rsidRPr="00C44F91">
              <w:rPr>
                <w:rFonts w:cs="Arial"/>
                <w:b/>
                <w:bCs/>
                <w:color w:val="000000"/>
                <w:sz w:val="18"/>
                <w:szCs w:val="18"/>
                <w:lang w:eastAsia="en-US"/>
              </w:rPr>
              <w:t>2023</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57A3C6D3" w14:textId="77777777" w:rsidR="00C44F91" w:rsidRPr="00C44F91" w:rsidRDefault="00C44F91" w:rsidP="00C44F91">
            <w:pPr>
              <w:widowControl/>
              <w:jc w:val="center"/>
              <w:rPr>
                <w:rFonts w:cs="Arial"/>
                <w:b/>
                <w:bCs/>
                <w:color w:val="000000"/>
                <w:sz w:val="18"/>
                <w:szCs w:val="18"/>
              </w:rPr>
            </w:pPr>
            <w:r w:rsidRPr="00C44F91">
              <w:rPr>
                <w:rFonts w:cs="Arial"/>
                <w:b/>
                <w:bCs/>
                <w:color w:val="000000"/>
                <w:sz w:val="18"/>
                <w:szCs w:val="18"/>
                <w:lang w:eastAsia="en-US"/>
              </w:rPr>
              <w:t xml:space="preserve">Skupni znesek </w:t>
            </w:r>
          </w:p>
        </w:tc>
      </w:tr>
      <w:tr w:rsidR="00C44F91" w:rsidRPr="00C44F91" w14:paraId="56C1FB77" w14:textId="77777777" w:rsidTr="00C44F91">
        <w:trPr>
          <w:trHeight w:val="300"/>
        </w:trPr>
        <w:tc>
          <w:tcPr>
            <w:tcW w:w="103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8F26965"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Razogljičenje, emisije toplogrednih plinov, ukrepi na področju gozdarstva, kmetijstva in odpadkov</w:t>
            </w:r>
          </w:p>
        </w:tc>
      </w:tr>
      <w:tr w:rsidR="00C44F91" w:rsidRPr="00C44F91" w14:paraId="557E8554"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6AD8F1C6"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Ukrepi za blaženje podnebnih sprememb in za prilagajanje nanje v gozdarstvu </w:t>
            </w:r>
          </w:p>
        </w:tc>
        <w:tc>
          <w:tcPr>
            <w:tcW w:w="1440" w:type="dxa"/>
            <w:tcBorders>
              <w:top w:val="nil"/>
              <w:left w:val="nil"/>
              <w:bottom w:val="single" w:sz="4" w:space="0" w:color="auto"/>
              <w:right w:val="single" w:sz="4" w:space="0" w:color="auto"/>
            </w:tcBorders>
            <w:shd w:val="clear" w:color="auto" w:fill="auto"/>
            <w:vAlign w:val="center"/>
            <w:hideMark/>
          </w:tcPr>
          <w:p w14:paraId="1FC0283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1,500</w:t>
            </w:r>
          </w:p>
        </w:tc>
        <w:tc>
          <w:tcPr>
            <w:tcW w:w="1440" w:type="dxa"/>
            <w:tcBorders>
              <w:top w:val="nil"/>
              <w:left w:val="nil"/>
              <w:bottom w:val="single" w:sz="4" w:space="0" w:color="auto"/>
              <w:right w:val="single" w:sz="4" w:space="0" w:color="auto"/>
            </w:tcBorders>
            <w:shd w:val="clear" w:color="auto" w:fill="auto"/>
            <w:vAlign w:val="center"/>
            <w:hideMark/>
          </w:tcPr>
          <w:p w14:paraId="29D2FC5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1,500</w:t>
            </w:r>
          </w:p>
        </w:tc>
        <w:tc>
          <w:tcPr>
            <w:tcW w:w="1440" w:type="dxa"/>
            <w:tcBorders>
              <w:top w:val="nil"/>
              <w:left w:val="nil"/>
              <w:bottom w:val="single" w:sz="4" w:space="0" w:color="auto"/>
              <w:right w:val="single" w:sz="4" w:space="0" w:color="auto"/>
            </w:tcBorders>
            <w:shd w:val="clear" w:color="auto" w:fill="auto"/>
            <w:vAlign w:val="center"/>
            <w:hideMark/>
          </w:tcPr>
          <w:p w14:paraId="1E26E727"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3,000</w:t>
            </w:r>
          </w:p>
        </w:tc>
      </w:tr>
      <w:tr w:rsidR="00C44F91" w:rsidRPr="00C44F91" w14:paraId="484B7B2F"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71CDD043"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Ukrepi za blaženje podnebnih sprememb in za prilagajanje nanje v kmetijstvu </w:t>
            </w:r>
          </w:p>
        </w:tc>
        <w:tc>
          <w:tcPr>
            <w:tcW w:w="1440" w:type="dxa"/>
            <w:tcBorders>
              <w:top w:val="nil"/>
              <w:left w:val="nil"/>
              <w:bottom w:val="single" w:sz="4" w:space="0" w:color="auto"/>
              <w:right w:val="single" w:sz="4" w:space="0" w:color="auto"/>
            </w:tcBorders>
            <w:shd w:val="clear" w:color="auto" w:fill="auto"/>
            <w:vAlign w:val="center"/>
            <w:hideMark/>
          </w:tcPr>
          <w:p w14:paraId="7FBB97F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3,610</w:t>
            </w:r>
          </w:p>
        </w:tc>
        <w:tc>
          <w:tcPr>
            <w:tcW w:w="1440" w:type="dxa"/>
            <w:tcBorders>
              <w:top w:val="nil"/>
              <w:left w:val="nil"/>
              <w:bottom w:val="single" w:sz="4" w:space="0" w:color="auto"/>
              <w:right w:val="single" w:sz="4" w:space="0" w:color="auto"/>
            </w:tcBorders>
            <w:shd w:val="clear" w:color="auto" w:fill="auto"/>
            <w:vAlign w:val="center"/>
            <w:hideMark/>
          </w:tcPr>
          <w:p w14:paraId="5AC2DCA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3,610</w:t>
            </w:r>
          </w:p>
        </w:tc>
        <w:tc>
          <w:tcPr>
            <w:tcW w:w="1440" w:type="dxa"/>
            <w:tcBorders>
              <w:top w:val="nil"/>
              <w:left w:val="nil"/>
              <w:bottom w:val="single" w:sz="4" w:space="0" w:color="auto"/>
              <w:right w:val="single" w:sz="4" w:space="0" w:color="auto"/>
            </w:tcBorders>
            <w:shd w:val="clear" w:color="auto" w:fill="auto"/>
            <w:vAlign w:val="center"/>
            <w:hideMark/>
          </w:tcPr>
          <w:p w14:paraId="009752A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7,220</w:t>
            </w:r>
          </w:p>
        </w:tc>
      </w:tr>
      <w:tr w:rsidR="00C44F91" w:rsidRPr="00C44F91" w14:paraId="1F2914D2"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12C186BB"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Predelava odpadnega blata iz komunalnih in skupnih čistilnih naprav (</w:t>
            </w:r>
            <w:proofErr w:type="spellStart"/>
            <w:r w:rsidRPr="00C44F91">
              <w:rPr>
                <w:rFonts w:cs="Arial"/>
                <w:color w:val="000000"/>
                <w:sz w:val="18"/>
                <w:szCs w:val="18"/>
                <w:lang w:eastAsia="en-US"/>
              </w:rPr>
              <w:t>monosežig</w:t>
            </w:r>
            <w:proofErr w:type="spellEnd"/>
            <w:r w:rsidRPr="00C44F91">
              <w:rPr>
                <w:rFonts w:cs="Arial"/>
                <w:color w:val="000000"/>
                <w:sz w:val="18"/>
                <w:szCs w:val="18"/>
                <w:lang w:eastAsia="en-US"/>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255A6BE8"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6,500</w:t>
            </w:r>
          </w:p>
        </w:tc>
        <w:tc>
          <w:tcPr>
            <w:tcW w:w="1440" w:type="dxa"/>
            <w:tcBorders>
              <w:top w:val="nil"/>
              <w:left w:val="nil"/>
              <w:bottom w:val="single" w:sz="4" w:space="0" w:color="auto"/>
              <w:right w:val="single" w:sz="4" w:space="0" w:color="auto"/>
            </w:tcBorders>
            <w:shd w:val="clear" w:color="auto" w:fill="auto"/>
            <w:vAlign w:val="center"/>
            <w:hideMark/>
          </w:tcPr>
          <w:p w14:paraId="18EA710F"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6,500</w:t>
            </w:r>
          </w:p>
        </w:tc>
        <w:tc>
          <w:tcPr>
            <w:tcW w:w="1440" w:type="dxa"/>
            <w:tcBorders>
              <w:top w:val="nil"/>
              <w:left w:val="nil"/>
              <w:bottom w:val="single" w:sz="4" w:space="0" w:color="auto"/>
              <w:right w:val="single" w:sz="4" w:space="0" w:color="auto"/>
            </w:tcBorders>
            <w:shd w:val="clear" w:color="auto" w:fill="auto"/>
            <w:vAlign w:val="center"/>
            <w:hideMark/>
          </w:tcPr>
          <w:p w14:paraId="750014C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13,000</w:t>
            </w:r>
          </w:p>
        </w:tc>
      </w:tr>
      <w:tr w:rsidR="00C44F91" w:rsidRPr="00C44F91" w14:paraId="40547B99" w14:textId="77777777" w:rsidTr="00C44F91">
        <w:trPr>
          <w:trHeight w:val="300"/>
        </w:trPr>
        <w:tc>
          <w:tcPr>
            <w:tcW w:w="103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6107490"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Razogljičenje, emisije toplogrednih plinov, ukrepi v gospodarstvu</w:t>
            </w:r>
          </w:p>
        </w:tc>
      </w:tr>
      <w:tr w:rsidR="00C44F91" w:rsidRPr="00C44F91" w14:paraId="24441C25"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04167AC5"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Kritje posrednih stroškov zaradi stroškov emisij toplogrednih plinov </w:t>
            </w:r>
          </w:p>
        </w:tc>
        <w:tc>
          <w:tcPr>
            <w:tcW w:w="1440" w:type="dxa"/>
            <w:tcBorders>
              <w:top w:val="nil"/>
              <w:left w:val="nil"/>
              <w:bottom w:val="single" w:sz="4" w:space="0" w:color="auto"/>
              <w:right w:val="single" w:sz="4" w:space="0" w:color="auto"/>
            </w:tcBorders>
            <w:shd w:val="clear" w:color="auto" w:fill="auto"/>
            <w:vAlign w:val="center"/>
            <w:hideMark/>
          </w:tcPr>
          <w:p w14:paraId="6D709767"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5,750</w:t>
            </w:r>
          </w:p>
        </w:tc>
        <w:tc>
          <w:tcPr>
            <w:tcW w:w="1440" w:type="dxa"/>
            <w:tcBorders>
              <w:top w:val="nil"/>
              <w:left w:val="nil"/>
              <w:bottom w:val="single" w:sz="4" w:space="0" w:color="auto"/>
              <w:right w:val="single" w:sz="4" w:space="0" w:color="auto"/>
            </w:tcBorders>
            <w:shd w:val="clear" w:color="auto" w:fill="auto"/>
            <w:vAlign w:val="center"/>
            <w:hideMark/>
          </w:tcPr>
          <w:p w14:paraId="136D4155"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23,000</w:t>
            </w:r>
          </w:p>
        </w:tc>
        <w:tc>
          <w:tcPr>
            <w:tcW w:w="1440" w:type="dxa"/>
            <w:tcBorders>
              <w:top w:val="nil"/>
              <w:left w:val="nil"/>
              <w:bottom w:val="single" w:sz="4" w:space="0" w:color="auto"/>
              <w:right w:val="single" w:sz="4" w:space="0" w:color="auto"/>
            </w:tcBorders>
            <w:shd w:val="clear" w:color="auto" w:fill="auto"/>
            <w:vAlign w:val="center"/>
            <w:hideMark/>
          </w:tcPr>
          <w:p w14:paraId="6170178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28,750</w:t>
            </w:r>
          </w:p>
        </w:tc>
      </w:tr>
      <w:tr w:rsidR="00C44F91" w:rsidRPr="00C44F91" w14:paraId="11EB5B24" w14:textId="77777777" w:rsidTr="00C44F91">
        <w:trPr>
          <w:trHeight w:val="72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63F87974"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Subvencije za domače in tuje začetne investicije v dejavnosti, pomembne za prehod v </w:t>
            </w:r>
            <w:proofErr w:type="spellStart"/>
            <w:r w:rsidRPr="00C44F91">
              <w:rPr>
                <w:rFonts w:cs="Arial"/>
                <w:color w:val="000000"/>
                <w:sz w:val="18"/>
                <w:szCs w:val="18"/>
                <w:lang w:eastAsia="en-US"/>
              </w:rPr>
              <w:t>nizkoogljično</w:t>
            </w:r>
            <w:proofErr w:type="spellEnd"/>
            <w:r w:rsidRPr="00C44F91">
              <w:rPr>
                <w:rFonts w:cs="Arial"/>
                <w:color w:val="000000"/>
                <w:sz w:val="18"/>
                <w:szCs w:val="18"/>
                <w:lang w:eastAsia="en-US"/>
              </w:rPr>
              <w:t xml:space="preserve">, krožno in podnebno odporno gospodarstvo </w:t>
            </w:r>
          </w:p>
        </w:tc>
        <w:tc>
          <w:tcPr>
            <w:tcW w:w="1440" w:type="dxa"/>
            <w:tcBorders>
              <w:top w:val="nil"/>
              <w:left w:val="nil"/>
              <w:bottom w:val="single" w:sz="4" w:space="0" w:color="auto"/>
              <w:right w:val="single" w:sz="4" w:space="0" w:color="auto"/>
            </w:tcBorders>
            <w:shd w:val="clear" w:color="auto" w:fill="auto"/>
            <w:vAlign w:val="center"/>
            <w:hideMark/>
          </w:tcPr>
          <w:p w14:paraId="4E5831F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14,500</w:t>
            </w:r>
          </w:p>
        </w:tc>
        <w:tc>
          <w:tcPr>
            <w:tcW w:w="1440" w:type="dxa"/>
            <w:tcBorders>
              <w:top w:val="nil"/>
              <w:left w:val="nil"/>
              <w:bottom w:val="single" w:sz="4" w:space="0" w:color="auto"/>
              <w:right w:val="single" w:sz="4" w:space="0" w:color="auto"/>
            </w:tcBorders>
            <w:shd w:val="clear" w:color="auto" w:fill="auto"/>
            <w:vAlign w:val="center"/>
            <w:hideMark/>
          </w:tcPr>
          <w:p w14:paraId="28813D2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7,100</w:t>
            </w:r>
          </w:p>
        </w:tc>
        <w:tc>
          <w:tcPr>
            <w:tcW w:w="1440" w:type="dxa"/>
            <w:tcBorders>
              <w:top w:val="nil"/>
              <w:left w:val="nil"/>
              <w:bottom w:val="single" w:sz="4" w:space="0" w:color="auto"/>
              <w:right w:val="single" w:sz="4" w:space="0" w:color="auto"/>
            </w:tcBorders>
            <w:shd w:val="clear" w:color="auto" w:fill="auto"/>
            <w:vAlign w:val="center"/>
            <w:hideMark/>
          </w:tcPr>
          <w:p w14:paraId="0114B188"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21,600</w:t>
            </w:r>
          </w:p>
        </w:tc>
      </w:tr>
      <w:tr w:rsidR="00C44F91" w:rsidRPr="00C44F91" w14:paraId="0010ACD8"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0D14386B"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Podpora prehodu v krožno, </w:t>
            </w:r>
            <w:proofErr w:type="spellStart"/>
            <w:r w:rsidRPr="00C44F91">
              <w:rPr>
                <w:rFonts w:cs="Arial"/>
                <w:color w:val="000000"/>
                <w:sz w:val="18"/>
                <w:szCs w:val="18"/>
                <w:lang w:eastAsia="en-US"/>
              </w:rPr>
              <w:t>nizkoogljično</w:t>
            </w:r>
            <w:proofErr w:type="spellEnd"/>
            <w:r w:rsidRPr="00C44F91">
              <w:rPr>
                <w:rFonts w:cs="Arial"/>
                <w:color w:val="000000"/>
                <w:sz w:val="18"/>
                <w:szCs w:val="18"/>
                <w:lang w:eastAsia="en-US"/>
              </w:rPr>
              <w:t xml:space="preserve"> in podnebno odporno gospodarstvo </w:t>
            </w:r>
          </w:p>
        </w:tc>
        <w:tc>
          <w:tcPr>
            <w:tcW w:w="1440" w:type="dxa"/>
            <w:tcBorders>
              <w:top w:val="nil"/>
              <w:left w:val="nil"/>
              <w:bottom w:val="single" w:sz="4" w:space="0" w:color="auto"/>
              <w:right w:val="single" w:sz="4" w:space="0" w:color="auto"/>
            </w:tcBorders>
            <w:shd w:val="clear" w:color="auto" w:fill="auto"/>
            <w:vAlign w:val="center"/>
            <w:hideMark/>
          </w:tcPr>
          <w:p w14:paraId="5BC512A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3,500</w:t>
            </w:r>
          </w:p>
        </w:tc>
        <w:tc>
          <w:tcPr>
            <w:tcW w:w="1440" w:type="dxa"/>
            <w:tcBorders>
              <w:top w:val="nil"/>
              <w:left w:val="nil"/>
              <w:bottom w:val="single" w:sz="4" w:space="0" w:color="auto"/>
              <w:right w:val="single" w:sz="4" w:space="0" w:color="auto"/>
            </w:tcBorders>
            <w:shd w:val="clear" w:color="auto" w:fill="auto"/>
            <w:vAlign w:val="center"/>
            <w:hideMark/>
          </w:tcPr>
          <w:p w14:paraId="3269BEE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1,500</w:t>
            </w:r>
          </w:p>
        </w:tc>
        <w:tc>
          <w:tcPr>
            <w:tcW w:w="1440" w:type="dxa"/>
            <w:tcBorders>
              <w:top w:val="nil"/>
              <w:left w:val="nil"/>
              <w:bottom w:val="single" w:sz="4" w:space="0" w:color="auto"/>
              <w:right w:val="single" w:sz="4" w:space="0" w:color="auto"/>
            </w:tcBorders>
            <w:shd w:val="clear" w:color="auto" w:fill="auto"/>
            <w:vAlign w:val="center"/>
            <w:hideMark/>
          </w:tcPr>
          <w:p w14:paraId="1DCDED2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5,000</w:t>
            </w:r>
          </w:p>
        </w:tc>
      </w:tr>
      <w:tr w:rsidR="00C44F91" w:rsidRPr="00C44F91" w14:paraId="5C9C1DE7" w14:textId="77777777" w:rsidTr="00C44F91">
        <w:trPr>
          <w:trHeight w:val="300"/>
        </w:trPr>
        <w:tc>
          <w:tcPr>
            <w:tcW w:w="103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AC3979D"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Razogljičenje, obnovljivi viri energije</w:t>
            </w:r>
          </w:p>
        </w:tc>
      </w:tr>
      <w:tr w:rsidR="00C44F91" w:rsidRPr="00C44F91" w14:paraId="6D0EDFD9"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6C341369"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Izgradnja dela ureditev HE Mokrice </w:t>
            </w:r>
          </w:p>
        </w:tc>
        <w:tc>
          <w:tcPr>
            <w:tcW w:w="1440" w:type="dxa"/>
            <w:tcBorders>
              <w:top w:val="nil"/>
              <w:left w:val="nil"/>
              <w:bottom w:val="single" w:sz="4" w:space="0" w:color="auto"/>
              <w:right w:val="single" w:sz="4" w:space="0" w:color="auto"/>
            </w:tcBorders>
            <w:shd w:val="clear" w:color="auto" w:fill="auto"/>
            <w:vAlign w:val="center"/>
            <w:hideMark/>
          </w:tcPr>
          <w:p w14:paraId="24D9A3F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18,105</w:t>
            </w:r>
          </w:p>
        </w:tc>
        <w:tc>
          <w:tcPr>
            <w:tcW w:w="1440" w:type="dxa"/>
            <w:tcBorders>
              <w:top w:val="nil"/>
              <w:left w:val="nil"/>
              <w:bottom w:val="single" w:sz="4" w:space="0" w:color="auto"/>
              <w:right w:val="single" w:sz="4" w:space="0" w:color="auto"/>
            </w:tcBorders>
            <w:shd w:val="clear" w:color="auto" w:fill="auto"/>
            <w:vAlign w:val="center"/>
            <w:hideMark/>
          </w:tcPr>
          <w:p w14:paraId="4C735E0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16,000</w:t>
            </w:r>
          </w:p>
        </w:tc>
        <w:tc>
          <w:tcPr>
            <w:tcW w:w="1440" w:type="dxa"/>
            <w:tcBorders>
              <w:top w:val="nil"/>
              <w:left w:val="nil"/>
              <w:bottom w:val="single" w:sz="4" w:space="0" w:color="auto"/>
              <w:right w:val="single" w:sz="4" w:space="0" w:color="auto"/>
            </w:tcBorders>
            <w:shd w:val="clear" w:color="auto" w:fill="auto"/>
            <w:vAlign w:val="center"/>
            <w:hideMark/>
          </w:tcPr>
          <w:p w14:paraId="00EBB1C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34,105</w:t>
            </w:r>
          </w:p>
        </w:tc>
      </w:tr>
      <w:tr w:rsidR="00C44F91" w:rsidRPr="00C44F91" w14:paraId="45D41BD2"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6EAE8483"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Izgradnja zaprtega reinjekcijskega sistema vrtin </w:t>
            </w:r>
          </w:p>
        </w:tc>
        <w:tc>
          <w:tcPr>
            <w:tcW w:w="1440" w:type="dxa"/>
            <w:tcBorders>
              <w:top w:val="nil"/>
              <w:left w:val="nil"/>
              <w:bottom w:val="single" w:sz="4" w:space="0" w:color="auto"/>
              <w:right w:val="single" w:sz="4" w:space="0" w:color="auto"/>
            </w:tcBorders>
            <w:shd w:val="clear" w:color="auto" w:fill="auto"/>
            <w:vAlign w:val="center"/>
            <w:hideMark/>
          </w:tcPr>
          <w:p w14:paraId="381E848F"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1,650</w:t>
            </w:r>
          </w:p>
        </w:tc>
        <w:tc>
          <w:tcPr>
            <w:tcW w:w="1440" w:type="dxa"/>
            <w:tcBorders>
              <w:top w:val="nil"/>
              <w:left w:val="nil"/>
              <w:bottom w:val="single" w:sz="4" w:space="0" w:color="auto"/>
              <w:right w:val="single" w:sz="4" w:space="0" w:color="auto"/>
            </w:tcBorders>
            <w:shd w:val="clear" w:color="auto" w:fill="auto"/>
            <w:vAlign w:val="center"/>
            <w:hideMark/>
          </w:tcPr>
          <w:p w14:paraId="05D03C3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1,500</w:t>
            </w:r>
          </w:p>
        </w:tc>
        <w:tc>
          <w:tcPr>
            <w:tcW w:w="1440" w:type="dxa"/>
            <w:tcBorders>
              <w:top w:val="nil"/>
              <w:left w:val="nil"/>
              <w:bottom w:val="single" w:sz="4" w:space="0" w:color="auto"/>
              <w:right w:val="single" w:sz="4" w:space="0" w:color="auto"/>
            </w:tcBorders>
            <w:shd w:val="clear" w:color="auto" w:fill="auto"/>
            <w:vAlign w:val="center"/>
            <w:hideMark/>
          </w:tcPr>
          <w:p w14:paraId="20A3C548"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3,150</w:t>
            </w:r>
          </w:p>
        </w:tc>
      </w:tr>
      <w:tr w:rsidR="00C44F91" w:rsidRPr="00C44F91" w14:paraId="061CE269"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753C17C2" w14:textId="77777777" w:rsidR="00C44F91" w:rsidRPr="00C44F91" w:rsidRDefault="00C44F91" w:rsidP="00C44F91">
            <w:pPr>
              <w:widowControl/>
              <w:jc w:val="left"/>
              <w:rPr>
                <w:rFonts w:cs="Arial"/>
                <w:color w:val="000000"/>
                <w:sz w:val="18"/>
                <w:szCs w:val="18"/>
              </w:rPr>
            </w:pPr>
            <w:proofErr w:type="spellStart"/>
            <w:r w:rsidRPr="00C44F91">
              <w:rPr>
                <w:rFonts w:cs="Arial"/>
                <w:color w:val="000000"/>
                <w:sz w:val="18"/>
                <w:szCs w:val="18"/>
                <w:lang w:eastAsia="en-US"/>
              </w:rPr>
              <w:t>Geofood</w:t>
            </w:r>
            <w:proofErr w:type="spellEnd"/>
            <w:r w:rsidRPr="00C44F91">
              <w:rPr>
                <w:rFonts w:cs="Arial"/>
                <w:color w:val="000000"/>
                <w:sz w:val="18"/>
                <w:szCs w:val="18"/>
                <w:lang w:eastAsia="en-US"/>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1D6870D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0,010</w:t>
            </w:r>
          </w:p>
        </w:tc>
        <w:tc>
          <w:tcPr>
            <w:tcW w:w="1440" w:type="dxa"/>
            <w:tcBorders>
              <w:top w:val="nil"/>
              <w:left w:val="nil"/>
              <w:bottom w:val="single" w:sz="4" w:space="0" w:color="auto"/>
              <w:right w:val="single" w:sz="4" w:space="0" w:color="auto"/>
            </w:tcBorders>
            <w:shd w:val="clear" w:color="auto" w:fill="auto"/>
            <w:vAlign w:val="center"/>
            <w:hideMark/>
          </w:tcPr>
          <w:p w14:paraId="4ABD3887"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582E5FC5"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0,010</w:t>
            </w:r>
          </w:p>
        </w:tc>
      </w:tr>
      <w:tr w:rsidR="00C44F91" w:rsidRPr="00C44F91" w14:paraId="070DEF4A" w14:textId="77777777" w:rsidTr="00C44F91">
        <w:trPr>
          <w:trHeight w:val="300"/>
        </w:trPr>
        <w:tc>
          <w:tcPr>
            <w:tcW w:w="6060" w:type="dxa"/>
            <w:tcBorders>
              <w:top w:val="nil"/>
              <w:left w:val="single" w:sz="4" w:space="0" w:color="auto"/>
              <w:bottom w:val="single" w:sz="4" w:space="0" w:color="auto"/>
              <w:right w:val="single" w:sz="4" w:space="0" w:color="auto"/>
            </w:tcBorders>
            <w:shd w:val="clear" w:color="000000" w:fill="FFFF00"/>
            <w:vAlign w:val="center"/>
            <w:hideMark/>
          </w:tcPr>
          <w:p w14:paraId="1D268175" w14:textId="77777777" w:rsidR="00C44F91" w:rsidRPr="00C44F91" w:rsidRDefault="00C44F91" w:rsidP="00C44F91">
            <w:pPr>
              <w:widowControl/>
              <w:jc w:val="left"/>
              <w:rPr>
                <w:rFonts w:cs="Arial"/>
                <w:color w:val="000000"/>
                <w:sz w:val="18"/>
                <w:szCs w:val="18"/>
              </w:rPr>
            </w:pPr>
            <w:bookmarkStart w:id="1" w:name="_Hlk96067039"/>
            <w:r w:rsidRPr="00C44F91">
              <w:rPr>
                <w:rFonts w:cs="Arial"/>
                <w:color w:val="000000"/>
                <w:sz w:val="18"/>
                <w:szCs w:val="18"/>
              </w:rPr>
              <w:t xml:space="preserve">Strokovne podlage za verigo HE na srednji Savi </w:t>
            </w:r>
            <w:bookmarkEnd w:id="1"/>
          </w:p>
        </w:tc>
        <w:tc>
          <w:tcPr>
            <w:tcW w:w="1440" w:type="dxa"/>
            <w:tcBorders>
              <w:top w:val="nil"/>
              <w:left w:val="nil"/>
              <w:bottom w:val="single" w:sz="4" w:space="0" w:color="auto"/>
              <w:right w:val="single" w:sz="4" w:space="0" w:color="auto"/>
            </w:tcBorders>
            <w:shd w:val="clear" w:color="auto" w:fill="auto"/>
            <w:vAlign w:val="center"/>
            <w:hideMark/>
          </w:tcPr>
          <w:p w14:paraId="69411887"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1,000</w:t>
            </w:r>
          </w:p>
        </w:tc>
        <w:tc>
          <w:tcPr>
            <w:tcW w:w="1440" w:type="dxa"/>
            <w:tcBorders>
              <w:top w:val="nil"/>
              <w:left w:val="nil"/>
              <w:bottom w:val="single" w:sz="4" w:space="0" w:color="auto"/>
              <w:right w:val="single" w:sz="4" w:space="0" w:color="auto"/>
            </w:tcBorders>
            <w:shd w:val="clear" w:color="auto" w:fill="auto"/>
            <w:vAlign w:val="center"/>
            <w:hideMark/>
          </w:tcPr>
          <w:p w14:paraId="0156E7A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2,000</w:t>
            </w:r>
          </w:p>
        </w:tc>
        <w:tc>
          <w:tcPr>
            <w:tcW w:w="1440" w:type="dxa"/>
            <w:tcBorders>
              <w:top w:val="nil"/>
              <w:left w:val="nil"/>
              <w:bottom w:val="single" w:sz="4" w:space="0" w:color="auto"/>
              <w:right w:val="single" w:sz="4" w:space="0" w:color="auto"/>
            </w:tcBorders>
            <w:shd w:val="clear" w:color="auto" w:fill="auto"/>
            <w:vAlign w:val="center"/>
            <w:hideMark/>
          </w:tcPr>
          <w:p w14:paraId="7E00FD9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3,000</w:t>
            </w:r>
          </w:p>
        </w:tc>
      </w:tr>
      <w:tr w:rsidR="00C44F91" w:rsidRPr="00C44F91" w14:paraId="21E78406" w14:textId="77777777" w:rsidTr="00C44F91">
        <w:trPr>
          <w:trHeight w:val="300"/>
        </w:trPr>
        <w:tc>
          <w:tcPr>
            <w:tcW w:w="103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3CA1AFF1"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Energetska učinkovitost, industrija</w:t>
            </w:r>
          </w:p>
        </w:tc>
      </w:tr>
      <w:tr w:rsidR="00C44F91" w:rsidRPr="00C44F91" w14:paraId="345F2C68"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49C09AF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Finančne spodbude za podjetja za naložbe v ukrepe energetske učinkovitosti </w:t>
            </w:r>
          </w:p>
        </w:tc>
        <w:tc>
          <w:tcPr>
            <w:tcW w:w="1440" w:type="dxa"/>
            <w:tcBorders>
              <w:top w:val="nil"/>
              <w:left w:val="nil"/>
              <w:bottom w:val="single" w:sz="4" w:space="0" w:color="auto"/>
              <w:right w:val="single" w:sz="4" w:space="0" w:color="auto"/>
            </w:tcBorders>
            <w:shd w:val="clear" w:color="auto" w:fill="auto"/>
            <w:vAlign w:val="center"/>
            <w:hideMark/>
          </w:tcPr>
          <w:p w14:paraId="7D06E0A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0BE66E52"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4,000</w:t>
            </w:r>
          </w:p>
        </w:tc>
        <w:tc>
          <w:tcPr>
            <w:tcW w:w="1440" w:type="dxa"/>
            <w:tcBorders>
              <w:top w:val="nil"/>
              <w:left w:val="nil"/>
              <w:bottom w:val="single" w:sz="4" w:space="0" w:color="auto"/>
              <w:right w:val="single" w:sz="4" w:space="0" w:color="auto"/>
            </w:tcBorders>
            <w:shd w:val="clear" w:color="auto" w:fill="auto"/>
            <w:vAlign w:val="center"/>
            <w:hideMark/>
          </w:tcPr>
          <w:p w14:paraId="2223040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5,000</w:t>
            </w:r>
          </w:p>
        </w:tc>
      </w:tr>
      <w:tr w:rsidR="00C44F91" w:rsidRPr="00C44F91" w14:paraId="62BB4959" w14:textId="77777777" w:rsidTr="00C44F91">
        <w:trPr>
          <w:trHeight w:val="300"/>
        </w:trPr>
        <w:tc>
          <w:tcPr>
            <w:tcW w:w="103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423768C6"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Energetska učinkovitost, stavbe</w:t>
            </w:r>
          </w:p>
        </w:tc>
      </w:tr>
      <w:tr w:rsidR="00C44F91" w:rsidRPr="00C44F91" w14:paraId="033434E8"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45F9B7D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Trajnostna gradnja z lesom </w:t>
            </w:r>
          </w:p>
        </w:tc>
        <w:tc>
          <w:tcPr>
            <w:tcW w:w="1440" w:type="dxa"/>
            <w:tcBorders>
              <w:top w:val="nil"/>
              <w:left w:val="nil"/>
              <w:bottom w:val="single" w:sz="4" w:space="0" w:color="auto"/>
              <w:right w:val="single" w:sz="4" w:space="0" w:color="auto"/>
            </w:tcBorders>
            <w:shd w:val="clear" w:color="auto" w:fill="auto"/>
            <w:vAlign w:val="center"/>
            <w:hideMark/>
          </w:tcPr>
          <w:p w14:paraId="180FA60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1,881</w:t>
            </w:r>
          </w:p>
        </w:tc>
        <w:tc>
          <w:tcPr>
            <w:tcW w:w="1440" w:type="dxa"/>
            <w:tcBorders>
              <w:top w:val="nil"/>
              <w:left w:val="nil"/>
              <w:bottom w:val="single" w:sz="4" w:space="0" w:color="auto"/>
              <w:right w:val="single" w:sz="4" w:space="0" w:color="auto"/>
            </w:tcBorders>
            <w:shd w:val="clear" w:color="auto" w:fill="auto"/>
            <w:vAlign w:val="center"/>
            <w:hideMark/>
          </w:tcPr>
          <w:p w14:paraId="2B602C7C"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0,517</w:t>
            </w:r>
          </w:p>
        </w:tc>
        <w:tc>
          <w:tcPr>
            <w:tcW w:w="1440" w:type="dxa"/>
            <w:tcBorders>
              <w:top w:val="nil"/>
              <w:left w:val="nil"/>
              <w:bottom w:val="single" w:sz="4" w:space="0" w:color="auto"/>
              <w:right w:val="single" w:sz="4" w:space="0" w:color="auto"/>
            </w:tcBorders>
            <w:shd w:val="clear" w:color="auto" w:fill="auto"/>
            <w:vAlign w:val="center"/>
            <w:hideMark/>
          </w:tcPr>
          <w:p w14:paraId="23976CC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1,398</w:t>
            </w:r>
          </w:p>
        </w:tc>
      </w:tr>
      <w:tr w:rsidR="00C44F91" w:rsidRPr="00C44F91" w14:paraId="4E11C785"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04DE6760"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Trajnostna gradnja skoraj </w:t>
            </w:r>
            <w:proofErr w:type="spellStart"/>
            <w:r w:rsidRPr="00C44F91">
              <w:rPr>
                <w:rFonts w:cs="Arial"/>
                <w:color w:val="000000"/>
                <w:sz w:val="18"/>
                <w:szCs w:val="18"/>
                <w:lang w:eastAsia="en-US"/>
              </w:rPr>
              <w:t>ničenergijskih</w:t>
            </w:r>
            <w:proofErr w:type="spellEnd"/>
            <w:r w:rsidRPr="00C44F91">
              <w:rPr>
                <w:rFonts w:cs="Arial"/>
                <w:color w:val="000000"/>
                <w:sz w:val="18"/>
                <w:szCs w:val="18"/>
                <w:lang w:eastAsia="en-US"/>
              </w:rPr>
              <w:t xml:space="preserve"> stavb </w:t>
            </w:r>
          </w:p>
        </w:tc>
        <w:tc>
          <w:tcPr>
            <w:tcW w:w="1440" w:type="dxa"/>
            <w:tcBorders>
              <w:top w:val="nil"/>
              <w:left w:val="nil"/>
              <w:bottom w:val="single" w:sz="4" w:space="0" w:color="auto"/>
              <w:right w:val="single" w:sz="4" w:space="0" w:color="auto"/>
            </w:tcBorders>
            <w:shd w:val="clear" w:color="auto" w:fill="auto"/>
            <w:vAlign w:val="center"/>
            <w:hideMark/>
          </w:tcPr>
          <w:p w14:paraId="63307F1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6,000</w:t>
            </w:r>
          </w:p>
        </w:tc>
        <w:tc>
          <w:tcPr>
            <w:tcW w:w="1440" w:type="dxa"/>
            <w:tcBorders>
              <w:top w:val="nil"/>
              <w:left w:val="nil"/>
              <w:bottom w:val="single" w:sz="4" w:space="0" w:color="auto"/>
              <w:right w:val="single" w:sz="4" w:space="0" w:color="auto"/>
            </w:tcBorders>
            <w:shd w:val="clear" w:color="auto" w:fill="auto"/>
            <w:vAlign w:val="center"/>
            <w:hideMark/>
          </w:tcPr>
          <w:p w14:paraId="5689063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16,720</w:t>
            </w:r>
          </w:p>
        </w:tc>
        <w:tc>
          <w:tcPr>
            <w:tcW w:w="1440" w:type="dxa"/>
            <w:tcBorders>
              <w:top w:val="nil"/>
              <w:left w:val="nil"/>
              <w:bottom w:val="single" w:sz="4" w:space="0" w:color="auto"/>
              <w:right w:val="single" w:sz="4" w:space="0" w:color="auto"/>
            </w:tcBorders>
            <w:shd w:val="clear" w:color="auto" w:fill="auto"/>
            <w:vAlign w:val="center"/>
            <w:hideMark/>
          </w:tcPr>
          <w:p w14:paraId="61C1421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22,720</w:t>
            </w:r>
          </w:p>
        </w:tc>
      </w:tr>
      <w:tr w:rsidR="00C44F91" w:rsidRPr="00C44F91" w14:paraId="5C59C1CF"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1B201E9F"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Energetska sanacija stavb </w:t>
            </w:r>
          </w:p>
        </w:tc>
        <w:tc>
          <w:tcPr>
            <w:tcW w:w="1440" w:type="dxa"/>
            <w:tcBorders>
              <w:top w:val="nil"/>
              <w:left w:val="nil"/>
              <w:bottom w:val="single" w:sz="4" w:space="0" w:color="auto"/>
              <w:right w:val="single" w:sz="4" w:space="0" w:color="auto"/>
            </w:tcBorders>
            <w:shd w:val="clear" w:color="auto" w:fill="auto"/>
            <w:vAlign w:val="center"/>
            <w:hideMark/>
          </w:tcPr>
          <w:p w14:paraId="3A43836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3,000</w:t>
            </w:r>
          </w:p>
        </w:tc>
        <w:tc>
          <w:tcPr>
            <w:tcW w:w="1440" w:type="dxa"/>
            <w:tcBorders>
              <w:top w:val="nil"/>
              <w:left w:val="nil"/>
              <w:bottom w:val="single" w:sz="4" w:space="0" w:color="auto"/>
              <w:right w:val="single" w:sz="4" w:space="0" w:color="auto"/>
            </w:tcBorders>
            <w:shd w:val="clear" w:color="auto" w:fill="auto"/>
            <w:vAlign w:val="center"/>
            <w:hideMark/>
          </w:tcPr>
          <w:p w14:paraId="4B15688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3,000</w:t>
            </w:r>
          </w:p>
        </w:tc>
        <w:tc>
          <w:tcPr>
            <w:tcW w:w="1440" w:type="dxa"/>
            <w:tcBorders>
              <w:top w:val="nil"/>
              <w:left w:val="nil"/>
              <w:bottom w:val="single" w:sz="4" w:space="0" w:color="auto"/>
              <w:right w:val="single" w:sz="4" w:space="0" w:color="auto"/>
            </w:tcBorders>
            <w:shd w:val="clear" w:color="auto" w:fill="auto"/>
            <w:vAlign w:val="center"/>
            <w:hideMark/>
          </w:tcPr>
          <w:p w14:paraId="0F58CA68"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6,000</w:t>
            </w:r>
          </w:p>
        </w:tc>
      </w:tr>
      <w:tr w:rsidR="00C44F91" w:rsidRPr="00C44F91" w14:paraId="5BC977BA"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7A6D0DB8"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Naložbe v večjo energijsko učinkovitost stavb </w:t>
            </w:r>
          </w:p>
        </w:tc>
        <w:tc>
          <w:tcPr>
            <w:tcW w:w="1440" w:type="dxa"/>
            <w:tcBorders>
              <w:top w:val="nil"/>
              <w:left w:val="nil"/>
              <w:bottom w:val="single" w:sz="4" w:space="0" w:color="auto"/>
              <w:right w:val="single" w:sz="4" w:space="0" w:color="auto"/>
            </w:tcBorders>
            <w:shd w:val="clear" w:color="auto" w:fill="auto"/>
            <w:vAlign w:val="center"/>
            <w:hideMark/>
          </w:tcPr>
          <w:p w14:paraId="44B43EC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0,052</w:t>
            </w:r>
          </w:p>
        </w:tc>
        <w:tc>
          <w:tcPr>
            <w:tcW w:w="1440" w:type="dxa"/>
            <w:tcBorders>
              <w:top w:val="nil"/>
              <w:left w:val="nil"/>
              <w:bottom w:val="single" w:sz="4" w:space="0" w:color="auto"/>
              <w:right w:val="single" w:sz="4" w:space="0" w:color="auto"/>
            </w:tcBorders>
            <w:shd w:val="clear" w:color="auto" w:fill="auto"/>
            <w:vAlign w:val="center"/>
            <w:hideMark/>
          </w:tcPr>
          <w:p w14:paraId="51D97112"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1DD3A76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0,052</w:t>
            </w:r>
          </w:p>
        </w:tc>
      </w:tr>
      <w:tr w:rsidR="00C44F91" w:rsidRPr="00C44F91" w14:paraId="65A92F9A"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5B02F096"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Zamenjava starih kurilnih naprav z novimi kurilnimi napravami na lesno biomaso ali s toplotnimi črpalkami </w:t>
            </w:r>
          </w:p>
        </w:tc>
        <w:tc>
          <w:tcPr>
            <w:tcW w:w="1440" w:type="dxa"/>
            <w:tcBorders>
              <w:top w:val="nil"/>
              <w:left w:val="nil"/>
              <w:bottom w:val="single" w:sz="4" w:space="0" w:color="auto"/>
              <w:right w:val="single" w:sz="4" w:space="0" w:color="auto"/>
            </w:tcBorders>
            <w:shd w:val="clear" w:color="auto" w:fill="auto"/>
            <w:vAlign w:val="center"/>
            <w:hideMark/>
          </w:tcPr>
          <w:p w14:paraId="1AD4986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17,850</w:t>
            </w:r>
          </w:p>
        </w:tc>
        <w:tc>
          <w:tcPr>
            <w:tcW w:w="1440" w:type="dxa"/>
            <w:tcBorders>
              <w:top w:val="nil"/>
              <w:left w:val="nil"/>
              <w:bottom w:val="single" w:sz="4" w:space="0" w:color="auto"/>
              <w:right w:val="single" w:sz="4" w:space="0" w:color="auto"/>
            </w:tcBorders>
            <w:shd w:val="clear" w:color="auto" w:fill="auto"/>
            <w:vAlign w:val="center"/>
            <w:hideMark/>
          </w:tcPr>
          <w:p w14:paraId="68E7DFE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14,901</w:t>
            </w:r>
          </w:p>
        </w:tc>
        <w:tc>
          <w:tcPr>
            <w:tcW w:w="1440" w:type="dxa"/>
            <w:tcBorders>
              <w:top w:val="nil"/>
              <w:left w:val="nil"/>
              <w:bottom w:val="single" w:sz="4" w:space="0" w:color="auto"/>
              <w:right w:val="single" w:sz="4" w:space="0" w:color="auto"/>
            </w:tcBorders>
            <w:shd w:val="clear" w:color="auto" w:fill="auto"/>
            <w:vAlign w:val="center"/>
            <w:hideMark/>
          </w:tcPr>
          <w:p w14:paraId="22850F50"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32,751</w:t>
            </w:r>
          </w:p>
        </w:tc>
      </w:tr>
      <w:tr w:rsidR="00C44F91" w:rsidRPr="00C44F91" w14:paraId="6B2747B2" w14:textId="77777777" w:rsidTr="00195AF0">
        <w:trPr>
          <w:trHeight w:val="300"/>
        </w:trPr>
        <w:tc>
          <w:tcPr>
            <w:tcW w:w="6060" w:type="dxa"/>
            <w:tcBorders>
              <w:top w:val="nil"/>
              <w:left w:val="single" w:sz="4" w:space="0" w:color="auto"/>
              <w:bottom w:val="single" w:sz="4" w:space="0" w:color="auto"/>
              <w:right w:val="single" w:sz="4" w:space="0" w:color="auto"/>
            </w:tcBorders>
            <w:shd w:val="clear" w:color="auto" w:fill="FFFF00"/>
            <w:vAlign w:val="center"/>
            <w:hideMark/>
          </w:tcPr>
          <w:p w14:paraId="269401FC" w14:textId="77777777" w:rsidR="00C44F91" w:rsidRPr="00C44F91" w:rsidRDefault="00C44F91" w:rsidP="00C44F91">
            <w:pPr>
              <w:widowControl/>
              <w:jc w:val="left"/>
              <w:rPr>
                <w:rFonts w:cs="Arial"/>
                <w:color w:val="000000"/>
                <w:sz w:val="18"/>
                <w:szCs w:val="18"/>
              </w:rPr>
            </w:pPr>
            <w:r w:rsidRPr="005B6CAB">
              <w:rPr>
                <w:rFonts w:cs="Arial"/>
                <w:color w:val="000000"/>
                <w:sz w:val="18"/>
                <w:szCs w:val="18"/>
                <w:lang w:eastAsia="en-US"/>
              </w:rPr>
              <w:t>Ukrepi za zmanjšanje energetske revščine</w:t>
            </w:r>
            <w:r w:rsidRPr="00C44F91">
              <w:rPr>
                <w:rFonts w:cs="Arial"/>
                <w:color w:val="000000"/>
                <w:sz w:val="18"/>
                <w:szCs w:val="18"/>
                <w:lang w:eastAsia="en-US"/>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171CEEA0" w14:textId="0D0D5A59" w:rsidR="00C44F91" w:rsidRPr="00C44F91" w:rsidRDefault="00195AF0" w:rsidP="00C44F91">
            <w:pPr>
              <w:widowControl/>
              <w:jc w:val="right"/>
              <w:rPr>
                <w:rFonts w:cs="Arial"/>
                <w:color w:val="000000"/>
                <w:sz w:val="18"/>
                <w:szCs w:val="18"/>
              </w:rPr>
            </w:pPr>
            <w:r>
              <w:rPr>
                <w:rFonts w:cs="Arial"/>
                <w:color w:val="000000"/>
                <w:sz w:val="18"/>
                <w:szCs w:val="18"/>
                <w:lang w:eastAsia="en-US"/>
              </w:rPr>
              <w:t>106</w:t>
            </w:r>
            <w:r w:rsidR="00C44F91" w:rsidRPr="00C44F91">
              <w:rPr>
                <w:rFonts w:cs="Arial"/>
                <w:color w:val="000000"/>
                <w:sz w:val="18"/>
                <w:szCs w:val="18"/>
                <w:lang w:eastAsia="en-US"/>
              </w:rPr>
              <w:t>,</w:t>
            </w:r>
            <w:r>
              <w:rPr>
                <w:rFonts w:cs="Arial"/>
                <w:color w:val="000000"/>
                <w:sz w:val="18"/>
                <w:szCs w:val="18"/>
                <w:lang w:eastAsia="en-US"/>
              </w:rPr>
              <w:t>8</w:t>
            </w:r>
            <w:r w:rsidR="00C44F91" w:rsidRPr="00C44F91">
              <w:rPr>
                <w:rFonts w:cs="Arial"/>
                <w:color w:val="000000"/>
                <w:sz w:val="18"/>
                <w:szCs w:val="18"/>
                <w:lang w:eastAsia="en-US"/>
              </w:rPr>
              <w:t>88</w:t>
            </w:r>
          </w:p>
        </w:tc>
        <w:tc>
          <w:tcPr>
            <w:tcW w:w="1440" w:type="dxa"/>
            <w:tcBorders>
              <w:top w:val="nil"/>
              <w:left w:val="nil"/>
              <w:bottom w:val="single" w:sz="4" w:space="0" w:color="auto"/>
              <w:right w:val="single" w:sz="4" w:space="0" w:color="auto"/>
            </w:tcBorders>
            <w:shd w:val="clear" w:color="auto" w:fill="auto"/>
            <w:vAlign w:val="center"/>
            <w:hideMark/>
          </w:tcPr>
          <w:p w14:paraId="4BFB2DF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0,016</w:t>
            </w:r>
          </w:p>
        </w:tc>
        <w:tc>
          <w:tcPr>
            <w:tcW w:w="1440" w:type="dxa"/>
            <w:tcBorders>
              <w:top w:val="nil"/>
              <w:left w:val="nil"/>
              <w:bottom w:val="single" w:sz="4" w:space="0" w:color="auto"/>
              <w:right w:val="single" w:sz="4" w:space="0" w:color="auto"/>
            </w:tcBorders>
            <w:shd w:val="clear" w:color="auto" w:fill="auto"/>
            <w:vAlign w:val="center"/>
            <w:hideMark/>
          </w:tcPr>
          <w:p w14:paraId="7E1E4AC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106,904</w:t>
            </w:r>
          </w:p>
        </w:tc>
      </w:tr>
      <w:tr w:rsidR="00C44F91" w:rsidRPr="00C44F91" w14:paraId="76A64E4A" w14:textId="77777777" w:rsidTr="00C44F91">
        <w:trPr>
          <w:trHeight w:val="300"/>
        </w:trPr>
        <w:tc>
          <w:tcPr>
            <w:tcW w:w="103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CF679AA"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Energetska učinkovitost, promet</w:t>
            </w:r>
          </w:p>
        </w:tc>
      </w:tr>
      <w:tr w:rsidR="00C44F91" w:rsidRPr="00C44F91" w14:paraId="089003F3"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65165D6C"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Finančne spodbude za podjetja za naložbe v trajnostno mobilnost </w:t>
            </w:r>
          </w:p>
        </w:tc>
        <w:tc>
          <w:tcPr>
            <w:tcW w:w="1440" w:type="dxa"/>
            <w:tcBorders>
              <w:top w:val="nil"/>
              <w:left w:val="nil"/>
              <w:bottom w:val="single" w:sz="4" w:space="0" w:color="auto"/>
              <w:right w:val="single" w:sz="4" w:space="0" w:color="auto"/>
            </w:tcBorders>
            <w:shd w:val="clear" w:color="auto" w:fill="auto"/>
            <w:vAlign w:val="center"/>
            <w:hideMark/>
          </w:tcPr>
          <w:p w14:paraId="260AF1D8"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0,036</w:t>
            </w:r>
          </w:p>
        </w:tc>
        <w:tc>
          <w:tcPr>
            <w:tcW w:w="1440" w:type="dxa"/>
            <w:tcBorders>
              <w:top w:val="nil"/>
              <w:left w:val="nil"/>
              <w:bottom w:val="single" w:sz="4" w:space="0" w:color="auto"/>
              <w:right w:val="single" w:sz="4" w:space="0" w:color="auto"/>
            </w:tcBorders>
            <w:shd w:val="clear" w:color="auto" w:fill="auto"/>
            <w:vAlign w:val="center"/>
            <w:hideMark/>
          </w:tcPr>
          <w:p w14:paraId="0CECBDB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7137E66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0,036</w:t>
            </w:r>
          </w:p>
        </w:tc>
      </w:tr>
      <w:tr w:rsidR="00C44F91" w:rsidRPr="00C44F91" w14:paraId="2B9084A8"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17F429AB"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Nakup novih vozil za prevoz potnikov </w:t>
            </w:r>
          </w:p>
        </w:tc>
        <w:tc>
          <w:tcPr>
            <w:tcW w:w="1440" w:type="dxa"/>
            <w:tcBorders>
              <w:top w:val="nil"/>
              <w:left w:val="nil"/>
              <w:bottom w:val="single" w:sz="4" w:space="0" w:color="auto"/>
              <w:right w:val="single" w:sz="4" w:space="0" w:color="auto"/>
            </w:tcBorders>
            <w:shd w:val="clear" w:color="auto" w:fill="auto"/>
            <w:vAlign w:val="center"/>
            <w:hideMark/>
          </w:tcPr>
          <w:p w14:paraId="0CEF34E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0,600</w:t>
            </w:r>
          </w:p>
        </w:tc>
        <w:tc>
          <w:tcPr>
            <w:tcW w:w="1440" w:type="dxa"/>
            <w:tcBorders>
              <w:top w:val="nil"/>
              <w:left w:val="nil"/>
              <w:bottom w:val="single" w:sz="4" w:space="0" w:color="auto"/>
              <w:right w:val="single" w:sz="4" w:space="0" w:color="auto"/>
            </w:tcBorders>
            <w:shd w:val="clear" w:color="auto" w:fill="auto"/>
            <w:vAlign w:val="center"/>
            <w:hideMark/>
          </w:tcPr>
          <w:p w14:paraId="4FCE3D97"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3,000</w:t>
            </w:r>
          </w:p>
        </w:tc>
        <w:tc>
          <w:tcPr>
            <w:tcW w:w="1440" w:type="dxa"/>
            <w:tcBorders>
              <w:top w:val="nil"/>
              <w:left w:val="nil"/>
              <w:bottom w:val="single" w:sz="4" w:space="0" w:color="auto"/>
              <w:right w:val="single" w:sz="4" w:space="0" w:color="auto"/>
            </w:tcBorders>
            <w:shd w:val="clear" w:color="auto" w:fill="auto"/>
            <w:vAlign w:val="center"/>
            <w:hideMark/>
          </w:tcPr>
          <w:p w14:paraId="361DAD5C"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3,600</w:t>
            </w:r>
          </w:p>
        </w:tc>
      </w:tr>
      <w:tr w:rsidR="00C44F91" w:rsidRPr="00C44F91" w14:paraId="72A7788D"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623DD987"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Nakup novih vozil za izvajanje potniškega prometa </w:t>
            </w:r>
          </w:p>
        </w:tc>
        <w:tc>
          <w:tcPr>
            <w:tcW w:w="1440" w:type="dxa"/>
            <w:tcBorders>
              <w:top w:val="nil"/>
              <w:left w:val="nil"/>
              <w:bottom w:val="single" w:sz="4" w:space="0" w:color="auto"/>
              <w:right w:val="single" w:sz="4" w:space="0" w:color="auto"/>
            </w:tcBorders>
            <w:shd w:val="clear" w:color="auto" w:fill="auto"/>
            <w:vAlign w:val="center"/>
            <w:hideMark/>
          </w:tcPr>
          <w:p w14:paraId="79CEE83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3,800</w:t>
            </w:r>
          </w:p>
        </w:tc>
        <w:tc>
          <w:tcPr>
            <w:tcW w:w="1440" w:type="dxa"/>
            <w:tcBorders>
              <w:top w:val="nil"/>
              <w:left w:val="nil"/>
              <w:bottom w:val="single" w:sz="4" w:space="0" w:color="auto"/>
              <w:right w:val="single" w:sz="4" w:space="0" w:color="auto"/>
            </w:tcBorders>
            <w:shd w:val="clear" w:color="auto" w:fill="auto"/>
            <w:vAlign w:val="center"/>
            <w:hideMark/>
          </w:tcPr>
          <w:p w14:paraId="11B0179F"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3,200</w:t>
            </w:r>
          </w:p>
        </w:tc>
        <w:tc>
          <w:tcPr>
            <w:tcW w:w="1440" w:type="dxa"/>
            <w:tcBorders>
              <w:top w:val="nil"/>
              <w:left w:val="nil"/>
              <w:bottom w:val="single" w:sz="4" w:space="0" w:color="auto"/>
              <w:right w:val="single" w:sz="4" w:space="0" w:color="auto"/>
            </w:tcBorders>
            <w:shd w:val="clear" w:color="auto" w:fill="auto"/>
            <w:vAlign w:val="center"/>
            <w:hideMark/>
          </w:tcPr>
          <w:p w14:paraId="2B86EFB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7,000</w:t>
            </w:r>
          </w:p>
        </w:tc>
      </w:tr>
      <w:tr w:rsidR="00C44F91" w:rsidRPr="00C44F91" w14:paraId="37651C35"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1DC8AC17"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Spodbujanje okolju prijaznejšega tovornega prevozništva v cestnem prometu </w:t>
            </w:r>
          </w:p>
        </w:tc>
        <w:tc>
          <w:tcPr>
            <w:tcW w:w="1440" w:type="dxa"/>
            <w:tcBorders>
              <w:top w:val="nil"/>
              <w:left w:val="nil"/>
              <w:bottom w:val="single" w:sz="4" w:space="0" w:color="auto"/>
              <w:right w:val="single" w:sz="4" w:space="0" w:color="auto"/>
            </w:tcBorders>
            <w:shd w:val="clear" w:color="auto" w:fill="auto"/>
            <w:vAlign w:val="center"/>
            <w:hideMark/>
          </w:tcPr>
          <w:p w14:paraId="367EB35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8,000</w:t>
            </w:r>
          </w:p>
        </w:tc>
        <w:tc>
          <w:tcPr>
            <w:tcW w:w="1440" w:type="dxa"/>
            <w:tcBorders>
              <w:top w:val="nil"/>
              <w:left w:val="nil"/>
              <w:bottom w:val="single" w:sz="4" w:space="0" w:color="auto"/>
              <w:right w:val="single" w:sz="4" w:space="0" w:color="auto"/>
            </w:tcBorders>
            <w:shd w:val="clear" w:color="auto" w:fill="auto"/>
            <w:vAlign w:val="center"/>
            <w:hideMark/>
          </w:tcPr>
          <w:p w14:paraId="35B3DBC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5003A887"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10,000</w:t>
            </w:r>
          </w:p>
        </w:tc>
      </w:tr>
      <w:tr w:rsidR="00C44F91" w:rsidRPr="00C44F91" w14:paraId="5F315012"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3CF7FCF0"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Spodbude za nakup električnih koles </w:t>
            </w:r>
          </w:p>
        </w:tc>
        <w:tc>
          <w:tcPr>
            <w:tcW w:w="1440" w:type="dxa"/>
            <w:tcBorders>
              <w:top w:val="nil"/>
              <w:left w:val="nil"/>
              <w:bottom w:val="single" w:sz="4" w:space="0" w:color="auto"/>
              <w:right w:val="single" w:sz="4" w:space="0" w:color="auto"/>
            </w:tcBorders>
            <w:shd w:val="clear" w:color="auto" w:fill="auto"/>
            <w:vAlign w:val="center"/>
            <w:hideMark/>
          </w:tcPr>
          <w:p w14:paraId="10AF5B4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3,200</w:t>
            </w:r>
          </w:p>
        </w:tc>
        <w:tc>
          <w:tcPr>
            <w:tcW w:w="1440" w:type="dxa"/>
            <w:tcBorders>
              <w:top w:val="nil"/>
              <w:left w:val="nil"/>
              <w:bottom w:val="single" w:sz="4" w:space="0" w:color="auto"/>
              <w:right w:val="single" w:sz="4" w:space="0" w:color="auto"/>
            </w:tcBorders>
            <w:shd w:val="clear" w:color="auto" w:fill="auto"/>
            <w:vAlign w:val="center"/>
            <w:hideMark/>
          </w:tcPr>
          <w:p w14:paraId="324E8A3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0A183EE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5,200</w:t>
            </w:r>
          </w:p>
        </w:tc>
      </w:tr>
      <w:tr w:rsidR="00C44F91" w:rsidRPr="00C44F91" w14:paraId="665B00C6"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01D9B8E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Izgradnja kolesarske infrastrukture </w:t>
            </w:r>
          </w:p>
        </w:tc>
        <w:tc>
          <w:tcPr>
            <w:tcW w:w="1440" w:type="dxa"/>
            <w:tcBorders>
              <w:top w:val="nil"/>
              <w:left w:val="nil"/>
              <w:bottom w:val="single" w:sz="4" w:space="0" w:color="auto"/>
              <w:right w:val="single" w:sz="4" w:space="0" w:color="auto"/>
            </w:tcBorders>
            <w:shd w:val="clear" w:color="auto" w:fill="auto"/>
            <w:vAlign w:val="center"/>
            <w:hideMark/>
          </w:tcPr>
          <w:p w14:paraId="189835A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2,601</w:t>
            </w:r>
          </w:p>
        </w:tc>
        <w:tc>
          <w:tcPr>
            <w:tcW w:w="1440" w:type="dxa"/>
            <w:tcBorders>
              <w:top w:val="nil"/>
              <w:left w:val="nil"/>
              <w:bottom w:val="single" w:sz="4" w:space="0" w:color="auto"/>
              <w:right w:val="single" w:sz="4" w:space="0" w:color="auto"/>
            </w:tcBorders>
            <w:shd w:val="clear" w:color="auto" w:fill="auto"/>
            <w:vAlign w:val="center"/>
            <w:hideMark/>
          </w:tcPr>
          <w:p w14:paraId="224E8A62"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0,023</w:t>
            </w:r>
          </w:p>
        </w:tc>
        <w:tc>
          <w:tcPr>
            <w:tcW w:w="1440" w:type="dxa"/>
            <w:tcBorders>
              <w:top w:val="nil"/>
              <w:left w:val="nil"/>
              <w:bottom w:val="single" w:sz="4" w:space="0" w:color="auto"/>
              <w:right w:val="single" w:sz="4" w:space="0" w:color="auto"/>
            </w:tcBorders>
            <w:shd w:val="clear" w:color="auto" w:fill="auto"/>
            <w:vAlign w:val="center"/>
            <w:hideMark/>
          </w:tcPr>
          <w:p w14:paraId="3A1F85C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2,512</w:t>
            </w:r>
          </w:p>
        </w:tc>
      </w:tr>
      <w:tr w:rsidR="00C44F91" w:rsidRPr="00C44F91" w14:paraId="5C260896"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4C398698"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Ureditev in izgradnja parkirišč za kolesa na železniških postajah </w:t>
            </w:r>
          </w:p>
        </w:tc>
        <w:tc>
          <w:tcPr>
            <w:tcW w:w="1440" w:type="dxa"/>
            <w:tcBorders>
              <w:top w:val="nil"/>
              <w:left w:val="nil"/>
              <w:bottom w:val="single" w:sz="4" w:space="0" w:color="auto"/>
              <w:right w:val="single" w:sz="4" w:space="0" w:color="auto"/>
            </w:tcBorders>
            <w:shd w:val="clear" w:color="auto" w:fill="auto"/>
            <w:vAlign w:val="center"/>
            <w:hideMark/>
          </w:tcPr>
          <w:p w14:paraId="55ED46D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3,047</w:t>
            </w:r>
          </w:p>
        </w:tc>
        <w:tc>
          <w:tcPr>
            <w:tcW w:w="1440" w:type="dxa"/>
            <w:tcBorders>
              <w:top w:val="nil"/>
              <w:left w:val="nil"/>
              <w:bottom w:val="single" w:sz="4" w:space="0" w:color="auto"/>
              <w:right w:val="single" w:sz="4" w:space="0" w:color="auto"/>
            </w:tcBorders>
            <w:shd w:val="clear" w:color="auto" w:fill="auto"/>
            <w:vAlign w:val="center"/>
            <w:hideMark/>
          </w:tcPr>
          <w:p w14:paraId="0AC2925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657532A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5,047</w:t>
            </w:r>
          </w:p>
        </w:tc>
      </w:tr>
      <w:tr w:rsidR="00C44F91" w:rsidRPr="00C44F91" w14:paraId="084A671A"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3A24585B"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Izgradnja kolesarskih povezav v okviru Dogovora o razvoju regij </w:t>
            </w:r>
          </w:p>
        </w:tc>
        <w:tc>
          <w:tcPr>
            <w:tcW w:w="1440" w:type="dxa"/>
            <w:tcBorders>
              <w:top w:val="nil"/>
              <w:left w:val="nil"/>
              <w:bottom w:val="single" w:sz="4" w:space="0" w:color="auto"/>
              <w:right w:val="single" w:sz="4" w:space="0" w:color="auto"/>
            </w:tcBorders>
            <w:shd w:val="clear" w:color="auto" w:fill="auto"/>
            <w:vAlign w:val="center"/>
            <w:hideMark/>
          </w:tcPr>
          <w:p w14:paraId="1F5E6A2F"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5,500</w:t>
            </w:r>
          </w:p>
        </w:tc>
        <w:tc>
          <w:tcPr>
            <w:tcW w:w="1440" w:type="dxa"/>
            <w:tcBorders>
              <w:top w:val="nil"/>
              <w:left w:val="nil"/>
              <w:bottom w:val="single" w:sz="4" w:space="0" w:color="auto"/>
              <w:right w:val="single" w:sz="4" w:space="0" w:color="auto"/>
            </w:tcBorders>
            <w:shd w:val="clear" w:color="auto" w:fill="auto"/>
            <w:vAlign w:val="center"/>
            <w:hideMark/>
          </w:tcPr>
          <w:p w14:paraId="041C5FB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4F90FD18"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5,500</w:t>
            </w:r>
          </w:p>
        </w:tc>
      </w:tr>
      <w:tr w:rsidR="00C44F91" w:rsidRPr="00C44F91" w14:paraId="3D25FBFC"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2961FAB5"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Spodbujanje trajnostne mobilnosti območij ohranjanja narave </w:t>
            </w:r>
          </w:p>
        </w:tc>
        <w:tc>
          <w:tcPr>
            <w:tcW w:w="1440" w:type="dxa"/>
            <w:tcBorders>
              <w:top w:val="nil"/>
              <w:left w:val="nil"/>
              <w:bottom w:val="single" w:sz="4" w:space="0" w:color="auto"/>
              <w:right w:val="single" w:sz="4" w:space="0" w:color="auto"/>
            </w:tcBorders>
            <w:shd w:val="clear" w:color="auto" w:fill="auto"/>
            <w:vAlign w:val="center"/>
            <w:hideMark/>
          </w:tcPr>
          <w:p w14:paraId="2EDBB65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0,958</w:t>
            </w:r>
          </w:p>
        </w:tc>
        <w:tc>
          <w:tcPr>
            <w:tcW w:w="1440" w:type="dxa"/>
            <w:tcBorders>
              <w:top w:val="nil"/>
              <w:left w:val="nil"/>
              <w:bottom w:val="single" w:sz="4" w:space="0" w:color="auto"/>
              <w:right w:val="single" w:sz="4" w:space="0" w:color="auto"/>
            </w:tcBorders>
            <w:shd w:val="clear" w:color="auto" w:fill="auto"/>
            <w:vAlign w:val="center"/>
            <w:hideMark/>
          </w:tcPr>
          <w:p w14:paraId="3DEDFC9F"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0,700</w:t>
            </w:r>
          </w:p>
        </w:tc>
        <w:tc>
          <w:tcPr>
            <w:tcW w:w="1440" w:type="dxa"/>
            <w:tcBorders>
              <w:top w:val="nil"/>
              <w:left w:val="nil"/>
              <w:bottom w:val="single" w:sz="4" w:space="0" w:color="auto"/>
              <w:right w:val="single" w:sz="4" w:space="0" w:color="auto"/>
            </w:tcBorders>
            <w:shd w:val="clear" w:color="auto" w:fill="auto"/>
            <w:vAlign w:val="center"/>
            <w:hideMark/>
          </w:tcPr>
          <w:p w14:paraId="6E01264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1,658</w:t>
            </w:r>
          </w:p>
        </w:tc>
      </w:tr>
      <w:tr w:rsidR="00C44F91" w:rsidRPr="00C44F91" w14:paraId="5F63F437"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7540C0F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Spodbujanje trajnostne mobilnosti območij ohranjanja narave – polnilne postaje </w:t>
            </w:r>
          </w:p>
        </w:tc>
        <w:tc>
          <w:tcPr>
            <w:tcW w:w="1440" w:type="dxa"/>
            <w:tcBorders>
              <w:top w:val="nil"/>
              <w:left w:val="nil"/>
              <w:bottom w:val="single" w:sz="4" w:space="0" w:color="auto"/>
              <w:right w:val="single" w:sz="4" w:space="0" w:color="auto"/>
            </w:tcBorders>
            <w:shd w:val="clear" w:color="auto" w:fill="auto"/>
            <w:vAlign w:val="center"/>
            <w:hideMark/>
          </w:tcPr>
          <w:p w14:paraId="5038D74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0,037</w:t>
            </w:r>
          </w:p>
        </w:tc>
        <w:tc>
          <w:tcPr>
            <w:tcW w:w="1440" w:type="dxa"/>
            <w:tcBorders>
              <w:top w:val="nil"/>
              <w:left w:val="nil"/>
              <w:bottom w:val="single" w:sz="4" w:space="0" w:color="auto"/>
              <w:right w:val="single" w:sz="4" w:space="0" w:color="auto"/>
            </w:tcBorders>
            <w:shd w:val="clear" w:color="auto" w:fill="auto"/>
            <w:vAlign w:val="center"/>
            <w:hideMark/>
          </w:tcPr>
          <w:p w14:paraId="2FA83E60"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646DB27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0,037</w:t>
            </w:r>
          </w:p>
        </w:tc>
      </w:tr>
      <w:tr w:rsidR="00C44F91" w:rsidRPr="00C44F91" w14:paraId="513BDA9A"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189CC749"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lastRenderedPageBreak/>
              <w:t xml:space="preserve">Spodbujanje izgradnje infrastrukture za alternativna goriva in nakupa vozil na alternativna goriva </w:t>
            </w:r>
          </w:p>
        </w:tc>
        <w:tc>
          <w:tcPr>
            <w:tcW w:w="1440" w:type="dxa"/>
            <w:tcBorders>
              <w:top w:val="nil"/>
              <w:left w:val="nil"/>
              <w:bottom w:val="single" w:sz="4" w:space="0" w:color="auto"/>
              <w:right w:val="single" w:sz="4" w:space="0" w:color="auto"/>
            </w:tcBorders>
            <w:shd w:val="clear" w:color="auto" w:fill="auto"/>
            <w:vAlign w:val="center"/>
            <w:hideMark/>
          </w:tcPr>
          <w:p w14:paraId="5196052C"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5,524</w:t>
            </w:r>
          </w:p>
        </w:tc>
        <w:tc>
          <w:tcPr>
            <w:tcW w:w="1440" w:type="dxa"/>
            <w:tcBorders>
              <w:top w:val="nil"/>
              <w:left w:val="nil"/>
              <w:bottom w:val="single" w:sz="4" w:space="0" w:color="auto"/>
              <w:right w:val="single" w:sz="4" w:space="0" w:color="auto"/>
            </w:tcBorders>
            <w:shd w:val="clear" w:color="auto" w:fill="auto"/>
            <w:vAlign w:val="center"/>
            <w:hideMark/>
          </w:tcPr>
          <w:p w14:paraId="03515808"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5,200</w:t>
            </w:r>
          </w:p>
        </w:tc>
        <w:tc>
          <w:tcPr>
            <w:tcW w:w="1440" w:type="dxa"/>
            <w:tcBorders>
              <w:top w:val="nil"/>
              <w:left w:val="nil"/>
              <w:bottom w:val="single" w:sz="4" w:space="0" w:color="auto"/>
              <w:right w:val="single" w:sz="4" w:space="0" w:color="auto"/>
            </w:tcBorders>
            <w:shd w:val="clear" w:color="auto" w:fill="auto"/>
            <w:vAlign w:val="center"/>
            <w:hideMark/>
          </w:tcPr>
          <w:p w14:paraId="62AAE5B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10,724</w:t>
            </w:r>
          </w:p>
        </w:tc>
      </w:tr>
      <w:tr w:rsidR="00C44F91" w:rsidRPr="00C44F91" w14:paraId="57181C67"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003E221D"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Nakup električnega vlaka v Arboretumu Volčji potok </w:t>
            </w:r>
          </w:p>
        </w:tc>
        <w:tc>
          <w:tcPr>
            <w:tcW w:w="1440" w:type="dxa"/>
            <w:tcBorders>
              <w:top w:val="nil"/>
              <w:left w:val="nil"/>
              <w:bottom w:val="single" w:sz="4" w:space="0" w:color="auto"/>
              <w:right w:val="single" w:sz="4" w:space="0" w:color="auto"/>
            </w:tcBorders>
            <w:shd w:val="clear" w:color="auto" w:fill="auto"/>
            <w:vAlign w:val="center"/>
            <w:hideMark/>
          </w:tcPr>
          <w:p w14:paraId="6AAF4FA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0,312</w:t>
            </w:r>
          </w:p>
        </w:tc>
        <w:tc>
          <w:tcPr>
            <w:tcW w:w="1440" w:type="dxa"/>
            <w:tcBorders>
              <w:top w:val="nil"/>
              <w:left w:val="nil"/>
              <w:bottom w:val="single" w:sz="4" w:space="0" w:color="auto"/>
              <w:right w:val="single" w:sz="4" w:space="0" w:color="auto"/>
            </w:tcBorders>
            <w:shd w:val="clear" w:color="auto" w:fill="auto"/>
            <w:vAlign w:val="center"/>
            <w:hideMark/>
          </w:tcPr>
          <w:p w14:paraId="6290B94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6521A732"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0,312</w:t>
            </w:r>
          </w:p>
        </w:tc>
      </w:tr>
      <w:tr w:rsidR="00C44F91" w:rsidRPr="00C44F91" w14:paraId="4BE41237" w14:textId="77777777" w:rsidTr="00C44F91">
        <w:trPr>
          <w:trHeight w:val="300"/>
        </w:trPr>
        <w:tc>
          <w:tcPr>
            <w:tcW w:w="6060" w:type="dxa"/>
            <w:tcBorders>
              <w:top w:val="nil"/>
              <w:left w:val="single" w:sz="4" w:space="0" w:color="auto"/>
              <w:bottom w:val="single" w:sz="4" w:space="0" w:color="auto"/>
              <w:right w:val="single" w:sz="4" w:space="0" w:color="auto"/>
            </w:tcBorders>
            <w:shd w:val="clear" w:color="000000" w:fill="FFFF00"/>
            <w:vAlign w:val="center"/>
            <w:hideMark/>
          </w:tcPr>
          <w:p w14:paraId="53068331"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Nadgradnja železniških prog </w:t>
            </w:r>
          </w:p>
        </w:tc>
        <w:tc>
          <w:tcPr>
            <w:tcW w:w="1440" w:type="dxa"/>
            <w:tcBorders>
              <w:top w:val="nil"/>
              <w:left w:val="nil"/>
              <w:bottom w:val="single" w:sz="4" w:space="0" w:color="auto"/>
              <w:right w:val="single" w:sz="4" w:space="0" w:color="auto"/>
            </w:tcBorders>
            <w:shd w:val="clear" w:color="auto" w:fill="auto"/>
            <w:vAlign w:val="center"/>
            <w:hideMark/>
          </w:tcPr>
          <w:p w14:paraId="3BE3DE98"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35,136</w:t>
            </w:r>
          </w:p>
        </w:tc>
        <w:tc>
          <w:tcPr>
            <w:tcW w:w="1440" w:type="dxa"/>
            <w:tcBorders>
              <w:top w:val="nil"/>
              <w:left w:val="nil"/>
              <w:bottom w:val="single" w:sz="4" w:space="0" w:color="auto"/>
              <w:right w:val="single" w:sz="4" w:space="0" w:color="auto"/>
            </w:tcBorders>
            <w:shd w:val="clear" w:color="auto" w:fill="auto"/>
            <w:vAlign w:val="center"/>
            <w:hideMark/>
          </w:tcPr>
          <w:p w14:paraId="2FDF475C"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20,000</w:t>
            </w:r>
          </w:p>
        </w:tc>
        <w:tc>
          <w:tcPr>
            <w:tcW w:w="1440" w:type="dxa"/>
            <w:tcBorders>
              <w:top w:val="nil"/>
              <w:left w:val="nil"/>
              <w:bottom w:val="single" w:sz="4" w:space="0" w:color="auto"/>
              <w:right w:val="single" w:sz="4" w:space="0" w:color="auto"/>
            </w:tcBorders>
            <w:shd w:val="clear" w:color="auto" w:fill="auto"/>
            <w:vAlign w:val="center"/>
            <w:hideMark/>
          </w:tcPr>
          <w:p w14:paraId="23C15B9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55,136</w:t>
            </w:r>
          </w:p>
        </w:tc>
      </w:tr>
      <w:tr w:rsidR="00C44F91" w:rsidRPr="00C44F91" w14:paraId="48F31612"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079B97B5"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Nadgradnja glavne železniške proge št. 20 Ljubljana Jesenice – </w:t>
            </w:r>
            <w:proofErr w:type="spellStart"/>
            <w:r w:rsidRPr="00C44F91">
              <w:rPr>
                <w:rFonts w:cs="Arial"/>
                <w:color w:val="000000"/>
                <w:sz w:val="18"/>
                <w:szCs w:val="18"/>
                <w:lang w:eastAsia="en-US"/>
              </w:rPr>
              <w:t>d.m</w:t>
            </w:r>
            <w:proofErr w:type="spellEnd"/>
            <w:r w:rsidRPr="00C44F91">
              <w:rPr>
                <w:rFonts w:cs="Arial"/>
                <w:color w:val="000000"/>
                <w:sz w:val="18"/>
                <w:szCs w:val="18"/>
                <w:lang w:eastAsia="en-US"/>
              </w:rPr>
              <w:t xml:space="preserve">. na odseku Podnart–Lesce Bled </w:t>
            </w:r>
          </w:p>
        </w:tc>
        <w:tc>
          <w:tcPr>
            <w:tcW w:w="1440" w:type="dxa"/>
            <w:tcBorders>
              <w:top w:val="nil"/>
              <w:left w:val="nil"/>
              <w:bottom w:val="single" w:sz="4" w:space="0" w:color="auto"/>
              <w:right w:val="single" w:sz="4" w:space="0" w:color="auto"/>
            </w:tcBorders>
            <w:shd w:val="clear" w:color="auto" w:fill="auto"/>
            <w:vAlign w:val="center"/>
            <w:hideMark/>
          </w:tcPr>
          <w:p w14:paraId="7717B86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5,001</w:t>
            </w:r>
          </w:p>
        </w:tc>
        <w:tc>
          <w:tcPr>
            <w:tcW w:w="1440" w:type="dxa"/>
            <w:tcBorders>
              <w:top w:val="nil"/>
              <w:left w:val="nil"/>
              <w:bottom w:val="single" w:sz="4" w:space="0" w:color="auto"/>
              <w:right w:val="single" w:sz="4" w:space="0" w:color="auto"/>
            </w:tcBorders>
            <w:shd w:val="clear" w:color="auto" w:fill="auto"/>
            <w:vAlign w:val="center"/>
            <w:hideMark/>
          </w:tcPr>
          <w:p w14:paraId="640ACD8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0D7B297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5,001</w:t>
            </w:r>
          </w:p>
        </w:tc>
      </w:tr>
      <w:tr w:rsidR="00C44F91" w:rsidRPr="00C44F91" w14:paraId="6DF7B457"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30A287D5"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Spodbujanje železniškega tovornega prometa </w:t>
            </w:r>
          </w:p>
        </w:tc>
        <w:tc>
          <w:tcPr>
            <w:tcW w:w="1440" w:type="dxa"/>
            <w:tcBorders>
              <w:top w:val="nil"/>
              <w:left w:val="nil"/>
              <w:bottom w:val="single" w:sz="4" w:space="0" w:color="auto"/>
              <w:right w:val="single" w:sz="4" w:space="0" w:color="auto"/>
            </w:tcBorders>
            <w:shd w:val="clear" w:color="auto" w:fill="auto"/>
            <w:vAlign w:val="center"/>
            <w:hideMark/>
          </w:tcPr>
          <w:p w14:paraId="6641C14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4,300</w:t>
            </w:r>
          </w:p>
        </w:tc>
        <w:tc>
          <w:tcPr>
            <w:tcW w:w="1440" w:type="dxa"/>
            <w:tcBorders>
              <w:top w:val="nil"/>
              <w:left w:val="nil"/>
              <w:bottom w:val="single" w:sz="4" w:space="0" w:color="auto"/>
              <w:right w:val="single" w:sz="4" w:space="0" w:color="auto"/>
            </w:tcBorders>
            <w:shd w:val="clear" w:color="auto" w:fill="auto"/>
            <w:vAlign w:val="center"/>
            <w:hideMark/>
          </w:tcPr>
          <w:p w14:paraId="03A1BFC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10,700</w:t>
            </w:r>
          </w:p>
        </w:tc>
        <w:tc>
          <w:tcPr>
            <w:tcW w:w="1440" w:type="dxa"/>
            <w:tcBorders>
              <w:top w:val="nil"/>
              <w:left w:val="nil"/>
              <w:bottom w:val="single" w:sz="4" w:space="0" w:color="auto"/>
              <w:right w:val="single" w:sz="4" w:space="0" w:color="auto"/>
            </w:tcBorders>
            <w:shd w:val="clear" w:color="auto" w:fill="auto"/>
            <w:vAlign w:val="center"/>
            <w:hideMark/>
          </w:tcPr>
          <w:p w14:paraId="6F46109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15,000</w:t>
            </w:r>
          </w:p>
        </w:tc>
      </w:tr>
      <w:tr w:rsidR="00C44F91" w:rsidRPr="00C44F91" w14:paraId="0A4C7D73"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52CE6A0F"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Nakupi novih, okolju prijaznih komunalnih vozil </w:t>
            </w:r>
          </w:p>
        </w:tc>
        <w:tc>
          <w:tcPr>
            <w:tcW w:w="1440" w:type="dxa"/>
            <w:tcBorders>
              <w:top w:val="nil"/>
              <w:left w:val="nil"/>
              <w:bottom w:val="single" w:sz="4" w:space="0" w:color="auto"/>
              <w:right w:val="single" w:sz="4" w:space="0" w:color="auto"/>
            </w:tcBorders>
            <w:shd w:val="clear" w:color="auto" w:fill="auto"/>
            <w:vAlign w:val="center"/>
            <w:hideMark/>
          </w:tcPr>
          <w:p w14:paraId="53C7B66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0,032</w:t>
            </w:r>
          </w:p>
        </w:tc>
        <w:tc>
          <w:tcPr>
            <w:tcW w:w="1440" w:type="dxa"/>
            <w:tcBorders>
              <w:top w:val="nil"/>
              <w:left w:val="nil"/>
              <w:bottom w:val="single" w:sz="4" w:space="0" w:color="auto"/>
              <w:right w:val="single" w:sz="4" w:space="0" w:color="auto"/>
            </w:tcBorders>
            <w:shd w:val="clear" w:color="auto" w:fill="auto"/>
            <w:vAlign w:val="center"/>
            <w:hideMark/>
          </w:tcPr>
          <w:p w14:paraId="2FADC8B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38FAD865"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0,032</w:t>
            </w:r>
          </w:p>
        </w:tc>
      </w:tr>
      <w:tr w:rsidR="00C44F91" w:rsidRPr="00C44F91" w14:paraId="6FB0D0C6"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337567B0"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Nabava novih voznih sredstev železniškega potniškega prometa </w:t>
            </w:r>
          </w:p>
        </w:tc>
        <w:tc>
          <w:tcPr>
            <w:tcW w:w="1440" w:type="dxa"/>
            <w:tcBorders>
              <w:top w:val="nil"/>
              <w:left w:val="nil"/>
              <w:bottom w:val="single" w:sz="4" w:space="0" w:color="auto"/>
              <w:right w:val="single" w:sz="4" w:space="0" w:color="auto"/>
            </w:tcBorders>
            <w:shd w:val="clear" w:color="auto" w:fill="auto"/>
            <w:vAlign w:val="center"/>
            <w:hideMark/>
          </w:tcPr>
          <w:p w14:paraId="3A17ACA5"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39470A6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6,000</w:t>
            </w:r>
          </w:p>
        </w:tc>
        <w:tc>
          <w:tcPr>
            <w:tcW w:w="1440" w:type="dxa"/>
            <w:tcBorders>
              <w:top w:val="nil"/>
              <w:left w:val="nil"/>
              <w:bottom w:val="single" w:sz="4" w:space="0" w:color="auto"/>
              <w:right w:val="single" w:sz="4" w:space="0" w:color="auto"/>
            </w:tcBorders>
            <w:shd w:val="clear" w:color="auto" w:fill="auto"/>
            <w:vAlign w:val="center"/>
            <w:hideMark/>
          </w:tcPr>
          <w:p w14:paraId="756646A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6,000</w:t>
            </w:r>
          </w:p>
        </w:tc>
      </w:tr>
      <w:tr w:rsidR="00C44F91" w:rsidRPr="00C44F91" w14:paraId="3A77F65C" w14:textId="77777777" w:rsidTr="00C44F91">
        <w:trPr>
          <w:trHeight w:val="300"/>
        </w:trPr>
        <w:tc>
          <w:tcPr>
            <w:tcW w:w="103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D463BFB"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 xml:space="preserve">Energetska učinkovitost, </w:t>
            </w:r>
            <w:proofErr w:type="spellStart"/>
            <w:r w:rsidRPr="00C44F91">
              <w:rPr>
                <w:rFonts w:cs="Arial"/>
                <w:b/>
                <w:bCs/>
                <w:i/>
                <w:iCs/>
                <w:color w:val="000000"/>
                <w:sz w:val="18"/>
                <w:szCs w:val="18"/>
                <w:lang w:eastAsia="en-US"/>
              </w:rPr>
              <w:t>večsektorski</w:t>
            </w:r>
            <w:proofErr w:type="spellEnd"/>
            <w:r w:rsidRPr="00C44F91">
              <w:rPr>
                <w:rFonts w:cs="Arial"/>
                <w:b/>
                <w:bCs/>
                <w:i/>
                <w:iCs/>
                <w:color w:val="000000"/>
                <w:sz w:val="18"/>
                <w:szCs w:val="18"/>
                <w:lang w:eastAsia="en-US"/>
              </w:rPr>
              <w:t xml:space="preserve"> ukrepi ter ozaveščanje in informiranje</w:t>
            </w:r>
          </w:p>
        </w:tc>
      </w:tr>
      <w:tr w:rsidR="00C44F91" w:rsidRPr="00C44F91" w14:paraId="17122189"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2732E9BC"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LIFE Podnebna pot 2050 </w:t>
            </w:r>
          </w:p>
        </w:tc>
        <w:tc>
          <w:tcPr>
            <w:tcW w:w="1440" w:type="dxa"/>
            <w:tcBorders>
              <w:top w:val="nil"/>
              <w:left w:val="nil"/>
              <w:bottom w:val="single" w:sz="4" w:space="0" w:color="auto"/>
              <w:right w:val="single" w:sz="4" w:space="0" w:color="auto"/>
            </w:tcBorders>
            <w:shd w:val="clear" w:color="auto" w:fill="auto"/>
            <w:vAlign w:val="center"/>
            <w:hideMark/>
          </w:tcPr>
          <w:p w14:paraId="673DA19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0,035</w:t>
            </w:r>
          </w:p>
        </w:tc>
        <w:tc>
          <w:tcPr>
            <w:tcW w:w="1440" w:type="dxa"/>
            <w:tcBorders>
              <w:top w:val="nil"/>
              <w:left w:val="nil"/>
              <w:bottom w:val="single" w:sz="4" w:space="0" w:color="auto"/>
              <w:right w:val="single" w:sz="4" w:space="0" w:color="auto"/>
            </w:tcBorders>
            <w:shd w:val="clear" w:color="auto" w:fill="auto"/>
            <w:vAlign w:val="center"/>
            <w:hideMark/>
          </w:tcPr>
          <w:p w14:paraId="426E1FD0"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15C73A3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0,035</w:t>
            </w:r>
          </w:p>
        </w:tc>
      </w:tr>
      <w:tr w:rsidR="00C44F91" w:rsidRPr="00C44F91" w14:paraId="0A4DED1E"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2D9D4369"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LIFE IP CARE4CLIMATE </w:t>
            </w:r>
          </w:p>
        </w:tc>
        <w:tc>
          <w:tcPr>
            <w:tcW w:w="1440" w:type="dxa"/>
            <w:tcBorders>
              <w:top w:val="nil"/>
              <w:left w:val="nil"/>
              <w:bottom w:val="single" w:sz="4" w:space="0" w:color="auto"/>
              <w:right w:val="single" w:sz="4" w:space="0" w:color="auto"/>
            </w:tcBorders>
            <w:shd w:val="clear" w:color="auto" w:fill="auto"/>
            <w:vAlign w:val="center"/>
            <w:hideMark/>
          </w:tcPr>
          <w:p w14:paraId="052FE74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4,208</w:t>
            </w:r>
          </w:p>
        </w:tc>
        <w:tc>
          <w:tcPr>
            <w:tcW w:w="1440" w:type="dxa"/>
            <w:tcBorders>
              <w:top w:val="nil"/>
              <w:left w:val="nil"/>
              <w:bottom w:val="single" w:sz="4" w:space="0" w:color="auto"/>
              <w:right w:val="single" w:sz="4" w:space="0" w:color="auto"/>
            </w:tcBorders>
            <w:shd w:val="clear" w:color="auto" w:fill="auto"/>
            <w:vAlign w:val="center"/>
            <w:hideMark/>
          </w:tcPr>
          <w:p w14:paraId="19C8DB0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5,000</w:t>
            </w:r>
          </w:p>
        </w:tc>
        <w:tc>
          <w:tcPr>
            <w:tcW w:w="1440" w:type="dxa"/>
            <w:tcBorders>
              <w:top w:val="nil"/>
              <w:left w:val="nil"/>
              <w:bottom w:val="single" w:sz="4" w:space="0" w:color="auto"/>
              <w:right w:val="single" w:sz="4" w:space="0" w:color="auto"/>
            </w:tcBorders>
            <w:shd w:val="clear" w:color="auto" w:fill="auto"/>
            <w:vAlign w:val="center"/>
            <w:hideMark/>
          </w:tcPr>
          <w:p w14:paraId="49883B0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9,208</w:t>
            </w:r>
          </w:p>
        </w:tc>
      </w:tr>
      <w:tr w:rsidR="00C44F91" w:rsidRPr="00C44F91" w14:paraId="4D2E1625"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6A8E3C63"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Sofinanciranje nevladnih organizacij </w:t>
            </w:r>
          </w:p>
        </w:tc>
        <w:tc>
          <w:tcPr>
            <w:tcW w:w="1440" w:type="dxa"/>
            <w:tcBorders>
              <w:top w:val="nil"/>
              <w:left w:val="nil"/>
              <w:bottom w:val="single" w:sz="4" w:space="0" w:color="auto"/>
              <w:right w:val="single" w:sz="4" w:space="0" w:color="auto"/>
            </w:tcBorders>
            <w:shd w:val="clear" w:color="auto" w:fill="auto"/>
            <w:vAlign w:val="center"/>
            <w:hideMark/>
          </w:tcPr>
          <w:p w14:paraId="6DAF8D6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0,200</w:t>
            </w:r>
          </w:p>
        </w:tc>
        <w:tc>
          <w:tcPr>
            <w:tcW w:w="1440" w:type="dxa"/>
            <w:tcBorders>
              <w:top w:val="nil"/>
              <w:left w:val="nil"/>
              <w:bottom w:val="single" w:sz="4" w:space="0" w:color="auto"/>
              <w:right w:val="single" w:sz="4" w:space="0" w:color="auto"/>
            </w:tcBorders>
            <w:shd w:val="clear" w:color="auto" w:fill="auto"/>
            <w:vAlign w:val="center"/>
            <w:hideMark/>
          </w:tcPr>
          <w:p w14:paraId="02D0E11F"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0,329</w:t>
            </w:r>
          </w:p>
        </w:tc>
        <w:tc>
          <w:tcPr>
            <w:tcW w:w="1440" w:type="dxa"/>
            <w:tcBorders>
              <w:top w:val="nil"/>
              <w:left w:val="nil"/>
              <w:bottom w:val="single" w:sz="4" w:space="0" w:color="auto"/>
              <w:right w:val="single" w:sz="4" w:space="0" w:color="auto"/>
            </w:tcBorders>
            <w:shd w:val="clear" w:color="auto" w:fill="auto"/>
            <w:vAlign w:val="center"/>
            <w:hideMark/>
          </w:tcPr>
          <w:p w14:paraId="22590C00"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0,529</w:t>
            </w:r>
          </w:p>
        </w:tc>
      </w:tr>
      <w:tr w:rsidR="00C44F91" w:rsidRPr="00C44F91" w14:paraId="2FFFD3CC" w14:textId="77777777" w:rsidTr="00C44F91">
        <w:trPr>
          <w:trHeight w:val="300"/>
        </w:trPr>
        <w:tc>
          <w:tcPr>
            <w:tcW w:w="6060" w:type="dxa"/>
            <w:tcBorders>
              <w:top w:val="nil"/>
              <w:left w:val="single" w:sz="4" w:space="0" w:color="auto"/>
              <w:bottom w:val="single" w:sz="4" w:space="0" w:color="auto"/>
              <w:right w:val="single" w:sz="4" w:space="0" w:color="auto"/>
            </w:tcBorders>
            <w:shd w:val="clear" w:color="000000" w:fill="FFFF00"/>
            <w:vAlign w:val="center"/>
            <w:hideMark/>
          </w:tcPr>
          <w:p w14:paraId="7C14787B" w14:textId="77777777" w:rsidR="00C44F91" w:rsidRPr="00C44F91" w:rsidRDefault="00C44F91" w:rsidP="00C44F91">
            <w:pPr>
              <w:widowControl/>
              <w:jc w:val="left"/>
              <w:rPr>
                <w:rFonts w:cs="Arial"/>
                <w:color w:val="000000"/>
                <w:sz w:val="18"/>
                <w:szCs w:val="18"/>
              </w:rPr>
            </w:pPr>
            <w:r w:rsidRPr="00C44F91">
              <w:rPr>
                <w:rFonts w:cs="Arial"/>
                <w:color w:val="000000"/>
                <w:sz w:val="18"/>
                <w:szCs w:val="18"/>
              </w:rPr>
              <w:t xml:space="preserve">Sofinanciranje </w:t>
            </w:r>
            <w:bookmarkStart w:id="2" w:name="_Hlk96068853"/>
            <w:r w:rsidRPr="00C44F91">
              <w:rPr>
                <w:rFonts w:cs="Arial"/>
                <w:color w:val="000000"/>
                <w:sz w:val="18"/>
                <w:szCs w:val="18"/>
              </w:rPr>
              <w:t>prireditev v podporo trajnostnemu razvoju</w:t>
            </w:r>
            <w:bookmarkEnd w:id="2"/>
          </w:p>
        </w:tc>
        <w:tc>
          <w:tcPr>
            <w:tcW w:w="1440" w:type="dxa"/>
            <w:tcBorders>
              <w:top w:val="nil"/>
              <w:left w:val="nil"/>
              <w:bottom w:val="single" w:sz="4" w:space="0" w:color="auto"/>
              <w:right w:val="single" w:sz="4" w:space="0" w:color="auto"/>
            </w:tcBorders>
            <w:shd w:val="clear" w:color="auto" w:fill="auto"/>
            <w:vAlign w:val="center"/>
            <w:hideMark/>
          </w:tcPr>
          <w:p w14:paraId="385F0E3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0,500</w:t>
            </w:r>
          </w:p>
        </w:tc>
        <w:tc>
          <w:tcPr>
            <w:tcW w:w="1440" w:type="dxa"/>
            <w:tcBorders>
              <w:top w:val="nil"/>
              <w:left w:val="nil"/>
              <w:bottom w:val="single" w:sz="4" w:space="0" w:color="auto"/>
              <w:right w:val="single" w:sz="4" w:space="0" w:color="auto"/>
            </w:tcBorders>
            <w:shd w:val="clear" w:color="auto" w:fill="auto"/>
            <w:vAlign w:val="center"/>
            <w:hideMark/>
          </w:tcPr>
          <w:p w14:paraId="31B1B78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0,500</w:t>
            </w:r>
          </w:p>
        </w:tc>
        <w:tc>
          <w:tcPr>
            <w:tcW w:w="1440" w:type="dxa"/>
            <w:tcBorders>
              <w:top w:val="nil"/>
              <w:left w:val="nil"/>
              <w:bottom w:val="single" w:sz="4" w:space="0" w:color="auto"/>
              <w:right w:val="single" w:sz="4" w:space="0" w:color="auto"/>
            </w:tcBorders>
            <w:shd w:val="clear" w:color="auto" w:fill="auto"/>
            <w:vAlign w:val="center"/>
            <w:hideMark/>
          </w:tcPr>
          <w:p w14:paraId="09DAF54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1,000</w:t>
            </w:r>
          </w:p>
        </w:tc>
      </w:tr>
      <w:tr w:rsidR="00C44F91" w:rsidRPr="00C44F91" w14:paraId="65747D5B" w14:textId="77777777" w:rsidTr="00C44F91">
        <w:trPr>
          <w:trHeight w:val="300"/>
        </w:trPr>
        <w:tc>
          <w:tcPr>
            <w:tcW w:w="103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46D0564"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Raziskave, inovacije in konkurenčnost</w:t>
            </w:r>
          </w:p>
        </w:tc>
      </w:tr>
      <w:tr w:rsidR="00C44F91" w:rsidRPr="00C44F91" w14:paraId="30727605"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40F9F675"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Tehnološke inovacije, razvoj in demonstracija na področju </w:t>
            </w:r>
            <w:proofErr w:type="spellStart"/>
            <w:r w:rsidRPr="00C44F91">
              <w:rPr>
                <w:rFonts w:cs="Arial"/>
                <w:color w:val="000000"/>
                <w:sz w:val="18"/>
                <w:szCs w:val="18"/>
                <w:lang w:eastAsia="en-US"/>
              </w:rPr>
              <w:t>nizkoogljičnosti</w:t>
            </w:r>
            <w:proofErr w:type="spellEnd"/>
            <w:r w:rsidRPr="00C44F91">
              <w:rPr>
                <w:rFonts w:cs="Arial"/>
                <w:color w:val="000000"/>
                <w:sz w:val="18"/>
                <w:szCs w:val="18"/>
                <w:lang w:eastAsia="en-US"/>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5070BDA5"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1,100</w:t>
            </w:r>
          </w:p>
        </w:tc>
        <w:tc>
          <w:tcPr>
            <w:tcW w:w="1440" w:type="dxa"/>
            <w:tcBorders>
              <w:top w:val="nil"/>
              <w:left w:val="nil"/>
              <w:bottom w:val="single" w:sz="4" w:space="0" w:color="auto"/>
              <w:right w:val="single" w:sz="4" w:space="0" w:color="auto"/>
            </w:tcBorders>
            <w:shd w:val="clear" w:color="auto" w:fill="auto"/>
            <w:vAlign w:val="center"/>
            <w:hideMark/>
          </w:tcPr>
          <w:p w14:paraId="1028464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741DA5E7"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2,100</w:t>
            </w:r>
          </w:p>
        </w:tc>
      </w:tr>
      <w:tr w:rsidR="00C44F91" w:rsidRPr="00C44F91" w14:paraId="40C5AB0C"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32267542"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Digitalna preobrazba prostora in okolja – </w:t>
            </w:r>
            <w:proofErr w:type="spellStart"/>
            <w:r w:rsidRPr="00C44F91">
              <w:rPr>
                <w:rFonts w:cs="Arial"/>
                <w:color w:val="000000"/>
                <w:sz w:val="18"/>
                <w:szCs w:val="18"/>
                <w:lang w:eastAsia="en-US"/>
              </w:rPr>
              <w:t>eMOP</w:t>
            </w:r>
            <w:proofErr w:type="spellEnd"/>
            <w:r w:rsidRPr="00C44F91">
              <w:rPr>
                <w:rFonts w:cs="Arial"/>
                <w:color w:val="000000"/>
                <w:sz w:val="18"/>
                <w:szCs w:val="18"/>
                <w:lang w:eastAsia="en-US"/>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086D3DD8"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61EA4B47"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3,100</w:t>
            </w:r>
          </w:p>
        </w:tc>
        <w:tc>
          <w:tcPr>
            <w:tcW w:w="1440" w:type="dxa"/>
            <w:tcBorders>
              <w:top w:val="nil"/>
              <w:left w:val="nil"/>
              <w:bottom w:val="single" w:sz="4" w:space="0" w:color="auto"/>
              <w:right w:val="single" w:sz="4" w:space="0" w:color="auto"/>
            </w:tcBorders>
            <w:shd w:val="clear" w:color="auto" w:fill="auto"/>
            <w:vAlign w:val="center"/>
            <w:hideMark/>
          </w:tcPr>
          <w:p w14:paraId="7456CB6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5,100</w:t>
            </w:r>
          </w:p>
        </w:tc>
      </w:tr>
      <w:tr w:rsidR="00C44F91" w:rsidRPr="00C44F91" w14:paraId="33E17D84"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7A3FBE9A"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Zelena delovna mesta </w:t>
            </w:r>
          </w:p>
        </w:tc>
        <w:tc>
          <w:tcPr>
            <w:tcW w:w="1440" w:type="dxa"/>
            <w:tcBorders>
              <w:top w:val="nil"/>
              <w:left w:val="nil"/>
              <w:bottom w:val="single" w:sz="4" w:space="0" w:color="auto"/>
              <w:right w:val="single" w:sz="4" w:space="0" w:color="auto"/>
            </w:tcBorders>
            <w:shd w:val="clear" w:color="auto" w:fill="auto"/>
            <w:vAlign w:val="center"/>
            <w:hideMark/>
          </w:tcPr>
          <w:p w14:paraId="7A80129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2,041</w:t>
            </w:r>
          </w:p>
        </w:tc>
        <w:tc>
          <w:tcPr>
            <w:tcW w:w="1440" w:type="dxa"/>
            <w:tcBorders>
              <w:top w:val="nil"/>
              <w:left w:val="nil"/>
              <w:bottom w:val="single" w:sz="4" w:space="0" w:color="auto"/>
              <w:right w:val="single" w:sz="4" w:space="0" w:color="auto"/>
            </w:tcBorders>
            <w:shd w:val="clear" w:color="auto" w:fill="auto"/>
            <w:vAlign w:val="center"/>
            <w:hideMark/>
          </w:tcPr>
          <w:p w14:paraId="1E55A2B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0,850</w:t>
            </w:r>
          </w:p>
        </w:tc>
        <w:tc>
          <w:tcPr>
            <w:tcW w:w="1440" w:type="dxa"/>
            <w:tcBorders>
              <w:top w:val="nil"/>
              <w:left w:val="nil"/>
              <w:bottom w:val="single" w:sz="4" w:space="0" w:color="auto"/>
              <w:right w:val="single" w:sz="4" w:space="0" w:color="auto"/>
            </w:tcBorders>
            <w:shd w:val="clear" w:color="auto" w:fill="auto"/>
            <w:vAlign w:val="center"/>
            <w:hideMark/>
          </w:tcPr>
          <w:p w14:paraId="564F1B9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2,891</w:t>
            </w:r>
          </w:p>
        </w:tc>
      </w:tr>
      <w:tr w:rsidR="00C44F91" w:rsidRPr="00C44F91" w14:paraId="346EB6BE"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6C9903BF"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Izvedba programov Celovitega strateškega projekta razogljičenja Slovenije prek prehoda v krožno gospodarstvo </w:t>
            </w:r>
          </w:p>
        </w:tc>
        <w:tc>
          <w:tcPr>
            <w:tcW w:w="1440" w:type="dxa"/>
            <w:tcBorders>
              <w:top w:val="nil"/>
              <w:left w:val="nil"/>
              <w:bottom w:val="single" w:sz="4" w:space="0" w:color="auto"/>
              <w:right w:val="single" w:sz="4" w:space="0" w:color="auto"/>
            </w:tcBorders>
            <w:shd w:val="clear" w:color="auto" w:fill="auto"/>
            <w:vAlign w:val="center"/>
            <w:hideMark/>
          </w:tcPr>
          <w:p w14:paraId="4531AB9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2,300</w:t>
            </w:r>
          </w:p>
        </w:tc>
        <w:tc>
          <w:tcPr>
            <w:tcW w:w="1440" w:type="dxa"/>
            <w:tcBorders>
              <w:top w:val="nil"/>
              <w:left w:val="nil"/>
              <w:bottom w:val="single" w:sz="4" w:space="0" w:color="auto"/>
              <w:right w:val="single" w:sz="4" w:space="0" w:color="auto"/>
            </w:tcBorders>
            <w:shd w:val="clear" w:color="auto" w:fill="auto"/>
            <w:vAlign w:val="center"/>
            <w:hideMark/>
          </w:tcPr>
          <w:p w14:paraId="1D90038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38E4968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3,300</w:t>
            </w:r>
          </w:p>
        </w:tc>
      </w:tr>
      <w:tr w:rsidR="00C44F91" w:rsidRPr="00C44F91" w14:paraId="2A850D1C"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166575BC"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Podnebni cilji in vsebine v vzgoji in izobraževanju </w:t>
            </w:r>
          </w:p>
        </w:tc>
        <w:tc>
          <w:tcPr>
            <w:tcW w:w="1440" w:type="dxa"/>
            <w:tcBorders>
              <w:top w:val="nil"/>
              <w:left w:val="nil"/>
              <w:bottom w:val="single" w:sz="4" w:space="0" w:color="auto"/>
              <w:right w:val="single" w:sz="4" w:space="0" w:color="auto"/>
            </w:tcBorders>
            <w:shd w:val="clear" w:color="auto" w:fill="auto"/>
            <w:vAlign w:val="center"/>
            <w:hideMark/>
          </w:tcPr>
          <w:p w14:paraId="4D62778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1,711</w:t>
            </w:r>
          </w:p>
        </w:tc>
        <w:tc>
          <w:tcPr>
            <w:tcW w:w="1440" w:type="dxa"/>
            <w:tcBorders>
              <w:top w:val="nil"/>
              <w:left w:val="nil"/>
              <w:bottom w:val="single" w:sz="4" w:space="0" w:color="auto"/>
              <w:right w:val="single" w:sz="4" w:space="0" w:color="auto"/>
            </w:tcBorders>
            <w:shd w:val="clear" w:color="auto" w:fill="auto"/>
            <w:vAlign w:val="center"/>
            <w:hideMark/>
          </w:tcPr>
          <w:p w14:paraId="5591364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1,037</w:t>
            </w:r>
          </w:p>
        </w:tc>
        <w:tc>
          <w:tcPr>
            <w:tcW w:w="1440" w:type="dxa"/>
            <w:tcBorders>
              <w:top w:val="nil"/>
              <w:left w:val="nil"/>
              <w:bottom w:val="single" w:sz="4" w:space="0" w:color="auto"/>
              <w:right w:val="single" w:sz="4" w:space="0" w:color="auto"/>
            </w:tcBorders>
            <w:shd w:val="clear" w:color="auto" w:fill="auto"/>
            <w:vAlign w:val="center"/>
            <w:hideMark/>
          </w:tcPr>
          <w:p w14:paraId="3EDC751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2,748</w:t>
            </w:r>
          </w:p>
        </w:tc>
      </w:tr>
      <w:tr w:rsidR="00C44F91" w:rsidRPr="00C44F91" w14:paraId="27B7937D"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4D54BA85"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LIFE </w:t>
            </w:r>
            <w:proofErr w:type="spellStart"/>
            <w:r w:rsidRPr="00C44F91">
              <w:rPr>
                <w:rFonts w:cs="Arial"/>
                <w:color w:val="000000"/>
                <w:sz w:val="18"/>
                <w:szCs w:val="18"/>
                <w:lang w:eastAsia="en-US"/>
              </w:rPr>
              <w:t>BioTHOP</w:t>
            </w:r>
            <w:proofErr w:type="spellEnd"/>
            <w:r w:rsidRPr="00C44F91">
              <w:rPr>
                <w:rFonts w:cs="Arial"/>
                <w:color w:val="000000"/>
                <w:sz w:val="18"/>
                <w:szCs w:val="18"/>
                <w:lang w:eastAsia="en-US"/>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468467D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0,016</w:t>
            </w:r>
          </w:p>
        </w:tc>
        <w:tc>
          <w:tcPr>
            <w:tcW w:w="1440" w:type="dxa"/>
            <w:tcBorders>
              <w:top w:val="nil"/>
              <w:left w:val="nil"/>
              <w:bottom w:val="single" w:sz="4" w:space="0" w:color="auto"/>
              <w:right w:val="single" w:sz="4" w:space="0" w:color="auto"/>
            </w:tcBorders>
            <w:shd w:val="clear" w:color="auto" w:fill="auto"/>
            <w:vAlign w:val="center"/>
            <w:hideMark/>
          </w:tcPr>
          <w:p w14:paraId="60918A8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4A7C9045"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0,016</w:t>
            </w:r>
          </w:p>
        </w:tc>
      </w:tr>
      <w:tr w:rsidR="00C44F91" w:rsidRPr="00C44F91" w14:paraId="0DA97C96"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48A1F5E1"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LIFE Turn to e-</w:t>
            </w:r>
            <w:proofErr w:type="spellStart"/>
            <w:r w:rsidRPr="00C44F91">
              <w:rPr>
                <w:rFonts w:cs="Arial"/>
                <w:color w:val="000000"/>
                <w:sz w:val="18"/>
                <w:szCs w:val="18"/>
                <w:lang w:eastAsia="en-US"/>
              </w:rPr>
              <w:t>Circular</w:t>
            </w:r>
            <w:proofErr w:type="spellEnd"/>
            <w:r w:rsidRPr="00C44F91">
              <w:rPr>
                <w:rFonts w:cs="Arial"/>
                <w:color w:val="000000"/>
                <w:sz w:val="18"/>
                <w:szCs w:val="18"/>
                <w:lang w:eastAsia="en-US"/>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08629FE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0,105</w:t>
            </w:r>
          </w:p>
        </w:tc>
        <w:tc>
          <w:tcPr>
            <w:tcW w:w="1440" w:type="dxa"/>
            <w:tcBorders>
              <w:top w:val="nil"/>
              <w:left w:val="nil"/>
              <w:bottom w:val="single" w:sz="4" w:space="0" w:color="auto"/>
              <w:right w:val="single" w:sz="4" w:space="0" w:color="auto"/>
            </w:tcBorders>
            <w:shd w:val="clear" w:color="auto" w:fill="auto"/>
            <w:vAlign w:val="center"/>
            <w:hideMark/>
          </w:tcPr>
          <w:p w14:paraId="4A9DB26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0,178</w:t>
            </w:r>
          </w:p>
        </w:tc>
        <w:tc>
          <w:tcPr>
            <w:tcW w:w="1440" w:type="dxa"/>
            <w:tcBorders>
              <w:top w:val="nil"/>
              <w:left w:val="nil"/>
              <w:bottom w:val="single" w:sz="4" w:space="0" w:color="auto"/>
              <w:right w:val="single" w:sz="4" w:space="0" w:color="auto"/>
            </w:tcBorders>
            <w:shd w:val="clear" w:color="auto" w:fill="auto"/>
            <w:vAlign w:val="center"/>
            <w:hideMark/>
          </w:tcPr>
          <w:p w14:paraId="1ED2879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0,283</w:t>
            </w:r>
          </w:p>
        </w:tc>
      </w:tr>
      <w:tr w:rsidR="00C44F91" w:rsidRPr="00C44F91" w14:paraId="31C19B84"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3A1D4535"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LIFE HIDAQUA </w:t>
            </w:r>
          </w:p>
        </w:tc>
        <w:tc>
          <w:tcPr>
            <w:tcW w:w="1440" w:type="dxa"/>
            <w:tcBorders>
              <w:top w:val="nil"/>
              <w:left w:val="nil"/>
              <w:bottom w:val="single" w:sz="4" w:space="0" w:color="auto"/>
              <w:right w:val="single" w:sz="4" w:space="0" w:color="auto"/>
            </w:tcBorders>
            <w:shd w:val="clear" w:color="auto" w:fill="auto"/>
            <w:vAlign w:val="center"/>
            <w:hideMark/>
          </w:tcPr>
          <w:p w14:paraId="0FF4DD5F"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0,050</w:t>
            </w:r>
          </w:p>
        </w:tc>
        <w:tc>
          <w:tcPr>
            <w:tcW w:w="1440" w:type="dxa"/>
            <w:tcBorders>
              <w:top w:val="nil"/>
              <w:left w:val="nil"/>
              <w:bottom w:val="single" w:sz="4" w:space="0" w:color="auto"/>
              <w:right w:val="single" w:sz="4" w:space="0" w:color="auto"/>
            </w:tcBorders>
            <w:shd w:val="clear" w:color="auto" w:fill="auto"/>
            <w:vAlign w:val="center"/>
            <w:hideMark/>
          </w:tcPr>
          <w:p w14:paraId="3FDD343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0,024</w:t>
            </w:r>
          </w:p>
        </w:tc>
        <w:tc>
          <w:tcPr>
            <w:tcW w:w="1440" w:type="dxa"/>
            <w:tcBorders>
              <w:top w:val="nil"/>
              <w:left w:val="nil"/>
              <w:bottom w:val="single" w:sz="4" w:space="0" w:color="auto"/>
              <w:right w:val="single" w:sz="4" w:space="0" w:color="auto"/>
            </w:tcBorders>
            <w:shd w:val="clear" w:color="auto" w:fill="auto"/>
            <w:vAlign w:val="center"/>
            <w:hideMark/>
          </w:tcPr>
          <w:p w14:paraId="24281BDC"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0,074</w:t>
            </w:r>
          </w:p>
        </w:tc>
      </w:tr>
      <w:tr w:rsidR="00C44F91" w:rsidRPr="00C44F91" w14:paraId="73C7C8A1" w14:textId="77777777" w:rsidTr="00C44F91">
        <w:trPr>
          <w:trHeight w:val="300"/>
        </w:trPr>
        <w:tc>
          <w:tcPr>
            <w:tcW w:w="103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B77F390"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Prilagajanje</w:t>
            </w:r>
          </w:p>
        </w:tc>
      </w:tr>
      <w:tr w:rsidR="00C44F91" w:rsidRPr="00C44F91" w14:paraId="4F92695B"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5268C94A"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Izvajanje ukrepov za ohranjanje biotske raznovrstnosti </w:t>
            </w:r>
          </w:p>
        </w:tc>
        <w:tc>
          <w:tcPr>
            <w:tcW w:w="1440" w:type="dxa"/>
            <w:tcBorders>
              <w:top w:val="nil"/>
              <w:left w:val="nil"/>
              <w:bottom w:val="single" w:sz="4" w:space="0" w:color="auto"/>
              <w:right w:val="single" w:sz="4" w:space="0" w:color="auto"/>
            </w:tcBorders>
            <w:shd w:val="clear" w:color="auto" w:fill="auto"/>
            <w:vAlign w:val="center"/>
            <w:hideMark/>
          </w:tcPr>
          <w:p w14:paraId="18FEFF0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1,876</w:t>
            </w:r>
          </w:p>
        </w:tc>
        <w:tc>
          <w:tcPr>
            <w:tcW w:w="1440" w:type="dxa"/>
            <w:tcBorders>
              <w:top w:val="nil"/>
              <w:left w:val="nil"/>
              <w:bottom w:val="single" w:sz="4" w:space="0" w:color="auto"/>
              <w:right w:val="single" w:sz="4" w:space="0" w:color="auto"/>
            </w:tcBorders>
            <w:shd w:val="clear" w:color="auto" w:fill="auto"/>
            <w:vAlign w:val="center"/>
            <w:hideMark/>
          </w:tcPr>
          <w:p w14:paraId="0989FBD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1,380</w:t>
            </w:r>
          </w:p>
        </w:tc>
        <w:tc>
          <w:tcPr>
            <w:tcW w:w="1440" w:type="dxa"/>
            <w:tcBorders>
              <w:top w:val="nil"/>
              <w:left w:val="nil"/>
              <w:bottom w:val="single" w:sz="4" w:space="0" w:color="auto"/>
              <w:right w:val="single" w:sz="4" w:space="0" w:color="auto"/>
            </w:tcBorders>
            <w:shd w:val="clear" w:color="auto" w:fill="auto"/>
            <w:vAlign w:val="center"/>
            <w:hideMark/>
          </w:tcPr>
          <w:p w14:paraId="0D8F5A9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3,256</w:t>
            </w:r>
          </w:p>
        </w:tc>
      </w:tr>
      <w:tr w:rsidR="00C44F91" w:rsidRPr="00C44F91" w14:paraId="6707B4B3"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3EE0AB7D"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Sofinanciranje programov na področju naravnih nesreč </w:t>
            </w:r>
          </w:p>
        </w:tc>
        <w:tc>
          <w:tcPr>
            <w:tcW w:w="1440" w:type="dxa"/>
            <w:tcBorders>
              <w:top w:val="nil"/>
              <w:left w:val="nil"/>
              <w:bottom w:val="single" w:sz="4" w:space="0" w:color="auto"/>
              <w:right w:val="single" w:sz="4" w:space="0" w:color="auto"/>
            </w:tcBorders>
            <w:shd w:val="clear" w:color="auto" w:fill="auto"/>
            <w:vAlign w:val="center"/>
            <w:hideMark/>
          </w:tcPr>
          <w:p w14:paraId="4C1FB5AC"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21,790</w:t>
            </w:r>
          </w:p>
        </w:tc>
        <w:tc>
          <w:tcPr>
            <w:tcW w:w="1440" w:type="dxa"/>
            <w:tcBorders>
              <w:top w:val="nil"/>
              <w:left w:val="nil"/>
              <w:bottom w:val="single" w:sz="4" w:space="0" w:color="auto"/>
              <w:right w:val="single" w:sz="4" w:space="0" w:color="auto"/>
            </w:tcBorders>
            <w:shd w:val="clear" w:color="auto" w:fill="auto"/>
            <w:vAlign w:val="center"/>
            <w:hideMark/>
          </w:tcPr>
          <w:p w14:paraId="77896A76"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15,000</w:t>
            </w:r>
          </w:p>
        </w:tc>
        <w:tc>
          <w:tcPr>
            <w:tcW w:w="1440" w:type="dxa"/>
            <w:tcBorders>
              <w:top w:val="nil"/>
              <w:left w:val="nil"/>
              <w:bottom w:val="single" w:sz="4" w:space="0" w:color="auto"/>
              <w:right w:val="single" w:sz="4" w:space="0" w:color="auto"/>
            </w:tcBorders>
            <w:shd w:val="clear" w:color="auto" w:fill="auto"/>
            <w:vAlign w:val="center"/>
            <w:hideMark/>
          </w:tcPr>
          <w:p w14:paraId="6DC62F0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36,790</w:t>
            </w:r>
          </w:p>
        </w:tc>
      </w:tr>
      <w:tr w:rsidR="00C44F91" w:rsidRPr="00C44F91" w14:paraId="4DD70634"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2DAC3309"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CRP V3-1903 Monitoring prenašalcev vektorskih bolezni </w:t>
            </w:r>
          </w:p>
        </w:tc>
        <w:tc>
          <w:tcPr>
            <w:tcW w:w="1440" w:type="dxa"/>
            <w:tcBorders>
              <w:top w:val="nil"/>
              <w:left w:val="nil"/>
              <w:bottom w:val="single" w:sz="4" w:space="0" w:color="auto"/>
              <w:right w:val="single" w:sz="4" w:space="0" w:color="auto"/>
            </w:tcBorders>
            <w:shd w:val="clear" w:color="auto" w:fill="auto"/>
            <w:vAlign w:val="center"/>
            <w:hideMark/>
          </w:tcPr>
          <w:p w14:paraId="422EAB5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0,120</w:t>
            </w:r>
          </w:p>
        </w:tc>
        <w:tc>
          <w:tcPr>
            <w:tcW w:w="1440" w:type="dxa"/>
            <w:tcBorders>
              <w:top w:val="nil"/>
              <w:left w:val="nil"/>
              <w:bottom w:val="single" w:sz="4" w:space="0" w:color="auto"/>
              <w:right w:val="single" w:sz="4" w:space="0" w:color="auto"/>
            </w:tcBorders>
            <w:shd w:val="clear" w:color="auto" w:fill="auto"/>
            <w:vAlign w:val="center"/>
            <w:hideMark/>
          </w:tcPr>
          <w:p w14:paraId="13704F5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0,033</w:t>
            </w:r>
          </w:p>
        </w:tc>
        <w:tc>
          <w:tcPr>
            <w:tcW w:w="1440" w:type="dxa"/>
            <w:tcBorders>
              <w:top w:val="nil"/>
              <w:left w:val="nil"/>
              <w:bottom w:val="single" w:sz="4" w:space="0" w:color="auto"/>
              <w:right w:val="single" w:sz="4" w:space="0" w:color="auto"/>
            </w:tcBorders>
            <w:shd w:val="clear" w:color="auto" w:fill="auto"/>
            <w:vAlign w:val="center"/>
            <w:hideMark/>
          </w:tcPr>
          <w:p w14:paraId="569FDC66"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0,153</w:t>
            </w:r>
          </w:p>
        </w:tc>
      </w:tr>
      <w:tr w:rsidR="00C44F91" w:rsidRPr="00C44F91" w14:paraId="52B499DC"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4D15C7DD"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LIFE </w:t>
            </w:r>
            <w:proofErr w:type="spellStart"/>
            <w:r w:rsidRPr="00C44F91">
              <w:rPr>
                <w:rFonts w:cs="Arial"/>
                <w:color w:val="000000"/>
                <w:sz w:val="18"/>
                <w:szCs w:val="18"/>
                <w:lang w:eastAsia="en-US"/>
              </w:rPr>
              <w:t>ViVACCAdapt</w:t>
            </w:r>
            <w:proofErr w:type="spellEnd"/>
            <w:r w:rsidRPr="00C44F91">
              <w:rPr>
                <w:rFonts w:cs="Arial"/>
                <w:color w:val="000000"/>
                <w:sz w:val="18"/>
                <w:szCs w:val="18"/>
                <w:lang w:eastAsia="en-US"/>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57A1545B"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0,062</w:t>
            </w:r>
          </w:p>
        </w:tc>
        <w:tc>
          <w:tcPr>
            <w:tcW w:w="1440" w:type="dxa"/>
            <w:tcBorders>
              <w:top w:val="nil"/>
              <w:left w:val="nil"/>
              <w:bottom w:val="single" w:sz="4" w:space="0" w:color="auto"/>
              <w:right w:val="single" w:sz="4" w:space="0" w:color="auto"/>
            </w:tcBorders>
            <w:shd w:val="clear" w:color="auto" w:fill="auto"/>
            <w:vAlign w:val="center"/>
            <w:hideMark/>
          </w:tcPr>
          <w:p w14:paraId="632E168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7A2403D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0,062</w:t>
            </w:r>
          </w:p>
        </w:tc>
      </w:tr>
      <w:tr w:rsidR="00C44F91" w:rsidRPr="00C44F91" w14:paraId="1E7DF392"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757F7AD7"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LIFE </w:t>
            </w:r>
            <w:proofErr w:type="spellStart"/>
            <w:r w:rsidRPr="00C44F91">
              <w:rPr>
                <w:rFonts w:cs="Arial"/>
                <w:color w:val="000000"/>
                <w:sz w:val="18"/>
                <w:szCs w:val="18"/>
                <w:lang w:eastAsia="en-US"/>
              </w:rPr>
              <w:t>Amphicon</w:t>
            </w:r>
            <w:proofErr w:type="spellEnd"/>
            <w:r w:rsidRPr="00C44F91">
              <w:rPr>
                <w:rFonts w:cs="Arial"/>
                <w:color w:val="000000"/>
                <w:sz w:val="18"/>
                <w:szCs w:val="18"/>
                <w:lang w:eastAsia="en-US"/>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369875D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0,463</w:t>
            </w:r>
          </w:p>
        </w:tc>
        <w:tc>
          <w:tcPr>
            <w:tcW w:w="1440" w:type="dxa"/>
            <w:tcBorders>
              <w:top w:val="nil"/>
              <w:left w:val="nil"/>
              <w:bottom w:val="single" w:sz="4" w:space="0" w:color="auto"/>
              <w:right w:val="single" w:sz="4" w:space="0" w:color="auto"/>
            </w:tcBorders>
            <w:shd w:val="clear" w:color="auto" w:fill="auto"/>
            <w:vAlign w:val="center"/>
            <w:hideMark/>
          </w:tcPr>
          <w:p w14:paraId="11EE0DD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0,625</w:t>
            </w:r>
          </w:p>
        </w:tc>
        <w:tc>
          <w:tcPr>
            <w:tcW w:w="1440" w:type="dxa"/>
            <w:tcBorders>
              <w:top w:val="nil"/>
              <w:left w:val="nil"/>
              <w:bottom w:val="single" w:sz="4" w:space="0" w:color="auto"/>
              <w:right w:val="single" w:sz="4" w:space="0" w:color="auto"/>
            </w:tcBorders>
            <w:shd w:val="clear" w:color="auto" w:fill="auto"/>
            <w:vAlign w:val="center"/>
            <w:hideMark/>
          </w:tcPr>
          <w:p w14:paraId="74954B7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1,088</w:t>
            </w:r>
          </w:p>
        </w:tc>
      </w:tr>
      <w:tr w:rsidR="00C44F91" w:rsidRPr="00C44F91" w14:paraId="570F394A" w14:textId="77777777" w:rsidTr="00C44F91">
        <w:trPr>
          <w:trHeight w:val="300"/>
        </w:trPr>
        <w:tc>
          <w:tcPr>
            <w:tcW w:w="103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0F5F6F0"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Mednarodna razvojna pomoč</w:t>
            </w:r>
          </w:p>
        </w:tc>
      </w:tr>
      <w:tr w:rsidR="00C44F91" w:rsidRPr="00C44F91" w14:paraId="75FC4472"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7E15BF7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Mednarodni podnebni projekti </w:t>
            </w:r>
          </w:p>
        </w:tc>
        <w:tc>
          <w:tcPr>
            <w:tcW w:w="1440" w:type="dxa"/>
            <w:tcBorders>
              <w:top w:val="nil"/>
              <w:left w:val="nil"/>
              <w:bottom w:val="single" w:sz="4" w:space="0" w:color="auto"/>
              <w:right w:val="single" w:sz="4" w:space="0" w:color="auto"/>
            </w:tcBorders>
            <w:shd w:val="clear" w:color="auto" w:fill="auto"/>
            <w:vAlign w:val="center"/>
            <w:hideMark/>
          </w:tcPr>
          <w:p w14:paraId="23604F65"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0,800</w:t>
            </w:r>
          </w:p>
        </w:tc>
        <w:tc>
          <w:tcPr>
            <w:tcW w:w="1440" w:type="dxa"/>
            <w:tcBorders>
              <w:top w:val="nil"/>
              <w:left w:val="nil"/>
              <w:bottom w:val="single" w:sz="4" w:space="0" w:color="auto"/>
              <w:right w:val="single" w:sz="4" w:space="0" w:color="auto"/>
            </w:tcBorders>
            <w:shd w:val="clear" w:color="auto" w:fill="auto"/>
            <w:vAlign w:val="center"/>
            <w:hideMark/>
          </w:tcPr>
          <w:p w14:paraId="40D28AA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0,700</w:t>
            </w:r>
          </w:p>
        </w:tc>
        <w:tc>
          <w:tcPr>
            <w:tcW w:w="1440" w:type="dxa"/>
            <w:tcBorders>
              <w:top w:val="nil"/>
              <w:left w:val="nil"/>
              <w:bottom w:val="single" w:sz="4" w:space="0" w:color="auto"/>
              <w:right w:val="single" w:sz="4" w:space="0" w:color="auto"/>
            </w:tcBorders>
            <w:shd w:val="clear" w:color="auto" w:fill="auto"/>
            <w:vAlign w:val="center"/>
            <w:hideMark/>
          </w:tcPr>
          <w:p w14:paraId="681E85B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1,500</w:t>
            </w:r>
          </w:p>
        </w:tc>
      </w:tr>
      <w:tr w:rsidR="00C44F91" w:rsidRPr="00C44F91" w14:paraId="79433564"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69DAC57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Vplačila v Zeleni podnebni sklad </w:t>
            </w:r>
          </w:p>
        </w:tc>
        <w:tc>
          <w:tcPr>
            <w:tcW w:w="1440" w:type="dxa"/>
            <w:tcBorders>
              <w:top w:val="nil"/>
              <w:left w:val="nil"/>
              <w:bottom w:val="single" w:sz="4" w:space="0" w:color="auto"/>
              <w:right w:val="single" w:sz="4" w:space="0" w:color="auto"/>
            </w:tcBorders>
            <w:shd w:val="clear" w:color="auto" w:fill="auto"/>
            <w:vAlign w:val="center"/>
            <w:hideMark/>
          </w:tcPr>
          <w:p w14:paraId="08D76B30"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4B37BFF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34CB608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1,000</w:t>
            </w:r>
          </w:p>
        </w:tc>
      </w:tr>
      <w:tr w:rsidR="00C44F91" w:rsidRPr="00C44F91" w14:paraId="7BA1D040" w14:textId="77777777" w:rsidTr="00C44F91">
        <w:trPr>
          <w:trHeight w:val="300"/>
        </w:trPr>
        <w:tc>
          <w:tcPr>
            <w:tcW w:w="103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2264446D"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Podpora izvajanju ukrepov, strateških in izvedbenih aktov ter zakonodaje</w:t>
            </w:r>
          </w:p>
        </w:tc>
      </w:tr>
      <w:tr w:rsidR="00C44F91" w:rsidRPr="00C44F91" w14:paraId="5BB77C0C"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09BF3278"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Tehnična pomoč </w:t>
            </w:r>
          </w:p>
        </w:tc>
        <w:tc>
          <w:tcPr>
            <w:tcW w:w="1440" w:type="dxa"/>
            <w:tcBorders>
              <w:top w:val="nil"/>
              <w:left w:val="nil"/>
              <w:bottom w:val="single" w:sz="4" w:space="0" w:color="auto"/>
              <w:right w:val="single" w:sz="4" w:space="0" w:color="auto"/>
            </w:tcBorders>
            <w:shd w:val="clear" w:color="auto" w:fill="auto"/>
            <w:vAlign w:val="center"/>
            <w:hideMark/>
          </w:tcPr>
          <w:p w14:paraId="06FFEBF5"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3,200</w:t>
            </w:r>
          </w:p>
        </w:tc>
        <w:tc>
          <w:tcPr>
            <w:tcW w:w="1440" w:type="dxa"/>
            <w:tcBorders>
              <w:top w:val="nil"/>
              <w:left w:val="nil"/>
              <w:bottom w:val="single" w:sz="4" w:space="0" w:color="auto"/>
              <w:right w:val="single" w:sz="4" w:space="0" w:color="auto"/>
            </w:tcBorders>
            <w:shd w:val="clear" w:color="auto" w:fill="auto"/>
            <w:vAlign w:val="center"/>
            <w:hideMark/>
          </w:tcPr>
          <w:p w14:paraId="230BB89F"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13B68275"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5,200</w:t>
            </w:r>
          </w:p>
        </w:tc>
      </w:tr>
      <w:tr w:rsidR="00C44F91" w:rsidRPr="00C44F91" w14:paraId="54CDADCC" w14:textId="77777777" w:rsidTr="00C44F91">
        <w:trPr>
          <w:trHeight w:val="48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291EC562"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Kritje administrativnih stroškov opravljanja nalog uradnega dražitelja pravic do emisije toplogrednih plinov </w:t>
            </w:r>
          </w:p>
        </w:tc>
        <w:tc>
          <w:tcPr>
            <w:tcW w:w="1440" w:type="dxa"/>
            <w:tcBorders>
              <w:top w:val="nil"/>
              <w:left w:val="nil"/>
              <w:bottom w:val="single" w:sz="4" w:space="0" w:color="auto"/>
              <w:right w:val="single" w:sz="4" w:space="0" w:color="auto"/>
            </w:tcBorders>
            <w:shd w:val="clear" w:color="auto" w:fill="auto"/>
            <w:vAlign w:val="center"/>
            <w:hideMark/>
          </w:tcPr>
          <w:p w14:paraId="1C86FF18"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0,050</w:t>
            </w:r>
          </w:p>
        </w:tc>
        <w:tc>
          <w:tcPr>
            <w:tcW w:w="1440" w:type="dxa"/>
            <w:tcBorders>
              <w:top w:val="nil"/>
              <w:left w:val="nil"/>
              <w:bottom w:val="single" w:sz="4" w:space="0" w:color="auto"/>
              <w:right w:val="single" w:sz="4" w:space="0" w:color="auto"/>
            </w:tcBorders>
            <w:shd w:val="clear" w:color="auto" w:fill="auto"/>
            <w:vAlign w:val="center"/>
            <w:hideMark/>
          </w:tcPr>
          <w:p w14:paraId="01F501E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0,050</w:t>
            </w:r>
          </w:p>
        </w:tc>
        <w:tc>
          <w:tcPr>
            <w:tcW w:w="1440" w:type="dxa"/>
            <w:tcBorders>
              <w:top w:val="nil"/>
              <w:left w:val="nil"/>
              <w:bottom w:val="single" w:sz="4" w:space="0" w:color="auto"/>
              <w:right w:val="single" w:sz="4" w:space="0" w:color="auto"/>
            </w:tcBorders>
            <w:shd w:val="clear" w:color="auto" w:fill="auto"/>
            <w:vAlign w:val="center"/>
            <w:hideMark/>
          </w:tcPr>
          <w:p w14:paraId="2F57C28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0,100</w:t>
            </w:r>
          </w:p>
        </w:tc>
      </w:tr>
      <w:tr w:rsidR="00C44F91" w:rsidRPr="00C44F91" w14:paraId="740C3F6F" w14:textId="77777777" w:rsidTr="00C44F91">
        <w:trPr>
          <w:trHeight w:val="315"/>
        </w:trPr>
        <w:tc>
          <w:tcPr>
            <w:tcW w:w="6060" w:type="dxa"/>
            <w:tcBorders>
              <w:top w:val="nil"/>
              <w:left w:val="single" w:sz="4" w:space="0" w:color="auto"/>
              <w:bottom w:val="single" w:sz="8" w:space="0" w:color="auto"/>
              <w:right w:val="single" w:sz="4" w:space="0" w:color="auto"/>
            </w:tcBorders>
            <w:shd w:val="clear" w:color="auto" w:fill="auto"/>
            <w:vAlign w:val="center"/>
            <w:hideMark/>
          </w:tcPr>
          <w:p w14:paraId="71916145"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Kritje stroškov poslovanja Eko sklada </w:t>
            </w:r>
          </w:p>
        </w:tc>
        <w:tc>
          <w:tcPr>
            <w:tcW w:w="1440" w:type="dxa"/>
            <w:tcBorders>
              <w:top w:val="nil"/>
              <w:left w:val="nil"/>
              <w:bottom w:val="single" w:sz="8" w:space="0" w:color="auto"/>
              <w:right w:val="single" w:sz="4" w:space="0" w:color="auto"/>
            </w:tcBorders>
            <w:shd w:val="clear" w:color="auto" w:fill="auto"/>
            <w:vAlign w:val="center"/>
            <w:hideMark/>
          </w:tcPr>
          <w:p w14:paraId="714D7F10"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0,990</w:t>
            </w:r>
          </w:p>
        </w:tc>
        <w:tc>
          <w:tcPr>
            <w:tcW w:w="1440" w:type="dxa"/>
            <w:tcBorders>
              <w:top w:val="nil"/>
              <w:left w:val="nil"/>
              <w:bottom w:val="single" w:sz="8" w:space="0" w:color="auto"/>
              <w:right w:val="single" w:sz="4" w:space="0" w:color="auto"/>
            </w:tcBorders>
            <w:shd w:val="clear" w:color="auto" w:fill="auto"/>
            <w:vAlign w:val="center"/>
            <w:hideMark/>
          </w:tcPr>
          <w:p w14:paraId="45107156"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1,250</w:t>
            </w:r>
          </w:p>
        </w:tc>
        <w:tc>
          <w:tcPr>
            <w:tcW w:w="1440" w:type="dxa"/>
            <w:tcBorders>
              <w:top w:val="nil"/>
              <w:left w:val="nil"/>
              <w:bottom w:val="single" w:sz="8" w:space="0" w:color="auto"/>
              <w:right w:val="single" w:sz="4" w:space="0" w:color="auto"/>
            </w:tcBorders>
            <w:shd w:val="clear" w:color="auto" w:fill="auto"/>
            <w:vAlign w:val="center"/>
            <w:hideMark/>
          </w:tcPr>
          <w:p w14:paraId="22D8D912"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2,240</w:t>
            </w:r>
          </w:p>
        </w:tc>
      </w:tr>
      <w:tr w:rsidR="00C44F91" w:rsidRPr="00C44F91" w14:paraId="1B9B4EDB"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14EA727F"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Skupaj predvidena izplačila (realizacija) </w:t>
            </w:r>
          </w:p>
        </w:tc>
        <w:tc>
          <w:tcPr>
            <w:tcW w:w="1440" w:type="dxa"/>
            <w:tcBorders>
              <w:top w:val="nil"/>
              <w:left w:val="nil"/>
              <w:bottom w:val="single" w:sz="4" w:space="0" w:color="auto"/>
              <w:right w:val="single" w:sz="4" w:space="0" w:color="auto"/>
            </w:tcBorders>
            <w:shd w:val="clear" w:color="auto" w:fill="auto"/>
            <w:vAlign w:val="center"/>
            <w:hideMark/>
          </w:tcPr>
          <w:p w14:paraId="01373EA5" w14:textId="49FFB4C4" w:rsidR="00C44F91" w:rsidRPr="00C44F91" w:rsidRDefault="00195AF0" w:rsidP="00C44F91">
            <w:pPr>
              <w:widowControl/>
              <w:jc w:val="right"/>
              <w:rPr>
                <w:rFonts w:cs="Arial"/>
                <w:color w:val="000000"/>
                <w:sz w:val="18"/>
                <w:szCs w:val="18"/>
              </w:rPr>
            </w:pPr>
            <w:r>
              <w:rPr>
                <w:rFonts w:cs="Arial"/>
                <w:color w:val="000000"/>
                <w:sz w:val="18"/>
                <w:szCs w:val="18"/>
                <w:lang w:eastAsia="en-US"/>
              </w:rPr>
              <w:t>314</w:t>
            </w:r>
            <w:r w:rsidR="00C44F91" w:rsidRPr="00C44F91">
              <w:rPr>
                <w:rFonts w:cs="Arial"/>
                <w:color w:val="000000"/>
                <w:sz w:val="18"/>
                <w:szCs w:val="18"/>
                <w:lang w:eastAsia="en-US"/>
              </w:rPr>
              <w:t>,</w:t>
            </w:r>
            <w:r>
              <w:rPr>
                <w:rFonts w:cs="Arial"/>
                <w:color w:val="000000"/>
                <w:sz w:val="18"/>
                <w:szCs w:val="18"/>
                <w:lang w:eastAsia="en-US"/>
              </w:rPr>
              <w:t>4</w:t>
            </w:r>
            <w:r w:rsidR="00C44F91" w:rsidRPr="00C44F91">
              <w:rPr>
                <w:rFonts w:cs="Arial"/>
                <w:color w:val="000000"/>
                <w:sz w:val="18"/>
                <w:szCs w:val="18"/>
                <w:lang w:eastAsia="en-US"/>
              </w:rPr>
              <w:t>97</w:t>
            </w:r>
          </w:p>
        </w:tc>
        <w:tc>
          <w:tcPr>
            <w:tcW w:w="1440" w:type="dxa"/>
            <w:tcBorders>
              <w:top w:val="nil"/>
              <w:left w:val="nil"/>
              <w:bottom w:val="single" w:sz="4" w:space="0" w:color="auto"/>
              <w:right w:val="single" w:sz="4" w:space="0" w:color="auto"/>
            </w:tcBorders>
            <w:shd w:val="clear" w:color="auto" w:fill="auto"/>
            <w:vAlign w:val="center"/>
            <w:hideMark/>
          </w:tcPr>
          <w:p w14:paraId="3F6ADE83"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191,744</w:t>
            </w:r>
          </w:p>
        </w:tc>
        <w:tc>
          <w:tcPr>
            <w:tcW w:w="1440" w:type="dxa"/>
            <w:tcBorders>
              <w:top w:val="nil"/>
              <w:left w:val="nil"/>
              <w:bottom w:val="single" w:sz="4" w:space="0" w:color="auto"/>
              <w:right w:val="single" w:sz="4" w:space="0" w:color="auto"/>
            </w:tcBorders>
            <w:shd w:val="clear" w:color="auto" w:fill="auto"/>
            <w:vAlign w:val="center"/>
            <w:hideMark/>
          </w:tcPr>
          <w:p w14:paraId="01E725A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506,241</w:t>
            </w:r>
          </w:p>
        </w:tc>
      </w:tr>
      <w:tr w:rsidR="00C44F91" w:rsidRPr="00C44F91" w14:paraId="50775F7C"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302CF856"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Ocena razpoložljivih sredstev v obdobju 2022–2023 </w:t>
            </w:r>
          </w:p>
        </w:tc>
        <w:tc>
          <w:tcPr>
            <w:tcW w:w="4320" w:type="dxa"/>
            <w:gridSpan w:val="3"/>
            <w:tcBorders>
              <w:top w:val="single" w:sz="4" w:space="0" w:color="auto"/>
              <w:left w:val="nil"/>
              <w:bottom w:val="single" w:sz="4" w:space="0" w:color="auto"/>
              <w:right w:val="single" w:sz="4" w:space="0" w:color="auto"/>
            </w:tcBorders>
            <w:shd w:val="clear" w:color="auto" w:fill="auto"/>
            <w:vAlign w:val="center"/>
            <w:hideMark/>
          </w:tcPr>
          <w:p w14:paraId="483FBE61" w14:textId="77777777" w:rsidR="00C44F91" w:rsidRPr="00C44F91" w:rsidRDefault="00C44F91" w:rsidP="00C44F91">
            <w:pPr>
              <w:widowControl/>
              <w:jc w:val="center"/>
              <w:rPr>
                <w:rFonts w:cs="Arial"/>
                <w:color w:val="000000"/>
                <w:sz w:val="18"/>
                <w:szCs w:val="18"/>
              </w:rPr>
            </w:pPr>
            <w:r w:rsidRPr="00C44F91">
              <w:rPr>
                <w:rFonts w:cs="Arial"/>
                <w:color w:val="000000"/>
                <w:sz w:val="18"/>
                <w:szCs w:val="18"/>
              </w:rPr>
              <w:t>525,214</w:t>
            </w:r>
          </w:p>
        </w:tc>
      </w:tr>
      <w:tr w:rsidR="00C44F91" w:rsidRPr="00C44F91" w14:paraId="5989787F"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0E97067F"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Ocena prilivov na podračun proračuna v obdobju 2022–2023 </w:t>
            </w:r>
          </w:p>
        </w:tc>
        <w:tc>
          <w:tcPr>
            <w:tcW w:w="1440" w:type="dxa"/>
            <w:tcBorders>
              <w:top w:val="nil"/>
              <w:left w:val="nil"/>
              <w:bottom w:val="single" w:sz="4" w:space="0" w:color="auto"/>
              <w:right w:val="single" w:sz="4" w:space="0" w:color="auto"/>
            </w:tcBorders>
            <w:shd w:val="clear" w:color="auto" w:fill="auto"/>
            <w:vAlign w:val="center"/>
            <w:hideMark/>
          </w:tcPr>
          <w:p w14:paraId="52E0DF92"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170,000</w:t>
            </w:r>
          </w:p>
        </w:tc>
        <w:tc>
          <w:tcPr>
            <w:tcW w:w="1440" w:type="dxa"/>
            <w:tcBorders>
              <w:top w:val="nil"/>
              <w:left w:val="nil"/>
              <w:bottom w:val="single" w:sz="4" w:space="0" w:color="auto"/>
              <w:right w:val="single" w:sz="4" w:space="0" w:color="auto"/>
            </w:tcBorders>
            <w:shd w:val="clear" w:color="auto" w:fill="auto"/>
            <w:vAlign w:val="center"/>
            <w:hideMark/>
          </w:tcPr>
          <w:p w14:paraId="17EDCF0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170,000</w:t>
            </w:r>
          </w:p>
        </w:tc>
        <w:tc>
          <w:tcPr>
            <w:tcW w:w="1440" w:type="dxa"/>
            <w:tcBorders>
              <w:top w:val="nil"/>
              <w:left w:val="nil"/>
              <w:bottom w:val="single" w:sz="4" w:space="0" w:color="auto"/>
              <w:right w:val="single" w:sz="4" w:space="0" w:color="auto"/>
            </w:tcBorders>
            <w:shd w:val="clear" w:color="auto" w:fill="auto"/>
            <w:vAlign w:val="center"/>
            <w:hideMark/>
          </w:tcPr>
          <w:p w14:paraId="192C74CC" w14:textId="77777777" w:rsidR="00C44F91" w:rsidRPr="00C44F91" w:rsidRDefault="00C44F91" w:rsidP="00C44F91">
            <w:pPr>
              <w:widowControl/>
              <w:jc w:val="left"/>
              <w:rPr>
                <w:rFonts w:cs="Arial"/>
                <w:color w:val="000000"/>
                <w:sz w:val="18"/>
                <w:szCs w:val="18"/>
              </w:rPr>
            </w:pPr>
            <w:r w:rsidRPr="00C44F91">
              <w:rPr>
                <w:rFonts w:cs="Arial"/>
                <w:color w:val="000000"/>
                <w:sz w:val="18"/>
                <w:szCs w:val="18"/>
              </w:rPr>
              <w:t> </w:t>
            </w:r>
          </w:p>
        </w:tc>
      </w:tr>
      <w:tr w:rsidR="00C44F91" w:rsidRPr="00C44F91" w14:paraId="4C8EF642"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09E0776F"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Prenos (ocena prenosa) sredstev iz preteklega leta </w:t>
            </w:r>
          </w:p>
        </w:tc>
        <w:tc>
          <w:tcPr>
            <w:tcW w:w="1440" w:type="dxa"/>
            <w:tcBorders>
              <w:top w:val="nil"/>
              <w:left w:val="nil"/>
              <w:bottom w:val="single" w:sz="4" w:space="0" w:color="auto"/>
              <w:right w:val="single" w:sz="4" w:space="0" w:color="auto"/>
            </w:tcBorders>
            <w:shd w:val="clear" w:color="auto" w:fill="auto"/>
            <w:vAlign w:val="center"/>
            <w:hideMark/>
          </w:tcPr>
          <w:p w14:paraId="035281E5"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185,214</w:t>
            </w:r>
          </w:p>
        </w:tc>
        <w:tc>
          <w:tcPr>
            <w:tcW w:w="1440" w:type="dxa"/>
            <w:tcBorders>
              <w:top w:val="nil"/>
              <w:left w:val="nil"/>
              <w:bottom w:val="single" w:sz="4" w:space="0" w:color="auto"/>
              <w:right w:val="single" w:sz="4" w:space="0" w:color="auto"/>
            </w:tcBorders>
            <w:shd w:val="clear" w:color="auto" w:fill="auto"/>
            <w:vAlign w:val="center"/>
            <w:hideMark/>
          </w:tcPr>
          <w:p w14:paraId="0F4DD3E2" w14:textId="6C649ACE" w:rsidR="00C44F91" w:rsidRPr="00C44F91" w:rsidRDefault="00C44F91" w:rsidP="00C44F91">
            <w:pPr>
              <w:widowControl/>
              <w:jc w:val="right"/>
              <w:rPr>
                <w:rFonts w:cs="Arial"/>
                <w:color w:val="000000"/>
                <w:sz w:val="18"/>
                <w:szCs w:val="18"/>
              </w:rPr>
            </w:pPr>
            <w:r w:rsidRPr="00C44F91">
              <w:rPr>
                <w:rFonts w:cs="Arial"/>
                <w:color w:val="000000"/>
                <w:sz w:val="18"/>
                <w:szCs w:val="18"/>
              </w:rPr>
              <w:t>40,717</w:t>
            </w:r>
          </w:p>
        </w:tc>
        <w:tc>
          <w:tcPr>
            <w:tcW w:w="1440" w:type="dxa"/>
            <w:tcBorders>
              <w:top w:val="nil"/>
              <w:left w:val="nil"/>
              <w:bottom w:val="single" w:sz="4" w:space="0" w:color="auto"/>
              <w:right w:val="single" w:sz="4" w:space="0" w:color="auto"/>
            </w:tcBorders>
            <w:shd w:val="clear" w:color="auto" w:fill="auto"/>
            <w:vAlign w:val="center"/>
            <w:hideMark/>
          </w:tcPr>
          <w:p w14:paraId="37C64698" w14:textId="77777777" w:rsidR="00C44F91" w:rsidRPr="00C44F91" w:rsidRDefault="00C44F91" w:rsidP="00C44F91">
            <w:pPr>
              <w:widowControl/>
              <w:jc w:val="left"/>
              <w:rPr>
                <w:rFonts w:cs="Arial"/>
                <w:color w:val="000000"/>
                <w:sz w:val="18"/>
                <w:szCs w:val="18"/>
              </w:rPr>
            </w:pPr>
            <w:r w:rsidRPr="00C44F91">
              <w:rPr>
                <w:rFonts w:cs="Arial"/>
                <w:color w:val="000000"/>
                <w:sz w:val="18"/>
                <w:szCs w:val="18"/>
              </w:rPr>
              <w:t> </w:t>
            </w:r>
          </w:p>
        </w:tc>
      </w:tr>
      <w:tr w:rsidR="00C44F91" w:rsidRPr="00C44F91" w14:paraId="3BD57EF0" w14:textId="77777777" w:rsidTr="00C44F91">
        <w:trPr>
          <w:trHeight w:val="300"/>
        </w:trPr>
        <w:tc>
          <w:tcPr>
            <w:tcW w:w="6060" w:type="dxa"/>
            <w:tcBorders>
              <w:top w:val="nil"/>
              <w:left w:val="single" w:sz="4" w:space="0" w:color="auto"/>
              <w:bottom w:val="single" w:sz="4" w:space="0" w:color="auto"/>
              <w:right w:val="single" w:sz="4" w:space="0" w:color="auto"/>
            </w:tcBorders>
            <w:shd w:val="clear" w:color="auto" w:fill="auto"/>
            <w:vAlign w:val="center"/>
            <w:hideMark/>
          </w:tcPr>
          <w:p w14:paraId="238A0EE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Ocena ostanka za prenos sredstev v naslednja leta </w:t>
            </w:r>
          </w:p>
        </w:tc>
        <w:tc>
          <w:tcPr>
            <w:tcW w:w="1440" w:type="dxa"/>
            <w:tcBorders>
              <w:top w:val="nil"/>
              <w:left w:val="nil"/>
              <w:bottom w:val="single" w:sz="4" w:space="0" w:color="auto"/>
              <w:right w:val="single" w:sz="4" w:space="0" w:color="auto"/>
            </w:tcBorders>
            <w:shd w:val="clear" w:color="auto" w:fill="auto"/>
            <w:vAlign w:val="center"/>
            <w:hideMark/>
          </w:tcPr>
          <w:p w14:paraId="026B88D9" w14:textId="77777777" w:rsidR="00C44F91" w:rsidRPr="00195AF0" w:rsidRDefault="00C44F91" w:rsidP="00C44F91">
            <w:pPr>
              <w:widowControl/>
              <w:jc w:val="right"/>
              <w:rPr>
                <w:rFonts w:cs="Arial"/>
                <w:color w:val="000000"/>
                <w:sz w:val="18"/>
                <w:szCs w:val="18"/>
              </w:rPr>
            </w:pPr>
            <w:r w:rsidRPr="00195AF0">
              <w:rPr>
                <w:rFonts w:cs="Arial"/>
                <w:color w:val="000000"/>
                <w:sz w:val="18"/>
                <w:szCs w:val="18"/>
              </w:rPr>
              <w:t>40,717</w:t>
            </w:r>
          </w:p>
        </w:tc>
        <w:tc>
          <w:tcPr>
            <w:tcW w:w="1440" w:type="dxa"/>
            <w:tcBorders>
              <w:top w:val="nil"/>
              <w:left w:val="nil"/>
              <w:bottom w:val="single" w:sz="4" w:space="0" w:color="auto"/>
              <w:right w:val="single" w:sz="4" w:space="0" w:color="auto"/>
            </w:tcBorders>
            <w:shd w:val="clear" w:color="auto" w:fill="auto"/>
            <w:vAlign w:val="center"/>
            <w:hideMark/>
          </w:tcPr>
          <w:p w14:paraId="726D8BC6" w14:textId="77777777" w:rsidR="00C44F91" w:rsidRPr="00195AF0" w:rsidRDefault="00C44F91" w:rsidP="00C44F91">
            <w:pPr>
              <w:widowControl/>
              <w:jc w:val="right"/>
              <w:rPr>
                <w:rFonts w:cs="Arial"/>
                <w:color w:val="000000"/>
                <w:sz w:val="18"/>
                <w:szCs w:val="18"/>
              </w:rPr>
            </w:pPr>
            <w:r w:rsidRPr="00195AF0">
              <w:rPr>
                <w:rFonts w:cs="Arial"/>
                <w:color w:val="000000"/>
                <w:sz w:val="18"/>
                <w:szCs w:val="18"/>
              </w:rPr>
              <w:t>18,973</w:t>
            </w:r>
          </w:p>
        </w:tc>
        <w:tc>
          <w:tcPr>
            <w:tcW w:w="1440" w:type="dxa"/>
            <w:tcBorders>
              <w:top w:val="nil"/>
              <w:left w:val="nil"/>
              <w:bottom w:val="single" w:sz="4" w:space="0" w:color="auto"/>
              <w:right w:val="single" w:sz="4" w:space="0" w:color="auto"/>
            </w:tcBorders>
            <w:shd w:val="clear" w:color="auto" w:fill="auto"/>
            <w:vAlign w:val="center"/>
            <w:hideMark/>
          </w:tcPr>
          <w:p w14:paraId="6F982BC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rPr>
              <w:t> </w:t>
            </w:r>
          </w:p>
        </w:tc>
      </w:tr>
    </w:tbl>
    <w:p w14:paraId="1FCF4847" w14:textId="6E149213" w:rsidR="00197958" w:rsidRDefault="00197958"/>
    <w:p w14:paraId="7094E1F3" w14:textId="77777777" w:rsidR="00F72F53" w:rsidRPr="00CD35FD" w:rsidRDefault="00F72F53" w:rsidP="00F72F53">
      <w:pPr>
        <w:pStyle w:val="Naslov1"/>
      </w:pPr>
      <w:bookmarkStart w:id="3" w:name="_Toc63826939"/>
      <w:r w:rsidRPr="00CD35FD">
        <w:lastRenderedPageBreak/>
        <w:t>Razogljičenje</w:t>
      </w:r>
      <w:bookmarkEnd w:id="3"/>
    </w:p>
    <w:p w14:paraId="1AAD181F" w14:textId="77777777" w:rsidR="00F72F53" w:rsidRPr="00CD35FD" w:rsidRDefault="00F72F53" w:rsidP="00F72F53"/>
    <w:p w14:paraId="7D832603" w14:textId="77777777" w:rsidR="00F72F53" w:rsidRPr="00CD35FD" w:rsidRDefault="00F72F53" w:rsidP="00F72F53">
      <w:pPr>
        <w:pStyle w:val="Naslov2"/>
      </w:pPr>
      <w:bookmarkStart w:id="4" w:name="_Toc63826940"/>
      <w:r w:rsidRPr="00CD35FD">
        <w:t>Emisije toplogrednih plinov</w:t>
      </w:r>
      <w:bookmarkEnd w:id="4"/>
    </w:p>
    <w:p w14:paraId="2B564F9B" w14:textId="77777777" w:rsidR="00F72F53" w:rsidRPr="00CD35FD" w:rsidRDefault="00F72F53" w:rsidP="00F72F53"/>
    <w:p w14:paraId="2938B35E" w14:textId="77777777" w:rsidR="00F72F53" w:rsidRPr="00CD35FD" w:rsidRDefault="00F72F53" w:rsidP="00F72F53">
      <w:pPr>
        <w:pStyle w:val="Naslov3"/>
      </w:pPr>
      <w:r w:rsidRPr="00CD35FD">
        <w:t>Ukrepi na področju gozdarstva</w:t>
      </w:r>
    </w:p>
    <w:p w14:paraId="7F45F09D" w14:textId="77777777" w:rsidR="00F72F53" w:rsidRPr="00CD35FD" w:rsidRDefault="00F72F53" w:rsidP="00F72F53"/>
    <w:p w14:paraId="392CC493" w14:textId="77777777" w:rsidR="00F72F53" w:rsidRPr="00CD35FD" w:rsidRDefault="00F72F53" w:rsidP="00F72F53">
      <w:pPr>
        <w:pStyle w:val="Naslov4"/>
      </w:pPr>
      <w:r w:rsidRPr="00CD35FD">
        <w:t>Ukrepi za blaženje podnebnih sprememb in za prilagajanje nanje v gozdarstvu</w:t>
      </w:r>
    </w:p>
    <w:p w14:paraId="057E19E4" w14:textId="77777777" w:rsidR="00F72F53" w:rsidRPr="00CD35FD" w:rsidRDefault="00F72F53" w:rsidP="00F72F53">
      <w:pPr>
        <w:rPr>
          <w:rFonts w:cs="Arial"/>
          <w:szCs w:val="20"/>
        </w:rPr>
      </w:pPr>
    </w:p>
    <w:p w14:paraId="51B3F52D" w14:textId="77777777" w:rsidR="00F72F53" w:rsidRPr="00CD35FD" w:rsidRDefault="00F72F53" w:rsidP="00F72F53">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eastAsia="Calibri" w:hAnsi="Helv" w:cs="Helv"/>
          <w:color w:val="000000"/>
          <w:szCs w:val="20"/>
        </w:rPr>
      </w:pPr>
      <w:r w:rsidRPr="00CD35FD">
        <w:rPr>
          <w:rFonts w:ascii="Helv" w:eastAsia="Calibri" w:hAnsi="Helv" w:cs="Helv"/>
          <w:color w:val="000000"/>
          <w:szCs w:val="20"/>
        </w:rPr>
        <w:t>Sredstva so namenjena izvedbi ukrepov za blaženje podnebnih sprememb in prilagajanje nanje v gozdarstvu.</w:t>
      </w:r>
    </w:p>
    <w:p w14:paraId="7FD1A5C5" w14:textId="77777777" w:rsidR="00F72F53" w:rsidRPr="00CD35FD" w:rsidRDefault="00F72F53" w:rsidP="00F72F53">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rPr>
      </w:pPr>
    </w:p>
    <w:p w14:paraId="28D18262" w14:textId="77777777" w:rsidR="00F72F53" w:rsidRPr="00CD35FD" w:rsidRDefault="00F72F53" w:rsidP="00F72F53">
      <w:pPr>
        <w:rPr>
          <w:rFonts w:ascii="Helv" w:hAnsi="Helv" w:cs="Helv"/>
          <w:color w:val="000000"/>
          <w:szCs w:val="20"/>
        </w:rPr>
      </w:pPr>
      <w:r w:rsidRPr="00CD35FD">
        <w:rPr>
          <w:rFonts w:ascii="Helv" w:hAnsi="Helv" w:cs="Helv"/>
          <w:color w:val="000000"/>
          <w:szCs w:val="20"/>
        </w:rPr>
        <w:t>Financira</w:t>
      </w:r>
      <w:r>
        <w:rPr>
          <w:rFonts w:ascii="Helv" w:hAnsi="Helv" w:cs="Helv"/>
          <w:color w:val="000000"/>
          <w:szCs w:val="20"/>
        </w:rPr>
        <w:t>jo</w:t>
      </w:r>
      <w:r w:rsidRPr="00CD35FD">
        <w:rPr>
          <w:rFonts w:ascii="Helv" w:hAnsi="Helv" w:cs="Helv"/>
          <w:color w:val="000000"/>
          <w:szCs w:val="20"/>
        </w:rPr>
        <w:t xml:space="preserve"> se priprava strokovnih podlag, </w:t>
      </w:r>
      <w:r w:rsidRPr="00CD35FD">
        <w:t>izvedba tečajev, delavnic, predavanj, praktičnih prikazov in drugih dejavnosti prenosa znanja</w:t>
      </w:r>
      <w:r w:rsidRPr="00CD35FD">
        <w:rPr>
          <w:rFonts w:ascii="Helv" w:hAnsi="Helv" w:cs="Helv"/>
          <w:color w:val="000000"/>
          <w:szCs w:val="20"/>
        </w:rPr>
        <w:t xml:space="preserve"> o tržnem potencialu lesa v Sloveniji, izvedba naložb v ukrepe za varstvo pred invazivnimi tujerodnimi vrstami v gozdovih, </w:t>
      </w:r>
      <w:r>
        <w:rPr>
          <w:rFonts w:ascii="Helv" w:hAnsi="Helv" w:cs="Helv"/>
          <w:color w:val="000000"/>
          <w:szCs w:val="20"/>
        </w:rPr>
        <w:t xml:space="preserve">za </w:t>
      </w:r>
      <w:r w:rsidRPr="00CD35FD">
        <w:rPr>
          <w:rFonts w:ascii="Helv" w:hAnsi="Helv" w:cs="Helv"/>
          <w:color w:val="000000"/>
          <w:szCs w:val="20"/>
        </w:rPr>
        <w:t xml:space="preserve">prilagajanje drevesne sestave gozdov podnebnim spremembam in </w:t>
      </w:r>
      <w:r>
        <w:rPr>
          <w:rFonts w:ascii="Helv" w:hAnsi="Helv" w:cs="Helv"/>
          <w:color w:val="000000"/>
          <w:szCs w:val="20"/>
        </w:rPr>
        <w:t xml:space="preserve">za </w:t>
      </w:r>
      <w:r w:rsidRPr="00CD35FD">
        <w:rPr>
          <w:rFonts w:ascii="Helv" w:hAnsi="Helv" w:cs="Helv"/>
          <w:color w:val="000000"/>
          <w:szCs w:val="20"/>
        </w:rPr>
        <w:t xml:space="preserve">zagotavljanje genetske pestrosti drevesnih vrst. </w:t>
      </w:r>
    </w:p>
    <w:p w14:paraId="0883C159" w14:textId="77777777" w:rsidR="00F72F53" w:rsidRPr="00CD35FD" w:rsidRDefault="00F72F53" w:rsidP="00F72F53">
      <w:pPr>
        <w:rPr>
          <w:rFonts w:ascii="Helv" w:hAnsi="Helv" w:cs="Helv"/>
          <w:color w:val="000000"/>
          <w:szCs w:val="20"/>
        </w:rPr>
      </w:pPr>
    </w:p>
    <w:p w14:paraId="419D1B58" w14:textId="77777777" w:rsidR="00F72F53" w:rsidRPr="00CD35FD" w:rsidRDefault="00F72F53" w:rsidP="00F72F53">
      <w:pPr>
        <w:rPr>
          <w:rFonts w:cs="Arial"/>
          <w:szCs w:val="20"/>
        </w:rPr>
      </w:pPr>
      <w:r w:rsidRPr="00CD35FD">
        <w:rPr>
          <w:rFonts w:cs="Arial"/>
          <w:szCs w:val="20"/>
        </w:rPr>
        <w:t xml:space="preserve">Upravičenci do porabe sredstev so </w:t>
      </w:r>
      <w:r w:rsidRPr="00CD35FD">
        <w:t>izvajalci del</w:t>
      </w:r>
      <w:r>
        <w:t>,</w:t>
      </w:r>
      <w:r w:rsidRPr="00CD35FD">
        <w:t xml:space="preserve"> izbrani na podlagi javnih naročil</w:t>
      </w:r>
      <w:r>
        <w:t>,</w:t>
      </w:r>
      <w:r w:rsidRPr="00CD35FD">
        <w:t xml:space="preserve"> in izvajalci projektov</w:t>
      </w:r>
      <w:r>
        <w:t>,</w:t>
      </w:r>
      <w:r w:rsidRPr="00CD35FD">
        <w:t xml:space="preserve"> izbrani na podlagi javnih pozivov</w:t>
      </w:r>
      <w:r w:rsidRPr="00CD35FD">
        <w:rPr>
          <w:rFonts w:cs="Arial"/>
          <w:szCs w:val="20"/>
        </w:rPr>
        <w:t>.</w:t>
      </w:r>
    </w:p>
    <w:p w14:paraId="432ED8A8" w14:textId="77777777" w:rsidR="00F72F53" w:rsidRPr="00CD35FD" w:rsidRDefault="00F72F53" w:rsidP="00F72F53">
      <w:pPr>
        <w:rPr>
          <w:rFonts w:cs="Arial"/>
          <w:szCs w:val="20"/>
        </w:rPr>
      </w:pPr>
    </w:p>
    <w:p w14:paraId="773A8F20" w14:textId="77777777" w:rsidR="00F72F53" w:rsidRPr="00CD35FD" w:rsidRDefault="00F72F53" w:rsidP="00F72F53">
      <w:pPr>
        <w:rPr>
          <w:rFonts w:cs="Arial"/>
          <w:szCs w:val="20"/>
        </w:rPr>
      </w:pPr>
      <w:r w:rsidRPr="00CD35FD">
        <w:rPr>
          <w:rFonts w:cs="Arial"/>
          <w:szCs w:val="20"/>
        </w:rPr>
        <w:t xml:space="preserve">Ukrep izvaja </w:t>
      </w:r>
      <w:r w:rsidRPr="00CD35FD">
        <w:t>Ministrstvo za kmetijstvo, gozdarstvo in prehrano (</w:t>
      </w:r>
      <w:r>
        <w:t>v nadaljnjem besedilu:</w:t>
      </w:r>
      <w:r w:rsidRPr="00CD35FD">
        <w:t xml:space="preserve"> MKGP) na podlagi sporazuma</w:t>
      </w:r>
      <w:r w:rsidRPr="00CD35FD">
        <w:rPr>
          <w:rFonts w:cs="Arial"/>
          <w:szCs w:val="20"/>
        </w:rPr>
        <w:t xml:space="preserve"> z Ministrstvom za okolje in prostor (</w:t>
      </w:r>
      <w:r>
        <w:rPr>
          <w:rFonts w:cs="Arial"/>
          <w:szCs w:val="20"/>
        </w:rPr>
        <w:t>v nadaljnjem besedilu:</w:t>
      </w:r>
      <w:r w:rsidRPr="00CD35FD">
        <w:rPr>
          <w:rFonts w:cs="Arial"/>
          <w:szCs w:val="20"/>
        </w:rPr>
        <w:t xml:space="preserve"> MOP).</w:t>
      </w:r>
    </w:p>
    <w:p w14:paraId="1C91C69F" w14:textId="77777777" w:rsidR="00F72F53" w:rsidRPr="00CD35FD" w:rsidRDefault="00F72F53" w:rsidP="00F72F53"/>
    <w:p w14:paraId="1F7D8F51" w14:textId="77777777" w:rsidR="00F72F53" w:rsidRPr="00CD35FD" w:rsidRDefault="00F72F53" w:rsidP="00F72F53">
      <w:pPr>
        <w:tabs>
          <w:tab w:val="left" w:pos="-720"/>
          <w:tab w:val="left" w:pos="0"/>
          <w:tab w:val="left" w:pos="720"/>
          <w:tab w:val="left" w:pos="1440"/>
          <w:tab w:val="left" w:pos="2160"/>
          <w:tab w:val="left" w:pos="2880"/>
          <w:tab w:val="left" w:pos="3600"/>
          <w:tab w:val="left" w:pos="4320"/>
        </w:tabs>
        <w:autoSpaceDE w:val="0"/>
        <w:autoSpaceDN w:val="0"/>
        <w:adjustRightInd w:val="0"/>
      </w:pPr>
      <w:r w:rsidRPr="00CD35FD">
        <w:t xml:space="preserve">Poraba sredstev je v skladu z nameni porabe sredstev iz 1. in 2. točke prvega odstavka 129. člena </w:t>
      </w:r>
      <w:r w:rsidRPr="00CD35FD">
        <w:rPr>
          <w:rFonts w:cs="Arial"/>
          <w:szCs w:val="20"/>
        </w:rPr>
        <w:t>Zakona o varstvu okolja (Uradni list RS, št.</w:t>
      </w:r>
      <w:r>
        <w:rPr>
          <w:rFonts w:cs="Arial"/>
          <w:szCs w:val="20"/>
        </w:rPr>
        <w:t> </w:t>
      </w:r>
      <w:r w:rsidRPr="00CD35FD">
        <w:rPr>
          <w:rFonts w:cs="Arial"/>
          <w:szCs w:val="20"/>
        </w:rPr>
        <w:t>39/06 – uradno prečiščeno besedilo, 49/06 – ZMetD, 66/06 – odl. US, 33/07 – ZPNačrt, 57/08 – ZFO-1A, 70/08, 108/09, 108/09 – ZPNačrt-A, 48/12, 57/12, 92/13, 56/15, 102/15, 30/16, 61/17 – GZ, 21/18 – ZNOrg, 84/18 – ZIURKOE in 158/20</w:t>
      </w:r>
      <w:r>
        <w:rPr>
          <w:rFonts w:cs="Arial"/>
          <w:szCs w:val="20"/>
        </w:rPr>
        <w:t>;</w:t>
      </w:r>
      <w:r w:rsidRPr="00CD35FD">
        <w:rPr>
          <w:rFonts w:cs="Arial"/>
          <w:szCs w:val="20"/>
        </w:rPr>
        <w:t xml:space="preserve"> </w:t>
      </w:r>
      <w:r>
        <w:rPr>
          <w:rFonts w:cs="Arial"/>
          <w:szCs w:val="20"/>
        </w:rPr>
        <w:t>v nadaljnjem besedilu:</w:t>
      </w:r>
      <w:r w:rsidRPr="00CD35FD">
        <w:rPr>
          <w:rFonts w:cs="Arial"/>
          <w:szCs w:val="20"/>
        </w:rPr>
        <w:t xml:space="preserve"> ZVO-1)</w:t>
      </w:r>
      <w:r w:rsidRPr="00CD35FD">
        <w:t xml:space="preserve">. </w:t>
      </w:r>
    </w:p>
    <w:p w14:paraId="2EEFC9D4" w14:textId="77777777" w:rsidR="00F72F53" w:rsidRPr="00CD35FD" w:rsidRDefault="00F72F53" w:rsidP="00F72F53">
      <w:pPr>
        <w:tabs>
          <w:tab w:val="left" w:pos="-720"/>
          <w:tab w:val="left" w:pos="0"/>
          <w:tab w:val="left" w:pos="720"/>
          <w:tab w:val="left" w:pos="1440"/>
          <w:tab w:val="left" w:pos="2160"/>
          <w:tab w:val="left" w:pos="2880"/>
          <w:tab w:val="left" w:pos="3600"/>
          <w:tab w:val="left" w:pos="4320"/>
        </w:tabs>
        <w:autoSpaceDE w:val="0"/>
        <w:autoSpaceDN w:val="0"/>
        <w:adjustRightInd w:val="0"/>
      </w:pPr>
    </w:p>
    <w:p w14:paraId="401E94B8" w14:textId="77777777" w:rsidR="00F72F53" w:rsidRPr="00CD35FD" w:rsidRDefault="00F72F53" w:rsidP="00F72F53">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Helv"/>
          <w:color w:val="000000"/>
          <w:szCs w:val="20"/>
        </w:rPr>
      </w:pPr>
      <w:r w:rsidRPr="00CD35FD">
        <w:rPr>
          <w:rFonts w:ascii="Helv" w:hAnsi="Helv" w:cs="Helv"/>
          <w:color w:val="000000"/>
          <w:szCs w:val="20"/>
        </w:rPr>
        <w:t xml:space="preserve">Učinki izvedbe ukrepa bodo ovrednoteni na podlagi ocene uspešnosti prenosa znanja, izvedbe naložb v ukrepe za varstvo pred invazivnimi tujerodnimi vrstami v gozdovih, </w:t>
      </w:r>
      <w:r>
        <w:rPr>
          <w:rFonts w:ascii="Helv" w:hAnsi="Helv" w:cs="Helv"/>
          <w:color w:val="000000"/>
          <w:szCs w:val="20"/>
        </w:rPr>
        <w:t xml:space="preserve">za </w:t>
      </w:r>
      <w:r w:rsidRPr="00CD35FD">
        <w:rPr>
          <w:rFonts w:ascii="Helv" w:hAnsi="Helv" w:cs="Helv"/>
          <w:color w:val="000000"/>
          <w:szCs w:val="20"/>
        </w:rPr>
        <w:t>prilagajanj</w:t>
      </w:r>
      <w:r>
        <w:rPr>
          <w:rFonts w:ascii="Helv" w:hAnsi="Helv" w:cs="Helv"/>
          <w:color w:val="000000"/>
          <w:szCs w:val="20"/>
        </w:rPr>
        <w:t>e</w:t>
      </w:r>
      <w:r w:rsidRPr="00CD35FD">
        <w:rPr>
          <w:rFonts w:ascii="Helv" w:hAnsi="Helv" w:cs="Helv"/>
          <w:color w:val="000000"/>
          <w:szCs w:val="20"/>
        </w:rPr>
        <w:t xml:space="preserve"> drevesne sestave gozdov podnebnim spremembam in </w:t>
      </w:r>
      <w:r>
        <w:rPr>
          <w:rFonts w:ascii="Helv" w:hAnsi="Helv" w:cs="Helv"/>
          <w:color w:val="000000"/>
          <w:szCs w:val="20"/>
        </w:rPr>
        <w:t xml:space="preserve">za </w:t>
      </w:r>
      <w:r w:rsidRPr="00CD35FD">
        <w:rPr>
          <w:rFonts w:ascii="Helv" w:hAnsi="Helv" w:cs="Helv"/>
          <w:color w:val="000000"/>
          <w:szCs w:val="20"/>
        </w:rPr>
        <w:t>izboljšanj</w:t>
      </w:r>
      <w:r>
        <w:rPr>
          <w:rFonts w:ascii="Helv" w:hAnsi="Helv" w:cs="Helv"/>
          <w:color w:val="000000"/>
          <w:szCs w:val="20"/>
        </w:rPr>
        <w:t>e</w:t>
      </w:r>
      <w:r w:rsidRPr="00CD35FD">
        <w:rPr>
          <w:rFonts w:ascii="Helv" w:hAnsi="Helv" w:cs="Helv"/>
          <w:color w:val="000000"/>
          <w:szCs w:val="20"/>
        </w:rPr>
        <w:t xml:space="preserve"> genetske pestrosti drevesnih vrst. </w:t>
      </w:r>
    </w:p>
    <w:p w14:paraId="703C345A" w14:textId="77777777" w:rsidR="00F72F53" w:rsidRPr="00CD35FD" w:rsidRDefault="00F72F53" w:rsidP="00F72F53"/>
    <w:p w14:paraId="50B154E9" w14:textId="77777777" w:rsidR="00F72F53" w:rsidRPr="00CD35FD" w:rsidRDefault="00F72F53" w:rsidP="00F72F53">
      <w:pPr>
        <w:pStyle w:val="Naslov3"/>
      </w:pPr>
      <w:r w:rsidRPr="00CD35FD">
        <w:t>Ukrepi na področju kmetijstva</w:t>
      </w:r>
    </w:p>
    <w:p w14:paraId="3E133DFE" w14:textId="77777777" w:rsidR="00F72F53" w:rsidRPr="00CD35FD" w:rsidRDefault="00F72F53" w:rsidP="00F72F53"/>
    <w:p w14:paraId="033E20D4" w14:textId="77777777" w:rsidR="00F72F53" w:rsidRPr="00CD35FD" w:rsidRDefault="00F72F53" w:rsidP="00F72F53">
      <w:pPr>
        <w:pStyle w:val="Naslov4"/>
      </w:pPr>
      <w:r w:rsidRPr="00CD35FD">
        <w:t>Ukrepi za blaženje podnebnih sprememb in za prilagajanje nanje v kmetijstvu</w:t>
      </w:r>
    </w:p>
    <w:p w14:paraId="017E198B" w14:textId="77777777" w:rsidR="00F72F53" w:rsidRPr="00CD35FD" w:rsidRDefault="00F72F53" w:rsidP="00F72F53">
      <w:pPr>
        <w:rPr>
          <w:rFonts w:cs="Arial"/>
          <w:szCs w:val="20"/>
        </w:rPr>
      </w:pPr>
    </w:p>
    <w:p w14:paraId="5DA6A9A3" w14:textId="77777777" w:rsidR="00F72F53" w:rsidRPr="00CD35FD" w:rsidRDefault="00F72F53" w:rsidP="00F72F53">
      <w:r w:rsidRPr="00CD35FD">
        <w:rPr>
          <w:rFonts w:cs="Arial"/>
          <w:szCs w:val="20"/>
        </w:rPr>
        <w:t xml:space="preserve">Sredstva so namenjena </w:t>
      </w:r>
      <w:r w:rsidRPr="00CD35FD">
        <w:rPr>
          <w:rFonts w:ascii="Helv" w:eastAsia="Calibri" w:hAnsi="Helv" w:cs="Helv"/>
          <w:color w:val="000000"/>
          <w:szCs w:val="20"/>
        </w:rPr>
        <w:t>izvedbi ukrepov za blaženje podnebnih sprememb in prilagajanje nanje v kmetijstvu.</w:t>
      </w:r>
    </w:p>
    <w:p w14:paraId="5DC6AF45" w14:textId="77777777" w:rsidR="00F72F53" w:rsidRPr="00CD35FD" w:rsidRDefault="00F72F53" w:rsidP="00F72F53">
      <w:pPr>
        <w:rPr>
          <w:rFonts w:cs="Arial"/>
          <w:szCs w:val="20"/>
        </w:rPr>
      </w:pPr>
    </w:p>
    <w:p w14:paraId="2A3EC7BA" w14:textId="77777777" w:rsidR="00F72F53" w:rsidRPr="00CD35FD" w:rsidRDefault="00F72F53" w:rsidP="00F72F53">
      <w:r w:rsidRPr="00CD35FD">
        <w:rPr>
          <w:rFonts w:cs="Arial"/>
          <w:szCs w:val="20"/>
        </w:rPr>
        <w:t>Financira</w:t>
      </w:r>
      <w:r>
        <w:rPr>
          <w:rFonts w:cs="Arial"/>
          <w:szCs w:val="20"/>
        </w:rPr>
        <w:t>jo</w:t>
      </w:r>
      <w:r w:rsidRPr="00CD35FD">
        <w:rPr>
          <w:rFonts w:cs="Arial"/>
          <w:szCs w:val="20"/>
        </w:rPr>
        <w:t xml:space="preserve"> se izdelava študij in strokovnih podlag, izvedba </w:t>
      </w:r>
      <w:r w:rsidRPr="00CD35FD">
        <w:t xml:space="preserve">spremljanja organske snovi in hranil v kmetijskih tleh, posodobitev in nadgradnja področnih kart za spremljanje procesov na kmetiji in stanja tal, nadgradnja in posodobitev demonstracijske </w:t>
      </w:r>
      <w:proofErr w:type="spellStart"/>
      <w:r w:rsidRPr="00CD35FD">
        <w:t>bioplinske</w:t>
      </w:r>
      <w:proofErr w:type="spellEnd"/>
      <w:r w:rsidRPr="00CD35FD">
        <w:t xml:space="preserve"> naprave na govedorejski kmetiji, izvedba neposrednih meritev emisij metana iz prebavil goved, izobraževanje na področju zmanjš</w:t>
      </w:r>
      <w:r>
        <w:t>anja</w:t>
      </w:r>
      <w:r w:rsidRPr="00CD35FD">
        <w:t xml:space="preserve"> emisij TGP in obvladovanja vročinskega stresa pri kravah molznicah, izgradnja/obnova večnamenskih akumulacij, izvedba ukrepov za ohranjanje biotske raznovrstnosti, izdelava ocene vpliva podnebnih sprememb v kmetijstvu na področju trajnostnega razvoja, spodbujanje in izvedba tečajev, delavnic, predavanj, praktičnih prikazov in drugih dejavnosti prenosa znanja na področju ekološkega kmetijstva s pospeševalno službo</w:t>
      </w:r>
      <w:r>
        <w:t xml:space="preserve"> in</w:t>
      </w:r>
      <w:r w:rsidRPr="00CD35FD">
        <w:t xml:space="preserve"> ozaveščanje vseh členov v verigi preskrbe s hrano o pomenu rabe lokalne hrane pri zmanjševanju količin odpadne hrane.</w:t>
      </w:r>
    </w:p>
    <w:p w14:paraId="4581065C" w14:textId="77777777" w:rsidR="00F72F53" w:rsidRPr="00CD35FD" w:rsidRDefault="00F72F53" w:rsidP="00F72F53">
      <w:pPr>
        <w:rPr>
          <w:rFonts w:cs="Arial"/>
          <w:szCs w:val="20"/>
        </w:rPr>
      </w:pPr>
    </w:p>
    <w:p w14:paraId="01DDBE75" w14:textId="77777777" w:rsidR="00F72F53" w:rsidRPr="00CD35FD" w:rsidRDefault="00F72F53" w:rsidP="00F72F53">
      <w:pPr>
        <w:rPr>
          <w:rFonts w:cs="Arial"/>
          <w:szCs w:val="20"/>
        </w:rPr>
      </w:pPr>
      <w:r w:rsidRPr="00CD35FD">
        <w:rPr>
          <w:rFonts w:cs="Arial"/>
          <w:szCs w:val="20"/>
        </w:rPr>
        <w:t xml:space="preserve">Ukrep izvaja MKGP na </w:t>
      </w:r>
      <w:r w:rsidRPr="00CD35FD">
        <w:t>podlagi sporazuma z MOP.</w:t>
      </w:r>
    </w:p>
    <w:p w14:paraId="32E04979" w14:textId="77777777" w:rsidR="00F72F53" w:rsidRPr="00CD35FD" w:rsidRDefault="00F72F53" w:rsidP="00F72F53"/>
    <w:p w14:paraId="616F7EEC" w14:textId="77777777" w:rsidR="00F72F53" w:rsidRPr="00CD35FD" w:rsidRDefault="00F72F53" w:rsidP="00F72F53">
      <w:r w:rsidRPr="00CD35FD">
        <w:t>Poraba sredstev je v skladu z nameni porabe sredstev iz 1. in 2. točke prvega odstavka 129. člena ZVO-1.</w:t>
      </w:r>
    </w:p>
    <w:p w14:paraId="0D651E05" w14:textId="77777777" w:rsidR="00F72F53" w:rsidRPr="00CD35FD" w:rsidRDefault="00F72F53" w:rsidP="00F72F53">
      <w:pPr>
        <w:rPr>
          <w:rFonts w:ascii="Helv" w:hAnsi="Helv" w:cs="Helv"/>
          <w:color w:val="000000"/>
          <w:szCs w:val="20"/>
        </w:rPr>
      </w:pPr>
    </w:p>
    <w:p w14:paraId="7B3D6A13" w14:textId="77777777" w:rsidR="00F72F53" w:rsidRPr="00CD35FD" w:rsidRDefault="00F72F53" w:rsidP="00F72F53">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Helv"/>
          <w:color w:val="000000"/>
          <w:szCs w:val="20"/>
        </w:rPr>
      </w:pPr>
      <w:r w:rsidRPr="00CD35FD">
        <w:rPr>
          <w:rFonts w:ascii="Helv" w:hAnsi="Helv" w:cs="Helv"/>
          <w:color w:val="000000"/>
          <w:szCs w:val="20"/>
        </w:rPr>
        <w:t xml:space="preserve">Učinki izvedbe ukrepa bodo ovrednoteni na podlagi ocene </w:t>
      </w:r>
      <w:r w:rsidRPr="00CD35FD">
        <w:t xml:space="preserve">uspešnosti izvedenih ukrepov za ohranjanje biotske raznovrstnosti in </w:t>
      </w:r>
      <w:r w:rsidRPr="00CD35FD">
        <w:rPr>
          <w:rFonts w:ascii="Helv" w:hAnsi="Helv" w:cs="Helv"/>
          <w:color w:val="000000"/>
          <w:szCs w:val="20"/>
        </w:rPr>
        <w:t>izvedbe prenosa znanja ter izvedenih naložb.</w:t>
      </w:r>
    </w:p>
    <w:p w14:paraId="7E1B46F2" w14:textId="77777777" w:rsidR="00F72F53" w:rsidRPr="00CD35FD" w:rsidRDefault="00F72F53" w:rsidP="00F72F53"/>
    <w:p w14:paraId="777DAF6A" w14:textId="77777777" w:rsidR="00F72F53" w:rsidRPr="00CD35FD" w:rsidRDefault="00F72F53" w:rsidP="00F72F53">
      <w:pPr>
        <w:pStyle w:val="Naslov3"/>
      </w:pPr>
      <w:bookmarkStart w:id="5" w:name="_Toc63826941"/>
      <w:r w:rsidRPr="00CD35FD">
        <w:t>Ukrepi na področju odpadkov</w:t>
      </w:r>
      <w:bookmarkEnd w:id="5"/>
    </w:p>
    <w:p w14:paraId="2BBF7F4D" w14:textId="77777777" w:rsidR="00F72F53" w:rsidRPr="00CD35FD" w:rsidRDefault="00F72F53" w:rsidP="00F72F53"/>
    <w:p w14:paraId="6C83884F" w14:textId="77777777" w:rsidR="00F72F53" w:rsidRPr="00CD35FD" w:rsidRDefault="00F72F53" w:rsidP="00F72F53">
      <w:pPr>
        <w:pStyle w:val="Naslov4"/>
      </w:pPr>
      <w:bookmarkStart w:id="6" w:name="_Toc63826942"/>
      <w:r w:rsidRPr="00CD35FD">
        <w:t>Predelava odpadnega blata iz komunalnih in skupnih čistilnih naprav (</w:t>
      </w:r>
      <w:proofErr w:type="spellStart"/>
      <w:r w:rsidRPr="00CD35FD">
        <w:t>monosežig</w:t>
      </w:r>
      <w:proofErr w:type="spellEnd"/>
      <w:r w:rsidRPr="00CD35FD">
        <w:t>)</w:t>
      </w:r>
      <w:bookmarkEnd w:id="6"/>
    </w:p>
    <w:p w14:paraId="0D1128A7" w14:textId="77777777" w:rsidR="00F72F53" w:rsidRPr="00CD35FD" w:rsidRDefault="00F72F53" w:rsidP="00F72F53"/>
    <w:p w14:paraId="66513C26" w14:textId="77777777" w:rsidR="00F72F53" w:rsidRPr="00CD35FD" w:rsidRDefault="00F72F53" w:rsidP="00F72F53">
      <w:r w:rsidRPr="00CD35FD">
        <w:t>Sredstva so namenjena vzpostavitvi in nadgradnji podpornega okolja na področju ravnanja z odpadki, izgradnji manjkajoče infrastrukture za termično obdelavo blata (</w:t>
      </w:r>
      <w:proofErr w:type="spellStart"/>
      <w:r w:rsidRPr="00CD35FD">
        <w:t>monosežig</w:t>
      </w:r>
      <w:proofErr w:type="spellEnd"/>
      <w:r w:rsidRPr="00CD35FD">
        <w:t xml:space="preserve">) ter ukrepom ozaveščanja in usposabljanja na področju krožnega gospodarstva, vključno s področjem preprečevanja nastajanja odpadkov, učinkovitejši rabi </w:t>
      </w:r>
      <w:r w:rsidRPr="00CD35FD">
        <w:lastRenderedPageBreak/>
        <w:t xml:space="preserve">virov z upoštevanjem prednostnega reda hierarhije ravnanja z odpadki (recikliranje) </w:t>
      </w:r>
      <w:r>
        <w:t>ter</w:t>
      </w:r>
      <w:r w:rsidRPr="00CD35FD">
        <w:t xml:space="preserve"> ravnanja s komunalnimi, industrijskimi in nevarnimi odpadki. </w:t>
      </w:r>
    </w:p>
    <w:p w14:paraId="557D6175" w14:textId="77777777" w:rsidR="00F72F53" w:rsidRPr="00CD35FD" w:rsidRDefault="00F72F53" w:rsidP="00F72F53"/>
    <w:p w14:paraId="4610B5AC" w14:textId="77777777" w:rsidR="00F72F53" w:rsidRPr="00CD35FD" w:rsidRDefault="00F72F53" w:rsidP="00F72F53">
      <w:pPr>
        <w:rPr>
          <w:rFonts w:cs="Arial"/>
          <w:noProof/>
          <w:szCs w:val="20"/>
        </w:rPr>
      </w:pPr>
      <w:r w:rsidRPr="00CD35FD">
        <w:rPr>
          <w:rFonts w:cs="Arial"/>
          <w:bCs/>
          <w:noProof/>
          <w:szCs w:val="20"/>
        </w:rPr>
        <w:t>Financira</w:t>
      </w:r>
      <w:r>
        <w:rPr>
          <w:rFonts w:cs="Arial"/>
          <w:bCs/>
          <w:noProof/>
          <w:szCs w:val="20"/>
        </w:rPr>
        <w:t>jo</w:t>
      </w:r>
      <w:r w:rsidRPr="00CD35FD">
        <w:rPr>
          <w:rFonts w:cs="Arial"/>
          <w:bCs/>
          <w:noProof/>
          <w:szCs w:val="20"/>
        </w:rPr>
        <w:t xml:space="preserve"> se naložbena potreba</w:t>
      </w:r>
      <w:r w:rsidRPr="00CD35FD">
        <w:rPr>
          <w:rFonts w:cs="Arial"/>
          <w:noProof/>
          <w:szCs w:val="20"/>
        </w:rPr>
        <w:t xml:space="preserve"> Republike Slovenije v izgradnjo infrastrukture za obdelavo (recikliranje) odpadkov (blato iz komunalnih in skupnih čistilnih naprav</w:t>
      </w:r>
      <w:r>
        <w:rPr>
          <w:rFonts w:cs="Arial"/>
          <w:noProof/>
          <w:szCs w:val="20"/>
        </w:rPr>
        <w:t>;</w:t>
      </w:r>
      <w:r w:rsidRPr="00CD35FD">
        <w:rPr>
          <w:rFonts w:cs="Arial"/>
          <w:noProof/>
          <w:szCs w:val="20"/>
        </w:rPr>
        <w:t xml:space="preserve"> v nadalj</w:t>
      </w:r>
      <w:r>
        <w:rPr>
          <w:rFonts w:cs="Arial"/>
          <w:noProof/>
          <w:szCs w:val="20"/>
        </w:rPr>
        <w:t>njem besedilu:</w:t>
      </w:r>
      <w:r w:rsidRPr="00CD35FD">
        <w:rPr>
          <w:rFonts w:cs="Arial"/>
          <w:noProof/>
          <w:szCs w:val="20"/>
        </w:rPr>
        <w:t xml:space="preserve"> BKČN), priprava študij, strokovnih podlag, prostorskih aktov, projektov za pridobitev gradbenega dovoljenja (izdelava dokumentacije), izvedba javnih naročil in izgradnja naprave za monosežig (termično obdelavo) blata iz komunalnih in skupnih čistilnih naprav (odpadek št.</w:t>
      </w:r>
      <w:r>
        <w:rPr>
          <w:rFonts w:cs="Arial"/>
          <w:noProof/>
          <w:szCs w:val="20"/>
        </w:rPr>
        <w:t> </w:t>
      </w:r>
      <w:r w:rsidRPr="00CD35FD">
        <w:rPr>
          <w:rFonts w:cs="Arial"/>
          <w:noProof/>
          <w:szCs w:val="20"/>
        </w:rPr>
        <w:t xml:space="preserve">19 08 05) za </w:t>
      </w:r>
      <w:r>
        <w:rPr>
          <w:rFonts w:cs="Arial"/>
          <w:noProof/>
          <w:szCs w:val="20"/>
        </w:rPr>
        <w:t>poz</w:t>
      </w:r>
      <w:r w:rsidRPr="00CD35FD">
        <w:rPr>
          <w:rFonts w:cs="Arial"/>
          <w:noProof/>
          <w:szCs w:val="20"/>
        </w:rPr>
        <w:t>nejšo snovno predelavo (rekuperacijo) fosforja iz s fosforjem bogatega pepela</w:t>
      </w:r>
      <w:r>
        <w:rPr>
          <w:rFonts w:cs="Arial"/>
          <w:noProof/>
          <w:szCs w:val="20"/>
        </w:rPr>
        <w:t xml:space="preserve"> ter</w:t>
      </w:r>
      <w:r w:rsidRPr="00CD35FD">
        <w:rPr>
          <w:rFonts w:cs="Arial"/>
          <w:noProof/>
          <w:szCs w:val="20"/>
        </w:rPr>
        <w:t xml:space="preserve"> priprava študij in izdelava dokumentacije za izgradnjo odlagališča (monoodlaganje) za dolgoročno odlaganje s fosforjem bogatega pepela iz naprav za monosežig BKČN.</w:t>
      </w:r>
    </w:p>
    <w:p w14:paraId="0A165E1B" w14:textId="77777777" w:rsidR="00F72F53" w:rsidRPr="00CD35FD" w:rsidRDefault="00F72F53" w:rsidP="00F72F53">
      <w:pPr>
        <w:rPr>
          <w:rFonts w:cs="Arial"/>
          <w:noProof/>
          <w:szCs w:val="20"/>
        </w:rPr>
      </w:pPr>
    </w:p>
    <w:p w14:paraId="1724E463" w14:textId="77777777" w:rsidR="00F72F53" w:rsidRPr="00CD35FD" w:rsidRDefault="00F72F53" w:rsidP="00F72F53">
      <w:r w:rsidRPr="00CD35FD">
        <w:t>Ukrep izvaja MOP.</w:t>
      </w:r>
    </w:p>
    <w:p w14:paraId="7D5A74BD" w14:textId="77777777" w:rsidR="00F72F53" w:rsidRPr="00CD35FD" w:rsidRDefault="00F72F53" w:rsidP="00F72F53"/>
    <w:p w14:paraId="123D8181" w14:textId="77777777" w:rsidR="00F72F53" w:rsidRPr="00CD35FD" w:rsidRDefault="00F72F53" w:rsidP="00F72F53">
      <w:r w:rsidRPr="00CD35FD">
        <w:t xml:space="preserve">Poraba sredstev je v skladu z nameni porabe sredstev iz 1. točke prvega odstavka 129. člena </w:t>
      </w:r>
      <w:r w:rsidRPr="00CD35FD">
        <w:rPr>
          <w:rFonts w:cs="Arial"/>
          <w:szCs w:val="20"/>
        </w:rPr>
        <w:t>ZVO-1</w:t>
      </w:r>
      <w:r w:rsidRPr="00CD35FD">
        <w:t>.</w:t>
      </w:r>
    </w:p>
    <w:p w14:paraId="5C9DFBAB" w14:textId="77777777" w:rsidR="00F72F53" w:rsidRPr="00CD35FD" w:rsidRDefault="00F72F53" w:rsidP="00F72F53"/>
    <w:p w14:paraId="33CCA5BD" w14:textId="77777777" w:rsidR="00F72F53" w:rsidRPr="00CD35FD" w:rsidRDefault="00F72F53" w:rsidP="00F72F53">
      <w:r w:rsidRPr="00CD35FD">
        <w:rPr>
          <w:rFonts w:cs="Arial"/>
          <w:szCs w:val="20"/>
        </w:rPr>
        <w:t>Učinki izvedbe ukrepa bodo ovrednoteni na podlagi ocene prispevka k zmanjšanju emisij TGP.</w:t>
      </w:r>
    </w:p>
    <w:p w14:paraId="4CFF1C99" w14:textId="77777777" w:rsidR="00F72F53" w:rsidRPr="00CD35FD" w:rsidRDefault="00F72F53" w:rsidP="00F72F53"/>
    <w:p w14:paraId="71F90AB9" w14:textId="77777777" w:rsidR="00F72F53" w:rsidRPr="00CD35FD" w:rsidRDefault="00F72F53" w:rsidP="00F72F53">
      <w:pPr>
        <w:pStyle w:val="Naslov3"/>
      </w:pPr>
      <w:bookmarkStart w:id="7" w:name="_Toc63826943"/>
      <w:r w:rsidRPr="00CD35FD">
        <w:t>Ukrepi v gospodarstvu</w:t>
      </w:r>
      <w:bookmarkEnd w:id="7"/>
    </w:p>
    <w:p w14:paraId="7A1D3FAF" w14:textId="77777777" w:rsidR="00F72F53" w:rsidRPr="00CD35FD" w:rsidRDefault="00F72F53" w:rsidP="00F72F53"/>
    <w:p w14:paraId="4F210CBE" w14:textId="77777777" w:rsidR="00F72F53" w:rsidRPr="00CD35FD" w:rsidRDefault="00F72F53" w:rsidP="00F72F53">
      <w:pPr>
        <w:pStyle w:val="Naslov4"/>
      </w:pPr>
      <w:bookmarkStart w:id="8" w:name="_Toc63826944"/>
      <w:r w:rsidRPr="00CD35FD">
        <w:t>Kritje posrednih stroškov zaradi stroškov emisij toplogrednih plinov</w:t>
      </w:r>
      <w:bookmarkEnd w:id="8"/>
    </w:p>
    <w:p w14:paraId="41F2ABB7" w14:textId="77777777" w:rsidR="00F72F53" w:rsidRPr="00CD35FD" w:rsidRDefault="00F72F53" w:rsidP="00F72F53"/>
    <w:p w14:paraId="15B26B64" w14:textId="77777777" w:rsidR="00F72F53" w:rsidRPr="00CD35FD" w:rsidRDefault="00F72F53" w:rsidP="00F72F53">
      <w:r w:rsidRPr="00CD35FD">
        <w:t>Sredstva so namenjena podpori učinkovite rabe električne energije.</w:t>
      </w:r>
    </w:p>
    <w:p w14:paraId="78CEA1FB" w14:textId="77777777" w:rsidR="00F72F53" w:rsidRPr="00CD35FD" w:rsidRDefault="00F72F53" w:rsidP="00F72F53"/>
    <w:p w14:paraId="2A292567" w14:textId="77777777" w:rsidR="00F72F53" w:rsidRPr="00CD35FD" w:rsidRDefault="00F72F53" w:rsidP="00F72F53">
      <w:r w:rsidRPr="00CD35FD">
        <w:t>Financira se nadomestilo za kritje posrednih stroškov zaradi stroškov emisij TGP.</w:t>
      </w:r>
    </w:p>
    <w:p w14:paraId="078CA6C8" w14:textId="77777777" w:rsidR="00F72F53" w:rsidRPr="00CD35FD" w:rsidRDefault="00F72F53" w:rsidP="00F72F53"/>
    <w:p w14:paraId="39E6E946" w14:textId="77777777" w:rsidR="00F72F53" w:rsidRPr="00CD35FD" w:rsidRDefault="00F72F53" w:rsidP="00F72F53">
      <w:r w:rsidRPr="00CD35FD">
        <w:t>Upravičenci do nadomestila za kritje posrednih stroškov zaradi stroškov emisij TGP so upravljavci naprav,</w:t>
      </w:r>
      <w:r w:rsidRPr="00CD35FD">
        <w:rPr>
          <w:rFonts w:cs="Arial"/>
          <w:color w:val="000000"/>
          <w:szCs w:val="20"/>
        </w:rPr>
        <w:t xml:space="preserve"> ki so v sistemu trgovanja z emisijskimi pravicami</w:t>
      </w:r>
      <w:r w:rsidRPr="00CD35FD">
        <w:t xml:space="preserve"> v skladu z ZVO-1, ki proizvajajo proizvod iz sektorja ali delov sektorja znotraj sektorja, ki so izpostavljeni resničnemu tveganju premestitve emisij CO</w:t>
      </w:r>
      <w:r w:rsidRPr="00CD35FD">
        <w:rPr>
          <w:vertAlign w:val="subscript"/>
        </w:rPr>
        <w:t>2</w:t>
      </w:r>
      <w:r w:rsidRPr="00CD35FD">
        <w:t xml:space="preserve"> iz Priloge</w:t>
      </w:r>
      <w:r>
        <w:t> </w:t>
      </w:r>
      <w:r w:rsidRPr="00CD35FD">
        <w:t xml:space="preserve">I </w:t>
      </w:r>
      <w:r>
        <w:t xml:space="preserve">k </w:t>
      </w:r>
      <w:r w:rsidRPr="00CD35FD">
        <w:t>Sporočil</w:t>
      </w:r>
      <w:r>
        <w:t>u</w:t>
      </w:r>
      <w:r w:rsidRPr="00CD35FD">
        <w:t xml:space="preserve"> Komisije Smernice za nekatere ukrepe državne pomoči v okviru sistema za trgovanje s pravicami do emisije toplogrednih plinov po letu</w:t>
      </w:r>
      <w:r>
        <w:t> </w:t>
      </w:r>
      <w:r w:rsidRPr="00CD35FD">
        <w:t>2021 (UL</w:t>
      </w:r>
      <w:r>
        <w:t> </w:t>
      </w:r>
      <w:r w:rsidRPr="00CD35FD">
        <w:t>C št.</w:t>
      </w:r>
      <w:r>
        <w:t> </w:t>
      </w:r>
      <w:r w:rsidRPr="00CD35FD">
        <w:t>317 z dne 25.</w:t>
      </w:r>
      <w:r>
        <w:t> 9. </w:t>
      </w:r>
      <w:r w:rsidRPr="00CD35FD">
        <w:t>2020, str.</w:t>
      </w:r>
      <w:r>
        <w:t> </w:t>
      </w:r>
      <w:r w:rsidRPr="00CD35FD">
        <w:t>5)</w:t>
      </w:r>
      <w:r>
        <w:t xml:space="preserve"> in</w:t>
      </w:r>
      <w:r w:rsidRPr="00CD35FD">
        <w:t xml:space="preserve"> </w:t>
      </w:r>
      <w:r w:rsidRPr="00CD35FD">
        <w:rPr>
          <w:rFonts w:cs="Arial"/>
          <w:color w:val="000000"/>
          <w:szCs w:val="20"/>
        </w:rPr>
        <w:t>ki pri proizvodnji proizvoda uporabljajo električno energijo.</w:t>
      </w:r>
    </w:p>
    <w:p w14:paraId="6A8FF91F" w14:textId="77777777" w:rsidR="00F72F53" w:rsidRPr="00CD35FD" w:rsidRDefault="00F72F53" w:rsidP="00F72F53"/>
    <w:p w14:paraId="3054FA2C" w14:textId="77777777" w:rsidR="00F72F53" w:rsidRPr="00CD35FD" w:rsidRDefault="00F72F53" w:rsidP="00F72F53">
      <w:r w:rsidRPr="00CD35FD">
        <w:t>V skladu s tretjim odstavkom 129.</w:t>
      </w:r>
      <w:r>
        <w:t> </w:t>
      </w:r>
      <w:r w:rsidRPr="00CD35FD">
        <w:t>člena ZVO-1 bo Vlada RS določila način in pogoje dodelitve nadomestila za kritje posrednih stroškov v korist določenih sektorjev ali delov sektorjev znotraj sektorja, ki so izpostavljeni tveganju premestitve emisij CO</w:t>
      </w:r>
      <w:r w:rsidRPr="00CD35FD">
        <w:rPr>
          <w:vertAlign w:val="subscript"/>
        </w:rPr>
        <w:t>2</w:t>
      </w:r>
      <w:r w:rsidRPr="00CD35FD">
        <w:t>. S predpisom bo tudi določen organ, ki bo izvajal ukrep.</w:t>
      </w:r>
    </w:p>
    <w:p w14:paraId="470E30A4" w14:textId="77777777" w:rsidR="00F72F53" w:rsidRPr="00CD35FD" w:rsidRDefault="00F72F53" w:rsidP="00F72F53"/>
    <w:p w14:paraId="066CE86F" w14:textId="77777777" w:rsidR="00F72F53" w:rsidRPr="00CD35FD" w:rsidRDefault="00F72F53" w:rsidP="00F72F53">
      <w:r w:rsidRPr="00CD35FD">
        <w:t>Poraba sredstev je v skladu z nameni porabe sredstev iz 13. točke prvega odstavka 129. člena ZVO-1.</w:t>
      </w:r>
    </w:p>
    <w:p w14:paraId="1B1DB089" w14:textId="77777777" w:rsidR="00F72F53" w:rsidRPr="00CD35FD" w:rsidRDefault="00F72F53" w:rsidP="00F72F53"/>
    <w:p w14:paraId="5D0A32D0" w14:textId="77777777" w:rsidR="00F72F53" w:rsidRPr="00CD35FD" w:rsidRDefault="00F72F53" w:rsidP="00F72F53">
      <w:r w:rsidRPr="00CD35FD">
        <w:t>Učinki izvedbe ukrepa bodo ovrednoteni na podlagi ocene zmanjšanja emisij TGP glede na porabo električne energije.</w:t>
      </w:r>
    </w:p>
    <w:p w14:paraId="6B4C347F" w14:textId="77777777" w:rsidR="00F72F53" w:rsidRPr="00CD35FD" w:rsidRDefault="00F72F53" w:rsidP="00F72F53"/>
    <w:p w14:paraId="6586CB4B" w14:textId="77777777" w:rsidR="00F72F53" w:rsidRPr="00CD35FD" w:rsidRDefault="00F72F53" w:rsidP="00F72F53">
      <w:pPr>
        <w:pStyle w:val="Naslov4"/>
      </w:pPr>
      <w:bookmarkStart w:id="9" w:name="_Toc63826945"/>
      <w:r w:rsidRPr="00CD35FD">
        <w:t xml:space="preserve">Subvencije za domače in tuje začetne investicije v dejavnosti, pomembne za prehod v </w:t>
      </w:r>
      <w:proofErr w:type="spellStart"/>
      <w:r w:rsidRPr="00CD35FD">
        <w:t>nizkoogljično</w:t>
      </w:r>
      <w:proofErr w:type="spellEnd"/>
      <w:r w:rsidRPr="00CD35FD">
        <w:t>, krožno in podnebno odporno gospodarstvo</w:t>
      </w:r>
      <w:bookmarkEnd w:id="9"/>
    </w:p>
    <w:p w14:paraId="7F31F075" w14:textId="77777777" w:rsidR="00F72F53" w:rsidRPr="00CD35FD" w:rsidRDefault="00F72F53" w:rsidP="00F72F53"/>
    <w:p w14:paraId="39E2AE24" w14:textId="77777777" w:rsidR="00F72F53" w:rsidRPr="00CD35FD" w:rsidRDefault="00F72F53" w:rsidP="00F72F53">
      <w:r w:rsidRPr="00CD35FD">
        <w:t>Sredstva so namenjena krepitvi lesnopredelovalne verige za proizvodnjo izdelkov iz lesa z visoko dodano vrednostjo.</w:t>
      </w:r>
    </w:p>
    <w:p w14:paraId="483F7BCF" w14:textId="77777777" w:rsidR="00F72F53" w:rsidRPr="00CD35FD" w:rsidRDefault="00F72F53" w:rsidP="00F72F53"/>
    <w:p w14:paraId="467DA125" w14:textId="77777777" w:rsidR="00F72F53" w:rsidRPr="00CD35FD" w:rsidRDefault="00F72F53" w:rsidP="00F72F53">
      <w:r w:rsidRPr="00CD35FD">
        <w:t>Sofinancira se naložba v opredmetena in neopredmetena osnovna sredstva v skladu z Uredbo o načinu ugotavljanja pogojev in meril za dodelitev investicijskih spodbud ter pogojev za strateško investicijo (Uradni list RS, št.</w:t>
      </w:r>
      <w:r>
        <w:t> </w:t>
      </w:r>
      <w:r w:rsidRPr="00CD35FD">
        <w:t>47/18,191/20 in 36/21).</w:t>
      </w:r>
    </w:p>
    <w:p w14:paraId="5C9BE653" w14:textId="77777777" w:rsidR="00F72F53" w:rsidRPr="00CD35FD" w:rsidRDefault="00F72F53" w:rsidP="00F72F53"/>
    <w:p w14:paraId="63DFEED8" w14:textId="77777777" w:rsidR="00F72F53" w:rsidRPr="00CD35FD" w:rsidRDefault="00F72F53" w:rsidP="00F72F53">
      <w:r w:rsidRPr="00CD35FD">
        <w:t>Upravičenci do sofinanciranja naložbe so investitorji, ki na podlagi 15.</w:t>
      </w:r>
      <w:r>
        <w:t> </w:t>
      </w:r>
      <w:r w:rsidRPr="00CD35FD">
        <w:t>člena Zakona o spodbujanju investicij (Uradni list RS, št.</w:t>
      </w:r>
      <w:r>
        <w:t> </w:t>
      </w:r>
      <w:r w:rsidRPr="00CD35FD">
        <w:t>13/18) na Ministrstvo za gospodarski razvoj in tehnologijo (</w:t>
      </w:r>
      <w:r>
        <w:t>v nadaljnjem besedilu:</w:t>
      </w:r>
      <w:r w:rsidRPr="00CD35FD">
        <w:t xml:space="preserve"> MGRT) vložijo vlogo za dodelitev subvencije </w:t>
      </w:r>
      <w:r>
        <w:t>ter</w:t>
      </w:r>
      <w:r w:rsidRPr="00CD35FD">
        <w:t xml:space="preserve"> izpolnjujejo merila za sofinanciranje naložbe iz sredstev Sklada za podnebne spremembe</w:t>
      </w:r>
      <w:r>
        <w:t>,</w:t>
      </w:r>
      <w:r w:rsidRPr="00CD35FD">
        <w:t xml:space="preserve"> in sicer če se z naložbo izboljšuje energetska učinkovitosti, zmanjšujejo emisije TGP, če ima investitor vzpostavljen sistem okoljskega odgovornega ravnanja </w:t>
      </w:r>
      <w:r>
        <w:t>in</w:t>
      </w:r>
      <w:r w:rsidRPr="00CD35FD">
        <w:t xml:space="preserve"> </w:t>
      </w:r>
      <w:r>
        <w:t xml:space="preserve">če </w:t>
      </w:r>
      <w:r w:rsidRPr="00CD35FD">
        <w:t>je naložba pripravljena za izvedbo.</w:t>
      </w:r>
    </w:p>
    <w:p w14:paraId="20DAB581" w14:textId="77777777" w:rsidR="00F72F53" w:rsidRPr="00CD35FD" w:rsidRDefault="00F72F53" w:rsidP="00F72F53"/>
    <w:p w14:paraId="0171D1F6" w14:textId="77777777" w:rsidR="00F72F53" w:rsidRPr="00CD35FD" w:rsidRDefault="00F72F53" w:rsidP="00F72F53">
      <w:r w:rsidRPr="00CD35FD">
        <w:t>Ukrep izvaja MGRT na podlagi sporazuma z MOP.</w:t>
      </w:r>
    </w:p>
    <w:p w14:paraId="06907169" w14:textId="77777777" w:rsidR="00F72F53" w:rsidRPr="00CD35FD" w:rsidRDefault="00F72F53" w:rsidP="00F72F53"/>
    <w:p w14:paraId="6E5B6E9B" w14:textId="77777777" w:rsidR="00F72F53" w:rsidRPr="00CD35FD" w:rsidRDefault="00F72F53" w:rsidP="00F72F53">
      <w:r w:rsidRPr="00CD35FD">
        <w:t>Poraba sredstev je v skladu z nameni porabe sredstev iz 1.</w:t>
      </w:r>
      <w:r>
        <w:t> i</w:t>
      </w:r>
      <w:r w:rsidRPr="00CD35FD">
        <w:t>n 3.</w:t>
      </w:r>
      <w:r>
        <w:t> </w:t>
      </w:r>
      <w:r w:rsidRPr="00CD35FD">
        <w:t>točke prvega odstavka 129.</w:t>
      </w:r>
      <w:r>
        <w:t> </w:t>
      </w:r>
      <w:r w:rsidRPr="00CD35FD">
        <w:t>člena ZVO-1.</w:t>
      </w:r>
    </w:p>
    <w:p w14:paraId="44AF351D" w14:textId="77777777" w:rsidR="00F72F53" w:rsidRPr="00CD35FD" w:rsidRDefault="00F72F53" w:rsidP="00F72F53"/>
    <w:p w14:paraId="10957D6B" w14:textId="77777777" w:rsidR="00F72F53" w:rsidRPr="00CD35FD" w:rsidRDefault="00F72F53" w:rsidP="00F72F53">
      <w:r w:rsidRPr="00CD35FD">
        <w:t xml:space="preserve">Učinki izvedbe ukrepa bodo ovrednoteni na podlagi prikaza zmanjšanja porabe energije na enoto proizvedenega proizvoda </w:t>
      </w:r>
      <w:r>
        <w:t>in</w:t>
      </w:r>
      <w:r w:rsidRPr="00CD35FD">
        <w:t xml:space="preserve"> zmanjšanja emisij TGP iz zgorevanja fosilnih goriv, ki nastanejo pri proizvodnji proizvoda in pri pripravi toplote ali hladu za ogrevanje proizvodnih in poslovnih prostorov.</w:t>
      </w:r>
    </w:p>
    <w:p w14:paraId="51F92A37" w14:textId="77777777" w:rsidR="00F72F53" w:rsidRPr="00CD35FD" w:rsidRDefault="00F72F53" w:rsidP="00F72F53"/>
    <w:p w14:paraId="5ED57099" w14:textId="77777777" w:rsidR="00F72F53" w:rsidRPr="00CD35FD" w:rsidRDefault="00F72F53" w:rsidP="00F72F53">
      <w:pPr>
        <w:pStyle w:val="Naslov4"/>
      </w:pPr>
      <w:bookmarkStart w:id="10" w:name="_Toc63826946"/>
      <w:r w:rsidRPr="00CD35FD">
        <w:t xml:space="preserve">Podpora prehodu v krožno, </w:t>
      </w:r>
      <w:proofErr w:type="spellStart"/>
      <w:r w:rsidRPr="00CD35FD">
        <w:t>nizkoogljično</w:t>
      </w:r>
      <w:proofErr w:type="spellEnd"/>
      <w:r w:rsidRPr="00CD35FD">
        <w:t xml:space="preserve"> in podnebno odporno gospodarstvo</w:t>
      </w:r>
      <w:bookmarkEnd w:id="10"/>
    </w:p>
    <w:p w14:paraId="3D4D77A5" w14:textId="77777777" w:rsidR="00F72F53" w:rsidRPr="00CD35FD" w:rsidRDefault="00F72F53" w:rsidP="00F72F53"/>
    <w:p w14:paraId="5FF3DB84" w14:textId="77777777" w:rsidR="00F72F53" w:rsidRPr="00CD35FD" w:rsidRDefault="00F72F53" w:rsidP="00F72F53">
      <w:r w:rsidRPr="00CD35FD">
        <w:rPr>
          <w:rFonts w:cs="Arial"/>
          <w:color w:val="000000"/>
          <w:szCs w:val="20"/>
        </w:rPr>
        <w:t>Sredstva so namenjena izboljšanju snovne, energijske in emisijske učinkovitosti gospodarstva v povezavi s proizvodnjo novih trajnostno naravnanih izdelkov</w:t>
      </w:r>
      <w:r>
        <w:rPr>
          <w:rFonts w:cs="Arial"/>
          <w:color w:val="000000"/>
          <w:szCs w:val="20"/>
        </w:rPr>
        <w:t xml:space="preserve"> ter</w:t>
      </w:r>
      <w:r w:rsidRPr="00CD35FD">
        <w:rPr>
          <w:rFonts w:cs="Arial"/>
          <w:color w:val="000000"/>
          <w:szCs w:val="20"/>
        </w:rPr>
        <w:t xml:space="preserve"> vpeljavo novih in/ali izboljšanih storitev ali poslovnih modelov</w:t>
      </w:r>
      <w:r w:rsidRPr="00CD35FD">
        <w:t>.</w:t>
      </w:r>
    </w:p>
    <w:p w14:paraId="29394A58" w14:textId="77777777" w:rsidR="00F72F53" w:rsidRPr="00CD35FD" w:rsidRDefault="00F72F53" w:rsidP="00F72F53"/>
    <w:p w14:paraId="15E5E152" w14:textId="77777777" w:rsidR="00F72F53" w:rsidRPr="00CD35FD" w:rsidRDefault="00F72F53" w:rsidP="00F72F53">
      <w:r w:rsidRPr="00CD35FD">
        <w:t>Sofinancira se nakup opredmetenih in neopredmetenih osnovnih sredstev.</w:t>
      </w:r>
    </w:p>
    <w:p w14:paraId="2F01C7FA" w14:textId="77777777" w:rsidR="00F72F53" w:rsidRPr="00CD35FD" w:rsidRDefault="00F72F53" w:rsidP="00F72F53"/>
    <w:p w14:paraId="72619CB5" w14:textId="77777777" w:rsidR="00F72F53" w:rsidRPr="00CD35FD" w:rsidRDefault="00F72F53" w:rsidP="00F72F53">
      <w:r w:rsidRPr="00CD35FD">
        <w:t xml:space="preserve">Upravičenci do porabe sredstev so pravne ali fizične osebe, ki izvajajo gospodarsko dejavnost na območju Republike Slovenije in so organizirane kot gospodarske družbe, samostojni podjetniki posamezniki ali zadruge z omejeno odgovornostjo, ki se prijavijo na javni razpis </w:t>
      </w:r>
      <w:r>
        <w:t>in</w:t>
      </w:r>
      <w:r w:rsidRPr="00CD35FD">
        <w:t xml:space="preserve"> izpolnjujejo pogoje javnega razpisa, ki ga v Uradnem listu RS objavi Javna agencija Republike Slovenije za spodbujanje podjetništva, internacionalizacije, tujih investicij in tehnologije (</w:t>
      </w:r>
      <w:r>
        <w:t>v nadaljnjem besedilu:</w:t>
      </w:r>
      <w:r w:rsidRPr="00CD35FD">
        <w:t xml:space="preserve"> SPIRIT).</w:t>
      </w:r>
    </w:p>
    <w:p w14:paraId="25C5B242" w14:textId="77777777" w:rsidR="00F72F53" w:rsidRPr="00CD35FD" w:rsidRDefault="00F72F53" w:rsidP="00F72F53"/>
    <w:p w14:paraId="2C545409" w14:textId="77777777" w:rsidR="00F72F53" w:rsidRPr="00CD35FD" w:rsidRDefault="00F72F53" w:rsidP="00F72F53">
      <w:r w:rsidRPr="00CD35FD">
        <w:t>Ukrep izvaja SPIRIT na podlagi pogodbe z MOP.</w:t>
      </w:r>
    </w:p>
    <w:p w14:paraId="3A28B0BE" w14:textId="77777777" w:rsidR="00F72F53" w:rsidRPr="00CD35FD" w:rsidRDefault="00F72F53" w:rsidP="00F72F53"/>
    <w:p w14:paraId="461129D6" w14:textId="77777777" w:rsidR="00F72F53" w:rsidRPr="00CD35FD" w:rsidRDefault="00F72F53" w:rsidP="00F72F53">
      <w:r w:rsidRPr="00CD35FD">
        <w:t>Poraba sredstev je v skladu z nameni porabe sredstev iz 3.</w:t>
      </w:r>
      <w:r>
        <w:t> </w:t>
      </w:r>
      <w:r w:rsidRPr="00CD35FD">
        <w:t>točke prvega odstavka 129. člena ZVO-1.</w:t>
      </w:r>
    </w:p>
    <w:p w14:paraId="1B7ED528" w14:textId="77777777" w:rsidR="00F72F53" w:rsidRPr="00CD35FD" w:rsidRDefault="00F72F53" w:rsidP="00F72F53"/>
    <w:p w14:paraId="6BC40DE9" w14:textId="77777777" w:rsidR="00F72F53" w:rsidRPr="00CD35FD" w:rsidRDefault="00F72F53" w:rsidP="00F72F53">
      <w:r w:rsidRPr="00CD35FD">
        <w:t>Učinki izvedbe ukrepa bodo ovrednoteni na podlagi analize učinkov po dejavnostih in projektih s podobnimi vsebinami.</w:t>
      </w:r>
    </w:p>
    <w:p w14:paraId="5B568E31" w14:textId="77777777" w:rsidR="00F72F53" w:rsidRPr="00CD35FD" w:rsidRDefault="00F72F53" w:rsidP="00F72F53"/>
    <w:p w14:paraId="2299D308" w14:textId="77777777" w:rsidR="00F72F53" w:rsidRPr="00CD35FD" w:rsidRDefault="00F72F53" w:rsidP="00F72F53">
      <w:pPr>
        <w:pStyle w:val="Naslov2"/>
      </w:pPr>
      <w:bookmarkStart w:id="11" w:name="_Toc63826947"/>
      <w:r w:rsidRPr="00CD35FD">
        <w:t>Obnovljivi viri energije</w:t>
      </w:r>
      <w:bookmarkEnd w:id="11"/>
    </w:p>
    <w:p w14:paraId="02419C99" w14:textId="77777777" w:rsidR="00F72F53" w:rsidRPr="00CD35FD" w:rsidRDefault="00F72F53" w:rsidP="00F72F53"/>
    <w:p w14:paraId="2A214006" w14:textId="77777777" w:rsidR="00F72F53" w:rsidRPr="00CD35FD" w:rsidRDefault="00F72F53" w:rsidP="00F72F53">
      <w:pPr>
        <w:pStyle w:val="Naslov3"/>
      </w:pPr>
      <w:bookmarkStart w:id="12" w:name="_Toc63826948"/>
      <w:r w:rsidRPr="00CD35FD">
        <w:t>Izgradnja dela ureditev HE Mokrice</w:t>
      </w:r>
      <w:bookmarkEnd w:id="12"/>
    </w:p>
    <w:p w14:paraId="58A1E0A0" w14:textId="77777777" w:rsidR="00F72F53" w:rsidRPr="00CD35FD" w:rsidRDefault="00F72F53" w:rsidP="00F72F53">
      <w:pPr>
        <w:rPr>
          <w:rFonts w:cs="Arial"/>
        </w:rPr>
      </w:pPr>
    </w:p>
    <w:p w14:paraId="55333EAE" w14:textId="77777777" w:rsidR="00F72F53" w:rsidRPr="00CD35FD" w:rsidRDefault="00F72F53" w:rsidP="00F72F53">
      <w:r w:rsidRPr="00CD35FD">
        <w:rPr>
          <w:rFonts w:cs="Arial"/>
        </w:rPr>
        <w:t>Sredstva so namenjena izvedbi novih in nadomestnih sonaravnih in naravovarstvenih ukrepov v območju Natura 2000 v okviru izgradnje dela ureditve hidroelektrarne Mokrice (</w:t>
      </w:r>
      <w:r>
        <w:rPr>
          <w:rFonts w:cs="Arial"/>
        </w:rPr>
        <w:t>v nadaljnjem besedilu:</w:t>
      </w:r>
      <w:r w:rsidRPr="00CD35FD">
        <w:rPr>
          <w:rFonts w:cs="Arial"/>
        </w:rPr>
        <w:t xml:space="preserve"> HE Mokrice).</w:t>
      </w:r>
    </w:p>
    <w:p w14:paraId="29F869E9" w14:textId="77777777" w:rsidR="00F72F53" w:rsidRPr="00CD35FD" w:rsidRDefault="00F72F53" w:rsidP="00F72F53"/>
    <w:p w14:paraId="3A03DB2C" w14:textId="77777777" w:rsidR="00F72F53" w:rsidRPr="00CD35FD" w:rsidRDefault="00F72F53" w:rsidP="00F72F53">
      <w:pPr>
        <w:rPr>
          <w:rFonts w:eastAsia="Calibri" w:cs="Arial"/>
        </w:rPr>
      </w:pPr>
      <w:r w:rsidRPr="00CD35FD">
        <w:rPr>
          <w:rFonts w:eastAsia="Calibri" w:cs="Arial"/>
        </w:rPr>
        <w:t>Financira</w:t>
      </w:r>
      <w:r>
        <w:rPr>
          <w:rFonts w:eastAsia="Calibri" w:cs="Arial"/>
        </w:rPr>
        <w:t>jo</w:t>
      </w:r>
      <w:r w:rsidRPr="00CD35FD">
        <w:rPr>
          <w:rFonts w:eastAsia="Calibri" w:cs="Arial"/>
        </w:rPr>
        <w:t xml:space="preserve"> se izgradnja nedeljive infrastrukture v obsegu gradnje akumulacijskega bazena, rekonstrukcija in izgradnja nasipov in brežin ter izvedba ureditve podslapja HE Mokrice, izgradnja ureditve vodne infrastrukture na pritokih bazena na območju Državnega prostorskega načrta za HE Mokrice (</w:t>
      </w:r>
      <w:r>
        <w:rPr>
          <w:rFonts w:eastAsia="Calibri" w:cs="Arial"/>
        </w:rPr>
        <w:t>v nadaljnjem besedilu:</w:t>
      </w:r>
      <w:r w:rsidRPr="00CD35FD">
        <w:rPr>
          <w:rFonts w:eastAsia="Calibri" w:cs="Arial"/>
        </w:rPr>
        <w:t xml:space="preserve"> DPN za HE Mokrice) </w:t>
      </w:r>
      <w:r>
        <w:rPr>
          <w:rFonts w:eastAsia="Calibri" w:cs="Arial"/>
        </w:rPr>
        <w:t>in</w:t>
      </w:r>
      <w:r w:rsidRPr="00CD35FD">
        <w:rPr>
          <w:rFonts w:eastAsia="Calibri" w:cs="Arial"/>
        </w:rPr>
        <w:t xml:space="preserve"> druge manjše ureditve na vodotokih, izgradnja ureditve vodne infrastrukture na zalednih območjih, ki jih je </w:t>
      </w:r>
      <w:r>
        <w:rPr>
          <w:rFonts w:eastAsia="Calibri" w:cs="Arial"/>
        </w:rPr>
        <w:t>treba</w:t>
      </w:r>
      <w:r w:rsidRPr="00CD35FD">
        <w:rPr>
          <w:rFonts w:eastAsia="Calibri" w:cs="Arial"/>
        </w:rPr>
        <w:t xml:space="preserve"> protipoplavno urediti,</w:t>
      </w:r>
      <w:r>
        <w:rPr>
          <w:rFonts w:eastAsia="Calibri" w:cs="Arial"/>
        </w:rPr>
        <w:t xml:space="preserve"> ter</w:t>
      </w:r>
      <w:r w:rsidRPr="00CD35FD">
        <w:rPr>
          <w:rFonts w:eastAsia="Calibri" w:cs="Arial"/>
        </w:rPr>
        <w:t xml:space="preserve"> izvedba sanacije in odprave negativnih vplivov na obstoječo infrastrukturo (vodno, državno, lokalno, drugo infrastrukturno) na območju DPN za HE Mokrice, rekonstrukcija lokalne cestne infrastrukture za potrebe odprave vplivov izgradnje ureditev na območju HE Mokrice </w:t>
      </w:r>
      <w:r>
        <w:rPr>
          <w:rFonts w:eastAsia="Calibri" w:cs="Arial"/>
        </w:rPr>
        <w:t>in</w:t>
      </w:r>
      <w:r w:rsidRPr="00CD35FD">
        <w:rPr>
          <w:rFonts w:eastAsia="Calibri" w:cs="Arial"/>
        </w:rPr>
        <w:t xml:space="preserve"> za potrebe dostopov gradnje ureditev na obravnavanem območju, izvedba vseh sonaravnih ureditev, odprave negativnih posledic gradnje na okolje ter izvedba vseh potrebnih sonaravnih in naravovarstvenih ukrepov na obravnavanem območju. </w:t>
      </w:r>
    </w:p>
    <w:p w14:paraId="40FC046C" w14:textId="77777777" w:rsidR="00F72F53" w:rsidRPr="00CD35FD" w:rsidRDefault="00F72F53" w:rsidP="00F72F53"/>
    <w:p w14:paraId="1F426A1E" w14:textId="77777777" w:rsidR="00F72F53" w:rsidRPr="00CD35FD" w:rsidRDefault="00F72F53" w:rsidP="00F72F53">
      <w:pPr>
        <w:rPr>
          <w:rFonts w:cs="Arial"/>
        </w:rPr>
      </w:pPr>
      <w:r w:rsidRPr="00CD35FD">
        <w:rPr>
          <w:rFonts w:cs="Arial"/>
          <w:iCs/>
          <w:szCs w:val="20"/>
        </w:rPr>
        <w:t>Ukrep izvaja INFRA, izvajanje investicijske dejavnosti</w:t>
      </w:r>
      <w:r>
        <w:rPr>
          <w:rFonts w:cs="Arial"/>
          <w:iCs/>
          <w:szCs w:val="20"/>
        </w:rPr>
        <w:t>,</w:t>
      </w:r>
      <w:r w:rsidRPr="00CD35FD">
        <w:rPr>
          <w:rFonts w:cs="Arial"/>
          <w:iCs/>
          <w:szCs w:val="20"/>
        </w:rPr>
        <w:t xml:space="preserve"> d.</w:t>
      </w:r>
      <w:r>
        <w:rPr>
          <w:rFonts w:cs="Arial"/>
          <w:iCs/>
          <w:szCs w:val="20"/>
        </w:rPr>
        <w:t> </w:t>
      </w:r>
      <w:r w:rsidRPr="00CD35FD">
        <w:rPr>
          <w:rFonts w:cs="Arial"/>
          <w:iCs/>
          <w:szCs w:val="20"/>
        </w:rPr>
        <w:t>o.</w:t>
      </w:r>
      <w:r>
        <w:rPr>
          <w:rFonts w:cs="Arial"/>
          <w:iCs/>
          <w:szCs w:val="20"/>
        </w:rPr>
        <w:t> </w:t>
      </w:r>
      <w:r w:rsidRPr="00CD35FD">
        <w:rPr>
          <w:rFonts w:cs="Arial"/>
          <w:iCs/>
          <w:szCs w:val="20"/>
        </w:rPr>
        <w:t>o.</w:t>
      </w:r>
      <w:r>
        <w:rPr>
          <w:rFonts w:cs="Arial"/>
          <w:iCs/>
          <w:szCs w:val="20"/>
        </w:rPr>
        <w:t>,</w:t>
      </w:r>
      <w:r w:rsidRPr="00CD35FD">
        <w:rPr>
          <w:rFonts w:cs="Arial"/>
          <w:iCs/>
          <w:szCs w:val="20"/>
        </w:rPr>
        <w:t xml:space="preserve"> (</w:t>
      </w:r>
      <w:r>
        <w:rPr>
          <w:rFonts w:cs="Arial"/>
          <w:iCs/>
          <w:szCs w:val="20"/>
        </w:rPr>
        <w:t>v nadaljnjem besedilu:</w:t>
      </w:r>
      <w:r w:rsidRPr="00CD35FD">
        <w:rPr>
          <w:rFonts w:cs="Arial"/>
          <w:iCs/>
          <w:szCs w:val="20"/>
        </w:rPr>
        <w:t xml:space="preserve"> INFRA) na podlagi pogodbe z MOP.</w:t>
      </w:r>
    </w:p>
    <w:p w14:paraId="51EDD44B" w14:textId="77777777" w:rsidR="00F72F53" w:rsidRPr="00CD35FD" w:rsidRDefault="00F72F53" w:rsidP="00F72F53">
      <w:pPr>
        <w:rPr>
          <w:rFonts w:cs="Arial"/>
        </w:rPr>
      </w:pPr>
    </w:p>
    <w:p w14:paraId="2BF62175" w14:textId="77777777" w:rsidR="00F72F53" w:rsidRPr="00CD35FD" w:rsidRDefault="00F72F53" w:rsidP="00F72F53">
      <w:pPr>
        <w:rPr>
          <w:rFonts w:cs="Arial"/>
        </w:rPr>
      </w:pPr>
      <w:r w:rsidRPr="00CD35FD">
        <w:rPr>
          <w:rFonts w:cs="Arial"/>
        </w:rPr>
        <w:t>Poraba sredstev je v skladu z nameni porabe sredstev iz 3. točke prvega odstavka 129. člena ZVO-1.</w:t>
      </w:r>
    </w:p>
    <w:p w14:paraId="1C6E41AC" w14:textId="77777777" w:rsidR="00F72F53" w:rsidRPr="00CD35FD" w:rsidRDefault="00F72F53" w:rsidP="00F72F53">
      <w:pPr>
        <w:rPr>
          <w:rFonts w:cs="Arial"/>
        </w:rPr>
      </w:pPr>
    </w:p>
    <w:p w14:paraId="4CDA37DA" w14:textId="77777777" w:rsidR="00F72F53" w:rsidRPr="00CD35FD" w:rsidRDefault="00F72F53" w:rsidP="00F72F53">
      <w:r w:rsidRPr="00CD35FD">
        <w:t>Učinki izvedbe ukrepa bodo ovrednoteni glede na število izvedenih dejavnosti.</w:t>
      </w:r>
    </w:p>
    <w:p w14:paraId="6A9D9443" w14:textId="77777777" w:rsidR="00F72F53" w:rsidRPr="00CD35FD" w:rsidRDefault="00F72F53" w:rsidP="00F72F53"/>
    <w:p w14:paraId="3A4DC806" w14:textId="77777777" w:rsidR="00F72F53" w:rsidRPr="00CD35FD" w:rsidRDefault="00F72F53" w:rsidP="00F72F53">
      <w:pPr>
        <w:pStyle w:val="Naslov3"/>
      </w:pPr>
      <w:bookmarkStart w:id="13" w:name="_Toc63826949"/>
      <w:r w:rsidRPr="00CD35FD">
        <w:t>Izgradnja zaprtega reinjekcijskega sistema vrtin</w:t>
      </w:r>
      <w:bookmarkEnd w:id="13"/>
    </w:p>
    <w:p w14:paraId="54FF676B" w14:textId="77777777" w:rsidR="00F72F53" w:rsidRPr="00CD35FD" w:rsidRDefault="00F72F53" w:rsidP="00F72F53"/>
    <w:p w14:paraId="652F5A85" w14:textId="77777777" w:rsidR="00F72F53" w:rsidRPr="00CD35FD" w:rsidRDefault="00F72F53" w:rsidP="00F72F53">
      <w:r w:rsidRPr="00CD35FD">
        <w:t>Sredstva so namenjena spodbujanju učinkovite in okolju prijazne uporabe geotermalne energije.</w:t>
      </w:r>
    </w:p>
    <w:p w14:paraId="64B09AAC" w14:textId="77777777" w:rsidR="00F72F53" w:rsidRPr="00CD35FD" w:rsidRDefault="00F72F53" w:rsidP="00F72F53"/>
    <w:p w14:paraId="662AAA13" w14:textId="77777777" w:rsidR="00F72F53" w:rsidRPr="00CD35FD" w:rsidRDefault="00F72F53" w:rsidP="00F72F53">
      <w:r w:rsidRPr="00CD35FD">
        <w:t xml:space="preserve">Sofinancirajo se naložbe v izgradnjo zaprtega reinjekcijskega sistema vrtin, ki uporablja termalno in </w:t>
      </w:r>
      <w:proofErr w:type="spellStart"/>
      <w:r w:rsidRPr="00CD35FD">
        <w:t>termomineralno</w:t>
      </w:r>
      <w:proofErr w:type="spellEnd"/>
      <w:r w:rsidRPr="00CD35FD">
        <w:t xml:space="preserve"> vodo kot vir toplote za ogrevanje rastlinjakov, namenjenih za pridelavo, predelavo ali trženje kmetijskih proizvodov. Upravičeni stroški so stroški pripravljalnih del, površinski sistem nad vrtino, vrtanje vrtine, potrebna cevna oprema</w:t>
      </w:r>
      <w:r>
        <w:t xml:space="preserve"> ter</w:t>
      </w:r>
      <w:r w:rsidRPr="00CD35FD">
        <w:t xml:space="preserve"> potrebna električna in ostala infrastruktura oziroma oprema, potrebna za izvedbo projekta.</w:t>
      </w:r>
    </w:p>
    <w:p w14:paraId="0DCB82D5" w14:textId="77777777" w:rsidR="00F72F53" w:rsidRPr="00CD35FD" w:rsidRDefault="00F72F53" w:rsidP="00F72F53"/>
    <w:p w14:paraId="5366D662" w14:textId="77777777" w:rsidR="00F72F53" w:rsidRPr="00CD35FD" w:rsidRDefault="00F72F53" w:rsidP="00F72F53">
      <w:r w:rsidRPr="00CD35FD">
        <w:lastRenderedPageBreak/>
        <w:t>Upravičenci do prejema nepovratne finančne spodbude, ki predstavlja državno pomoč, so nosilci kmetijskega gospodarstva iz 3. točke 3. člena Zakona o kmetijstvu (Uradni list RS, št.</w:t>
      </w:r>
      <w:r>
        <w:t> </w:t>
      </w:r>
      <w:r w:rsidRPr="00CD35FD">
        <w:t xml:space="preserve">45/08, 57/12, 90/12 – </w:t>
      </w:r>
      <w:proofErr w:type="spellStart"/>
      <w:r w:rsidRPr="00CD35FD">
        <w:t>ZdZPVHVVR</w:t>
      </w:r>
      <w:proofErr w:type="spellEnd"/>
      <w:r w:rsidRPr="00CD35FD">
        <w:t>, 26/14, 32/15, 27/17 in 22/18).</w:t>
      </w:r>
    </w:p>
    <w:p w14:paraId="2B3B3F80" w14:textId="77777777" w:rsidR="00F72F53" w:rsidRPr="00CD35FD" w:rsidRDefault="00F72F53" w:rsidP="00F72F53"/>
    <w:p w14:paraId="1AFFD96F" w14:textId="77777777" w:rsidR="00F72F53" w:rsidRPr="00CD35FD" w:rsidRDefault="00F72F53" w:rsidP="00F72F53">
      <w:pPr>
        <w:rPr>
          <w:rFonts w:ascii="Helv" w:hAnsi="Helv" w:cs="Helv"/>
          <w:color w:val="000000"/>
          <w:szCs w:val="20"/>
        </w:rPr>
      </w:pPr>
      <w:r w:rsidRPr="00CD35FD">
        <w:rPr>
          <w:rFonts w:cs="Arial"/>
          <w:color w:val="000000"/>
          <w:szCs w:val="20"/>
        </w:rPr>
        <w:t>Ukrep izvajata MKGP in Agencija Republike Slovenije za kmetijske trge in razvoj podeželja (</w:t>
      </w:r>
      <w:r>
        <w:rPr>
          <w:rFonts w:cs="Arial"/>
          <w:color w:val="000000"/>
          <w:szCs w:val="20"/>
        </w:rPr>
        <w:t>v nadaljnjem besedilu:</w:t>
      </w:r>
      <w:r w:rsidRPr="00CD35FD">
        <w:rPr>
          <w:rFonts w:cs="Arial"/>
          <w:color w:val="000000"/>
          <w:szCs w:val="20"/>
        </w:rPr>
        <w:t xml:space="preserve"> agencija) na podlagi sporazuma z MOP. Podlaga za financiranje izvajanja ukrepa je sedmi odstavek 112.</w:t>
      </w:r>
      <w:r>
        <w:rPr>
          <w:rFonts w:cs="Arial"/>
          <w:color w:val="000000"/>
          <w:szCs w:val="20"/>
        </w:rPr>
        <w:t> </w:t>
      </w:r>
      <w:r w:rsidRPr="00CD35FD">
        <w:rPr>
          <w:rFonts w:cs="Arial"/>
          <w:color w:val="000000"/>
          <w:szCs w:val="20"/>
        </w:rPr>
        <w:t>člena Zakona o začasnih ukrepih za omilitev in odpravo posledic COVID-19 (Uradni list RS, št.</w:t>
      </w:r>
      <w:r>
        <w:rPr>
          <w:rFonts w:cs="Arial"/>
          <w:color w:val="000000"/>
          <w:szCs w:val="20"/>
        </w:rPr>
        <w:t> </w:t>
      </w:r>
      <w:r w:rsidRPr="00CD35FD">
        <w:rPr>
          <w:rFonts w:cs="Arial"/>
          <w:color w:val="000000"/>
          <w:szCs w:val="20"/>
        </w:rPr>
        <w:t>152/20 in 175/20 – ZIUOPDVE)</w:t>
      </w:r>
      <w:r w:rsidRPr="00CD35FD">
        <w:rPr>
          <w:rFonts w:ascii="Helv" w:hAnsi="Helv" w:cs="Helv"/>
          <w:color w:val="000000"/>
          <w:szCs w:val="20"/>
        </w:rPr>
        <w:t xml:space="preserve"> v povezavi z Odlokom o Programu porabe sredstev Sklada za podnebne spremembe 2020</w:t>
      </w:r>
      <w:r>
        <w:rPr>
          <w:rFonts w:ascii="Helv" w:hAnsi="Helv" w:cs="Helv"/>
          <w:color w:val="000000"/>
          <w:szCs w:val="20"/>
        </w:rPr>
        <w:t>–</w:t>
      </w:r>
      <w:r w:rsidRPr="00CD35FD">
        <w:rPr>
          <w:rFonts w:ascii="Helv" w:hAnsi="Helv" w:cs="Helv"/>
          <w:color w:val="000000"/>
          <w:szCs w:val="20"/>
        </w:rPr>
        <w:t>2023 (Uradni list RS, št.</w:t>
      </w:r>
      <w:r>
        <w:rPr>
          <w:rFonts w:ascii="Helv" w:hAnsi="Helv" w:cs="Helv"/>
          <w:color w:val="000000"/>
          <w:szCs w:val="20"/>
        </w:rPr>
        <w:t> </w:t>
      </w:r>
      <w:r w:rsidRPr="00CD35FD">
        <w:rPr>
          <w:rFonts w:ascii="Helv" w:hAnsi="Helv" w:cs="Helv"/>
          <w:color w:val="000000"/>
          <w:szCs w:val="20"/>
        </w:rPr>
        <w:t>14/20).</w:t>
      </w:r>
    </w:p>
    <w:p w14:paraId="6445392F" w14:textId="77777777" w:rsidR="00F72F53" w:rsidRPr="00CD35FD" w:rsidRDefault="00F72F53" w:rsidP="00F72F53"/>
    <w:p w14:paraId="4EAFB350" w14:textId="77777777" w:rsidR="00F72F53" w:rsidRPr="00AF0DE7" w:rsidRDefault="00F72F53" w:rsidP="00F72F53">
      <w:r w:rsidRPr="00CD35FD">
        <w:t>Poraba sredstev je v skladu z nameni porabe sredstev iz 3. točke prvega odstavka 129.</w:t>
      </w:r>
      <w:r w:rsidRPr="00C357E4">
        <w:t> člena ZVO-1.</w:t>
      </w:r>
    </w:p>
    <w:p w14:paraId="457EEBD7" w14:textId="77777777" w:rsidR="00F72F53" w:rsidRPr="00AF0DE7" w:rsidRDefault="00F72F53" w:rsidP="00F72F53"/>
    <w:p w14:paraId="312A6089" w14:textId="77777777" w:rsidR="00F72F53" w:rsidRPr="00AF0DE7" w:rsidRDefault="00F72F53" w:rsidP="00F72F53">
      <w:r w:rsidRPr="00AF0DE7">
        <w:t>Učinki izvedbe ukrepa bodo ovrednoteni na podlagi ocene prispevka k zmanjšanju emisij TGP (opustitev rabe fosilnih goriv za ogrevanje rastlinjakov, namenjenih kmetijski pridelavi hrane) in k povečanju deleža obnovljivih virov energije.</w:t>
      </w:r>
    </w:p>
    <w:p w14:paraId="41C641E9" w14:textId="77777777" w:rsidR="00F72F53" w:rsidRPr="00AF0DE7" w:rsidRDefault="00F72F53" w:rsidP="00F72F53"/>
    <w:p w14:paraId="6DDB4ED3" w14:textId="77777777" w:rsidR="00F72F53" w:rsidRPr="00AF0DE7" w:rsidRDefault="00F72F53" w:rsidP="00F72F53">
      <w:pPr>
        <w:pStyle w:val="Naslov3"/>
      </w:pPr>
      <w:bookmarkStart w:id="14" w:name="_Toc63826950"/>
      <w:proofErr w:type="spellStart"/>
      <w:r w:rsidRPr="00AF0DE7">
        <w:t>Geofood</w:t>
      </w:r>
      <w:bookmarkEnd w:id="14"/>
      <w:proofErr w:type="spellEnd"/>
    </w:p>
    <w:p w14:paraId="116BE3ED" w14:textId="77777777" w:rsidR="00F72F53" w:rsidRPr="00AF0DE7" w:rsidRDefault="00F72F53" w:rsidP="00F72F53"/>
    <w:p w14:paraId="7313A488" w14:textId="77777777" w:rsidR="00F72F53" w:rsidRPr="00AF0DE7" w:rsidRDefault="00F72F53" w:rsidP="00F72F53">
      <w:r w:rsidRPr="00AF0DE7">
        <w:t>Sredstva so v okviru sofinanciranja izvedbe raziskovalnega projekta GEOFOOD (</w:t>
      </w:r>
      <w:proofErr w:type="spellStart"/>
      <w:r w:rsidRPr="00AF0DE7">
        <w:t>Geothermal</w:t>
      </w:r>
      <w:proofErr w:type="spellEnd"/>
      <w:r w:rsidRPr="00AF0DE7">
        <w:t xml:space="preserve"> </w:t>
      </w:r>
      <w:proofErr w:type="spellStart"/>
      <w:r w:rsidRPr="00AF0DE7">
        <w:t>Energy</w:t>
      </w:r>
      <w:proofErr w:type="spellEnd"/>
      <w:r w:rsidRPr="00AF0DE7">
        <w:t xml:space="preserve"> </w:t>
      </w:r>
      <w:proofErr w:type="spellStart"/>
      <w:r w:rsidRPr="00AF0DE7">
        <w:t>for</w:t>
      </w:r>
      <w:proofErr w:type="spellEnd"/>
      <w:r w:rsidRPr="00AF0DE7">
        <w:t xml:space="preserve"> </w:t>
      </w:r>
      <w:proofErr w:type="spellStart"/>
      <w:r w:rsidRPr="00AF0DE7">
        <w:t>Circular</w:t>
      </w:r>
      <w:proofErr w:type="spellEnd"/>
      <w:r w:rsidRPr="00AF0DE7">
        <w:t xml:space="preserve"> </w:t>
      </w:r>
      <w:proofErr w:type="spellStart"/>
      <w:r w:rsidRPr="00AF0DE7">
        <w:t>Food</w:t>
      </w:r>
      <w:proofErr w:type="spellEnd"/>
      <w:r w:rsidRPr="00AF0DE7">
        <w:t xml:space="preserve"> </w:t>
      </w:r>
      <w:proofErr w:type="spellStart"/>
      <w:r w:rsidRPr="00AF0DE7">
        <w:t>Production</w:t>
      </w:r>
      <w:proofErr w:type="spellEnd"/>
      <w:r w:rsidRPr="00AF0DE7">
        <w:t xml:space="preserve"> </w:t>
      </w:r>
      <w:r>
        <w:t>–</w:t>
      </w:r>
      <w:r w:rsidRPr="00AF0DE7">
        <w:t xml:space="preserve"> geotermalna energija za pridelovanje hrane) namenjena</w:t>
      </w:r>
      <w:r>
        <w:t xml:space="preserve"> </w:t>
      </w:r>
      <w:r w:rsidRPr="00AF0DE7">
        <w:t>spodbujanju raziskav uporabnosti geotermalne energije za sistem krožne pridelave hrane.</w:t>
      </w:r>
    </w:p>
    <w:p w14:paraId="539BE067" w14:textId="77777777" w:rsidR="00F72F53" w:rsidRPr="00AF0DE7" w:rsidRDefault="00F72F53" w:rsidP="00F72F53"/>
    <w:p w14:paraId="1DFCB7F2" w14:textId="77777777" w:rsidR="00F72F53" w:rsidRPr="00AF0DE7" w:rsidRDefault="00F72F53" w:rsidP="00F72F53">
      <w:r w:rsidRPr="00AF0DE7">
        <w:t>Sofinancira</w:t>
      </w:r>
      <w:r>
        <w:t>jo</w:t>
      </w:r>
      <w:r w:rsidRPr="00AF0DE7">
        <w:t xml:space="preserve"> se </w:t>
      </w:r>
      <w:r>
        <w:t>i</w:t>
      </w:r>
      <w:r w:rsidRPr="00AF0DE7">
        <w:t>zdelava študije izvedljivosti uporabe geotermalne energije za inovativno pridelavo hrane na področju geotermalnega bazena Obline Brežice, izvedba aktivnosti razširjanja informacij o možnosti uporabe geotermalne energije za uporabo pridelave hrane na podlagi analize slovenskih, islandskih in nizozemskih primerov</w:t>
      </w:r>
      <w:r>
        <w:t xml:space="preserve"> ter</w:t>
      </w:r>
      <w:r w:rsidRPr="00AF0DE7">
        <w:t xml:space="preserve"> izvedba delavnic in ogledov dobrih praks in aktivnosti za razširjanje informacij prek medijev in različnih oblik komunikacije z javnostjo.</w:t>
      </w:r>
    </w:p>
    <w:p w14:paraId="0329814E" w14:textId="77777777" w:rsidR="00F72F53" w:rsidRPr="00AF0DE7" w:rsidRDefault="00F72F53" w:rsidP="00F72F53"/>
    <w:p w14:paraId="6A523E43" w14:textId="77777777" w:rsidR="00F72F53" w:rsidRPr="00AF0DE7" w:rsidRDefault="00F72F53" w:rsidP="00F72F53">
      <w:r w:rsidRPr="00AF0DE7">
        <w:t>Ukrep izvajata Občina Brežice in Univerza v Mariboru na podlagi pogodbe z MOP.</w:t>
      </w:r>
    </w:p>
    <w:p w14:paraId="702B81A2" w14:textId="77777777" w:rsidR="00F72F53" w:rsidRPr="00AF0DE7" w:rsidRDefault="00F72F53" w:rsidP="00F72F53"/>
    <w:p w14:paraId="501906E8" w14:textId="77777777" w:rsidR="00F72F53" w:rsidRPr="00AF0DE7" w:rsidRDefault="00F72F53" w:rsidP="00F72F53">
      <w:r w:rsidRPr="00AF0DE7">
        <w:t>Poraba sredstev je v skladu z nameni porabe sredstev iz 2. točke prvega odstavka 129. člena ZVO-1.</w:t>
      </w:r>
    </w:p>
    <w:p w14:paraId="6B2AD137" w14:textId="77777777" w:rsidR="00F72F53" w:rsidRPr="00AF0DE7" w:rsidRDefault="00F72F53" w:rsidP="00F72F53"/>
    <w:p w14:paraId="64A90A23" w14:textId="77777777" w:rsidR="00F72F53" w:rsidRPr="00AF0DE7" w:rsidRDefault="00F72F53" w:rsidP="00F72F53">
      <w:r w:rsidRPr="00AF0DE7">
        <w:t>Učinki izvedbe ukrepa bodo ovrednoteni na podlagi metodologije in kazalcev projekta.</w:t>
      </w:r>
    </w:p>
    <w:p w14:paraId="43F6D4EE" w14:textId="3A18C238" w:rsidR="00F72F53" w:rsidRDefault="00F72F53" w:rsidP="00F72F53"/>
    <w:p w14:paraId="62DFBED9" w14:textId="5824DD24" w:rsidR="00F72F53" w:rsidRDefault="00F72F53" w:rsidP="00F72F53">
      <w:pPr>
        <w:pStyle w:val="Naslov3"/>
      </w:pPr>
      <w:r w:rsidRPr="00F72F53">
        <w:t>Strokovne podlage za verigo HE na srednji Savi</w:t>
      </w:r>
    </w:p>
    <w:p w14:paraId="4F02AD0B" w14:textId="48E1E0ED" w:rsidR="00F72F53" w:rsidRDefault="00F72F53" w:rsidP="00F72F53"/>
    <w:p w14:paraId="7A2B03B0" w14:textId="7CD6B037" w:rsidR="00F72F53" w:rsidRDefault="00AB113B" w:rsidP="00F72F53">
      <w:r w:rsidRPr="00AB113B">
        <w:t xml:space="preserve">Podpisana je koncesijska pogodba s koncesionarjem HSE, </w:t>
      </w:r>
      <w:proofErr w:type="spellStart"/>
      <w:r w:rsidRPr="00AB113B">
        <w:t>d.o.o</w:t>
      </w:r>
      <w:proofErr w:type="spellEnd"/>
      <w:r w:rsidRPr="00AB113B">
        <w:t xml:space="preserve">. glede projekta izgradnje HE na srednji Savi, pri čemer skladno s pogodbo del stroškov za izdelavo strokovnih podlag (študije, monitoringi) za ta projekt nosi tudi </w:t>
      </w:r>
      <w:proofErr w:type="spellStart"/>
      <w:r w:rsidRPr="00AB113B">
        <w:t>koncedent</w:t>
      </w:r>
      <w:proofErr w:type="spellEnd"/>
      <w:r w:rsidRPr="00AB113B">
        <w:t>. Strokovne podlage so potrebne za pripravo državnega prostorskega načrta.</w:t>
      </w:r>
    </w:p>
    <w:p w14:paraId="53331AB3" w14:textId="4BC3CFB0" w:rsidR="00AB113B" w:rsidRDefault="00AB113B" w:rsidP="00F72F53"/>
    <w:p w14:paraId="6BC4B7A8" w14:textId="77777777" w:rsidR="00AB113B" w:rsidRDefault="00AB113B" w:rsidP="00AB113B">
      <w:r>
        <w:t>Poraba sredstev je v skladu z nameni porabe sredstev iz 3. točke prvega odstavka 129. člena ZVO-1.</w:t>
      </w:r>
    </w:p>
    <w:p w14:paraId="74C68D8E" w14:textId="77777777" w:rsidR="00AB113B" w:rsidRDefault="00AB113B" w:rsidP="00AB113B"/>
    <w:p w14:paraId="32038055" w14:textId="00318596" w:rsidR="00AB113B" w:rsidRDefault="00AB113B" w:rsidP="00AB113B">
      <w:r>
        <w:t>Učinki izvedbe ukrepa bodo ovrednoteni glede na število izvedenih dejavnosti.</w:t>
      </w:r>
    </w:p>
    <w:p w14:paraId="55B8C310" w14:textId="77777777" w:rsidR="00AB113B" w:rsidRPr="00AF0DE7" w:rsidRDefault="00AB113B" w:rsidP="00F72F53"/>
    <w:p w14:paraId="6F537DBC" w14:textId="77777777" w:rsidR="00F72F53" w:rsidRPr="00AF0DE7" w:rsidRDefault="00F72F53" w:rsidP="00F72F53">
      <w:pPr>
        <w:pStyle w:val="Naslov1"/>
      </w:pPr>
      <w:bookmarkStart w:id="15" w:name="_Toc63826951"/>
      <w:r w:rsidRPr="00AF0DE7">
        <w:t>Energetska učinkovitost</w:t>
      </w:r>
      <w:bookmarkEnd w:id="15"/>
    </w:p>
    <w:p w14:paraId="710B75E0" w14:textId="77777777" w:rsidR="00F72F53" w:rsidRPr="00AF0DE7" w:rsidRDefault="00F72F53" w:rsidP="00F72F53"/>
    <w:p w14:paraId="5FB617D2" w14:textId="77777777" w:rsidR="00F72F53" w:rsidRPr="00AF0DE7" w:rsidRDefault="00F72F53" w:rsidP="00F72F53">
      <w:pPr>
        <w:pStyle w:val="Naslov2"/>
      </w:pPr>
      <w:bookmarkStart w:id="16" w:name="_Toc63826952"/>
      <w:r w:rsidRPr="00AF0DE7">
        <w:t>Industrija</w:t>
      </w:r>
      <w:bookmarkEnd w:id="16"/>
    </w:p>
    <w:p w14:paraId="67BCC075" w14:textId="77777777" w:rsidR="00F72F53" w:rsidRPr="00AF0DE7" w:rsidRDefault="00F72F53" w:rsidP="00F72F53"/>
    <w:p w14:paraId="4F303B4B" w14:textId="77777777" w:rsidR="00F72F53" w:rsidRPr="00AF0DE7" w:rsidRDefault="00F72F53" w:rsidP="00F72F53">
      <w:pPr>
        <w:pStyle w:val="Naslov3"/>
      </w:pPr>
      <w:bookmarkStart w:id="17" w:name="_Toc63826953"/>
      <w:r w:rsidRPr="00AF0DE7">
        <w:t>Finančne spodbude za podjetja za naložbe v ukrepe energetske učinkovitosti</w:t>
      </w:r>
      <w:bookmarkEnd w:id="17"/>
    </w:p>
    <w:p w14:paraId="085F9094" w14:textId="77777777" w:rsidR="00F72F53" w:rsidRPr="00AF0DE7" w:rsidRDefault="00F72F53" w:rsidP="00F72F53"/>
    <w:p w14:paraId="553A398F" w14:textId="77777777" w:rsidR="00F72F53" w:rsidRPr="00AF0DE7" w:rsidRDefault="00F72F53" w:rsidP="00F72F53">
      <w:r w:rsidRPr="00AF0DE7">
        <w:t xml:space="preserve">Sredstva so namenjena izboljšanju energetske učinkovitosti v podjetjih. </w:t>
      </w:r>
    </w:p>
    <w:p w14:paraId="35BEFAD7" w14:textId="77777777" w:rsidR="00F72F53" w:rsidRDefault="00F72F53" w:rsidP="00F72F53"/>
    <w:p w14:paraId="7AA9E66A" w14:textId="77777777" w:rsidR="00F72F53" w:rsidRPr="008E34AC" w:rsidRDefault="00F72F53" w:rsidP="00F72F53">
      <w:r w:rsidRPr="008E34AC">
        <w:t>Sofinancira</w:t>
      </w:r>
      <w:r>
        <w:t>ta</w:t>
      </w:r>
      <w:r w:rsidRPr="008E34AC">
        <w:t xml:space="preserve"> se izvedba ukrepov učinkovite rabe energije </w:t>
      </w:r>
      <w:r>
        <w:t>in</w:t>
      </w:r>
      <w:r w:rsidRPr="008E34AC">
        <w:t xml:space="preserve"> ukrepov za povečanje rabe obnovljivih virov energije.</w:t>
      </w:r>
    </w:p>
    <w:p w14:paraId="62F96851" w14:textId="77777777" w:rsidR="00F72F53" w:rsidRPr="00AF0DE7" w:rsidRDefault="00F72F53" w:rsidP="00F72F53"/>
    <w:p w14:paraId="1523D65A" w14:textId="77777777" w:rsidR="00F72F53" w:rsidRPr="00AF0DE7" w:rsidRDefault="00F72F53" w:rsidP="00F72F53">
      <w:pPr>
        <w:rPr>
          <w:rFonts w:cs="Arial"/>
          <w:szCs w:val="20"/>
        </w:rPr>
      </w:pPr>
      <w:r w:rsidRPr="00AF0DE7">
        <w:rPr>
          <w:rFonts w:cs="Arial"/>
          <w:szCs w:val="20"/>
        </w:rPr>
        <w:t xml:space="preserve">Upravičenci do prejema nepovratne finančne spodbude, </w:t>
      </w:r>
      <w:r w:rsidRPr="00AF0DE7">
        <w:t>po pravilu pomoči</w:t>
      </w:r>
      <w:r w:rsidRPr="00AF0DE7" w:rsidDel="00B934C4">
        <w:t xml:space="preserve"> </w:t>
      </w:r>
      <w:r w:rsidRPr="00AF0DE7">
        <w:t xml:space="preserve">de </w:t>
      </w:r>
      <w:proofErr w:type="spellStart"/>
      <w:r w:rsidRPr="00AF0DE7">
        <w:t>minimis</w:t>
      </w:r>
      <w:proofErr w:type="spellEnd"/>
      <w:r w:rsidRPr="00AF0DE7">
        <w:t xml:space="preserve">, </w:t>
      </w:r>
      <w:r w:rsidRPr="00AF0DE7">
        <w:rPr>
          <w:rFonts w:cs="Arial"/>
          <w:szCs w:val="20"/>
        </w:rPr>
        <w:t>so pravne osebe, samostojni podjetniki posamezniki in druge fizične osebe, ki opravljajo registrirane dejavnosti</w:t>
      </w:r>
      <w:r>
        <w:rPr>
          <w:rFonts w:cs="Arial"/>
          <w:szCs w:val="20"/>
        </w:rPr>
        <w:t>,</w:t>
      </w:r>
      <w:r w:rsidRPr="00AF0DE7">
        <w:rPr>
          <w:rFonts w:cs="Arial"/>
          <w:szCs w:val="20"/>
        </w:rPr>
        <w:t xml:space="preserve"> </w:t>
      </w:r>
      <w:r w:rsidRPr="00242AE5">
        <w:rPr>
          <w:rFonts w:cs="Arial"/>
          <w:szCs w:val="20"/>
        </w:rPr>
        <w:t>ali s predpisom</w:t>
      </w:r>
      <w:r w:rsidRPr="00AF0DE7">
        <w:rPr>
          <w:rFonts w:cs="Arial"/>
          <w:szCs w:val="20"/>
        </w:rPr>
        <w:t xml:space="preserve"> ali z aktom o ustanovitvi določene dejavnosti, ki so vpisani v poslovni register v Republiki Sloveniji, razen njihovih podružnic v tujini.</w:t>
      </w:r>
    </w:p>
    <w:p w14:paraId="1AE2F5E4" w14:textId="77777777" w:rsidR="00F72F53" w:rsidRPr="00AF0DE7" w:rsidRDefault="00F72F53" w:rsidP="00F72F53"/>
    <w:p w14:paraId="0FFFF257" w14:textId="77777777" w:rsidR="00F72F53" w:rsidRPr="00AF0DE7" w:rsidRDefault="00F72F53" w:rsidP="00F72F53">
      <w:r w:rsidRPr="00AF0DE7">
        <w:rPr>
          <w:rFonts w:cs="Arial"/>
          <w:szCs w:val="20"/>
        </w:rPr>
        <w:t>Ukrep izvaja Eko sklad, Slovenski okoljski javni sklad (</w:t>
      </w:r>
      <w:r>
        <w:rPr>
          <w:rFonts w:cs="Arial"/>
          <w:szCs w:val="20"/>
        </w:rPr>
        <w:t>v nadaljnjem besedilu:</w:t>
      </w:r>
      <w:r w:rsidRPr="00AF0DE7">
        <w:rPr>
          <w:rFonts w:cs="Arial"/>
          <w:szCs w:val="20"/>
        </w:rPr>
        <w:t xml:space="preserve"> Eko sklad) na podlagi pogodbe z </w:t>
      </w:r>
      <w:r w:rsidRPr="00AF0DE7">
        <w:rPr>
          <w:rFonts w:cs="Arial"/>
          <w:szCs w:val="20"/>
        </w:rPr>
        <w:lastRenderedPageBreak/>
        <w:t>MOP</w:t>
      </w:r>
      <w:r w:rsidRPr="00AF0DE7">
        <w:t>.</w:t>
      </w:r>
    </w:p>
    <w:p w14:paraId="6900A428" w14:textId="77777777" w:rsidR="00F72F53" w:rsidRPr="00AF0DE7" w:rsidRDefault="00F72F53" w:rsidP="00F72F53"/>
    <w:p w14:paraId="58A68758" w14:textId="77777777" w:rsidR="00F72F53" w:rsidRPr="00AF0DE7" w:rsidRDefault="00F72F53" w:rsidP="00F72F53">
      <w:r w:rsidRPr="00AF0DE7">
        <w:t>Poraba sredstev je v skladu z nameni porabe sredstev iz 3.</w:t>
      </w:r>
      <w:r>
        <w:t> </w:t>
      </w:r>
      <w:r w:rsidRPr="00AF0DE7">
        <w:t>točke prvega odstavka 129.</w:t>
      </w:r>
      <w:r>
        <w:t> </w:t>
      </w:r>
      <w:r w:rsidRPr="00AF0DE7">
        <w:t>člena ZVO-1.</w:t>
      </w:r>
    </w:p>
    <w:p w14:paraId="07A31BA1" w14:textId="77777777" w:rsidR="00F72F53" w:rsidRPr="00AF0DE7" w:rsidRDefault="00F72F53" w:rsidP="00F72F53">
      <w:pPr>
        <w:rPr>
          <w:rFonts w:cs="Arial"/>
        </w:rPr>
      </w:pPr>
    </w:p>
    <w:p w14:paraId="1767AF1B" w14:textId="77777777" w:rsidR="00F72F53" w:rsidRPr="00AF0DE7" w:rsidRDefault="00F72F53" w:rsidP="00F72F53">
      <w:pPr>
        <w:rPr>
          <w:rFonts w:cs="Arial"/>
        </w:rPr>
      </w:pPr>
      <w:r w:rsidRPr="00AF0DE7">
        <w:rPr>
          <w:rFonts w:cs="Arial"/>
        </w:rPr>
        <w:t>Učinki izvedbe ukrepa bodo ovrednoteni v skladu z metodologijo iz Pravilnika o metodah za določanje prihrankov energije (Uradni list RS, št.</w:t>
      </w:r>
      <w:r>
        <w:rPr>
          <w:rFonts w:cs="Arial"/>
        </w:rPr>
        <w:t> </w:t>
      </w:r>
      <w:r w:rsidRPr="00AF0DE7">
        <w:rPr>
          <w:rFonts w:cs="Arial"/>
        </w:rPr>
        <w:t xml:space="preserve">57/21, </w:t>
      </w:r>
      <w:r>
        <w:rPr>
          <w:rFonts w:cs="Arial"/>
        </w:rPr>
        <w:t>v nadaljnjem besedilu:</w:t>
      </w:r>
      <w:r w:rsidRPr="00AF0DE7">
        <w:rPr>
          <w:rFonts w:cs="Arial"/>
        </w:rPr>
        <w:t xml:space="preserve"> pravilnik) glede na število izvedenih naložb.</w:t>
      </w:r>
    </w:p>
    <w:p w14:paraId="7FB55A73" w14:textId="77777777" w:rsidR="00F72F53" w:rsidRPr="00AF0DE7" w:rsidRDefault="00F72F53" w:rsidP="00F72F53"/>
    <w:p w14:paraId="6B5BDE18" w14:textId="77777777" w:rsidR="00F72F53" w:rsidRPr="00AF0DE7" w:rsidRDefault="00F72F53" w:rsidP="00F72F53">
      <w:pPr>
        <w:pStyle w:val="Naslov2"/>
      </w:pPr>
      <w:bookmarkStart w:id="18" w:name="_Toc63826954"/>
      <w:r w:rsidRPr="00AF0DE7">
        <w:t>Stavbe</w:t>
      </w:r>
      <w:bookmarkEnd w:id="18"/>
    </w:p>
    <w:p w14:paraId="3E642359" w14:textId="77777777" w:rsidR="00F72F53" w:rsidRPr="00AF0DE7" w:rsidRDefault="00F72F53" w:rsidP="00F72F53"/>
    <w:p w14:paraId="22ACE513" w14:textId="77777777" w:rsidR="00F72F53" w:rsidRPr="00AF0DE7" w:rsidRDefault="00F72F53" w:rsidP="00F72F53">
      <w:pPr>
        <w:pStyle w:val="Naslov3"/>
      </w:pPr>
      <w:bookmarkStart w:id="19" w:name="_Toc63826955"/>
      <w:r w:rsidRPr="00AF0DE7">
        <w:t>Trajnostna gradnja z lesom</w:t>
      </w:r>
      <w:bookmarkEnd w:id="19"/>
    </w:p>
    <w:p w14:paraId="5DDCD847" w14:textId="77777777" w:rsidR="00F72F53" w:rsidRPr="00AF0DE7" w:rsidRDefault="00F72F53" w:rsidP="00F72F53"/>
    <w:p w14:paraId="7C61F57B" w14:textId="77777777" w:rsidR="00F72F53" w:rsidRPr="00AF0DE7" w:rsidRDefault="00F72F53" w:rsidP="00F72F53">
      <w:r w:rsidRPr="00AF0DE7">
        <w:t>Sredstva so namenjena spodbujanju gradnje novih stavb splošnega družbenega pomena z visoko energijsko učinkovitostjo.</w:t>
      </w:r>
    </w:p>
    <w:p w14:paraId="551359C8" w14:textId="77777777" w:rsidR="00F72F53" w:rsidRPr="00AF0DE7" w:rsidRDefault="00F72F53" w:rsidP="00F72F53"/>
    <w:p w14:paraId="62682F49" w14:textId="77777777" w:rsidR="00F72F53" w:rsidRPr="00AF0DE7" w:rsidRDefault="00F72F53" w:rsidP="00F72F53">
      <w:r w:rsidRPr="00AF0DE7">
        <w:t xml:space="preserve">Sofinancira se nova gradnja skoraj </w:t>
      </w:r>
      <w:proofErr w:type="spellStart"/>
      <w:r w:rsidRPr="00AF0DE7">
        <w:t>ničenergijskih</w:t>
      </w:r>
      <w:proofErr w:type="spellEnd"/>
      <w:r w:rsidRPr="00AF0DE7">
        <w:t xml:space="preserve"> stavb splošnega družbenega pomena v lasti občin na območju Republike Slovenije z naslednjo enotno klasifikacijo objektov, opredeljeno v skladu s Tehnično smernico TSG-V-006: 2018 Razvrščanje objektov: 12610 Stavbe za kulturo in razvedrilo, 12620 Muzeji, arhivi in knjižnice, 12630 Stavbe za izobraževanje in znanstvenoraziskovalno delo, 12640 Stavbe za zdravstveno oskrbo in 12650 Stavbe za šport.</w:t>
      </w:r>
    </w:p>
    <w:p w14:paraId="51EAF75C" w14:textId="77777777" w:rsidR="00F72F53" w:rsidRPr="00AF0DE7" w:rsidRDefault="00F72F53" w:rsidP="00F72F53"/>
    <w:p w14:paraId="3E205738" w14:textId="77777777" w:rsidR="00F72F53" w:rsidRPr="00AF0DE7" w:rsidRDefault="00F72F53" w:rsidP="00F72F53">
      <w:pPr>
        <w:rPr>
          <w:rFonts w:cs="Arial"/>
          <w:szCs w:val="20"/>
        </w:rPr>
      </w:pPr>
      <w:r w:rsidRPr="00AF0DE7">
        <w:rPr>
          <w:rFonts w:cs="Arial"/>
          <w:szCs w:val="20"/>
        </w:rPr>
        <w:t xml:space="preserve">Upravičenci do sofinanciranja nove gradnje skoraj </w:t>
      </w:r>
      <w:proofErr w:type="spellStart"/>
      <w:r w:rsidRPr="00AF0DE7">
        <w:t>ničenergijskih</w:t>
      </w:r>
      <w:proofErr w:type="spellEnd"/>
      <w:r w:rsidRPr="00AF0DE7">
        <w:t xml:space="preserve"> stavb splošnega družbenega pomena</w:t>
      </w:r>
      <w:r w:rsidRPr="00AF0DE7">
        <w:rPr>
          <w:rFonts w:cs="Arial"/>
          <w:szCs w:val="20"/>
        </w:rPr>
        <w:t xml:space="preserve"> so občine.</w:t>
      </w:r>
    </w:p>
    <w:p w14:paraId="79BECE2A" w14:textId="77777777" w:rsidR="00F72F53" w:rsidRPr="00AF0DE7" w:rsidRDefault="00F72F53" w:rsidP="00F72F53">
      <w:pPr>
        <w:rPr>
          <w:rFonts w:cs="Arial"/>
          <w:szCs w:val="20"/>
        </w:rPr>
      </w:pPr>
    </w:p>
    <w:p w14:paraId="27F824C2" w14:textId="77777777" w:rsidR="00F72F53" w:rsidRPr="00AF0DE7" w:rsidRDefault="00F72F53" w:rsidP="00F72F53">
      <w:pPr>
        <w:rPr>
          <w:rFonts w:cs="Arial"/>
        </w:rPr>
      </w:pPr>
      <w:r w:rsidRPr="00AF0DE7">
        <w:rPr>
          <w:rFonts w:cs="Arial"/>
        </w:rPr>
        <w:t xml:space="preserve">Ukrep izvaja Eko sklad na podlagi pogodbe z MOP in </w:t>
      </w:r>
      <w:r w:rsidRPr="00AF0DE7">
        <w:t xml:space="preserve">javnega poziva 72SUB-sNESLS19 Nepovratne finančne spodbude za nove naložbe v gradnjo skoraj </w:t>
      </w:r>
      <w:proofErr w:type="spellStart"/>
      <w:r w:rsidRPr="00AF0DE7">
        <w:t>ničenergijskih</w:t>
      </w:r>
      <w:proofErr w:type="spellEnd"/>
      <w:r w:rsidRPr="00AF0DE7">
        <w:t xml:space="preserve"> stavb splošnega družbenega pomena (Uradni list RS, št.</w:t>
      </w:r>
      <w:r>
        <w:t> </w:t>
      </w:r>
      <w:r w:rsidRPr="00AF0DE7">
        <w:t>39/19, 54/20 in 75/20)</w:t>
      </w:r>
      <w:r w:rsidRPr="00AF0DE7">
        <w:rPr>
          <w:rFonts w:cs="Arial"/>
        </w:rPr>
        <w:t>.</w:t>
      </w:r>
    </w:p>
    <w:p w14:paraId="75A6F7EC" w14:textId="77777777" w:rsidR="00F72F53" w:rsidRPr="00AF0DE7" w:rsidRDefault="00F72F53" w:rsidP="00F72F53"/>
    <w:p w14:paraId="21820396" w14:textId="77777777" w:rsidR="00F72F53" w:rsidRPr="00AF0DE7" w:rsidRDefault="00F72F53" w:rsidP="00F72F53">
      <w:pPr>
        <w:rPr>
          <w:rFonts w:cs="Arial"/>
          <w:szCs w:val="20"/>
        </w:rPr>
      </w:pPr>
      <w:r w:rsidRPr="00AF0DE7">
        <w:rPr>
          <w:rFonts w:cs="Arial"/>
          <w:szCs w:val="20"/>
        </w:rPr>
        <w:t>Poraba sredstev je v skladu z nameni porabe sredstev iz 3. točke prvega odstavka 129. člena ZVO-1.</w:t>
      </w:r>
    </w:p>
    <w:p w14:paraId="13D045DF" w14:textId="77777777" w:rsidR="00F72F53" w:rsidRPr="00AF0DE7" w:rsidRDefault="00F72F53" w:rsidP="00F72F53">
      <w:pPr>
        <w:rPr>
          <w:rFonts w:cs="Arial"/>
          <w:szCs w:val="20"/>
        </w:rPr>
      </w:pPr>
    </w:p>
    <w:p w14:paraId="38152E37"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F9AC248" w14:textId="77777777" w:rsidR="00F72F53" w:rsidRPr="00AF0DE7" w:rsidRDefault="00F72F53" w:rsidP="00F72F53">
      <w:pPr>
        <w:rPr>
          <w:rFonts w:cs="Arial"/>
        </w:rPr>
      </w:pPr>
    </w:p>
    <w:p w14:paraId="0F1C16E1" w14:textId="77777777" w:rsidR="00F72F53" w:rsidRPr="00AF0DE7" w:rsidRDefault="00F72F53" w:rsidP="00F72F53">
      <w:pPr>
        <w:pStyle w:val="Naslov3"/>
      </w:pPr>
      <w:bookmarkStart w:id="20" w:name="_Toc63826956"/>
      <w:r w:rsidRPr="00AF0DE7">
        <w:t xml:space="preserve">Trajnostna gradnja skoraj </w:t>
      </w:r>
      <w:proofErr w:type="spellStart"/>
      <w:r w:rsidRPr="00AF0DE7">
        <w:t>ničenergijskih</w:t>
      </w:r>
      <w:proofErr w:type="spellEnd"/>
      <w:r w:rsidRPr="00AF0DE7">
        <w:t xml:space="preserve"> stavb</w:t>
      </w:r>
      <w:bookmarkEnd w:id="20"/>
    </w:p>
    <w:p w14:paraId="43A67D98" w14:textId="77777777" w:rsidR="00F72F53" w:rsidRPr="00AF0DE7" w:rsidRDefault="00F72F53" w:rsidP="00F72F53"/>
    <w:p w14:paraId="652D1179" w14:textId="77777777" w:rsidR="00F72F53" w:rsidRPr="00AF0DE7" w:rsidRDefault="00F72F53" w:rsidP="00F72F53">
      <w:r w:rsidRPr="00AF0DE7">
        <w:t xml:space="preserve">Sredstva so namenjena spodbujanju </w:t>
      </w:r>
      <w:r>
        <w:t xml:space="preserve">naložb v </w:t>
      </w:r>
      <w:r w:rsidRPr="00AF0DE7">
        <w:t>gradnj</w:t>
      </w:r>
      <w:r>
        <w:t>o</w:t>
      </w:r>
      <w:r w:rsidRPr="00AF0DE7">
        <w:t xml:space="preserve"> novih stavb z visoko energijsko učinkovitostjo</w:t>
      </w:r>
      <w:r>
        <w:t xml:space="preserve"> ali celovito obnovo starejših </w:t>
      </w:r>
      <w:r w:rsidRPr="00AF0DE7">
        <w:t>stavb</w:t>
      </w:r>
      <w:r>
        <w:t>.</w:t>
      </w:r>
    </w:p>
    <w:p w14:paraId="0D044652" w14:textId="77777777" w:rsidR="00F72F53" w:rsidRPr="00AF0DE7" w:rsidRDefault="00F72F53" w:rsidP="00F72F53"/>
    <w:p w14:paraId="780A78D3" w14:textId="77777777" w:rsidR="00F72F53" w:rsidRPr="00AF0DE7" w:rsidRDefault="00F72F53" w:rsidP="00F72F53">
      <w:r w:rsidRPr="00AF0DE7">
        <w:t>Sofinancira</w:t>
      </w:r>
      <w:r>
        <w:t>jo</w:t>
      </w:r>
      <w:r w:rsidRPr="00AF0DE7">
        <w:t xml:space="preserve"> se naložbe v gradnjo ali nakup skoraj </w:t>
      </w:r>
      <w:proofErr w:type="spellStart"/>
      <w:r w:rsidRPr="00AF0DE7">
        <w:t>ničenergijskih</w:t>
      </w:r>
      <w:proofErr w:type="spellEnd"/>
      <w:r w:rsidRPr="00AF0DE7">
        <w:t xml:space="preserve"> novih stavb, naložbe v celovito obnovo starejših stavb in nakup stanovanj v novih ali obnovljenih skoraj </w:t>
      </w:r>
      <w:proofErr w:type="spellStart"/>
      <w:r w:rsidRPr="00AF0DE7">
        <w:t>ničenergijskih</w:t>
      </w:r>
      <w:proofErr w:type="spellEnd"/>
      <w:r w:rsidRPr="00AF0DE7">
        <w:t xml:space="preserve"> stavbah. Spodbude so namenjene tudi za naložbe v gradnjo skoraj </w:t>
      </w:r>
      <w:proofErr w:type="spellStart"/>
      <w:r w:rsidRPr="00AF0DE7">
        <w:t>ničenergijskih</w:t>
      </w:r>
      <w:proofErr w:type="spellEnd"/>
      <w:r w:rsidRPr="00AF0DE7">
        <w:t xml:space="preserve"> stavb javnega značaja, n</w:t>
      </w:r>
      <w:r>
        <w:t>a primer</w:t>
      </w:r>
      <w:r w:rsidRPr="00AF0DE7">
        <w:t xml:space="preserve"> stavb splošnega družbenega pomena (stavbe za kulturo in razvedrilo, muzeji, arhivi in knjižnice, stavbe za izobraževanje in znanstveno raziskovalno delo, stavbe za zdravstveno oskrbo, stavbe za šport</w:t>
      </w:r>
      <w:r>
        <w:t> </w:t>
      </w:r>
      <w:r w:rsidRPr="00AF0DE7">
        <w:t>ipd.)</w:t>
      </w:r>
      <w:r>
        <w:t>,</w:t>
      </w:r>
      <w:r w:rsidRPr="00AF0DE7">
        <w:t xml:space="preserve"> za gradnjo stavb za posebne družbene skupine (domovi za starejše osebe, dijaški, študentski in materinski domovi</w:t>
      </w:r>
      <w:r>
        <w:t> </w:t>
      </w:r>
      <w:r w:rsidRPr="00AF0DE7">
        <w:t>ipd.) in stavbe javne uprave (občine, krajevni uradi).</w:t>
      </w:r>
    </w:p>
    <w:p w14:paraId="44CA29F8" w14:textId="77777777" w:rsidR="00F72F53" w:rsidRPr="00AF0DE7" w:rsidRDefault="00F72F53" w:rsidP="00F72F53"/>
    <w:p w14:paraId="1AB8D78D" w14:textId="77777777" w:rsidR="00F72F53" w:rsidRDefault="00F72F53" w:rsidP="00F72F53">
      <w:r w:rsidRPr="008E34AC">
        <w:t>Upravičenci do porabe sredstev so občani, pravne osebe</w:t>
      </w:r>
      <w:r w:rsidRPr="008E34AC">
        <w:rPr>
          <w:rFonts w:cs="Arial"/>
          <w:szCs w:val="20"/>
        </w:rPr>
        <w:t xml:space="preserve"> samostojni podjetniki posamezniki in druge fizične osebe, ki opravljajo registrirane dejavnosti, ter</w:t>
      </w:r>
      <w:r w:rsidRPr="008E34AC">
        <w:t xml:space="preserve"> občine, ki so investitorke v naložbo gradnje skoraj nič-energijske stavbe splošnega družbenega pomena, ki je v lasti občine.</w:t>
      </w:r>
    </w:p>
    <w:p w14:paraId="40320880" w14:textId="77777777" w:rsidR="00F72F53" w:rsidRDefault="00F72F53" w:rsidP="00F72F53"/>
    <w:p w14:paraId="5A7CECE4" w14:textId="77777777" w:rsidR="00F72F53" w:rsidRPr="00AF0DE7" w:rsidRDefault="00F72F53" w:rsidP="00F72F53">
      <w:r w:rsidRPr="00AF0DE7">
        <w:rPr>
          <w:rFonts w:cs="Arial"/>
          <w:szCs w:val="20"/>
        </w:rPr>
        <w:t>Ukrep izvaja Eko sklad na podlagi pogodbe z MOP.</w:t>
      </w:r>
    </w:p>
    <w:p w14:paraId="0598D13B" w14:textId="77777777" w:rsidR="00F72F53" w:rsidRPr="00AF0DE7" w:rsidRDefault="00F72F53" w:rsidP="00F72F53"/>
    <w:p w14:paraId="529F7536" w14:textId="77777777" w:rsidR="00F72F53" w:rsidRPr="00AF0DE7" w:rsidRDefault="00F72F53" w:rsidP="00F72F53">
      <w:r w:rsidRPr="00AF0DE7">
        <w:t>Poraba sredstev je v skladu z nameni porabe sredstev iz 3.</w:t>
      </w:r>
      <w:r>
        <w:t> </w:t>
      </w:r>
      <w:r w:rsidRPr="00AF0DE7">
        <w:t>točke prvega odstavka 129.</w:t>
      </w:r>
      <w:r>
        <w:t> </w:t>
      </w:r>
      <w:r w:rsidRPr="00AF0DE7">
        <w:t>člena ZVO-1.</w:t>
      </w:r>
    </w:p>
    <w:p w14:paraId="4A607BF9" w14:textId="77777777" w:rsidR="00F72F53" w:rsidRPr="00AF0DE7" w:rsidRDefault="00F72F53" w:rsidP="00F72F53"/>
    <w:p w14:paraId="7280D3C0" w14:textId="77777777" w:rsidR="00F72F53" w:rsidRPr="00AF0DE7" w:rsidRDefault="00F72F53" w:rsidP="00F72F53">
      <w:r w:rsidRPr="00AF0DE7">
        <w:rPr>
          <w:rFonts w:cs="Arial"/>
          <w:szCs w:val="20"/>
        </w:rPr>
        <w:t xml:space="preserve">Učinki izvedbe ukrepa bodo ovrednoteni v skladu z metodo za določanje prihrankov energije, rabe obnovljivih virov energije in zmanjšanja emisij TGP iz </w:t>
      </w:r>
      <w:r w:rsidRPr="00242AE5">
        <w:rPr>
          <w:rFonts w:cs="Arial"/>
          <w:szCs w:val="20"/>
        </w:rPr>
        <w:t>pravilnika gl</w:t>
      </w:r>
      <w:r w:rsidRPr="00AF0DE7">
        <w:rPr>
          <w:rFonts w:cs="Arial"/>
          <w:szCs w:val="20"/>
        </w:rPr>
        <w:t>ede na število izvedenih naložb.</w:t>
      </w:r>
    </w:p>
    <w:p w14:paraId="534853DA" w14:textId="77777777" w:rsidR="00F72F53" w:rsidRPr="00AF0DE7" w:rsidRDefault="00F72F53" w:rsidP="00F72F53"/>
    <w:p w14:paraId="18C5A9A4" w14:textId="77777777" w:rsidR="00F72F53" w:rsidRPr="00AF0DE7" w:rsidRDefault="00F72F53" w:rsidP="00F72F53">
      <w:pPr>
        <w:pStyle w:val="Naslov3"/>
      </w:pPr>
      <w:bookmarkStart w:id="21" w:name="_Toc63826957"/>
      <w:r w:rsidRPr="00AF0DE7">
        <w:t>Energetska sanacija stavb</w:t>
      </w:r>
      <w:bookmarkEnd w:id="21"/>
    </w:p>
    <w:p w14:paraId="7209AB14" w14:textId="77777777" w:rsidR="00F72F53" w:rsidRPr="00AF0DE7" w:rsidRDefault="00F72F53" w:rsidP="00F72F53"/>
    <w:p w14:paraId="77F50870" w14:textId="77777777" w:rsidR="00F72F53" w:rsidRPr="00AF0DE7" w:rsidRDefault="00F72F53" w:rsidP="00F72F53">
      <w:r w:rsidRPr="00AF0DE7">
        <w:t>Sredstva so namenjena spodbujanju energetske prenove in izboljšanju energetskega stanja stavb ter varni odstranitvi vseh azbestnih materialov, prisotni</w:t>
      </w:r>
      <w:r>
        <w:t>h</w:t>
      </w:r>
      <w:r w:rsidRPr="00AF0DE7">
        <w:t xml:space="preserve"> na kritinah stavb in znotraj stavb kot izolacijski materiali.</w:t>
      </w:r>
    </w:p>
    <w:p w14:paraId="0E51995E" w14:textId="77777777" w:rsidR="00F72F53" w:rsidRPr="00AF0DE7" w:rsidRDefault="00F72F53" w:rsidP="00F72F53"/>
    <w:p w14:paraId="6B75552E" w14:textId="77777777" w:rsidR="00F72F53" w:rsidRPr="00AF0DE7" w:rsidRDefault="00F72F53" w:rsidP="00F72F53">
      <w:r w:rsidRPr="00AF0DE7">
        <w:t xml:space="preserve">Sofinancirajo se predvsem tiste naložbe v energetske prenove in izboljšanje energetskega stanja stavb, ki vodijo </w:t>
      </w:r>
      <w:r w:rsidRPr="00AF0DE7">
        <w:lastRenderedPageBreak/>
        <w:t>v tako končno stanje, ki glede na izhodiščno bistveno zmanjša porabo energije, s tem pa se doseže zelo visoka energetska učinkovitost.</w:t>
      </w:r>
    </w:p>
    <w:p w14:paraId="0F51C218" w14:textId="77777777" w:rsidR="00F72F53" w:rsidRPr="00AF0DE7" w:rsidRDefault="00F72F53" w:rsidP="00F72F53"/>
    <w:p w14:paraId="4E8FDA46" w14:textId="77777777" w:rsidR="00F72F53" w:rsidRPr="00AF0DE7" w:rsidRDefault="00F72F53" w:rsidP="00F72F53">
      <w:r w:rsidRPr="00AF0DE7">
        <w:t>Upravičenci do sofinanciranja naložbe so posredni in neposredni proračunski uporabniki iz Registra proračunskih uporabnikov (</w:t>
      </w:r>
      <w:r w:rsidRPr="00CD35FD">
        <w:t>https://www.gov.si/teme/register-proracunskih-uporabnikov/</w:t>
      </w:r>
      <w:r>
        <w:t>;</w:t>
      </w:r>
      <w:r w:rsidRPr="00CD35FD">
        <w:t xml:space="preserve"> </w:t>
      </w:r>
      <w:r>
        <w:t>v nadaljnjem besedilu:</w:t>
      </w:r>
      <w:r w:rsidRPr="00C357E4">
        <w:t xml:space="preserve"> posredni in neposredni proračunski uporabniki</w:t>
      </w:r>
      <w:r w:rsidRPr="00AF0DE7">
        <w:t xml:space="preserve">), ki </w:t>
      </w:r>
      <w:r w:rsidRPr="00AF0DE7">
        <w:rPr>
          <w:rFonts w:cs="Arial"/>
          <w:szCs w:val="20"/>
        </w:rPr>
        <w:t xml:space="preserve">imajo sprejet proračun z vključeno postavko naložbe v </w:t>
      </w:r>
      <w:r w:rsidRPr="00AF0DE7">
        <w:t>energetsko prenovo oziroma izboljšanje energetskega stanja stavbe</w:t>
      </w:r>
      <w:r w:rsidRPr="00AF0DE7">
        <w:rPr>
          <w:rFonts w:cs="Arial"/>
          <w:szCs w:val="20"/>
        </w:rPr>
        <w:t xml:space="preserve"> oziroma sprejet načrt razvojnih programov s finančno konstrukcijo za naložbo, ki je predmet sofinanciranja.</w:t>
      </w:r>
    </w:p>
    <w:p w14:paraId="7FB59B2C" w14:textId="77777777" w:rsidR="00F72F53" w:rsidRPr="00AF0DE7" w:rsidRDefault="00F72F53" w:rsidP="00F72F53"/>
    <w:p w14:paraId="750EEED4" w14:textId="77777777" w:rsidR="00F72F53" w:rsidRPr="00AF0DE7" w:rsidRDefault="00F72F53" w:rsidP="00F72F53">
      <w:r w:rsidRPr="00AF0DE7">
        <w:rPr>
          <w:rFonts w:cs="Arial"/>
          <w:szCs w:val="20"/>
        </w:rPr>
        <w:t xml:space="preserve">Ukrep izvajajo </w:t>
      </w:r>
      <w:r w:rsidRPr="00AF0DE7">
        <w:t>posredni in neposredni proračunski uporabniki na podlagi sporazuma z</w:t>
      </w:r>
      <w:r w:rsidRPr="00AF0DE7">
        <w:rPr>
          <w:rFonts w:cs="Arial"/>
          <w:szCs w:val="20"/>
        </w:rPr>
        <w:t xml:space="preserve"> MOP.</w:t>
      </w:r>
    </w:p>
    <w:p w14:paraId="58ED20FE" w14:textId="77777777" w:rsidR="00F72F53" w:rsidRPr="00AF0DE7" w:rsidRDefault="00F72F53" w:rsidP="00F72F53"/>
    <w:p w14:paraId="1C17925B" w14:textId="77777777" w:rsidR="00F72F53" w:rsidRPr="00AF0DE7" w:rsidRDefault="00F72F53" w:rsidP="00F72F53">
      <w:r w:rsidRPr="00AF0DE7">
        <w:t>Poraba sredstev je v skladu z nameni porabe sredstev iz 9. točke prvega odstavka 129. člena ZVO-1.</w:t>
      </w:r>
    </w:p>
    <w:p w14:paraId="4F567DFB" w14:textId="77777777" w:rsidR="00F72F53" w:rsidRPr="00AF0DE7" w:rsidRDefault="00F72F53" w:rsidP="00F72F53"/>
    <w:p w14:paraId="442BE69E" w14:textId="77777777" w:rsidR="00F72F53" w:rsidRPr="00AF0DE7" w:rsidRDefault="00F72F53" w:rsidP="00F72F53">
      <w:r w:rsidRPr="00AF0DE7">
        <w:rPr>
          <w:rFonts w:cs="Arial"/>
          <w:szCs w:val="20"/>
        </w:rPr>
        <w:t>Učinki izvedbe ukrepa bodo ovrednoteni v skladu z metodo za določanje prihrankov energije, rabe obnovljivih virov energije in zmanjšanja emisij TGP iz pravilnika glede na število izvedenih naložb</w:t>
      </w:r>
      <w:r>
        <w:rPr>
          <w:rFonts w:cs="Arial"/>
          <w:szCs w:val="20"/>
        </w:rPr>
        <w:t xml:space="preserve"> in m</w:t>
      </w:r>
      <w:r w:rsidRPr="00623CDA">
        <w:rPr>
          <w:rFonts w:cs="Arial"/>
          <w:szCs w:val="20"/>
          <w:vertAlign w:val="superscript"/>
        </w:rPr>
        <w:t>2</w:t>
      </w:r>
      <w:r>
        <w:rPr>
          <w:rFonts w:cs="Arial"/>
          <w:szCs w:val="20"/>
        </w:rPr>
        <w:t xml:space="preserve"> obnov stavb</w:t>
      </w:r>
      <w:r w:rsidRPr="00AF0DE7">
        <w:rPr>
          <w:rFonts w:cs="Arial"/>
          <w:szCs w:val="20"/>
        </w:rPr>
        <w:t>.</w:t>
      </w:r>
    </w:p>
    <w:p w14:paraId="633B0C78" w14:textId="77777777" w:rsidR="00F72F53" w:rsidRPr="00AF0DE7" w:rsidRDefault="00F72F53" w:rsidP="00F72F53">
      <w:pPr>
        <w:rPr>
          <w:rFonts w:cs="Arial"/>
        </w:rPr>
      </w:pPr>
    </w:p>
    <w:p w14:paraId="6B5A45F6" w14:textId="77777777" w:rsidR="00F72F53" w:rsidRPr="00AF0DE7" w:rsidRDefault="00F72F53" w:rsidP="00F72F53">
      <w:pPr>
        <w:pStyle w:val="Naslov3"/>
      </w:pPr>
      <w:bookmarkStart w:id="22" w:name="_Toc63826958"/>
      <w:r w:rsidRPr="00AF0DE7">
        <w:t>Naložbe v večjo energijsko učinkovitost stavb</w:t>
      </w:r>
      <w:bookmarkEnd w:id="22"/>
    </w:p>
    <w:p w14:paraId="013ADD91" w14:textId="77777777" w:rsidR="00F72F53" w:rsidRPr="00AF0DE7" w:rsidRDefault="00F72F53" w:rsidP="00F72F53">
      <w:pPr>
        <w:rPr>
          <w:szCs w:val="20"/>
        </w:rPr>
      </w:pPr>
    </w:p>
    <w:p w14:paraId="4A52A611" w14:textId="77777777" w:rsidR="00F72F53" w:rsidRPr="00AF0DE7" w:rsidRDefault="00F72F53" w:rsidP="00F72F53">
      <w:pPr>
        <w:rPr>
          <w:szCs w:val="20"/>
        </w:rPr>
      </w:pPr>
      <w:r w:rsidRPr="00AF0DE7">
        <w:rPr>
          <w:szCs w:val="20"/>
        </w:rPr>
        <w:t xml:space="preserve">Sredstva so namenjena spodbujanju </w:t>
      </w:r>
      <w:r w:rsidRPr="00AF0DE7">
        <w:rPr>
          <w:rFonts w:cs="Arial"/>
          <w:bCs/>
          <w:color w:val="000000"/>
          <w:szCs w:val="20"/>
        </w:rPr>
        <w:t>naložb v rabo obnovljivih virov energije in večjo energijsko učinkovitosti stanovanjskih stavb.</w:t>
      </w:r>
    </w:p>
    <w:p w14:paraId="5FB9C253" w14:textId="77777777" w:rsidR="00F72F53" w:rsidRPr="00AF0DE7" w:rsidRDefault="00F72F53" w:rsidP="00F72F53">
      <w:pPr>
        <w:rPr>
          <w:szCs w:val="20"/>
        </w:rPr>
      </w:pPr>
    </w:p>
    <w:p w14:paraId="7460E1E3" w14:textId="77777777" w:rsidR="00F72F53" w:rsidRPr="00AF0DE7" w:rsidRDefault="00F72F53" w:rsidP="00F72F53">
      <w:r w:rsidRPr="00AF0DE7">
        <w:t>Sofinancira</w:t>
      </w:r>
      <w:r>
        <w:t>ta</w:t>
      </w:r>
      <w:r w:rsidRPr="00AF0DE7">
        <w:t xml:space="preserve"> se vgradnja kurilne naprave na lesno biomaso za centralno ogrevanje stanovanjske stavbe v starejših stanovanjskih stavbah na območjih občin, ki imajo sprejet Odlok o načrtu za kakovost zraka </w:t>
      </w:r>
      <w:r>
        <w:t>in</w:t>
      </w:r>
      <w:r w:rsidRPr="00AF0DE7">
        <w:t xml:space="preserve"> kjer v skladu z občinskim aktom ali lokalnim energetskim konceptom ni določen drug prednostni način ogrevanja</w:t>
      </w:r>
      <w:r>
        <w:t>,</w:t>
      </w:r>
      <w:r w:rsidRPr="00AF0DE7">
        <w:t xml:space="preserve"> </w:t>
      </w:r>
      <w:r>
        <w:t>ter</w:t>
      </w:r>
      <w:r w:rsidRPr="00AF0DE7">
        <w:t xml:space="preserve"> izvedba ostalih ukrepov pri obnovi starejših stanovanjskih stavb na območjih občin s sprejetim Odlokom o načrtu za kakovost zraka.</w:t>
      </w:r>
    </w:p>
    <w:p w14:paraId="43C6A558" w14:textId="77777777" w:rsidR="00F72F53" w:rsidRPr="00AF0DE7" w:rsidRDefault="00F72F53" w:rsidP="00F72F53">
      <w:pPr>
        <w:rPr>
          <w:szCs w:val="20"/>
        </w:rPr>
      </w:pPr>
    </w:p>
    <w:p w14:paraId="36C1FFC1" w14:textId="77777777" w:rsidR="00F72F53" w:rsidRPr="00AF0DE7" w:rsidRDefault="00F72F53" w:rsidP="00F72F53">
      <w:r w:rsidRPr="00AF0DE7">
        <w:t>Upravičenci do nepovratne finančne spodbude za vgradnjo kurilne naprave na lesno biomaso za centralno ogrevanje stanovanjske stavbe v starejših stanovanjskih stavbah so občani.</w:t>
      </w:r>
    </w:p>
    <w:p w14:paraId="4B7D6056" w14:textId="77777777" w:rsidR="00F72F53" w:rsidRPr="00AF0DE7" w:rsidRDefault="00F72F53" w:rsidP="00F72F53"/>
    <w:p w14:paraId="23E59930" w14:textId="77777777" w:rsidR="00F72F53" w:rsidRPr="00AF0DE7" w:rsidRDefault="00F72F53" w:rsidP="00F72F53">
      <w:r w:rsidRPr="00AF0DE7">
        <w:t xml:space="preserve">Ukrep izvaja Eko sklad na podlagi pogodbe z MOP in javnega poziva </w:t>
      </w:r>
      <w:r w:rsidRPr="00AF0DE7">
        <w:rPr>
          <w:rFonts w:cs="Arial"/>
          <w:color w:val="000000" w:themeColor="text1"/>
        </w:rPr>
        <w:t>37SUB-OB16 Nepovratne finančne spodbude občanom za nove naložbe rabe obnovljivih virov energije in večje energijske učinkovitosti stanovanjskih stavb</w:t>
      </w:r>
      <w:r w:rsidRPr="00AF0DE7">
        <w:t xml:space="preserve"> (Uradni list RS</w:t>
      </w:r>
      <w:r>
        <w:t>,</w:t>
      </w:r>
      <w:r w:rsidRPr="00AF0DE7">
        <w:t xml:space="preserve"> št.</w:t>
      </w:r>
      <w:r>
        <w:t> </w:t>
      </w:r>
      <w:r w:rsidRPr="00AF0DE7">
        <w:t xml:space="preserve">18/16, 26/16, 29/17 in 56/17; </w:t>
      </w:r>
      <w:r>
        <w:t>v nadaljnjem besedilu:</w:t>
      </w:r>
      <w:r w:rsidRPr="00AF0DE7">
        <w:t xml:space="preserve"> Javni poziv 37SUB-OB16).</w:t>
      </w:r>
    </w:p>
    <w:p w14:paraId="3A328707" w14:textId="77777777" w:rsidR="00F72F53" w:rsidRPr="00AF0DE7" w:rsidRDefault="00F72F53" w:rsidP="00F72F53">
      <w:pPr>
        <w:rPr>
          <w:szCs w:val="20"/>
        </w:rPr>
      </w:pPr>
    </w:p>
    <w:p w14:paraId="3F72E10C" w14:textId="77777777" w:rsidR="00F72F53" w:rsidRPr="00AF0DE7" w:rsidRDefault="00F72F53" w:rsidP="00F72F53">
      <w:pPr>
        <w:rPr>
          <w:szCs w:val="20"/>
        </w:rPr>
      </w:pPr>
      <w:r w:rsidRPr="00AF0DE7">
        <w:rPr>
          <w:szCs w:val="20"/>
        </w:rPr>
        <w:t>Poraba sredstev je v skladu z nameni porabe sredstev iz 1. točke prvega odstavka 129. člena ZVO-1.</w:t>
      </w:r>
    </w:p>
    <w:p w14:paraId="35306A78" w14:textId="77777777" w:rsidR="00F72F53" w:rsidRPr="00AF0DE7" w:rsidRDefault="00F72F53" w:rsidP="00F72F53">
      <w:pPr>
        <w:rPr>
          <w:szCs w:val="20"/>
        </w:rPr>
      </w:pPr>
    </w:p>
    <w:p w14:paraId="1D7140A8"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CCA3650" w14:textId="77777777" w:rsidR="00F72F53" w:rsidRPr="00AF0DE7" w:rsidRDefault="00F72F53" w:rsidP="00F72F53">
      <w:pPr>
        <w:rPr>
          <w:szCs w:val="20"/>
        </w:rPr>
      </w:pPr>
    </w:p>
    <w:p w14:paraId="14926744" w14:textId="77777777" w:rsidR="00F72F53" w:rsidRPr="00AF0DE7" w:rsidRDefault="00F72F53" w:rsidP="00F72F53">
      <w:pPr>
        <w:pStyle w:val="Naslov3"/>
      </w:pPr>
      <w:bookmarkStart w:id="23" w:name="_Toc63826959"/>
      <w:r w:rsidRPr="00AF0DE7">
        <w:t>Zamenjava starih kurilnih naprav z novimi kurilnimi napravami na lesno biomaso ali s toplotnimi črpalkami</w:t>
      </w:r>
      <w:bookmarkEnd w:id="23"/>
    </w:p>
    <w:p w14:paraId="4F906B20" w14:textId="77777777" w:rsidR="00F72F53" w:rsidRPr="00AF0DE7" w:rsidRDefault="00F72F53" w:rsidP="00F72F53"/>
    <w:p w14:paraId="726A9924" w14:textId="77777777" w:rsidR="00F72F53" w:rsidRPr="00AF0DE7" w:rsidRDefault="00F72F53" w:rsidP="00F72F53">
      <w:r w:rsidRPr="00AF0DE7">
        <w:t>Sredstva so namenjena spodbujanju naložb v rabo obnovljivih virov energije in večjo energijsko učinkovitost stanovanjskih stavb.</w:t>
      </w:r>
    </w:p>
    <w:p w14:paraId="7E81F734" w14:textId="77777777" w:rsidR="00F72F53" w:rsidRPr="00AF0DE7" w:rsidRDefault="00F72F53" w:rsidP="00F72F53"/>
    <w:p w14:paraId="5AF59347" w14:textId="77777777" w:rsidR="00F72F53" w:rsidRPr="00AF0DE7" w:rsidRDefault="00F72F53" w:rsidP="00F72F53">
      <w:r w:rsidRPr="00AF0DE7">
        <w:t>Sofinancira se zamenjava starih kurilnih naprav z novimi kurilnimi napravami na lesno biomaso ali z ogrevalnimi toplotnimi črpalkami za centralno ogrevanje stanovanjskih stavb.</w:t>
      </w:r>
      <w:r>
        <w:t xml:space="preserve"> </w:t>
      </w:r>
      <w:r w:rsidRPr="008E34AC">
        <w:t>Financira se vzpostavitev in delovanje mobilnega demonstracijskega centra za kurjenje v malih kurilnih napravah in ozaveščanje ter izobraževanje uporabnikov naprav na lesno biomaso glede primernega goriva in pravilnega načina kurjenja.</w:t>
      </w:r>
    </w:p>
    <w:p w14:paraId="1A2001B5" w14:textId="77777777" w:rsidR="00F72F53" w:rsidRPr="00AF0DE7" w:rsidRDefault="00F72F53" w:rsidP="00F72F53"/>
    <w:p w14:paraId="58EE3A58" w14:textId="77777777" w:rsidR="00F72F53" w:rsidRPr="00AF0DE7" w:rsidRDefault="00F72F53" w:rsidP="00F72F53">
      <w:r w:rsidRPr="00AF0DE7">
        <w:t>Upravičenci do nepovratne finančne spodbude za naložbe v rabo obnovljivih virov energije in večjo energijsko učinkovitost stanovanjskih stavb so občani.</w:t>
      </w:r>
    </w:p>
    <w:p w14:paraId="464127A5" w14:textId="77777777" w:rsidR="00F72F53" w:rsidRPr="00AF0DE7" w:rsidRDefault="00F72F53" w:rsidP="00F72F53"/>
    <w:p w14:paraId="4C9AD170" w14:textId="77777777" w:rsidR="00F72F53" w:rsidRPr="00AF0DE7" w:rsidRDefault="00F72F53" w:rsidP="00F72F53">
      <w:r w:rsidRPr="00AF0DE7">
        <w:t xml:space="preserve">Ukrep izvaja Eko sklad na podlagi pogodbe z MOP in </w:t>
      </w:r>
      <w:r w:rsidRPr="00AF0DE7">
        <w:rPr>
          <w:bCs/>
        </w:rPr>
        <w:t>j</w:t>
      </w:r>
      <w:r w:rsidRPr="00AF0DE7">
        <w:t>avnega poziva 37SUB-OB16, javnega poziva 54SUB-OB17 Nepovratne finančne spodbude občanom za nove naložbe rabe obnovljivih virov energije in večje energijske učinkovitosti stanovanjskih stavb (Uradni list RS</w:t>
      </w:r>
      <w:r>
        <w:t>,</w:t>
      </w:r>
      <w:r w:rsidRPr="00AF0DE7">
        <w:t xml:space="preserve"> št.</w:t>
      </w:r>
      <w:r>
        <w:t> </w:t>
      </w:r>
      <w:r w:rsidRPr="00AF0DE7">
        <w:t>56/17, 39/18, 57/18, 84/18, 30/19 in 36/19), javnega poziva 69SUB-SOCOB19 Nepovratne finančne spodbude socialno šibkim občanom za zamenjavo starih kurilnih naprav z novimi kurilnimi napravami na lesno biomaso v stanovanjskih stavbah (Uradni list RS</w:t>
      </w:r>
      <w:r>
        <w:t>,</w:t>
      </w:r>
      <w:r w:rsidRPr="00AF0DE7">
        <w:t xml:space="preserve"> št.</w:t>
      </w:r>
      <w:r>
        <w:t> </w:t>
      </w:r>
      <w:r w:rsidRPr="00AF0DE7">
        <w:t>32/19, 108/20 in 51/2021)</w:t>
      </w:r>
      <w:r>
        <w:t xml:space="preserve">, </w:t>
      </w:r>
      <w:r w:rsidRPr="00AF0DE7">
        <w:t>javnega poziva 74SUB-OB19 Nepovratne finančne spodbude občanom za nove naložbe rabe obnovljivih virov energije in večje energijske učinkovitosti stanovanjskih stavb (Uradni list RS</w:t>
      </w:r>
      <w:r>
        <w:t>,</w:t>
      </w:r>
      <w:r w:rsidRPr="00AF0DE7">
        <w:t xml:space="preserve"> št.</w:t>
      </w:r>
      <w:r>
        <w:t> </w:t>
      </w:r>
      <w:r w:rsidRPr="00AF0DE7">
        <w:t xml:space="preserve">36/19, 108/2020 </w:t>
      </w:r>
      <w:r w:rsidRPr="00AF0DE7">
        <w:lastRenderedPageBreak/>
        <w:t>in 184/20)</w:t>
      </w:r>
      <w:r>
        <w:t xml:space="preserve">, </w:t>
      </w:r>
      <w:r w:rsidRPr="008E34AC">
        <w:t xml:space="preserve">javnega poziva 86SUB-SOCOB21 </w:t>
      </w:r>
      <w:r w:rsidRPr="008E34AC">
        <w:rPr>
          <w:rFonts w:cs="Arial"/>
          <w:bCs/>
          <w:color w:val="000000"/>
          <w:szCs w:val="20"/>
        </w:rPr>
        <w:t>Nepovratne finančne spodbude socialno šibkim občanom za zamenjavo starih kurilnih naprav z novimi kurilnimi napravami na lesno biomaso v stanovanjskih stavbah (</w:t>
      </w:r>
      <w:r w:rsidRPr="008E34AC">
        <w:t>Uradni list RS</w:t>
      </w:r>
      <w:r>
        <w:t>,</w:t>
      </w:r>
      <w:r w:rsidRPr="008E34AC">
        <w:t xml:space="preserve"> št. 51/21) </w:t>
      </w:r>
      <w:r w:rsidRPr="008E34AC">
        <w:rPr>
          <w:bCs/>
        </w:rPr>
        <w:t>ter</w:t>
      </w:r>
      <w:r w:rsidRPr="008E34AC">
        <w:t xml:space="preserve"> pozivov, ki bodo nadomestili te pozive in MOP z izvedbo javnih naročil in javnih pozivov.</w:t>
      </w:r>
    </w:p>
    <w:p w14:paraId="6A619020" w14:textId="77777777" w:rsidR="00F72F53" w:rsidRPr="00AF0DE7" w:rsidRDefault="00F72F53" w:rsidP="00F72F53">
      <w:pPr>
        <w:rPr>
          <w:rFonts w:eastAsiaTheme="majorEastAsia" w:cs="Arial"/>
          <w:szCs w:val="20"/>
        </w:rPr>
      </w:pPr>
    </w:p>
    <w:p w14:paraId="3BE2FEAE" w14:textId="77777777" w:rsidR="00F72F53" w:rsidRPr="00AF0DE7" w:rsidRDefault="00F72F53" w:rsidP="00F72F53">
      <w:r w:rsidRPr="00AF0DE7">
        <w:t>Poraba sredstev je v skladu z nameni porabe sredstev iz 1. točke prvega odstavka 129. člena ZVO-1.</w:t>
      </w:r>
    </w:p>
    <w:p w14:paraId="0E513800" w14:textId="77777777" w:rsidR="00F72F53" w:rsidRPr="00AF0DE7" w:rsidRDefault="00F72F53" w:rsidP="00F72F53"/>
    <w:p w14:paraId="5CDE02DC"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4C2087DD" w14:textId="77777777" w:rsidR="00F72F53" w:rsidRPr="00AF0DE7" w:rsidRDefault="00F72F53" w:rsidP="00F72F53"/>
    <w:p w14:paraId="1709103D" w14:textId="77777777" w:rsidR="00F72F53" w:rsidRPr="00AF0DE7" w:rsidRDefault="00F72F53" w:rsidP="00F72F53">
      <w:pPr>
        <w:pStyle w:val="Naslov3"/>
      </w:pPr>
      <w:bookmarkStart w:id="24" w:name="_Toc63522128"/>
      <w:bookmarkStart w:id="25" w:name="_Toc63826960"/>
      <w:r w:rsidRPr="00AF0DE7">
        <w:t>Ukrepi za zmanjšanje energetske revščine</w:t>
      </w:r>
      <w:bookmarkEnd w:id="24"/>
      <w:bookmarkEnd w:id="25"/>
    </w:p>
    <w:p w14:paraId="51C0BDAA" w14:textId="77777777" w:rsidR="00F72F53" w:rsidRPr="00AF0DE7" w:rsidRDefault="00F72F53" w:rsidP="00F72F53"/>
    <w:p w14:paraId="6A3903DD" w14:textId="77777777" w:rsidR="00F72F53" w:rsidRPr="00AF0DE7" w:rsidRDefault="00F72F53" w:rsidP="00F72F53">
      <w:pPr>
        <w:rPr>
          <w:rFonts w:cs="Arial"/>
          <w:szCs w:val="20"/>
        </w:rPr>
      </w:pPr>
      <w:r w:rsidRPr="005B6CAB">
        <w:t xml:space="preserve">Sredstva so namenjena zmanjševanju energetske revščine </w:t>
      </w:r>
      <w:r w:rsidRPr="005B6CAB">
        <w:rPr>
          <w:rFonts w:cs="Arial"/>
          <w:szCs w:val="20"/>
        </w:rPr>
        <w:t>socialno ogroženih gospodinjstev.</w:t>
      </w:r>
    </w:p>
    <w:p w14:paraId="28561EB6" w14:textId="77777777" w:rsidR="00F72F53" w:rsidRPr="00AF0DE7" w:rsidRDefault="00F72F53" w:rsidP="00F72F53">
      <w:pPr>
        <w:rPr>
          <w:rFonts w:cs="Arial"/>
          <w:szCs w:val="20"/>
        </w:rPr>
      </w:pPr>
    </w:p>
    <w:p w14:paraId="0AE4F567" w14:textId="77777777" w:rsidR="00F72F53" w:rsidRPr="00AF0DE7" w:rsidRDefault="00F72F53" w:rsidP="00F72F53">
      <w:r w:rsidRPr="00F0402B">
        <w:t>Financira se izvedba programa zmanjševanja energetske revščine (v nadaljnjem besedilu: ZERO). Ukrepi za zmanjševanje energetske revščine so namenjeni vsem socialno šibkim občanom, ki so upravičeni do redne denarne socialne pomoči ali do izredne denarne socialne pomoči ali do varstvenega dodatka. Občani se pri strokovnem delavcu na Centru za socialno delo z izpolnjenim letakom ZERO prijavijo na brezplačni obisk energetskega svetovalca na domu. Energetski svetovalec opravi energetski pregled stavbe in stanovalci pridobijo informacije o potrebnih spremembah za učinkovitejšo rabo energije. Financira se nakup paketa enostavnih naprav za zmanjšanje rabe energije in vode, in sicer LED-sijalke, reducirne mrežice (</w:t>
      </w:r>
      <w:proofErr w:type="spellStart"/>
      <w:r w:rsidRPr="00F0402B">
        <w:t>perlatorji</w:t>
      </w:r>
      <w:proofErr w:type="spellEnd"/>
      <w:r w:rsidRPr="00F0402B">
        <w:t>), podaljški za električno energijo s stikalom za izklop, varčevalni nastavki za pipo in tuš, tesnila za okna, odsevne folije za radiatorje.</w:t>
      </w:r>
    </w:p>
    <w:p w14:paraId="0CA71643" w14:textId="71C68D9B" w:rsidR="00F72F53" w:rsidRDefault="00F72F53" w:rsidP="00F72F53"/>
    <w:p w14:paraId="69335B4F" w14:textId="7CF427B5" w:rsidR="00195AF0" w:rsidRDefault="00195AF0" w:rsidP="00F72F53">
      <w:r w:rsidRPr="00195AF0">
        <w:t>Za leto 2022 so predvidena sredstva v višini 106,8 mio EUR, ki bodo skladno s določbami Zakona o omilitvi posledic dviga cen energentov porabljena za izplačilo solidarnostnega dodatka za odpravo energetske revščine.</w:t>
      </w:r>
    </w:p>
    <w:p w14:paraId="06675B0D" w14:textId="77777777" w:rsidR="00195AF0" w:rsidRPr="00AF0DE7" w:rsidRDefault="00195AF0" w:rsidP="00F72F53"/>
    <w:p w14:paraId="010DB168" w14:textId="77777777" w:rsidR="00F72F53" w:rsidRPr="00AF0DE7" w:rsidRDefault="00F72F53" w:rsidP="00F72F53">
      <w:r w:rsidRPr="00AF0DE7">
        <w:rPr>
          <w:rFonts w:cs="Arial"/>
          <w:szCs w:val="20"/>
        </w:rPr>
        <w:t>Ukrep izvaja Eko sklad na podlagi pogodbe z MOP.</w:t>
      </w:r>
    </w:p>
    <w:p w14:paraId="055B8494" w14:textId="77777777" w:rsidR="00F72F53" w:rsidRPr="00AF0DE7" w:rsidRDefault="00F72F53" w:rsidP="00F72F53"/>
    <w:p w14:paraId="22F9D22C" w14:textId="77777777" w:rsidR="00F72F53" w:rsidRPr="00AF0DE7" w:rsidRDefault="00F72F53" w:rsidP="00F72F53">
      <w:r w:rsidRPr="00AF0DE7">
        <w:t>Poraba sredstev je v skladu z nameni porabe sredstev iz 9. točke prvega odstavka 129. člena ZVO-1.</w:t>
      </w:r>
    </w:p>
    <w:p w14:paraId="6500ADFE" w14:textId="77777777" w:rsidR="00F72F53" w:rsidRPr="00AF0DE7" w:rsidRDefault="00F72F53" w:rsidP="00F72F53"/>
    <w:p w14:paraId="661FD92D"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w:t>
      </w:r>
    </w:p>
    <w:p w14:paraId="6EDB8B15" w14:textId="77777777" w:rsidR="00F72F53" w:rsidRPr="00AF0DE7" w:rsidRDefault="00F72F53" w:rsidP="00F72F53"/>
    <w:p w14:paraId="77738881" w14:textId="77777777" w:rsidR="00F72F53" w:rsidRPr="00AF0DE7" w:rsidRDefault="00F72F53" w:rsidP="00F72F53">
      <w:pPr>
        <w:pStyle w:val="Naslov2"/>
      </w:pPr>
      <w:bookmarkStart w:id="26" w:name="_Toc63826961"/>
      <w:r w:rsidRPr="00AF0DE7">
        <w:t>Promet</w:t>
      </w:r>
      <w:bookmarkEnd w:id="26"/>
    </w:p>
    <w:p w14:paraId="2648C203" w14:textId="77777777" w:rsidR="00F72F53" w:rsidRPr="00AF0DE7" w:rsidRDefault="00F72F53" w:rsidP="00F72F53"/>
    <w:p w14:paraId="5047BE63" w14:textId="77777777" w:rsidR="00F72F53" w:rsidRPr="00AF0DE7" w:rsidRDefault="00F72F53" w:rsidP="00F72F53">
      <w:pPr>
        <w:pStyle w:val="Naslov3"/>
      </w:pPr>
      <w:bookmarkStart w:id="27" w:name="_Toc63826962"/>
      <w:r w:rsidRPr="00AF0DE7">
        <w:t>Finančne spodbude za podjetja za naložbe v trajnostno mobilnost</w:t>
      </w:r>
      <w:bookmarkEnd w:id="27"/>
    </w:p>
    <w:p w14:paraId="6B5FB8E0" w14:textId="77777777" w:rsidR="00F72F53" w:rsidRPr="00AF0DE7" w:rsidRDefault="00F72F53" w:rsidP="00F72F53">
      <w:pPr>
        <w:rPr>
          <w:rFonts w:cs="Arial"/>
          <w:szCs w:val="20"/>
        </w:rPr>
      </w:pPr>
    </w:p>
    <w:p w14:paraId="52444C34" w14:textId="77777777" w:rsidR="00F72F53" w:rsidRPr="00AF0DE7" w:rsidRDefault="00F72F53" w:rsidP="00F72F53">
      <w:pPr>
        <w:rPr>
          <w:rFonts w:cs="Arial"/>
          <w:szCs w:val="20"/>
        </w:rPr>
      </w:pPr>
      <w:r w:rsidRPr="00AF0DE7">
        <w:rPr>
          <w:rFonts w:cs="Arial"/>
          <w:szCs w:val="20"/>
        </w:rPr>
        <w:t>Sredstva so namenjena spodbujanju izvedbe ukrepov trajnostne mobilnosti v podjetjih.</w:t>
      </w:r>
    </w:p>
    <w:p w14:paraId="212C5736" w14:textId="77777777" w:rsidR="00F72F53" w:rsidRPr="00AF0DE7" w:rsidRDefault="00F72F53" w:rsidP="00F72F53">
      <w:pPr>
        <w:rPr>
          <w:rFonts w:cs="Arial"/>
          <w:szCs w:val="20"/>
        </w:rPr>
      </w:pPr>
    </w:p>
    <w:p w14:paraId="3D1A70CF" w14:textId="77777777" w:rsidR="00F72F53" w:rsidRPr="00AF0DE7" w:rsidRDefault="00F72F53" w:rsidP="00F72F53">
      <w:pPr>
        <w:rPr>
          <w:rFonts w:cs="Arial"/>
          <w:szCs w:val="20"/>
        </w:rPr>
      </w:pPr>
      <w:r w:rsidRPr="00AF0DE7">
        <w:rPr>
          <w:rFonts w:cs="Arial"/>
          <w:szCs w:val="20"/>
        </w:rPr>
        <w:t>Sofinancira</w:t>
      </w:r>
      <w:r>
        <w:rPr>
          <w:rFonts w:cs="Arial"/>
          <w:szCs w:val="20"/>
        </w:rPr>
        <w:t>jo</w:t>
      </w:r>
      <w:r w:rsidRPr="00AF0DE7">
        <w:rPr>
          <w:rFonts w:cs="Arial"/>
          <w:szCs w:val="20"/>
        </w:rPr>
        <w:t xml:space="preserve"> se izdelava </w:t>
      </w:r>
      <w:proofErr w:type="spellStart"/>
      <w:r w:rsidRPr="00AF0DE7">
        <w:rPr>
          <w:rFonts w:cs="Arial"/>
          <w:szCs w:val="20"/>
        </w:rPr>
        <w:t>mobilnostnih</w:t>
      </w:r>
      <w:proofErr w:type="spellEnd"/>
      <w:r w:rsidRPr="00AF0DE7">
        <w:rPr>
          <w:rFonts w:cs="Arial"/>
          <w:szCs w:val="20"/>
        </w:rPr>
        <w:t xml:space="preserve"> načrtov, postavitev parkirišč za kolesa in kolesarnice, nakup električnih koles in koles za službeno uporabo, nakup polnilnic za električna vozila in polnilnic za vozila na vodik, nakup prikazovalnikov bližnjih postajališč in odhodov z njih v realnem času ter nakup registratorjev odhoda/prihoda za trajnostne načine prevoza.</w:t>
      </w:r>
    </w:p>
    <w:p w14:paraId="3A6685E6" w14:textId="77777777" w:rsidR="00F72F53" w:rsidRPr="00AF0DE7" w:rsidRDefault="00F72F53" w:rsidP="00F72F53">
      <w:pPr>
        <w:rPr>
          <w:rFonts w:cs="Arial"/>
          <w:szCs w:val="20"/>
        </w:rPr>
      </w:pPr>
    </w:p>
    <w:p w14:paraId="0A2B9416" w14:textId="77777777" w:rsidR="00F72F53" w:rsidRPr="00AF0DE7" w:rsidRDefault="00F72F53" w:rsidP="00F72F53">
      <w:pPr>
        <w:rPr>
          <w:rFonts w:cs="Arial"/>
          <w:szCs w:val="20"/>
        </w:rPr>
      </w:pPr>
      <w:r w:rsidRPr="00AF0DE7">
        <w:rPr>
          <w:rFonts w:cs="Arial"/>
          <w:szCs w:val="20"/>
        </w:rPr>
        <w:t xml:space="preserve">Upravičenci do nepovratne finančne spodbude za naložbe v trajnostno mobilnost so pravne osebe zasebnega prava, samostojni podjetniki posamezniki in druge fizične osebe, ki opravljajo registrirane dejavnosti, </w:t>
      </w:r>
      <w:r w:rsidRPr="00242AE5">
        <w:rPr>
          <w:rFonts w:cs="Arial"/>
          <w:szCs w:val="20"/>
        </w:rPr>
        <w:t>ali s predpisom ali z aktom</w:t>
      </w:r>
      <w:r w:rsidRPr="00AF0DE7">
        <w:rPr>
          <w:rFonts w:cs="Arial"/>
          <w:szCs w:val="20"/>
        </w:rPr>
        <w:t xml:space="preserve"> o ustanovitvi določene dejavnosti, ki so vsi vpisani v poslovni register v Republiki Sloveniji, razen njihovih podružnic v tujini.</w:t>
      </w:r>
    </w:p>
    <w:p w14:paraId="44DCC711" w14:textId="77777777" w:rsidR="00F72F53" w:rsidRPr="00AF0DE7" w:rsidRDefault="00F72F53" w:rsidP="00F72F53">
      <w:pPr>
        <w:rPr>
          <w:rFonts w:cs="Arial"/>
          <w:szCs w:val="20"/>
        </w:rPr>
      </w:pPr>
    </w:p>
    <w:p w14:paraId="64CD9E0E" w14:textId="77777777" w:rsidR="00F72F53" w:rsidRPr="00AF0DE7" w:rsidRDefault="00F72F53" w:rsidP="00F72F53">
      <w:pPr>
        <w:rPr>
          <w:rFonts w:cs="Arial"/>
          <w:szCs w:val="20"/>
        </w:rPr>
      </w:pPr>
      <w:r w:rsidRPr="00AF0DE7">
        <w:rPr>
          <w:rFonts w:cs="Arial"/>
          <w:szCs w:val="20"/>
        </w:rPr>
        <w:t>Ukrep izvaja Eko sklad na podlagi pogodbe z MOP in javnega poziva 78FS-PO19 Finančne spodbude za naložbe v ukrepe trajnostne mobilnosti v podjetjih (Uradni list RS</w:t>
      </w:r>
      <w:r>
        <w:rPr>
          <w:rFonts w:cs="Arial"/>
          <w:szCs w:val="20"/>
        </w:rPr>
        <w:t>,</w:t>
      </w:r>
      <w:r w:rsidRPr="00AF0DE7">
        <w:rPr>
          <w:rFonts w:cs="Arial"/>
          <w:szCs w:val="20"/>
        </w:rPr>
        <w:t xml:space="preserve"> št.</w:t>
      </w:r>
      <w:r>
        <w:rPr>
          <w:rFonts w:cs="Arial"/>
          <w:szCs w:val="20"/>
        </w:rPr>
        <w:t> </w:t>
      </w:r>
      <w:r w:rsidRPr="00AF0DE7">
        <w:rPr>
          <w:rFonts w:cs="Arial"/>
          <w:szCs w:val="20"/>
        </w:rPr>
        <w:t>80/19, 10/20 in 75/20).</w:t>
      </w:r>
    </w:p>
    <w:p w14:paraId="3F3578D8" w14:textId="77777777" w:rsidR="00F72F53" w:rsidRPr="00AF0DE7" w:rsidRDefault="00F72F53" w:rsidP="00F72F53">
      <w:pPr>
        <w:rPr>
          <w:rFonts w:cs="Arial"/>
          <w:szCs w:val="20"/>
        </w:rPr>
      </w:pPr>
    </w:p>
    <w:p w14:paraId="0169D6AE" w14:textId="77777777" w:rsidR="00F72F53" w:rsidRPr="00AF0DE7" w:rsidRDefault="00F72F53" w:rsidP="00F72F53">
      <w:pPr>
        <w:rPr>
          <w:rFonts w:cs="Arial"/>
          <w:szCs w:val="20"/>
        </w:rPr>
      </w:pPr>
      <w:r w:rsidRPr="00AF0DE7">
        <w:rPr>
          <w:rFonts w:cs="Arial"/>
          <w:szCs w:val="20"/>
        </w:rPr>
        <w:t>Poraba sredstev je v skladu z nameni porabe sredstev iz 7. točke prvega odstavka 129. člena ZVO-1.</w:t>
      </w:r>
    </w:p>
    <w:p w14:paraId="545D8D61" w14:textId="77777777" w:rsidR="00F72F53" w:rsidRPr="00AF0DE7" w:rsidRDefault="00F72F53" w:rsidP="00F72F53">
      <w:pPr>
        <w:rPr>
          <w:rFonts w:cs="Arial"/>
          <w:szCs w:val="20"/>
        </w:rPr>
      </w:pPr>
    </w:p>
    <w:p w14:paraId="2405969C" w14:textId="77777777" w:rsidR="00F72F53" w:rsidRPr="00AF0DE7" w:rsidRDefault="00F72F53" w:rsidP="00F72F53">
      <w:pPr>
        <w:rPr>
          <w:rFonts w:cs="Arial"/>
          <w:szCs w:val="20"/>
        </w:rPr>
      </w:pPr>
      <w:r w:rsidRPr="00AF0DE7">
        <w:rPr>
          <w:rFonts w:cs="Arial"/>
          <w:szCs w:val="20"/>
        </w:rPr>
        <w:t>Učinki izvedbe ukrepa bodo ovrednoteni na podlagi ocene prispevka k zmanjšanju emisij TGP glede na število izvedenih naložb.</w:t>
      </w:r>
    </w:p>
    <w:p w14:paraId="056FB1D9" w14:textId="77777777" w:rsidR="00F72F53" w:rsidRPr="00AF0DE7" w:rsidRDefault="00F72F53" w:rsidP="00F72F53">
      <w:pPr>
        <w:rPr>
          <w:rFonts w:cs="Arial"/>
          <w:szCs w:val="20"/>
        </w:rPr>
      </w:pPr>
    </w:p>
    <w:p w14:paraId="290676C6" w14:textId="77777777" w:rsidR="00F72F53" w:rsidRPr="00AF0DE7" w:rsidRDefault="00F72F53" w:rsidP="00F72F53">
      <w:pPr>
        <w:pStyle w:val="Naslov3"/>
      </w:pPr>
      <w:bookmarkStart w:id="28" w:name="_Toc63826963"/>
      <w:r w:rsidRPr="00AF0DE7">
        <w:t>Nakup novih vozil za prevoz potnikov</w:t>
      </w:r>
      <w:bookmarkEnd w:id="28"/>
    </w:p>
    <w:p w14:paraId="78075275" w14:textId="77777777" w:rsidR="00F72F53" w:rsidRPr="00AF0DE7" w:rsidRDefault="00F72F53" w:rsidP="00F72F53">
      <w:pPr>
        <w:rPr>
          <w:rFonts w:cs="Arial"/>
          <w:szCs w:val="20"/>
        </w:rPr>
      </w:pPr>
    </w:p>
    <w:p w14:paraId="4BF34C1D" w14:textId="77777777" w:rsidR="00F72F53" w:rsidRPr="00AF0DE7" w:rsidRDefault="00F72F53" w:rsidP="00F72F53">
      <w:pPr>
        <w:rPr>
          <w:rFonts w:cs="Arial"/>
          <w:szCs w:val="20"/>
        </w:rPr>
      </w:pPr>
      <w:r w:rsidRPr="00AF0DE7">
        <w:rPr>
          <w:rFonts w:cs="Arial"/>
          <w:szCs w:val="20"/>
        </w:rPr>
        <w:t>Sredstva so namenjena zmanjšanju emisij TGP v prometu.</w:t>
      </w:r>
    </w:p>
    <w:p w14:paraId="4FBBC6E1" w14:textId="77777777" w:rsidR="00F72F53" w:rsidRPr="00AF0DE7" w:rsidRDefault="00F72F53" w:rsidP="00F72F53">
      <w:pPr>
        <w:rPr>
          <w:rFonts w:cs="Arial"/>
          <w:szCs w:val="20"/>
        </w:rPr>
      </w:pPr>
    </w:p>
    <w:p w14:paraId="71C9977A" w14:textId="77777777" w:rsidR="00F72F53" w:rsidRPr="00AF0DE7" w:rsidRDefault="00F72F53" w:rsidP="00F72F53">
      <w:pPr>
        <w:rPr>
          <w:rFonts w:cs="Arial"/>
          <w:szCs w:val="20"/>
        </w:rPr>
      </w:pPr>
      <w:r w:rsidRPr="00AF0DE7">
        <w:rPr>
          <w:rFonts w:cs="Arial"/>
          <w:szCs w:val="20"/>
        </w:rPr>
        <w:lastRenderedPageBreak/>
        <w:t>Sofinancira se nakup novih vozil za izvajanje javnega mestnega in medkrajevnega potniškega prometa, za prevoz potnikov in njihove prtljage, in sicer novih vozil za cestni promet na električni pogon ali na vodik, kategorij M2 in M3</w:t>
      </w:r>
      <w:r>
        <w:rPr>
          <w:rFonts w:cs="Arial"/>
          <w:szCs w:val="20"/>
        </w:rPr>
        <w:t>,</w:t>
      </w:r>
      <w:r w:rsidRPr="00AF0DE7">
        <w:rPr>
          <w:rFonts w:cs="Arial"/>
          <w:szCs w:val="20"/>
        </w:rPr>
        <w:t xml:space="preserve"> kar vključuje tudi vozila, kot so kombiji, minibusi in cestni turistični vlakci.</w:t>
      </w:r>
    </w:p>
    <w:p w14:paraId="5DC5192E" w14:textId="77777777" w:rsidR="00F72F53" w:rsidRPr="00AF0DE7" w:rsidRDefault="00F72F53" w:rsidP="00F72F53">
      <w:pPr>
        <w:rPr>
          <w:rFonts w:cs="Arial"/>
          <w:szCs w:val="20"/>
        </w:rPr>
      </w:pPr>
    </w:p>
    <w:p w14:paraId="6D63EF45" w14:textId="77777777" w:rsidR="00F72F53" w:rsidRPr="00AF0DE7" w:rsidRDefault="00F72F53" w:rsidP="00F72F53">
      <w:pPr>
        <w:rPr>
          <w:rFonts w:cs="Arial"/>
          <w:szCs w:val="20"/>
        </w:rPr>
      </w:pPr>
      <w:r w:rsidRPr="00AF0DE7">
        <w:rPr>
          <w:rFonts w:cs="Arial"/>
          <w:szCs w:val="20"/>
        </w:rPr>
        <w:t>Upravičenci do nepovratne finančne spodbude za nakup novih vozil za prevoz potnikov so občine.</w:t>
      </w:r>
    </w:p>
    <w:p w14:paraId="2DDF2A0C" w14:textId="77777777" w:rsidR="00F72F53" w:rsidRPr="00AF0DE7" w:rsidRDefault="00F72F53" w:rsidP="00F72F53">
      <w:pPr>
        <w:rPr>
          <w:rFonts w:cs="Arial"/>
          <w:szCs w:val="20"/>
        </w:rPr>
      </w:pPr>
    </w:p>
    <w:p w14:paraId="655CCB20" w14:textId="77777777" w:rsidR="00F72F53" w:rsidRPr="00AF0DE7" w:rsidRDefault="00F72F53" w:rsidP="00F72F53">
      <w:pPr>
        <w:rPr>
          <w:rFonts w:cs="Arial"/>
          <w:szCs w:val="20"/>
        </w:rPr>
      </w:pPr>
      <w:r w:rsidRPr="00AF0DE7">
        <w:rPr>
          <w:rFonts w:cs="Arial"/>
          <w:szCs w:val="20"/>
        </w:rPr>
        <w:t>Ukrep izvaja Eko sklad na podlagi pogodbe z MOP in javnega poziva 70SUB-PP19 Nepovratne finančne spodbude občinam za nakup novih vozil za prevoz potnikov (Uradni list RS</w:t>
      </w:r>
      <w:r>
        <w:rPr>
          <w:rFonts w:cs="Arial"/>
          <w:szCs w:val="20"/>
        </w:rPr>
        <w:t>,</w:t>
      </w:r>
      <w:r w:rsidRPr="00AF0DE7">
        <w:rPr>
          <w:rFonts w:cs="Arial"/>
          <w:szCs w:val="20"/>
        </w:rPr>
        <w:t xml:space="preserve"> št.</w:t>
      </w:r>
      <w:r>
        <w:rPr>
          <w:rFonts w:cs="Arial"/>
          <w:szCs w:val="20"/>
        </w:rPr>
        <w:t> </w:t>
      </w:r>
      <w:r w:rsidRPr="00AF0DE7">
        <w:rPr>
          <w:rFonts w:cs="Arial"/>
          <w:szCs w:val="20"/>
        </w:rPr>
        <w:t xml:space="preserve">34/19 in 75/20). </w:t>
      </w:r>
    </w:p>
    <w:p w14:paraId="33E97061" w14:textId="77777777" w:rsidR="00F72F53" w:rsidRPr="00AF0DE7" w:rsidRDefault="00F72F53" w:rsidP="00F72F53">
      <w:pPr>
        <w:rPr>
          <w:rFonts w:cs="Arial"/>
          <w:szCs w:val="20"/>
        </w:rPr>
      </w:pPr>
    </w:p>
    <w:p w14:paraId="1D890658" w14:textId="77777777" w:rsidR="00F72F53" w:rsidRPr="00AF0DE7" w:rsidRDefault="00F72F53" w:rsidP="00F72F53">
      <w:pPr>
        <w:rPr>
          <w:rFonts w:cs="Arial"/>
          <w:szCs w:val="20"/>
        </w:rPr>
      </w:pPr>
      <w:r w:rsidRPr="00AF0DE7">
        <w:rPr>
          <w:rFonts w:cs="Arial"/>
          <w:szCs w:val="20"/>
        </w:rPr>
        <w:t>Poraba sredstev je v skladu z nameni porabe sredstev iz 7. točke prvega odstavka 129. člena ZVO-1.</w:t>
      </w:r>
    </w:p>
    <w:p w14:paraId="2CC50DED" w14:textId="77777777" w:rsidR="00F72F53" w:rsidRPr="00AF0DE7" w:rsidRDefault="00F72F53" w:rsidP="00F72F53">
      <w:pPr>
        <w:rPr>
          <w:rFonts w:cs="Arial"/>
          <w:szCs w:val="20"/>
        </w:rPr>
      </w:pPr>
    </w:p>
    <w:p w14:paraId="1EB3FA2B"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7990F884" w14:textId="77777777" w:rsidR="00F72F53" w:rsidRPr="00AF0DE7" w:rsidRDefault="00F72F53" w:rsidP="00F72F53">
      <w:pPr>
        <w:rPr>
          <w:rFonts w:cs="Arial"/>
          <w:szCs w:val="20"/>
        </w:rPr>
      </w:pPr>
    </w:p>
    <w:p w14:paraId="499AE94C" w14:textId="77777777" w:rsidR="00F72F53" w:rsidRPr="00AF0DE7" w:rsidRDefault="00F72F53" w:rsidP="00F72F53">
      <w:pPr>
        <w:pStyle w:val="Naslov3"/>
      </w:pPr>
      <w:bookmarkStart w:id="29" w:name="_Toc63826964"/>
      <w:r w:rsidRPr="00AF0DE7">
        <w:t xml:space="preserve">Nakup novih vozil za </w:t>
      </w:r>
      <w:r w:rsidRPr="00AF0DE7">
        <w:rPr>
          <w:rFonts w:cs="Arial"/>
          <w:szCs w:val="20"/>
        </w:rPr>
        <w:t>izvajanje potniškega prometa</w:t>
      </w:r>
      <w:bookmarkEnd w:id="29"/>
    </w:p>
    <w:p w14:paraId="56F4E080" w14:textId="77777777" w:rsidR="00F72F53" w:rsidRPr="00AF0DE7" w:rsidRDefault="00F72F53" w:rsidP="00F72F53">
      <w:pPr>
        <w:rPr>
          <w:rFonts w:cs="Arial"/>
          <w:szCs w:val="20"/>
        </w:rPr>
      </w:pPr>
    </w:p>
    <w:p w14:paraId="0B556AD1" w14:textId="77777777" w:rsidR="00F72F53" w:rsidRPr="00AF0DE7" w:rsidRDefault="00F72F53" w:rsidP="00F72F53">
      <w:pPr>
        <w:rPr>
          <w:rFonts w:cs="Arial"/>
          <w:szCs w:val="20"/>
        </w:rPr>
      </w:pPr>
      <w:r w:rsidRPr="00AF0DE7">
        <w:rPr>
          <w:rFonts w:cs="Arial"/>
          <w:szCs w:val="20"/>
        </w:rPr>
        <w:t>Sredstva so namenjena zmanjšanju emisij TGP v prometu.</w:t>
      </w:r>
    </w:p>
    <w:p w14:paraId="66EF7F02" w14:textId="77777777" w:rsidR="00F72F53" w:rsidRPr="00AF0DE7" w:rsidRDefault="00F72F53" w:rsidP="00F72F53">
      <w:pPr>
        <w:rPr>
          <w:rFonts w:cs="Arial"/>
          <w:szCs w:val="20"/>
        </w:rPr>
      </w:pPr>
    </w:p>
    <w:p w14:paraId="0CE85A94" w14:textId="77777777" w:rsidR="00F72F53" w:rsidRPr="00AF0DE7" w:rsidRDefault="00F72F53" w:rsidP="00F72F53">
      <w:pPr>
        <w:rPr>
          <w:rFonts w:cs="Arial"/>
          <w:szCs w:val="20"/>
        </w:rPr>
      </w:pPr>
      <w:r w:rsidRPr="00AF0DE7">
        <w:rPr>
          <w:rFonts w:cs="Arial"/>
          <w:szCs w:val="20"/>
        </w:rPr>
        <w:t xml:space="preserve">Sofinancira se nakup novih vozil za </w:t>
      </w:r>
      <w:bookmarkStart w:id="30" w:name="_Hlk63716255"/>
      <w:r w:rsidRPr="00AF0DE7">
        <w:rPr>
          <w:rFonts w:cs="Arial"/>
          <w:szCs w:val="20"/>
        </w:rPr>
        <w:t>izvajanje javnega mestnega in medkrajevnega potniškega prometa</w:t>
      </w:r>
      <w:bookmarkEnd w:id="30"/>
      <w:r>
        <w:rPr>
          <w:rFonts w:cs="Arial"/>
          <w:szCs w:val="20"/>
        </w:rPr>
        <w:t xml:space="preserve"> ter šolskih prevozov</w:t>
      </w:r>
      <w:r w:rsidRPr="00AF0DE7">
        <w:rPr>
          <w:rFonts w:cs="Arial"/>
          <w:szCs w:val="20"/>
        </w:rPr>
        <w:t xml:space="preserve">, za prevoz potnikov in njihove prtljage, in sicer novih vozil za cestni promet na električni pogon ali na vodik, kategorij </w:t>
      </w:r>
      <w:r>
        <w:rPr>
          <w:rFonts w:cs="Arial"/>
          <w:szCs w:val="20"/>
        </w:rPr>
        <w:t xml:space="preserve">M1, </w:t>
      </w:r>
      <w:r w:rsidRPr="00AF0DE7">
        <w:rPr>
          <w:rFonts w:cs="Arial"/>
          <w:szCs w:val="20"/>
        </w:rPr>
        <w:t>M2 in M3</w:t>
      </w:r>
      <w:r>
        <w:rPr>
          <w:rFonts w:cs="Arial"/>
          <w:szCs w:val="20"/>
        </w:rPr>
        <w:t>,</w:t>
      </w:r>
      <w:r w:rsidRPr="00AF0DE7">
        <w:rPr>
          <w:rFonts w:cs="Arial"/>
          <w:szCs w:val="20"/>
        </w:rPr>
        <w:t xml:space="preserve"> kar vključuje tudi vozila, kot so kombiji, minibusi in cestni turistični vlakci.</w:t>
      </w:r>
    </w:p>
    <w:p w14:paraId="48E793FE" w14:textId="77777777" w:rsidR="00F72F53" w:rsidRPr="00AF0DE7" w:rsidRDefault="00F72F53" w:rsidP="00F72F53">
      <w:pPr>
        <w:rPr>
          <w:rFonts w:cs="Arial"/>
          <w:szCs w:val="20"/>
        </w:rPr>
      </w:pPr>
    </w:p>
    <w:p w14:paraId="772541E6" w14:textId="77777777" w:rsidR="00F72F53" w:rsidRPr="00AF0DE7" w:rsidRDefault="00F72F53" w:rsidP="00F72F53">
      <w:pPr>
        <w:rPr>
          <w:rFonts w:cs="Arial"/>
          <w:szCs w:val="20"/>
        </w:rPr>
      </w:pPr>
      <w:r w:rsidRPr="00AF0DE7">
        <w:rPr>
          <w:rFonts w:cs="Arial"/>
          <w:szCs w:val="20"/>
        </w:rPr>
        <w:t>Upravičenci do nepovratne finančne spodbude za nakup novih vozil za izvajanje potniškega prometa so občine, ki imajo sprejet občinski proračun z vključeno postavko nakupa predmetnih vozil oziroma sprejet načrt razvojnih programov s finančno konstrukcijo za naložbo, ki je predmet sofinanciranja.</w:t>
      </w:r>
    </w:p>
    <w:p w14:paraId="6B5E1175" w14:textId="77777777" w:rsidR="00F72F53" w:rsidRPr="00AF0DE7" w:rsidRDefault="00F72F53" w:rsidP="00F72F53">
      <w:pPr>
        <w:rPr>
          <w:rFonts w:cs="Arial"/>
          <w:szCs w:val="20"/>
        </w:rPr>
      </w:pPr>
    </w:p>
    <w:p w14:paraId="12D0ADEB" w14:textId="77777777" w:rsidR="00F72F53" w:rsidRPr="00AF0DE7" w:rsidRDefault="00F72F53" w:rsidP="00F72F53">
      <w:pPr>
        <w:rPr>
          <w:rFonts w:cs="Arial"/>
          <w:szCs w:val="20"/>
        </w:rPr>
      </w:pPr>
      <w:r w:rsidRPr="00AF0DE7">
        <w:rPr>
          <w:rFonts w:cs="Arial"/>
          <w:szCs w:val="20"/>
        </w:rPr>
        <w:t>Ukrep izvaja Eko sklad na podlagi pogodbe z MOP in javnega poziva.</w:t>
      </w:r>
    </w:p>
    <w:p w14:paraId="6AACBFF3" w14:textId="77777777" w:rsidR="00F72F53" w:rsidRPr="00AF0DE7" w:rsidRDefault="00F72F53" w:rsidP="00F72F53">
      <w:pPr>
        <w:rPr>
          <w:rFonts w:cs="Arial"/>
          <w:szCs w:val="20"/>
        </w:rPr>
      </w:pPr>
    </w:p>
    <w:p w14:paraId="004CB43C" w14:textId="77777777" w:rsidR="00F72F53" w:rsidRPr="00AF0DE7" w:rsidRDefault="00F72F53" w:rsidP="00F72F53">
      <w:pPr>
        <w:rPr>
          <w:rFonts w:cs="Arial"/>
          <w:szCs w:val="20"/>
        </w:rPr>
      </w:pPr>
      <w:r w:rsidRPr="00AF0DE7">
        <w:rPr>
          <w:rFonts w:cs="Arial"/>
          <w:szCs w:val="20"/>
        </w:rPr>
        <w:t>Poraba sredstev je v skladu z nameni porabe sredstev iz 7. točke prvega odstavka 129. člena ZVO-1.</w:t>
      </w:r>
    </w:p>
    <w:p w14:paraId="19AB04F1" w14:textId="77777777" w:rsidR="00F72F53" w:rsidRPr="00AF0DE7" w:rsidRDefault="00F72F53" w:rsidP="00F72F53">
      <w:pPr>
        <w:rPr>
          <w:rFonts w:cs="Arial"/>
          <w:szCs w:val="20"/>
        </w:rPr>
      </w:pPr>
    </w:p>
    <w:p w14:paraId="50E94C4C"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2120D10A" w14:textId="77777777" w:rsidR="00F72F53" w:rsidRPr="00AF0DE7" w:rsidRDefault="00F72F53" w:rsidP="00F72F53">
      <w:pPr>
        <w:rPr>
          <w:rFonts w:cs="Arial"/>
          <w:szCs w:val="20"/>
        </w:rPr>
      </w:pPr>
    </w:p>
    <w:p w14:paraId="030038FD" w14:textId="77777777" w:rsidR="00F72F53" w:rsidRPr="00AF0DE7" w:rsidRDefault="00F72F53" w:rsidP="00F72F53">
      <w:pPr>
        <w:pStyle w:val="Naslov3"/>
      </w:pPr>
      <w:bookmarkStart w:id="31" w:name="_Toc63826965"/>
      <w:r w:rsidRPr="00AF0DE7">
        <w:t>Spodbujanje okolju prijaznejšega tovornega prevozništva v cestnem prometu</w:t>
      </w:r>
      <w:bookmarkEnd w:id="31"/>
    </w:p>
    <w:p w14:paraId="3A96F8E8" w14:textId="77777777" w:rsidR="00F72F53" w:rsidRPr="00AF0DE7" w:rsidRDefault="00F72F53" w:rsidP="00F72F53">
      <w:pPr>
        <w:rPr>
          <w:rFonts w:cs="Arial"/>
          <w:szCs w:val="20"/>
        </w:rPr>
      </w:pPr>
    </w:p>
    <w:p w14:paraId="4CD7C28F" w14:textId="77777777" w:rsidR="00F72F53" w:rsidRPr="00AF0DE7" w:rsidRDefault="00F72F53" w:rsidP="00F72F53">
      <w:pPr>
        <w:rPr>
          <w:rFonts w:cs="Arial"/>
          <w:szCs w:val="20"/>
        </w:rPr>
      </w:pPr>
      <w:r w:rsidRPr="00AF0DE7">
        <w:rPr>
          <w:rFonts w:cs="Arial"/>
          <w:szCs w:val="20"/>
        </w:rPr>
        <w:t>Sredstva so namenjena zmanjšanju emisij TGP v prometu.</w:t>
      </w:r>
    </w:p>
    <w:p w14:paraId="0C4FD679" w14:textId="77777777" w:rsidR="00F72F53" w:rsidRPr="00AF0DE7" w:rsidRDefault="00F72F53" w:rsidP="00F72F53">
      <w:pPr>
        <w:rPr>
          <w:rFonts w:cs="Arial"/>
          <w:szCs w:val="20"/>
        </w:rPr>
      </w:pPr>
    </w:p>
    <w:p w14:paraId="6DE3905C" w14:textId="77777777" w:rsidR="00F72F53" w:rsidRPr="00AF0DE7" w:rsidRDefault="00F72F53" w:rsidP="00F72F53">
      <w:pPr>
        <w:rPr>
          <w:rFonts w:cs="Arial"/>
          <w:szCs w:val="20"/>
        </w:rPr>
      </w:pPr>
      <w:r w:rsidRPr="00AF0DE7">
        <w:t>Sofinancira</w:t>
      </w:r>
      <w:r>
        <w:t>jo</w:t>
      </w:r>
      <w:r w:rsidRPr="00AF0DE7">
        <w:t xml:space="preserve"> se nakup ali predelava tovornih vozil in avtobusov na </w:t>
      </w:r>
      <w:r w:rsidRPr="00AF0DE7">
        <w:rPr>
          <w:rFonts w:cs="Arial"/>
          <w:szCs w:val="20"/>
        </w:rPr>
        <w:t xml:space="preserve">sintetični plin in </w:t>
      </w:r>
      <w:proofErr w:type="spellStart"/>
      <w:r w:rsidRPr="00AF0DE7">
        <w:rPr>
          <w:rFonts w:cs="Arial"/>
          <w:szCs w:val="20"/>
        </w:rPr>
        <w:t>biometan</w:t>
      </w:r>
      <w:proofErr w:type="spellEnd"/>
      <w:r w:rsidRPr="00AF0DE7">
        <w:t xml:space="preserve"> ter s pogonom na elektriko ali vodik</w:t>
      </w:r>
      <w:r>
        <w:t xml:space="preserve"> za opravljanje prevozov v cestnem prometu in za </w:t>
      </w:r>
      <w:r w:rsidRPr="00AF0DE7">
        <w:t xml:space="preserve">izvajanje nalog zaščite, reševanja in pomoči, nakup </w:t>
      </w:r>
      <w:r>
        <w:t xml:space="preserve">novih in obnovljenih pnevmatik, </w:t>
      </w:r>
      <w:r w:rsidRPr="00AF0DE7">
        <w:t>nadgradnja tovornih vozil z aerodinamičnimi deli za zmanjšanje zračnega upora</w:t>
      </w:r>
      <w:r>
        <w:t xml:space="preserve"> ter</w:t>
      </w:r>
      <w:r w:rsidRPr="00AF0DE7">
        <w:t xml:space="preserve"> razgradnja starejših avtobusov in tovornih vozil.</w:t>
      </w:r>
      <w:r>
        <w:t xml:space="preserve"> </w:t>
      </w:r>
    </w:p>
    <w:p w14:paraId="4E26004C" w14:textId="77777777" w:rsidR="00F72F53" w:rsidRPr="00AF0DE7" w:rsidRDefault="00F72F53" w:rsidP="00F72F53">
      <w:pPr>
        <w:rPr>
          <w:rFonts w:cs="Arial"/>
          <w:szCs w:val="20"/>
        </w:rPr>
      </w:pPr>
    </w:p>
    <w:p w14:paraId="22E64C96" w14:textId="77777777" w:rsidR="00F72F53" w:rsidRPr="00AF0DE7" w:rsidRDefault="00F72F53" w:rsidP="00F72F53">
      <w:pPr>
        <w:rPr>
          <w:rFonts w:cs="Arial"/>
          <w:szCs w:val="20"/>
        </w:rPr>
      </w:pPr>
      <w:r w:rsidRPr="00AF0DE7">
        <w:t xml:space="preserve">Upravičenci do porabe sredstev so imetniki licenc za opravljanje prevozov v cestnem prometu (podjetja in samostojni podjetniki) </w:t>
      </w:r>
      <w:r>
        <w:t>ter</w:t>
      </w:r>
      <w:r w:rsidRPr="00AF0DE7">
        <w:t xml:space="preserve"> sile za zaščito, reševanje in pomoč oziroma javne službe za zaščito, reševanje in pomoč.</w:t>
      </w:r>
    </w:p>
    <w:p w14:paraId="7814DC52" w14:textId="77777777" w:rsidR="00F72F53" w:rsidRPr="00AF0DE7" w:rsidRDefault="00F72F53" w:rsidP="00F72F53">
      <w:pPr>
        <w:rPr>
          <w:rFonts w:cs="Arial"/>
          <w:szCs w:val="20"/>
        </w:rPr>
      </w:pPr>
    </w:p>
    <w:p w14:paraId="53554114" w14:textId="77777777" w:rsidR="00F72F53" w:rsidRPr="00AF0DE7" w:rsidRDefault="00F72F53" w:rsidP="00F72F53">
      <w:pPr>
        <w:rPr>
          <w:rFonts w:cs="Arial"/>
          <w:szCs w:val="20"/>
        </w:rPr>
      </w:pPr>
      <w:r w:rsidRPr="00AF0DE7">
        <w:rPr>
          <w:rFonts w:cs="Arial"/>
          <w:szCs w:val="20"/>
        </w:rPr>
        <w:t xml:space="preserve">Ukrep izvajata </w:t>
      </w:r>
      <w:proofErr w:type="spellStart"/>
      <w:r w:rsidRPr="00AF0DE7">
        <w:rPr>
          <w:rFonts w:cs="Arial"/>
          <w:szCs w:val="20"/>
        </w:rPr>
        <w:t>MzI</w:t>
      </w:r>
      <w:proofErr w:type="spellEnd"/>
      <w:r w:rsidRPr="00AF0DE7">
        <w:rPr>
          <w:rFonts w:cs="Arial"/>
          <w:szCs w:val="20"/>
        </w:rPr>
        <w:t xml:space="preserve"> na podlagi sporazuma z MOP in Eko sklad na podlagi pogodbe z MOP.</w:t>
      </w:r>
    </w:p>
    <w:p w14:paraId="08AE8FE2" w14:textId="77777777" w:rsidR="00F72F53" w:rsidRPr="00AF0DE7" w:rsidRDefault="00F72F53" w:rsidP="00F72F53">
      <w:pPr>
        <w:rPr>
          <w:rFonts w:cs="Arial"/>
          <w:szCs w:val="20"/>
        </w:rPr>
      </w:pPr>
    </w:p>
    <w:p w14:paraId="2BD28EFE" w14:textId="77777777" w:rsidR="00F72F53" w:rsidRPr="00AF0DE7" w:rsidRDefault="00F72F53" w:rsidP="00F72F53">
      <w:pPr>
        <w:rPr>
          <w:rFonts w:cs="Arial"/>
          <w:szCs w:val="20"/>
        </w:rPr>
      </w:pPr>
      <w:r w:rsidRPr="00AF0DE7">
        <w:rPr>
          <w:rFonts w:cs="Arial"/>
          <w:szCs w:val="20"/>
        </w:rPr>
        <w:t>Poraba sredstev je v skladu z nameni porabe sredstev iz 7.</w:t>
      </w:r>
      <w:r>
        <w:rPr>
          <w:rFonts w:cs="Arial"/>
          <w:szCs w:val="20"/>
        </w:rPr>
        <w:t> </w:t>
      </w:r>
      <w:r w:rsidRPr="00AF0DE7">
        <w:rPr>
          <w:rFonts w:cs="Arial"/>
          <w:szCs w:val="20"/>
        </w:rPr>
        <w:t>točke prvega odstavka 129.</w:t>
      </w:r>
      <w:r>
        <w:rPr>
          <w:rFonts w:cs="Arial"/>
          <w:szCs w:val="20"/>
        </w:rPr>
        <w:t> </w:t>
      </w:r>
      <w:r w:rsidRPr="00AF0DE7">
        <w:rPr>
          <w:rFonts w:cs="Arial"/>
          <w:szCs w:val="20"/>
        </w:rPr>
        <w:t>člena ZVO-1.</w:t>
      </w:r>
    </w:p>
    <w:p w14:paraId="47C48176" w14:textId="77777777" w:rsidR="00F72F53" w:rsidRPr="00AF0DE7" w:rsidRDefault="00F72F53" w:rsidP="00F72F53">
      <w:pPr>
        <w:rPr>
          <w:rFonts w:cs="Arial"/>
          <w:szCs w:val="20"/>
        </w:rPr>
      </w:pPr>
    </w:p>
    <w:p w14:paraId="58A767E1"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2948FEAD" w14:textId="77777777" w:rsidR="00F72F53" w:rsidRPr="00AF0DE7" w:rsidRDefault="00F72F53" w:rsidP="00F72F53">
      <w:pPr>
        <w:rPr>
          <w:rFonts w:cs="Arial"/>
          <w:szCs w:val="20"/>
        </w:rPr>
      </w:pPr>
    </w:p>
    <w:p w14:paraId="705F07D0" w14:textId="77777777" w:rsidR="00F72F53" w:rsidRPr="00AF0DE7" w:rsidRDefault="00F72F53" w:rsidP="00F72F53">
      <w:pPr>
        <w:pStyle w:val="Naslov3"/>
      </w:pPr>
      <w:r w:rsidRPr="00AF0DE7">
        <w:t>Finančne spodbude občanom za nakup električnih koles</w:t>
      </w:r>
    </w:p>
    <w:p w14:paraId="08BBB605" w14:textId="77777777" w:rsidR="00F72F53" w:rsidRPr="00AF0DE7" w:rsidRDefault="00F72F53" w:rsidP="00F72F53">
      <w:pPr>
        <w:tabs>
          <w:tab w:val="left" w:pos="-720"/>
          <w:tab w:val="left" w:pos="0"/>
          <w:tab w:val="left" w:pos="720"/>
          <w:tab w:val="left" w:pos="1440"/>
          <w:tab w:val="left" w:pos="2160"/>
          <w:tab w:val="left" w:pos="2880"/>
          <w:tab w:val="left" w:pos="3600"/>
          <w:tab w:val="left" w:pos="4320"/>
        </w:tabs>
        <w:autoSpaceDE w:val="0"/>
        <w:autoSpaceDN w:val="0"/>
        <w:adjustRightInd w:val="0"/>
        <w:jc w:val="left"/>
        <w:rPr>
          <w:rFonts w:ascii="Helv" w:hAnsi="Helv" w:cs="Helv"/>
          <w:color w:val="000000"/>
          <w:sz w:val="22"/>
        </w:rPr>
      </w:pPr>
    </w:p>
    <w:p w14:paraId="2442903F" w14:textId="77777777" w:rsidR="00F72F53" w:rsidRPr="00AF0DE7" w:rsidRDefault="00F72F53" w:rsidP="00F72F53">
      <w:r w:rsidRPr="00AF0DE7">
        <w:t xml:space="preserve">Sredstva so namenjena spodbujanju trajnostne mobilnosti </w:t>
      </w:r>
      <w:r>
        <w:t>ter</w:t>
      </w:r>
      <w:r w:rsidRPr="00AF0DE7">
        <w:t xml:space="preserve"> omogočanju varne, udobne in neposredne dnevne mobilnosti s kolesom </w:t>
      </w:r>
      <w:r>
        <w:t>ter</w:t>
      </w:r>
      <w:r w:rsidRPr="00AF0DE7">
        <w:t xml:space="preserve"> s tem preusmerjanju individualnih prevozov z avtomobili v širše koriščenje trajnostnih oblik mobilnosti.</w:t>
      </w:r>
    </w:p>
    <w:p w14:paraId="28A47DBB" w14:textId="77777777" w:rsidR="00F72F53" w:rsidRPr="00AF0DE7" w:rsidRDefault="00F72F53" w:rsidP="00F72F53"/>
    <w:p w14:paraId="4978354A" w14:textId="77777777" w:rsidR="00F72F53" w:rsidRPr="00AF0DE7" w:rsidRDefault="00F72F53" w:rsidP="00F72F53">
      <w:r w:rsidRPr="00AF0DE7">
        <w:t>Sofinancira se nakup električnih koles</w:t>
      </w:r>
      <w:r>
        <w:t>,</w:t>
      </w:r>
      <w:r w:rsidRPr="00AF0DE7">
        <w:t xml:space="preserve"> in sicer nakup treking, mestnih, zložljivih in tovornih električnih koles, ki se uporabljajo pri dnevni mobilnosti.</w:t>
      </w:r>
    </w:p>
    <w:p w14:paraId="23A1473A" w14:textId="77777777" w:rsidR="00F72F53" w:rsidRPr="00AF0DE7" w:rsidRDefault="00F72F53" w:rsidP="00F72F53"/>
    <w:p w14:paraId="7D3652C2" w14:textId="77777777" w:rsidR="00F72F53" w:rsidRPr="00AF0DE7" w:rsidRDefault="00F72F53" w:rsidP="00F72F53">
      <w:r w:rsidRPr="00AF0DE7">
        <w:t>Upravičenci do sofinanciranja nakupa električnih koles so občani.</w:t>
      </w:r>
    </w:p>
    <w:p w14:paraId="2811E2C0" w14:textId="77777777" w:rsidR="00F72F53" w:rsidRPr="00AF0DE7" w:rsidRDefault="00F72F53" w:rsidP="00F72F53"/>
    <w:p w14:paraId="5134A668" w14:textId="77777777" w:rsidR="00F72F53" w:rsidRPr="00AF0DE7" w:rsidRDefault="00F72F53" w:rsidP="00F72F53">
      <w:r w:rsidRPr="00AF0DE7">
        <w:t>Ukrep izvaja MOP na podlagi izvedbe javnega poziva in pogodb z izbranimi izvajalci</w:t>
      </w:r>
      <w:r>
        <w:t>,</w:t>
      </w:r>
      <w:r w:rsidRPr="00AF0DE7">
        <w:t xml:space="preserve"> in sicer specializiranimi trgovinami za prodajo kolesarske opreme, športnimi trgovinami in distributerji električnih koles.</w:t>
      </w:r>
    </w:p>
    <w:p w14:paraId="6BE0C8A2" w14:textId="77777777" w:rsidR="00F72F53" w:rsidRPr="00AF0DE7" w:rsidRDefault="00F72F53" w:rsidP="00F72F53"/>
    <w:p w14:paraId="297DDB6D" w14:textId="77777777" w:rsidR="00F72F53" w:rsidRPr="00AF0DE7" w:rsidRDefault="00F72F53" w:rsidP="00F72F53">
      <w:r w:rsidRPr="00AF0DE7">
        <w:t>Poraba sredstev je v skladu z nameni porabe sredstev iz 7. točke prvega odstavka 129. člena ZVO-1.</w:t>
      </w:r>
    </w:p>
    <w:p w14:paraId="5C579FB7" w14:textId="77777777" w:rsidR="00F72F53" w:rsidRPr="00AF0DE7" w:rsidRDefault="00F72F53" w:rsidP="00F72F53"/>
    <w:p w14:paraId="28971562"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471C2BA4" w14:textId="77777777" w:rsidR="00F72F53" w:rsidRPr="00AF0DE7" w:rsidRDefault="00F72F53" w:rsidP="00F72F53"/>
    <w:p w14:paraId="1EC300A8" w14:textId="77777777" w:rsidR="00F72F53" w:rsidRPr="00AF0DE7" w:rsidRDefault="00F72F53" w:rsidP="00F72F53">
      <w:pPr>
        <w:pStyle w:val="Naslov3"/>
      </w:pPr>
      <w:bookmarkStart w:id="32" w:name="_Toc63826966"/>
      <w:r w:rsidRPr="00AF0DE7">
        <w:t>Izgradnja kolesarske infrastrukture</w:t>
      </w:r>
      <w:bookmarkEnd w:id="32"/>
    </w:p>
    <w:p w14:paraId="39FCEAD9" w14:textId="77777777" w:rsidR="00F72F53" w:rsidRPr="00AF0DE7" w:rsidRDefault="00F72F53" w:rsidP="00F72F53"/>
    <w:p w14:paraId="36CA5B0D" w14:textId="77777777" w:rsidR="00F72F53" w:rsidRPr="00AF0DE7" w:rsidRDefault="00F72F53" w:rsidP="00F72F53">
      <w:r w:rsidRPr="00AF0DE7">
        <w:t xml:space="preserve">Sredstva so namenjena spodbujanju trajnostne mobilnosti </w:t>
      </w:r>
      <w:r>
        <w:t>ter</w:t>
      </w:r>
      <w:r w:rsidRPr="00AF0DE7">
        <w:t xml:space="preserve"> omogočanju varne, udobne in neposredne dnevne mobilnosti s kolesom </w:t>
      </w:r>
      <w:r>
        <w:t>ter</w:t>
      </w:r>
      <w:r w:rsidRPr="00AF0DE7">
        <w:t xml:space="preserve"> s tem preusmerjanja individualnih prevozov z avtomobili v širše koriščenje trajnostnih oblik mobilnosti.</w:t>
      </w:r>
    </w:p>
    <w:p w14:paraId="0C13E1DC" w14:textId="77777777" w:rsidR="00F72F53" w:rsidRPr="00AF0DE7" w:rsidRDefault="00F72F53" w:rsidP="00F72F53"/>
    <w:p w14:paraId="71CC6A1E" w14:textId="77777777" w:rsidR="00F72F53" w:rsidRPr="00AF0DE7" w:rsidRDefault="00F72F53" w:rsidP="00F72F53">
      <w:r w:rsidRPr="00AF0DE7">
        <w:t>Sofinancira</w:t>
      </w:r>
      <w:r>
        <w:t>ta</w:t>
      </w:r>
      <w:r w:rsidRPr="00AF0DE7">
        <w:t xml:space="preserve"> se izgradnja kolesarske infrastrukture, in sicer gradnja in/ali rekonstrukcija kolesarskih povezav, ki povezujejo različne tipe območji v občini</w:t>
      </w:r>
      <w:r>
        <w:t>,</w:t>
      </w:r>
      <w:r w:rsidRPr="00AF0DE7">
        <w:t xml:space="preserve"> ter postavitev sistema izposoje javnih koles.</w:t>
      </w:r>
    </w:p>
    <w:p w14:paraId="4A0FFFC0" w14:textId="77777777" w:rsidR="00F72F53" w:rsidRPr="00AF0DE7" w:rsidRDefault="00F72F53" w:rsidP="00F72F53"/>
    <w:p w14:paraId="62D35685" w14:textId="77777777" w:rsidR="00F72F53" w:rsidRPr="00AF0DE7" w:rsidRDefault="00F72F53" w:rsidP="00F72F53">
      <w:r w:rsidRPr="00AF0DE7">
        <w:t xml:space="preserve">Upravičenci do nepovratne finančne spodbude so občine. </w:t>
      </w:r>
    </w:p>
    <w:p w14:paraId="60AB0A20" w14:textId="77777777" w:rsidR="00F72F53" w:rsidRPr="00AF0DE7" w:rsidRDefault="00F72F53" w:rsidP="00F72F53"/>
    <w:p w14:paraId="1CB0575A" w14:textId="77777777" w:rsidR="00F72F53" w:rsidRPr="00AF0DE7" w:rsidRDefault="00F72F53" w:rsidP="00F72F53">
      <w:r w:rsidRPr="00AF0DE7">
        <w:t>Ukrep izvaja Eko sklad na podlagi pogodbe z MOP in Javnega poziva 65SUB-LSKI18 Nepovratne finančne spodbude občinam za naložbe v izgradnjo kolesarske infrastrukture (Uradni list RS, št. 84/189) in</w:t>
      </w:r>
      <w:r w:rsidRPr="00AF0DE7">
        <w:rPr>
          <w:b/>
          <w:bCs/>
        </w:rPr>
        <w:t xml:space="preserve"> </w:t>
      </w:r>
      <w:r w:rsidRPr="00AF0DE7">
        <w:t>61SUB-LSKI19 Nepovratne finančne spodbude občinam za naložbe v izgradnjo kolesarske infrastrukture (Uradni list RS</w:t>
      </w:r>
      <w:r>
        <w:t>,</w:t>
      </w:r>
      <w:r w:rsidRPr="00AF0DE7">
        <w:t xml:space="preserve"> št.</w:t>
      </w:r>
      <w:r>
        <w:t> </w:t>
      </w:r>
      <w:r w:rsidRPr="00AF0DE7">
        <w:t>17/19).</w:t>
      </w:r>
    </w:p>
    <w:p w14:paraId="3413D67C" w14:textId="77777777" w:rsidR="00F72F53" w:rsidRPr="00AF0DE7" w:rsidRDefault="00F72F53" w:rsidP="00F72F53"/>
    <w:p w14:paraId="78183520" w14:textId="77777777" w:rsidR="00F72F53" w:rsidRPr="00AF0DE7" w:rsidRDefault="00F72F53" w:rsidP="00F72F53">
      <w:r w:rsidRPr="00AF0DE7">
        <w:t>Poraba sredstev je v skladu z nameni porabe sredstev iz 7. točke prvega odstavka 129. člena ZVO-1.</w:t>
      </w:r>
    </w:p>
    <w:p w14:paraId="53BB03E9" w14:textId="77777777" w:rsidR="00F72F53" w:rsidRPr="00AF0DE7" w:rsidRDefault="00F72F53" w:rsidP="00F72F53"/>
    <w:p w14:paraId="4891E214"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F9AEA57" w14:textId="77777777" w:rsidR="00F72F53" w:rsidRPr="00AF0DE7" w:rsidRDefault="00F72F53" w:rsidP="00F72F53"/>
    <w:p w14:paraId="151CD39D" w14:textId="77777777" w:rsidR="00F72F53" w:rsidRPr="00AF0DE7" w:rsidRDefault="00F72F53" w:rsidP="00F72F53">
      <w:pPr>
        <w:pStyle w:val="Naslov3"/>
      </w:pPr>
      <w:bookmarkStart w:id="33" w:name="_Toc63826967"/>
      <w:r w:rsidRPr="00AF0DE7">
        <w:t>Ureditev in izgradnja parkirišč za kolesa na železniških postajah</w:t>
      </w:r>
      <w:bookmarkEnd w:id="33"/>
    </w:p>
    <w:p w14:paraId="0DEEF6DE" w14:textId="77777777" w:rsidR="00F72F53" w:rsidRPr="00AF0DE7" w:rsidRDefault="00F72F53" w:rsidP="00F72F53"/>
    <w:p w14:paraId="23816B68" w14:textId="77777777" w:rsidR="00F72F53" w:rsidRPr="00AF0DE7" w:rsidRDefault="00F72F53" w:rsidP="00F72F53">
      <w:r w:rsidRPr="00AF0DE7">
        <w:t>Sredstva so namenjena obnovi javne železniške infrastrukture, ki omogoča kolesarjem varn</w:t>
      </w:r>
      <w:r>
        <w:t>ejš</w:t>
      </w:r>
      <w:r w:rsidRPr="00AF0DE7">
        <w:t>o uporabo površin v območju železniških postaj.</w:t>
      </w:r>
    </w:p>
    <w:p w14:paraId="37023692" w14:textId="77777777" w:rsidR="00F72F53" w:rsidRPr="00AF0DE7" w:rsidRDefault="00F72F53" w:rsidP="00F72F53"/>
    <w:p w14:paraId="6AF444F2" w14:textId="77777777" w:rsidR="00F72F53" w:rsidRPr="00AF0DE7" w:rsidRDefault="00F72F53" w:rsidP="00F72F53">
      <w:r w:rsidRPr="00AF0DE7">
        <w:t>Financira se izvedba prometne ureditve in izgradnja parkirišč za kolesa (kolesarnic) na železniških postajah.</w:t>
      </w:r>
    </w:p>
    <w:p w14:paraId="3805E3D0" w14:textId="77777777" w:rsidR="00F72F53" w:rsidRPr="00AF0DE7" w:rsidRDefault="00F72F53" w:rsidP="00F72F53"/>
    <w:p w14:paraId="55016B9E" w14:textId="77777777" w:rsidR="00F72F53" w:rsidRPr="00AF0DE7" w:rsidRDefault="00F72F53" w:rsidP="00F72F53">
      <w:r w:rsidRPr="00AF0DE7">
        <w:t>Ukrep izvaja SŽ</w:t>
      </w:r>
      <w:r>
        <w:t>-</w:t>
      </w:r>
      <w:r w:rsidRPr="00AF0DE7">
        <w:t>Infrastruktura</w:t>
      </w:r>
      <w:r>
        <w:t>,</w:t>
      </w:r>
      <w:r w:rsidRPr="00AF0DE7">
        <w:t xml:space="preserve"> d.</w:t>
      </w:r>
      <w:r>
        <w:t> </w:t>
      </w:r>
      <w:r w:rsidRPr="00AF0DE7">
        <w:t>o.</w:t>
      </w:r>
      <w:r>
        <w:t> </w:t>
      </w:r>
      <w:r w:rsidRPr="00AF0DE7">
        <w:t>o., na podlagi pogodbe o opravljanju storitev upravljavca javne železniške infrastrukture.</w:t>
      </w:r>
    </w:p>
    <w:p w14:paraId="328A6A0F" w14:textId="77777777" w:rsidR="00F72F53" w:rsidRPr="00AF0DE7" w:rsidRDefault="00F72F53" w:rsidP="00F72F53"/>
    <w:p w14:paraId="03139D3E" w14:textId="77777777" w:rsidR="00F72F53" w:rsidRPr="00AF0DE7" w:rsidRDefault="00F72F53" w:rsidP="00F72F53">
      <w:r w:rsidRPr="00AF0DE7">
        <w:t>Poraba sredstev je v skladu z nameni porabe sredstev iz 7. točke prvega odstavka 129. člena ZVO-1.</w:t>
      </w:r>
    </w:p>
    <w:p w14:paraId="2283F432" w14:textId="77777777" w:rsidR="00F72F53" w:rsidRPr="00AF0DE7" w:rsidRDefault="00F72F53" w:rsidP="00F72F53"/>
    <w:p w14:paraId="3B3BDD23" w14:textId="77777777" w:rsidR="00F72F53" w:rsidRPr="00AF0DE7" w:rsidRDefault="00F72F53" w:rsidP="00F72F53">
      <w:r w:rsidRPr="00AF0DE7">
        <w:t>Učinki izvedbe projekta bodo ovrednoteni na podlagi ocene zmanjšanja emisij TGP.</w:t>
      </w:r>
    </w:p>
    <w:p w14:paraId="029F5053" w14:textId="77777777" w:rsidR="00F72F53" w:rsidRPr="00AF0DE7" w:rsidRDefault="00F72F53" w:rsidP="00F72F53"/>
    <w:p w14:paraId="34D93401" w14:textId="77777777" w:rsidR="00F72F53" w:rsidRPr="00AF0DE7" w:rsidRDefault="00F72F53" w:rsidP="00F72F53">
      <w:pPr>
        <w:pStyle w:val="Naslov3"/>
      </w:pPr>
      <w:bookmarkStart w:id="34" w:name="_Toc63826968"/>
      <w:r w:rsidRPr="00AF0DE7">
        <w:t>Izgradnja kolesarskih povezav v okviru Dogovora za razvoj regij</w:t>
      </w:r>
      <w:bookmarkEnd w:id="34"/>
    </w:p>
    <w:p w14:paraId="0BACD885" w14:textId="77777777" w:rsidR="00F72F53" w:rsidRPr="00AF0DE7" w:rsidRDefault="00F72F53" w:rsidP="00F72F53"/>
    <w:p w14:paraId="00FB1BBF" w14:textId="77777777" w:rsidR="00F72F53" w:rsidRPr="00AF0DE7" w:rsidRDefault="00F72F53" w:rsidP="00F72F53">
      <w:r w:rsidRPr="00AF0DE7">
        <w:t>Sredstva so namenjena vzpostavitvi regionalnih kolesarskih povezav.</w:t>
      </w:r>
    </w:p>
    <w:p w14:paraId="3C640F0E" w14:textId="77777777" w:rsidR="00F72F53" w:rsidRPr="00AF0DE7" w:rsidRDefault="00F72F53" w:rsidP="00F72F53"/>
    <w:p w14:paraId="65A26D6B" w14:textId="77777777" w:rsidR="00F72F53" w:rsidRPr="00AF0DE7" w:rsidRDefault="00F72F53" w:rsidP="00F72F53">
      <w:r w:rsidRPr="00AF0DE7">
        <w:t>Sofinancira</w:t>
      </w:r>
      <w:r>
        <w:t>ta</w:t>
      </w:r>
      <w:r w:rsidRPr="00AF0DE7">
        <w:t xml:space="preserve"> se načrtovanje in gradnja regionalnih kolesarskih povezav.</w:t>
      </w:r>
    </w:p>
    <w:p w14:paraId="234C854E" w14:textId="77777777" w:rsidR="00F72F53" w:rsidRPr="00AF0DE7" w:rsidRDefault="00F72F53" w:rsidP="00F72F53"/>
    <w:p w14:paraId="49A2B63C" w14:textId="77777777" w:rsidR="00F72F53" w:rsidRPr="00AF0DE7" w:rsidRDefault="00F72F53" w:rsidP="00F72F53">
      <w:r w:rsidRPr="00AF0DE7">
        <w:t>Upravičenci do nepovratne finančne spodbude so občine.</w:t>
      </w:r>
    </w:p>
    <w:p w14:paraId="0235FEC8" w14:textId="77777777" w:rsidR="00F72F53" w:rsidRPr="00AF0DE7" w:rsidRDefault="00F72F53" w:rsidP="00F72F53"/>
    <w:p w14:paraId="6C7BF01B" w14:textId="77777777" w:rsidR="00F72F53" w:rsidRPr="00AF0DE7" w:rsidRDefault="00F72F53" w:rsidP="00F72F53">
      <w:r w:rsidRPr="00AF0DE7">
        <w:t>Ukrep izvaja Direkcija Republike Slovenije za infrastrukturo (</w:t>
      </w:r>
      <w:r>
        <w:t>v nadaljnjem besedilu:</w:t>
      </w:r>
      <w:r w:rsidRPr="00AF0DE7">
        <w:t xml:space="preserve"> DRSI) na podlagi sporazuma z MOP.</w:t>
      </w:r>
    </w:p>
    <w:p w14:paraId="69B73784" w14:textId="77777777" w:rsidR="00F72F53" w:rsidRPr="00AF0DE7" w:rsidRDefault="00F72F53" w:rsidP="00F72F53"/>
    <w:p w14:paraId="34D9AF86" w14:textId="77777777" w:rsidR="00F72F53" w:rsidRPr="00AF0DE7" w:rsidRDefault="00F72F53" w:rsidP="00F72F53">
      <w:r w:rsidRPr="00AF0DE7">
        <w:t>Poraba sredstev je v skladu z nameni porabe sredstev iz 7. točke prvega odstavka 129. člena ZVO-1.</w:t>
      </w:r>
    </w:p>
    <w:p w14:paraId="1E2F8917" w14:textId="77777777" w:rsidR="00F72F53" w:rsidRPr="00AF0DE7" w:rsidRDefault="00F72F53" w:rsidP="00F72F53"/>
    <w:p w14:paraId="20AAEFEE" w14:textId="77777777" w:rsidR="00F72F53" w:rsidRPr="00AF0DE7" w:rsidRDefault="00F72F53" w:rsidP="00F72F53">
      <w:pPr>
        <w:rPr>
          <w:rFonts w:cs="Arial"/>
          <w:szCs w:val="20"/>
        </w:rPr>
      </w:pPr>
      <w:r w:rsidRPr="00AF0DE7">
        <w:rPr>
          <w:rFonts w:cs="Arial"/>
          <w:szCs w:val="20"/>
        </w:rPr>
        <w:t xml:space="preserve">Učinki izvedbe ukrepa bodo ovrednoteni v skladu z metodo za določanje prihrankov energije, rabe obnovljivih </w:t>
      </w:r>
      <w:r w:rsidRPr="00AF0DE7">
        <w:rPr>
          <w:rFonts w:cs="Arial"/>
          <w:szCs w:val="20"/>
        </w:rPr>
        <w:lastRenderedPageBreak/>
        <w:t>virov energije in zmanjšanja emisij TGP iz pravilnika glede na število izvedenih naložb.</w:t>
      </w:r>
    </w:p>
    <w:p w14:paraId="58C33641" w14:textId="77777777" w:rsidR="00F72F53" w:rsidRPr="00AF0DE7" w:rsidRDefault="00F72F53" w:rsidP="00F72F53"/>
    <w:p w14:paraId="54054FAD" w14:textId="77777777" w:rsidR="00F72F53" w:rsidRPr="00AF0DE7" w:rsidRDefault="00F72F53" w:rsidP="00F72F53">
      <w:pPr>
        <w:pStyle w:val="Naslov3"/>
      </w:pPr>
      <w:bookmarkStart w:id="35" w:name="_Toc63826969"/>
      <w:r w:rsidRPr="00AF0DE7">
        <w:t>Spodbujanje trajnostne mobilnosti območij ohranjanja narave</w:t>
      </w:r>
      <w:bookmarkEnd w:id="35"/>
    </w:p>
    <w:p w14:paraId="6ACE878C" w14:textId="77777777" w:rsidR="00F72F53" w:rsidRPr="00AF0DE7" w:rsidRDefault="00F72F53" w:rsidP="00F72F53"/>
    <w:p w14:paraId="1032EEB0" w14:textId="77777777" w:rsidR="00F72F53" w:rsidRPr="00AF0DE7" w:rsidRDefault="00F72F53" w:rsidP="00F72F53">
      <w:r w:rsidRPr="00AF0DE7">
        <w:t>Sredstva so namenjena spodbujanju trajnostne mobilnosti na območjih ohranjanja narave.</w:t>
      </w:r>
    </w:p>
    <w:p w14:paraId="0CFB8DEA" w14:textId="77777777" w:rsidR="00F72F53" w:rsidRPr="00AF0DE7" w:rsidRDefault="00F72F53" w:rsidP="00F72F53"/>
    <w:p w14:paraId="297FF16C" w14:textId="77777777" w:rsidR="00F72F53" w:rsidRPr="00AF0DE7" w:rsidRDefault="00F72F53" w:rsidP="00F72F53">
      <w:r w:rsidRPr="00AF0DE7">
        <w:t xml:space="preserve">Financira se nakup električnih vozil za prevoz obiskovalcev (vključno s skupinami s posebnimi potrebami) po zavarovanem območju in za opravljanje nalog javne službe varstva narave, električnih plovil za opravljanje javne službe varstva narave </w:t>
      </w:r>
      <w:r>
        <w:t>ter za</w:t>
      </w:r>
      <w:r w:rsidRPr="00AF0DE7">
        <w:t xml:space="preserve"> prevoze obiskovalcev, koles in električnih koles za prevoz obiskovalcev po zavarovanem območju in za opravljanje nalog javne službe varstva narave</w:t>
      </w:r>
      <w:r>
        <w:t xml:space="preserve"> ter</w:t>
      </w:r>
      <w:r w:rsidRPr="00AF0DE7">
        <w:t xml:space="preserve"> električnih delovnih strojev za opravljanje javne službe varstva narave </w:t>
      </w:r>
      <w:r>
        <w:t>in</w:t>
      </w:r>
      <w:r w:rsidRPr="00AF0DE7">
        <w:t xml:space="preserve"> umirjanja prometa na zavarovanih območjih (parkirišča, prometna signalizacija </w:t>
      </w:r>
      <w:r>
        <w:t>ter</w:t>
      </w:r>
      <w:r w:rsidRPr="00AF0DE7">
        <w:t xml:space="preserve"> druge za to potrebne infrastrukture </w:t>
      </w:r>
      <w:r>
        <w:t>in</w:t>
      </w:r>
      <w:r w:rsidRPr="00AF0DE7">
        <w:t xml:space="preserve"> opreme). Za premagovanje izjemnih vzponov v gorskih zavarovanih območjih se financira nakup hibridnih vozil.</w:t>
      </w:r>
    </w:p>
    <w:p w14:paraId="2C5D848B" w14:textId="77777777" w:rsidR="00F72F53" w:rsidRPr="00AF0DE7" w:rsidRDefault="00F72F53" w:rsidP="00F72F53"/>
    <w:p w14:paraId="1AB286D7" w14:textId="77777777" w:rsidR="00F72F53" w:rsidRPr="00AF0DE7" w:rsidRDefault="00F72F53" w:rsidP="00F72F53">
      <w:r w:rsidRPr="00AF0DE7">
        <w:t>Upravičenci do porabe sredstev so občine, ki s temi sredstvi pridobljena vozila upravljajo same ali jih pogodbeno oddajo v najem upravljavcu zavarovanega območja, izvajalci javne službe ohranjanja narave na podlagi zakona, ki ureja ohranjanje narave, in sicer upravljavci zavarovanih območij, ustanovitelj katerih je država, strokovna organizacija, pristojna za ohranjanje narave, ki s temi sredstvi pridobljena električna vozila upravlja sama,</w:t>
      </w:r>
      <w:r>
        <w:t xml:space="preserve"> in</w:t>
      </w:r>
      <w:r w:rsidRPr="00AF0DE7">
        <w:t xml:space="preserve"> javni zavodi, ki jih je ustanovila država.</w:t>
      </w:r>
    </w:p>
    <w:p w14:paraId="4DEB9E60" w14:textId="77777777" w:rsidR="00F72F53" w:rsidRPr="00AF0DE7" w:rsidRDefault="00F72F53" w:rsidP="00F72F53"/>
    <w:p w14:paraId="6327B286" w14:textId="77777777" w:rsidR="00F72F53" w:rsidRPr="00AF0DE7" w:rsidRDefault="00F72F53" w:rsidP="00F72F53">
      <w:r w:rsidRPr="00AF0DE7">
        <w:t>Ukrep izvaja MOP.</w:t>
      </w:r>
    </w:p>
    <w:p w14:paraId="04F89CDE" w14:textId="77777777" w:rsidR="00F72F53" w:rsidRPr="00AF0DE7" w:rsidRDefault="00F72F53" w:rsidP="00F72F53"/>
    <w:p w14:paraId="50A6B07D" w14:textId="77777777" w:rsidR="00F72F53" w:rsidRPr="00AF0DE7" w:rsidRDefault="00F72F53" w:rsidP="00F72F53">
      <w:r w:rsidRPr="00AF0DE7">
        <w:t>Poraba sredstev je v skladu z nameni porabe sredstev iz 7.</w:t>
      </w:r>
      <w:r>
        <w:t> </w:t>
      </w:r>
      <w:r w:rsidRPr="00AF0DE7">
        <w:t>točke prvega odstavka 129.</w:t>
      </w:r>
      <w:r>
        <w:t> </w:t>
      </w:r>
      <w:r w:rsidRPr="00AF0DE7">
        <w:t xml:space="preserve">člena ZVO-1. </w:t>
      </w:r>
    </w:p>
    <w:p w14:paraId="25CD7BF6" w14:textId="77777777" w:rsidR="00F72F53" w:rsidRPr="00AF0DE7" w:rsidRDefault="00F72F53" w:rsidP="00F72F53"/>
    <w:p w14:paraId="571949F5"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003721B0" w14:textId="77777777" w:rsidR="00F72F53" w:rsidRPr="00AF0DE7" w:rsidRDefault="00F72F53" w:rsidP="00F72F53"/>
    <w:p w14:paraId="5E13FCB5" w14:textId="77777777" w:rsidR="00F72F53" w:rsidRPr="00AF0DE7" w:rsidRDefault="00F72F53" w:rsidP="00F72F53">
      <w:pPr>
        <w:pStyle w:val="Naslov3"/>
      </w:pPr>
      <w:bookmarkStart w:id="36" w:name="_Toc63826970"/>
      <w:r w:rsidRPr="00AF0DE7">
        <w:t>Spodbujanje trajnostne mobilnosti območij ohranjanja narave – polnilne postaje</w:t>
      </w:r>
      <w:bookmarkEnd w:id="36"/>
    </w:p>
    <w:p w14:paraId="3FD28632" w14:textId="77777777" w:rsidR="00F72F53" w:rsidRPr="00AF0DE7" w:rsidRDefault="00F72F53" w:rsidP="00F72F53"/>
    <w:p w14:paraId="0A72F73F" w14:textId="77777777" w:rsidR="00F72F53" w:rsidRPr="00AF0DE7" w:rsidRDefault="00F72F53" w:rsidP="00F72F53">
      <w:r w:rsidRPr="00AF0DE7">
        <w:t>Sredstva so namenjena spodbujanju električne mobilnosti kot pomembnega elementa trajnostne mobilnosti v zavarovanih območjih narave in območjih Natura 2000.</w:t>
      </w:r>
    </w:p>
    <w:p w14:paraId="7783DF82" w14:textId="77777777" w:rsidR="00F72F53" w:rsidRPr="00AF0DE7" w:rsidRDefault="00F72F53" w:rsidP="00F72F53"/>
    <w:p w14:paraId="19228433" w14:textId="77777777" w:rsidR="00F72F53" w:rsidRPr="00AF0DE7" w:rsidRDefault="00F72F53" w:rsidP="00F72F53">
      <w:r w:rsidRPr="00AF0DE7">
        <w:t>Sofinancira se nakup novih polnilnih postaj, ki izpolnjujejo tehnične zahteve, določene v Uredbi o vzpostavitvi infrastrukture za alternativna goriva v prometu (Uradni list RS, št.</w:t>
      </w:r>
      <w:r>
        <w:t> </w:t>
      </w:r>
      <w:r w:rsidRPr="00AF0DE7">
        <w:t>41/17).</w:t>
      </w:r>
    </w:p>
    <w:p w14:paraId="5C3669AC" w14:textId="77777777" w:rsidR="00F72F53" w:rsidRPr="00AF0DE7" w:rsidRDefault="00F72F53" w:rsidP="00F72F53"/>
    <w:p w14:paraId="2E80E0D3" w14:textId="77777777" w:rsidR="00F72F53" w:rsidRPr="00AF0DE7" w:rsidRDefault="00F72F53" w:rsidP="00F72F53">
      <w:r w:rsidRPr="00AF0DE7">
        <w:t>Upravičenci do nepovratne finančne spodbude so občine, ki imajo delež ozemlja na območjih Natura 2000 oziroma delež ozemlja na zavarovanih območjih.</w:t>
      </w:r>
    </w:p>
    <w:p w14:paraId="213DC35D" w14:textId="77777777" w:rsidR="00F72F53" w:rsidRPr="00AF0DE7" w:rsidRDefault="00F72F53" w:rsidP="00F72F53"/>
    <w:p w14:paraId="597C8FEA" w14:textId="77777777" w:rsidR="00F72F53" w:rsidRPr="00AF0DE7" w:rsidRDefault="00F72F53" w:rsidP="00F72F53">
      <w:r w:rsidRPr="00AF0DE7">
        <w:t>Ukrep izvaja Eko sklad na podlagi pogodbe z MOP in Javnega poziva 53SUB-EVPOL17 Nepovratne finančne spodbude občinam za polnilne postaje za električna vozila v zavarovanih območjih narave in območjih Natura 2000 (Uradni list RS, št.</w:t>
      </w:r>
      <w:r>
        <w:t> </w:t>
      </w:r>
      <w:r w:rsidRPr="00AF0DE7">
        <w:t>66/17 in 41/18).</w:t>
      </w:r>
    </w:p>
    <w:p w14:paraId="1AA9E8A4" w14:textId="77777777" w:rsidR="00F72F53" w:rsidRPr="00AF0DE7" w:rsidRDefault="00F72F53" w:rsidP="00F72F53"/>
    <w:p w14:paraId="034E8CE3" w14:textId="77777777" w:rsidR="00F72F53" w:rsidRPr="00AF0DE7" w:rsidRDefault="00F72F53" w:rsidP="00F72F53">
      <w:r w:rsidRPr="00AF0DE7">
        <w:t>Poraba sredstev je v skladu z nameni porabe sredstev iz 7.</w:t>
      </w:r>
      <w:r>
        <w:t> </w:t>
      </w:r>
      <w:r w:rsidRPr="00AF0DE7">
        <w:t>točke prvega odstavka 129.</w:t>
      </w:r>
      <w:r>
        <w:t> </w:t>
      </w:r>
      <w:r w:rsidRPr="00AF0DE7">
        <w:t>člena ZVO-1.</w:t>
      </w:r>
    </w:p>
    <w:p w14:paraId="777F8181" w14:textId="77777777" w:rsidR="00F72F53" w:rsidRPr="00AF0DE7" w:rsidRDefault="00F72F53" w:rsidP="00F72F53"/>
    <w:p w14:paraId="71983609"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775DF811" w14:textId="77777777" w:rsidR="00F72F53" w:rsidRPr="00AF0DE7" w:rsidRDefault="00F72F53" w:rsidP="00F72F53"/>
    <w:p w14:paraId="6B02ADAB" w14:textId="77777777" w:rsidR="00F72F53" w:rsidRPr="00AF0DE7" w:rsidRDefault="00F72F53" w:rsidP="00F72F53">
      <w:pPr>
        <w:pStyle w:val="Naslov3"/>
      </w:pPr>
      <w:bookmarkStart w:id="37" w:name="_Toc63826971"/>
      <w:r w:rsidRPr="00AF0DE7">
        <w:t>Spodbujanje izgradnje infrastrukture za alternativna goriva in nakupa vozil na alternativni pogon</w:t>
      </w:r>
      <w:bookmarkEnd w:id="37"/>
    </w:p>
    <w:p w14:paraId="60CD5EF2" w14:textId="77777777" w:rsidR="00F72F53" w:rsidRPr="00AF0DE7" w:rsidRDefault="00F72F53" w:rsidP="00F72F53"/>
    <w:p w14:paraId="41C0646C" w14:textId="77777777" w:rsidR="00F72F53" w:rsidRPr="00AF0DE7" w:rsidRDefault="00F72F53" w:rsidP="00F72F53">
      <w:r w:rsidRPr="00AF0DE7">
        <w:t xml:space="preserve">Sredstva so namenjena spodbujanju izgradnje infrastrukture za alternativna goriva </w:t>
      </w:r>
      <w:r>
        <w:t>ter</w:t>
      </w:r>
      <w:r w:rsidRPr="00AF0DE7">
        <w:t xml:space="preserve"> nakupa vozil in plovil na alternativni pogon.</w:t>
      </w:r>
    </w:p>
    <w:p w14:paraId="0CD95C67" w14:textId="77777777" w:rsidR="00F72F53" w:rsidRPr="00AF0DE7" w:rsidRDefault="00F72F53" w:rsidP="00F72F53"/>
    <w:p w14:paraId="5825A919" w14:textId="08277744" w:rsidR="009A48C7" w:rsidRDefault="009A48C7" w:rsidP="009A48C7">
      <w:r>
        <w:t>Sredstva so namenjena spodbujanju izgradnje infrastrukture za alternativna goriva ter nakup</w:t>
      </w:r>
      <w:r w:rsidR="008716E3">
        <w:t>u</w:t>
      </w:r>
      <w:r>
        <w:t xml:space="preserve"> vozil in plovil na alternativni pogon. </w:t>
      </w:r>
    </w:p>
    <w:p w14:paraId="6D171C7B" w14:textId="77777777" w:rsidR="00896357" w:rsidRDefault="00896357" w:rsidP="009A48C7"/>
    <w:p w14:paraId="55E8EEC6" w14:textId="58109DB8" w:rsidR="00F72F53" w:rsidRDefault="009A48C7" w:rsidP="009A48C7">
      <w:r>
        <w:t xml:space="preserve">Sofinancirata se nakup vozil in plovil – prevoznih sredstev, ki za pogon uporabljajo elektriko, vodik in druga alternativa goriva ter izgradnja in nakup polnilne in druge infrastrukture, nujne za delovanje teh prevoznih sredstev. Del sredstev je namenjen za sofinanciranje izvedbe projekta RES HUB – izgradnja in nakup javne vodikove polnilnice z </w:t>
      </w:r>
      <w:proofErr w:type="spellStart"/>
      <w:r>
        <w:t>vodikarno</w:t>
      </w:r>
      <w:proofErr w:type="spellEnd"/>
      <w:r>
        <w:t xml:space="preserve"> na območju Vojašnice Petra Petriča v Kranju, ki omogoča uresničevanje zaveze Slovenije do Nato pakta in nudi Slovenski vojski neodvisen vir energije, ki bo zelene narave. </w:t>
      </w:r>
      <w:r w:rsidRPr="009A48C7">
        <w:t xml:space="preserve">Prav tako je del </w:t>
      </w:r>
      <w:r w:rsidRPr="009A48C7">
        <w:lastRenderedPageBreak/>
        <w:t>sredstev namenjen za nakup čolna z električnim pogonom in električne opreme za opravljanje raziskovalnih nalog na področju oceanografije, ki jih izvaja Morska biološka postaja Piran. Sofinanciranje nakupa navedenega  čolna z električnim pogonom in električne opreme spodbuja k trajnostnim raziskavam obalnega in odprtega morja - stanja in procesov znotraj morskega ekosistema ter vplivov podnebnih sprememb idr. posegov vanj. Uporaba najsodobneje opremljenega čolna z električnim pogonom in električno opremo omogoča raziskovanje, monitoring in izvajanje drugih razvojnih in strokovnih nalog kakovostno in e- mobilno ter trajnostno.</w:t>
      </w:r>
    </w:p>
    <w:p w14:paraId="526E989D" w14:textId="58669AB6" w:rsidR="009A48C7" w:rsidRPr="00AF0DE7" w:rsidRDefault="00896357" w:rsidP="00F72F53">
      <w:r>
        <w:t xml:space="preserve">Del sredstev je namenjen tudi </w:t>
      </w:r>
      <w:r w:rsidRPr="00896357">
        <w:t>nakup</w:t>
      </w:r>
      <w:r>
        <w:t>u</w:t>
      </w:r>
      <w:r w:rsidRPr="00896357">
        <w:t xml:space="preserve"> </w:t>
      </w:r>
      <w:r>
        <w:t xml:space="preserve">službenih </w:t>
      </w:r>
      <w:r w:rsidRPr="00896357">
        <w:t>vozil posredni</w:t>
      </w:r>
      <w:r>
        <w:t>h</w:t>
      </w:r>
      <w:r w:rsidRPr="00896357">
        <w:t xml:space="preserve"> in neposredni</w:t>
      </w:r>
      <w:r>
        <w:t>h</w:t>
      </w:r>
      <w:r w:rsidRPr="00896357">
        <w:t xml:space="preserve"> proračunski</w:t>
      </w:r>
      <w:r>
        <w:t>h</w:t>
      </w:r>
      <w:r w:rsidRPr="00896357">
        <w:t xml:space="preserve"> uporabnik</w:t>
      </w:r>
      <w:r>
        <w:t>ov</w:t>
      </w:r>
      <w:r w:rsidRPr="00896357">
        <w:t>, ki za pogon uporabljajo elektriko, vodik ali druga alternativa goriva in ustrezne polnilne infrastrukture</w:t>
      </w:r>
      <w:r>
        <w:t>.</w:t>
      </w:r>
    </w:p>
    <w:p w14:paraId="641D1325" w14:textId="77777777" w:rsidR="00F72F53" w:rsidRPr="00AF0DE7" w:rsidRDefault="00F72F53" w:rsidP="00F72F53">
      <w:r w:rsidRPr="00AF0DE7">
        <w:t>Upravičenci do spodbude so posredni in neposredni proračunski uporabniki.</w:t>
      </w:r>
    </w:p>
    <w:p w14:paraId="4A745DE3" w14:textId="77777777" w:rsidR="00F72F53" w:rsidRPr="00AF0DE7" w:rsidRDefault="00F72F53" w:rsidP="00F72F53"/>
    <w:p w14:paraId="6D42B96F" w14:textId="77777777" w:rsidR="00F72F53" w:rsidRPr="00AF0DE7" w:rsidRDefault="00F72F53" w:rsidP="00F72F53">
      <w:pPr>
        <w:spacing w:line="276" w:lineRule="auto"/>
        <w:rPr>
          <w:rFonts w:ascii="Calibri" w:eastAsia="Calibri" w:hAnsi="Calibri" w:cs="Calibri"/>
          <w:sz w:val="22"/>
        </w:rPr>
      </w:pPr>
      <w:r w:rsidRPr="00AF0DE7">
        <w:t>Ukrep izvaja</w:t>
      </w:r>
      <w:r>
        <w:t>ta</w:t>
      </w:r>
      <w:r w:rsidRPr="00AF0DE7">
        <w:t xml:space="preserve"> MOP</w:t>
      </w:r>
      <w:r>
        <w:t xml:space="preserve"> in Ministrstvo za javno upravo </w:t>
      </w:r>
      <w:r w:rsidRPr="00AF0DE7">
        <w:rPr>
          <w:rFonts w:eastAsia="Arial" w:cs="Arial"/>
          <w:szCs w:val="20"/>
          <w:lang w:val="sl"/>
        </w:rPr>
        <w:t>(</w:t>
      </w:r>
      <w:r>
        <w:rPr>
          <w:rFonts w:eastAsia="Arial" w:cs="Arial"/>
          <w:szCs w:val="20"/>
          <w:lang w:val="sl"/>
        </w:rPr>
        <w:t>v nadaljnjem besedilu:</w:t>
      </w:r>
      <w:r w:rsidRPr="00AF0DE7">
        <w:rPr>
          <w:rFonts w:eastAsia="Arial" w:cs="Arial"/>
          <w:szCs w:val="20"/>
          <w:lang w:val="sl"/>
        </w:rPr>
        <w:t xml:space="preserve"> M</w:t>
      </w:r>
      <w:r>
        <w:rPr>
          <w:rFonts w:eastAsia="Arial" w:cs="Arial"/>
          <w:szCs w:val="20"/>
          <w:lang w:val="sl"/>
        </w:rPr>
        <w:t>JU</w:t>
      </w:r>
      <w:r w:rsidRPr="00AF0DE7">
        <w:rPr>
          <w:rFonts w:eastAsia="Arial" w:cs="Arial"/>
          <w:szCs w:val="20"/>
          <w:lang w:val="sl"/>
        </w:rPr>
        <w:t>)</w:t>
      </w:r>
      <w:r w:rsidRPr="00AF0DE7">
        <w:t>.</w:t>
      </w:r>
    </w:p>
    <w:p w14:paraId="33D0CDB6" w14:textId="77777777" w:rsidR="00F72F53" w:rsidRPr="00AF0DE7" w:rsidRDefault="00F72F53" w:rsidP="00F72F53"/>
    <w:p w14:paraId="6C7098A7" w14:textId="77777777" w:rsidR="00F72F53" w:rsidRPr="00AF0DE7" w:rsidRDefault="00F72F53" w:rsidP="00F72F53">
      <w:r w:rsidRPr="00AF0DE7">
        <w:t>Poraba sredstev je v skladu z nameni porabe sredstev iz 7. točke prvega odstavka 129. člena ZVO-1.</w:t>
      </w:r>
    </w:p>
    <w:p w14:paraId="369D4132" w14:textId="77777777" w:rsidR="00F72F53" w:rsidRPr="00AF0DE7" w:rsidRDefault="00F72F53" w:rsidP="00F72F53"/>
    <w:p w14:paraId="49DADED3"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6CA31F50" w14:textId="77777777" w:rsidR="00F72F53" w:rsidRPr="00AF0DE7" w:rsidRDefault="00F72F53" w:rsidP="00F72F53"/>
    <w:p w14:paraId="48F53806" w14:textId="77777777" w:rsidR="00F72F53" w:rsidRPr="00AF0DE7" w:rsidRDefault="00F72F53" w:rsidP="00F72F53">
      <w:pPr>
        <w:pStyle w:val="Naslov3"/>
      </w:pPr>
      <w:bookmarkStart w:id="38" w:name="_Toc63826972"/>
      <w:r w:rsidRPr="00AF0DE7">
        <w:t>Nakup električnega vlaka v Arboretumu Volčji Potok</w:t>
      </w:r>
      <w:bookmarkEnd w:id="38"/>
    </w:p>
    <w:p w14:paraId="027310AE" w14:textId="77777777" w:rsidR="00F72F53" w:rsidRPr="00AF0DE7" w:rsidRDefault="00F72F53" w:rsidP="00F72F53"/>
    <w:p w14:paraId="1353962A" w14:textId="77777777" w:rsidR="00F72F53" w:rsidRPr="00AF0DE7" w:rsidRDefault="00F72F53" w:rsidP="00F72F53">
      <w:r w:rsidRPr="00AF0DE7">
        <w:t xml:space="preserve">Sredstva so namenjena zmanjšanju emisij TGP v naravnem parku, </w:t>
      </w:r>
      <w:r>
        <w:t xml:space="preserve">ki je </w:t>
      </w:r>
      <w:r w:rsidRPr="00AF0DE7">
        <w:t>kulturnega pomena.</w:t>
      </w:r>
    </w:p>
    <w:p w14:paraId="08B49085" w14:textId="77777777" w:rsidR="00F72F53" w:rsidRPr="00AF0DE7" w:rsidRDefault="00F72F53" w:rsidP="00F72F53"/>
    <w:p w14:paraId="1218FED5" w14:textId="77777777" w:rsidR="00F72F53" w:rsidRPr="00AF0DE7" w:rsidRDefault="00F72F53" w:rsidP="00F72F53">
      <w:r w:rsidRPr="00AF0DE7">
        <w:t>Sofinancirata se nakup električnega vlaka v Arboretumu Volčji Potok in polnilnica na solarni vir energije.</w:t>
      </w:r>
    </w:p>
    <w:p w14:paraId="63F4F3EA" w14:textId="77777777" w:rsidR="00F72F53" w:rsidRPr="00AF0DE7" w:rsidRDefault="00F72F53" w:rsidP="00F72F53"/>
    <w:p w14:paraId="473E3D3C" w14:textId="77777777" w:rsidR="00F72F53" w:rsidRPr="00AF0DE7" w:rsidRDefault="00F72F53" w:rsidP="00F72F53">
      <w:r w:rsidRPr="00AF0DE7">
        <w:t xml:space="preserve">Ukrep izvaja Arboretum Volčji Potok, javni zavod s področja kulture, ki upravlja kulturni spomenik državnega pomena, enoto dediščine Volčji Potok </w:t>
      </w:r>
      <w:r>
        <w:t>–</w:t>
      </w:r>
      <w:r w:rsidRPr="00AF0DE7">
        <w:t xml:space="preserve"> Arboretum (EŠD 7904)</w:t>
      </w:r>
      <w:r>
        <w:t>,</w:t>
      </w:r>
      <w:r w:rsidRPr="00AF0DE7">
        <w:t xml:space="preserve"> na podlagi pogodbe z MOP.</w:t>
      </w:r>
    </w:p>
    <w:p w14:paraId="39C00FD9" w14:textId="77777777" w:rsidR="00F72F53" w:rsidRPr="00AF0DE7" w:rsidRDefault="00F72F53" w:rsidP="00F72F53"/>
    <w:p w14:paraId="182CC4A3" w14:textId="77777777" w:rsidR="00F72F53" w:rsidRPr="00AF0DE7" w:rsidRDefault="00F72F53" w:rsidP="00F72F53">
      <w:r w:rsidRPr="00AF0DE7">
        <w:t>Poraba sredstev je v skladu z nameni porabe sredstev iz 7.</w:t>
      </w:r>
      <w:r>
        <w:t> </w:t>
      </w:r>
      <w:r w:rsidRPr="00AF0DE7">
        <w:t>točke prvega odstavka 129.</w:t>
      </w:r>
      <w:r>
        <w:t> </w:t>
      </w:r>
      <w:r w:rsidRPr="00AF0DE7">
        <w:t>člena ZVO-1.</w:t>
      </w:r>
    </w:p>
    <w:p w14:paraId="08805BAA" w14:textId="77777777" w:rsidR="00F72F53" w:rsidRPr="00AF0DE7" w:rsidRDefault="00F72F53" w:rsidP="00F72F53"/>
    <w:p w14:paraId="3F492FF2" w14:textId="77777777" w:rsidR="00F72F53" w:rsidRPr="00AF0DE7" w:rsidRDefault="00F72F53" w:rsidP="00F72F53">
      <w:r w:rsidRPr="00AF0DE7">
        <w:t>Učinki izvedbe ukrepa bodo ovrednoteni na podlagi ocene prispevka k zmanjšanju emisij TGP na podlagi porabe dizelskega goriva obstoječega traktorskega vlaka, ki bo umaknjen iz prometa.</w:t>
      </w:r>
    </w:p>
    <w:p w14:paraId="75C130AD" w14:textId="77777777" w:rsidR="00F72F53" w:rsidRPr="00AF0DE7" w:rsidRDefault="00F72F53" w:rsidP="00F72F53"/>
    <w:p w14:paraId="0F754DEB" w14:textId="77777777" w:rsidR="00F72F53" w:rsidRPr="00AF0DE7" w:rsidRDefault="00F72F53" w:rsidP="00F72F53">
      <w:pPr>
        <w:pStyle w:val="Naslov3"/>
      </w:pPr>
      <w:bookmarkStart w:id="39" w:name="_Toc63826973"/>
      <w:r w:rsidRPr="00AF0DE7">
        <w:t>Nadgradnja železniških prog</w:t>
      </w:r>
      <w:bookmarkEnd w:id="39"/>
    </w:p>
    <w:p w14:paraId="223AE798" w14:textId="77777777" w:rsidR="00F72F53" w:rsidRPr="00AF0DE7" w:rsidRDefault="00F72F53" w:rsidP="00F72F53"/>
    <w:p w14:paraId="48D3870A" w14:textId="77777777" w:rsidR="00F72F53" w:rsidRPr="00AF0DE7" w:rsidRDefault="00F72F53" w:rsidP="00F72F53">
      <w:r w:rsidRPr="00AF0DE7">
        <w:t xml:space="preserve">Sredstva so namenjena povečanju zmogljivosti železniških povezav, večji dostopnosti javne železniške infrastrukture </w:t>
      </w:r>
      <w:r>
        <w:t>in</w:t>
      </w:r>
      <w:r w:rsidRPr="00AF0DE7">
        <w:t xml:space="preserve"> izboljšanju konkurenčnosti storitev železniškega prevoza.</w:t>
      </w:r>
    </w:p>
    <w:p w14:paraId="75F055C8" w14:textId="77777777" w:rsidR="00F72F53" w:rsidRPr="00AF0DE7" w:rsidRDefault="00F72F53" w:rsidP="00F72F53"/>
    <w:p w14:paraId="2017E0FB" w14:textId="77777777" w:rsidR="00F72F53" w:rsidRPr="00AF0DE7" w:rsidRDefault="00F72F53" w:rsidP="00F72F53">
      <w:r w:rsidRPr="00AF0DE7">
        <w:t>Sofinancira se nadgradnja železniških prog.</w:t>
      </w:r>
    </w:p>
    <w:p w14:paraId="4F1EB275" w14:textId="77777777" w:rsidR="00F72F53" w:rsidRPr="00AF0DE7" w:rsidRDefault="00F72F53" w:rsidP="00F72F53"/>
    <w:p w14:paraId="67B111F6" w14:textId="77777777" w:rsidR="00F72F53" w:rsidRPr="00AF0DE7" w:rsidRDefault="00F72F53" w:rsidP="00F72F53">
      <w:r w:rsidRPr="00AF0DE7">
        <w:t>Ukrep izvaja DRSI.</w:t>
      </w:r>
    </w:p>
    <w:p w14:paraId="0F0AF3F2" w14:textId="77777777" w:rsidR="00F72F53" w:rsidRPr="00AF0DE7" w:rsidRDefault="00F72F53" w:rsidP="00F72F53"/>
    <w:p w14:paraId="323D3BC5" w14:textId="77777777" w:rsidR="00F72F53" w:rsidRPr="00AF0DE7" w:rsidRDefault="00F72F53" w:rsidP="00F72F53">
      <w:r w:rsidRPr="00AF0DE7">
        <w:t>Poraba sredstev je v skladu z nameni porabe sredstev iz 7.</w:t>
      </w:r>
      <w:r>
        <w:t> </w:t>
      </w:r>
      <w:r w:rsidRPr="00AF0DE7">
        <w:t>točke prvega odstavka 129.</w:t>
      </w:r>
      <w:r>
        <w:t> </w:t>
      </w:r>
      <w:r w:rsidRPr="00AF0DE7">
        <w:t>člena ZVO-1.</w:t>
      </w:r>
    </w:p>
    <w:p w14:paraId="722AB886" w14:textId="77777777" w:rsidR="00F72F53" w:rsidRPr="00AF0DE7" w:rsidRDefault="00F72F53" w:rsidP="00F72F53"/>
    <w:p w14:paraId="6BF5E337"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w:t>
      </w:r>
    </w:p>
    <w:p w14:paraId="531A9C9B" w14:textId="77777777" w:rsidR="00F72F53" w:rsidRPr="00AF0DE7" w:rsidRDefault="00F72F53" w:rsidP="00F72F53"/>
    <w:p w14:paraId="3EF6C83E" w14:textId="77777777" w:rsidR="00F72F53" w:rsidRPr="00AF0DE7" w:rsidRDefault="00F72F53" w:rsidP="00F72F53">
      <w:pPr>
        <w:pStyle w:val="Naslov3"/>
      </w:pPr>
      <w:bookmarkStart w:id="40" w:name="_Toc63826974"/>
      <w:r w:rsidRPr="00AF0DE7">
        <w:t>Nadgradnja glavne železniške proge št.</w:t>
      </w:r>
      <w:r>
        <w:t> </w:t>
      </w:r>
      <w:r w:rsidRPr="00AF0DE7">
        <w:t xml:space="preserve">20 Ljubljana Jesenice </w:t>
      </w:r>
      <w:r>
        <w:t>–</w:t>
      </w:r>
      <w:r w:rsidRPr="00AF0DE7">
        <w:t xml:space="preserve"> </w:t>
      </w:r>
      <w:proofErr w:type="spellStart"/>
      <w:r w:rsidRPr="00AF0DE7">
        <w:t>d.m</w:t>
      </w:r>
      <w:proofErr w:type="spellEnd"/>
      <w:r w:rsidRPr="00AF0DE7">
        <w:t>. na odseku Podnart</w:t>
      </w:r>
      <w:r>
        <w:t>–</w:t>
      </w:r>
      <w:r w:rsidRPr="00AF0DE7">
        <w:t>Lesce Bled</w:t>
      </w:r>
      <w:bookmarkEnd w:id="40"/>
    </w:p>
    <w:p w14:paraId="1C6CB583" w14:textId="77777777" w:rsidR="00F72F53" w:rsidRPr="00AF0DE7" w:rsidRDefault="00F72F53" w:rsidP="00F72F53"/>
    <w:p w14:paraId="117C24E8" w14:textId="77777777" w:rsidR="00F72F53" w:rsidRPr="00AF0DE7" w:rsidRDefault="00F72F53" w:rsidP="00F72F53">
      <w:r w:rsidRPr="00AF0DE7">
        <w:t xml:space="preserve">Sredstva so namenjena povečanju zmogljivosti železniških povezav, večji dostopnosti javne železniške infrastrukture </w:t>
      </w:r>
      <w:r>
        <w:t>in</w:t>
      </w:r>
      <w:r w:rsidRPr="00AF0DE7">
        <w:t xml:space="preserve"> izboljšanju konkurenčnosti storitev železniškega prevoza.</w:t>
      </w:r>
    </w:p>
    <w:p w14:paraId="62A0823D" w14:textId="77777777" w:rsidR="00F72F53" w:rsidRPr="00AF0DE7" w:rsidRDefault="00F72F53" w:rsidP="00F72F53"/>
    <w:p w14:paraId="42B15393" w14:textId="77777777" w:rsidR="00F72F53" w:rsidRPr="00AF0DE7" w:rsidRDefault="00F72F53" w:rsidP="00F72F53">
      <w:r w:rsidRPr="00AF0DE7">
        <w:t>Sofinancira se nadgradnja glavne železniške proge št.</w:t>
      </w:r>
      <w:r>
        <w:t> </w:t>
      </w:r>
      <w:r w:rsidRPr="00AF0DE7">
        <w:t xml:space="preserve">20 Ljubljana Jesenice </w:t>
      </w:r>
      <w:r>
        <w:t>–</w:t>
      </w:r>
      <w:r w:rsidRPr="00AF0DE7">
        <w:t xml:space="preserve"> </w:t>
      </w:r>
      <w:proofErr w:type="spellStart"/>
      <w:r w:rsidRPr="00AF0DE7">
        <w:t>d.m</w:t>
      </w:r>
      <w:proofErr w:type="spellEnd"/>
      <w:r w:rsidRPr="00AF0DE7">
        <w:t>. na odseku Podnart–Lesce Bled.</w:t>
      </w:r>
    </w:p>
    <w:p w14:paraId="27DFFA15" w14:textId="77777777" w:rsidR="00F72F53" w:rsidRPr="00AF0DE7" w:rsidRDefault="00F72F53" w:rsidP="00F72F53"/>
    <w:p w14:paraId="5689BCA3" w14:textId="77777777" w:rsidR="00F72F53" w:rsidRPr="00AF0DE7" w:rsidRDefault="00F72F53" w:rsidP="00F72F53">
      <w:r w:rsidRPr="00AF0DE7">
        <w:t>Ukrep izvaja DRSI.</w:t>
      </w:r>
    </w:p>
    <w:p w14:paraId="7D169E37" w14:textId="77777777" w:rsidR="00F72F53" w:rsidRPr="00AF0DE7" w:rsidRDefault="00F72F53" w:rsidP="00F72F53"/>
    <w:p w14:paraId="67C09E7C" w14:textId="77777777" w:rsidR="00F72F53" w:rsidRPr="00AF0DE7" w:rsidRDefault="00F72F53" w:rsidP="00F72F53">
      <w:r w:rsidRPr="00AF0DE7">
        <w:t>Poraba sredstev je v skladu z nameni porabe sredstev iz 7.</w:t>
      </w:r>
      <w:r>
        <w:t> </w:t>
      </w:r>
      <w:r w:rsidRPr="00AF0DE7">
        <w:t>točke prvega odstavka 129.</w:t>
      </w:r>
      <w:r>
        <w:t> </w:t>
      </w:r>
      <w:r w:rsidRPr="00AF0DE7">
        <w:t>člena ZVO-1.</w:t>
      </w:r>
    </w:p>
    <w:p w14:paraId="638CFAA6" w14:textId="77777777" w:rsidR="00F72F53" w:rsidRPr="00AF0DE7" w:rsidRDefault="00F72F53" w:rsidP="00F72F53"/>
    <w:p w14:paraId="327898F5"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w:t>
      </w:r>
    </w:p>
    <w:p w14:paraId="5790C2FF" w14:textId="77777777" w:rsidR="00F72F53" w:rsidRPr="00AF0DE7" w:rsidRDefault="00F72F53" w:rsidP="00F72F53"/>
    <w:p w14:paraId="6795A23A" w14:textId="77777777" w:rsidR="00F72F53" w:rsidRPr="00AF0DE7" w:rsidRDefault="00F72F53" w:rsidP="00F72F53">
      <w:pPr>
        <w:pStyle w:val="Naslov3"/>
      </w:pPr>
      <w:bookmarkStart w:id="41" w:name="_Toc63826975"/>
      <w:r w:rsidRPr="00AF0DE7">
        <w:t>Spodbujanje železniškega tovornega prometa</w:t>
      </w:r>
      <w:bookmarkEnd w:id="41"/>
    </w:p>
    <w:p w14:paraId="727D72FE" w14:textId="77777777" w:rsidR="00F72F53" w:rsidRPr="00AF0DE7" w:rsidRDefault="00F72F53" w:rsidP="00F72F53"/>
    <w:p w14:paraId="51B17801" w14:textId="77777777" w:rsidR="00F72F53" w:rsidRPr="00AF0DE7" w:rsidRDefault="00F72F53" w:rsidP="00F72F53">
      <w:r w:rsidRPr="00AF0DE7">
        <w:t>Sredstva so namenjena spodbujanju prevoza blaga po železnicah, izboljšanju konkurenčnosti storitev železniškega tovornega prevoza in boljši izkoriščenosti javne železniške infrastrukture.</w:t>
      </w:r>
    </w:p>
    <w:p w14:paraId="20559069" w14:textId="77777777" w:rsidR="00F72F53" w:rsidRPr="00AF0DE7" w:rsidRDefault="00F72F53" w:rsidP="00F72F53"/>
    <w:p w14:paraId="0D91E204" w14:textId="77777777" w:rsidR="00F72F53" w:rsidRPr="00AF0DE7" w:rsidRDefault="00F72F53" w:rsidP="00F72F53">
      <w:r w:rsidRPr="00AF0DE7">
        <w:t>Sofinancira se del stroškov prevozov blaga po železnicah, s katerimi se prevozniku zagotavlja enakopraven ekonomski položaj s prevozniki blaga in potnikov v drugih vrstah prometa oziroma zagotavlja povračilo stroškov, ki jih ima zaradi tega, ker opravlja prevoz, ki ga ne bi opravljal, če bi ga opravljal le zaradi svojega ekonomskega interesa.</w:t>
      </w:r>
    </w:p>
    <w:p w14:paraId="30986D13" w14:textId="77777777" w:rsidR="00F72F53" w:rsidRPr="00AF0DE7" w:rsidRDefault="00F72F53" w:rsidP="00F72F53"/>
    <w:p w14:paraId="629D3F87" w14:textId="77777777" w:rsidR="00F72F53" w:rsidRPr="00AF0DE7" w:rsidRDefault="00F72F53" w:rsidP="00F72F53">
      <w:r w:rsidRPr="00AF0DE7">
        <w:t xml:space="preserve">Upravičenci do prejema nepovratne finančne spodbude, ki predstavlja državno pomoč, so vsi prevozniki v železniškem tovornem prometu, </w:t>
      </w:r>
      <w:r>
        <w:t>tj. </w:t>
      </w:r>
      <w:r w:rsidRPr="00AF0DE7">
        <w:t>javni ali zasebni izvajalci prevoza blaga v železniškem prometu, ki so registrirani in licencirani v Republiki Sloveniji</w:t>
      </w:r>
      <w:r>
        <w:t xml:space="preserve"> ter</w:t>
      </w:r>
      <w:r w:rsidRPr="00AF0DE7">
        <w:t xml:space="preserve"> ki opravljajo železniški tovorni prevoz.</w:t>
      </w:r>
    </w:p>
    <w:p w14:paraId="459AFEC6" w14:textId="77777777" w:rsidR="00F72F53" w:rsidRPr="00AF0DE7" w:rsidRDefault="00F72F53" w:rsidP="00F72F53"/>
    <w:p w14:paraId="662CDEE0" w14:textId="77777777" w:rsidR="00F72F53" w:rsidRPr="00AF0DE7" w:rsidRDefault="00F72F53" w:rsidP="00F72F53">
      <w:r w:rsidRPr="00AF0DE7">
        <w:t>Ukrep izvaja Ministrstvo za infrastrukturo (</w:t>
      </w:r>
      <w:r>
        <w:t>v nadaljnjem besedilu:</w:t>
      </w:r>
      <w:r w:rsidRPr="00AF0DE7">
        <w:t xml:space="preserve"> </w:t>
      </w:r>
      <w:proofErr w:type="spellStart"/>
      <w:r w:rsidRPr="00AF0DE7">
        <w:t>MzI</w:t>
      </w:r>
      <w:proofErr w:type="spellEnd"/>
      <w:r w:rsidRPr="00AF0DE7">
        <w:t>) na podlagi sporazuma z MOP in javnega poziva v skladu z določili Zakona o železniškem prometu (Uradni list RS, št.</w:t>
      </w:r>
      <w:r>
        <w:t> </w:t>
      </w:r>
      <w:r w:rsidRPr="00AF0DE7">
        <w:t>99/15 – uradno prečiščeno besedilo in 30/18) in Uredbe o nadomestilu dela stroškov za prevoze, raziskave in naložbe prevoznikom, ki opravljajo določene prevozne storitve v železniškem prometu (Uradni list RS, št.</w:t>
      </w:r>
      <w:r>
        <w:t> </w:t>
      </w:r>
      <w:r w:rsidRPr="00AF0DE7">
        <w:t>108/00).</w:t>
      </w:r>
    </w:p>
    <w:p w14:paraId="626F1542" w14:textId="77777777" w:rsidR="00F72F53" w:rsidRPr="00AF0DE7" w:rsidRDefault="00F72F53" w:rsidP="00F72F53"/>
    <w:p w14:paraId="5A8F75AB" w14:textId="77777777" w:rsidR="00F72F53" w:rsidRPr="00AF0DE7" w:rsidRDefault="00F72F53" w:rsidP="00F72F53">
      <w:r w:rsidRPr="00AF0DE7">
        <w:t>Poraba sredstev je v skladu z nameni porabe sredstev iz 7.</w:t>
      </w:r>
      <w:r>
        <w:t> </w:t>
      </w:r>
      <w:r w:rsidRPr="00AF0DE7">
        <w:t>točke prvega odstavka 129.</w:t>
      </w:r>
      <w:r>
        <w:t> </w:t>
      </w:r>
      <w:r w:rsidRPr="00AF0DE7">
        <w:t>člena ZVO-1.</w:t>
      </w:r>
    </w:p>
    <w:p w14:paraId="4CA20227" w14:textId="77777777" w:rsidR="00F72F53" w:rsidRPr="00AF0DE7" w:rsidRDefault="00F72F53" w:rsidP="00F72F53"/>
    <w:p w14:paraId="7E39749F" w14:textId="77777777" w:rsidR="00F72F53" w:rsidRPr="00CD35FD" w:rsidRDefault="00F72F53" w:rsidP="00F72F53">
      <w:r w:rsidRPr="00AF0DE7">
        <w:t>Učinki izvedbe ukrepa bodo ovrednoteni na podlagi ocene zmanjšanja obsega emisij iz zgorevanja fosilnih goriv zaradi prevoza po železnicah.</w:t>
      </w:r>
    </w:p>
    <w:p w14:paraId="7D3BEB86" w14:textId="77777777" w:rsidR="00F72F53" w:rsidRPr="00C357E4" w:rsidRDefault="00F72F53" w:rsidP="00F72F53"/>
    <w:p w14:paraId="7EC765F1" w14:textId="77777777" w:rsidR="00F72F53" w:rsidRPr="00C357E4" w:rsidRDefault="00F72F53" w:rsidP="00F72F53">
      <w:pPr>
        <w:pStyle w:val="Naslov3"/>
      </w:pPr>
      <w:bookmarkStart w:id="42" w:name="_Toc63826976"/>
      <w:r w:rsidRPr="00C357E4">
        <w:t>Nakupi novih, okolju prijaznih komunalnih vozil</w:t>
      </w:r>
      <w:bookmarkEnd w:id="42"/>
    </w:p>
    <w:p w14:paraId="429ECEE7" w14:textId="77777777" w:rsidR="00F72F53" w:rsidRPr="00AF0DE7" w:rsidRDefault="00F72F53" w:rsidP="00F72F53"/>
    <w:p w14:paraId="6174539A" w14:textId="77777777" w:rsidR="00F72F53" w:rsidRPr="00AF0DE7" w:rsidRDefault="00F72F53" w:rsidP="00F72F53">
      <w:r w:rsidRPr="00AF0DE7">
        <w:t>Sredstva so namenjena zmanjšanju emisij TGP v prometu.</w:t>
      </w:r>
    </w:p>
    <w:p w14:paraId="46B81310" w14:textId="77777777" w:rsidR="00F72F53" w:rsidRPr="00AF0DE7" w:rsidRDefault="00F72F53" w:rsidP="00F72F53"/>
    <w:p w14:paraId="1EC017AB" w14:textId="77777777" w:rsidR="00F72F53" w:rsidRPr="00AF0DE7" w:rsidRDefault="00F72F53" w:rsidP="00F72F53">
      <w:r w:rsidRPr="00AF0DE7">
        <w:t>Sofinancira se nakup novih komunalnih vozil in delovnih vozil oziroma strojev, namenjenih vzdrževanju javnih površin na območjih občin s sprejetim Odlokom o načrtu za kakovost zraka. Emisijski razred vozil je najmanj EURO VI v obliki nepovratnih finančnih spodbud, in sicer 80 </w:t>
      </w:r>
      <w:r>
        <w:t>odstotkov</w:t>
      </w:r>
      <w:r w:rsidRPr="00AF0DE7">
        <w:t xml:space="preserve"> od vrednosti vozila, brez DDV.</w:t>
      </w:r>
    </w:p>
    <w:p w14:paraId="4A58C034" w14:textId="77777777" w:rsidR="00F72F53" w:rsidRPr="00AF0DE7" w:rsidRDefault="00F72F53" w:rsidP="00F72F53"/>
    <w:p w14:paraId="49D276DD" w14:textId="77777777" w:rsidR="00F72F53" w:rsidRPr="00AF0DE7" w:rsidRDefault="00F72F53" w:rsidP="00F72F53">
      <w:r w:rsidRPr="00AF0DE7">
        <w:t>Upravičenci do nepovratne finančne spodbude so občine.</w:t>
      </w:r>
    </w:p>
    <w:p w14:paraId="2A26CC4F" w14:textId="77777777" w:rsidR="00F72F53" w:rsidRPr="00AF0DE7" w:rsidRDefault="00F72F53" w:rsidP="00F72F53"/>
    <w:p w14:paraId="2D78CC3D" w14:textId="77777777" w:rsidR="00F72F53" w:rsidRPr="00AF0DE7" w:rsidRDefault="00F72F53" w:rsidP="00F72F53">
      <w:r w:rsidRPr="00AF0DE7">
        <w:t>Ukrep izvaja Eko sklad na podlagi pogodbe z MOP in javnega poziva 68SUB-KV19 Nepovratne finančne spodbude občinam za nakup novih komunalnih vozil na območjih občin s sprejetim Odlokom o načrtu za kakovost zraka (Uradni list RS, št.</w:t>
      </w:r>
      <w:r>
        <w:t> </w:t>
      </w:r>
      <w:r w:rsidRPr="00AF0DE7">
        <w:t>34/19 in 75/20).</w:t>
      </w:r>
    </w:p>
    <w:p w14:paraId="0E401C53" w14:textId="77777777" w:rsidR="00F72F53" w:rsidRPr="00AF0DE7" w:rsidRDefault="00F72F53" w:rsidP="00F72F53"/>
    <w:p w14:paraId="4C8B5FAA" w14:textId="77777777" w:rsidR="00F72F53" w:rsidRPr="00AF0DE7" w:rsidRDefault="00F72F53" w:rsidP="00F72F53">
      <w:r w:rsidRPr="00AF0DE7">
        <w:t>Poraba sredstev je v skladu z nameni porabe sredstev iz 7. točke prvega odstavka 129. člena ZVO-1.</w:t>
      </w:r>
    </w:p>
    <w:p w14:paraId="19E1C97D" w14:textId="77777777" w:rsidR="00F72F53" w:rsidRPr="00AF0DE7" w:rsidRDefault="00F72F53" w:rsidP="00F72F53"/>
    <w:p w14:paraId="05FB73E4" w14:textId="77777777" w:rsidR="00F72F53" w:rsidRPr="00AF0DE7" w:rsidRDefault="00F72F53" w:rsidP="00F72F53">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A999D24" w14:textId="77777777" w:rsidR="00F72F53" w:rsidRPr="00AF0DE7" w:rsidRDefault="00F72F53" w:rsidP="00F72F53"/>
    <w:p w14:paraId="122E211B" w14:textId="77777777" w:rsidR="00F72F53" w:rsidRPr="00AF0DE7" w:rsidRDefault="00F72F53" w:rsidP="00F72F53">
      <w:pPr>
        <w:pStyle w:val="Naslov3"/>
      </w:pPr>
      <w:bookmarkStart w:id="43" w:name="_Toc63826977"/>
      <w:r w:rsidRPr="00AF0DE7">
        <w:t>Nabava novih voznih sredstev železniškega potniškega prometa</w:t>
      </w:r>
      <w:bookmarkEnd w:id="43"/>
    </w:p>
    <w:p w14:paraId="0EB8D709" w14:textId="77777777" w:rsidR="00F72F53" w:rsidRPr="00AF0DE7" w:rsidRDefault="00F72F53" w:rsidP="00F72F53"/>
    <w:p w14:paraId="641E4005" w14:textId="77777777" w:rsidR="00F72F53" w:rsidRPr="00AF0DE7" w:rsidRDefault="00F72F53" w:rsidP="00F72F53">
      <w:r w:rsidRPr="00AF0DE7">
        <w:t>Sredstva so namenjena prehodu na energetsko učinkovit javni železniški promet.</w:t>
      </w:r>
    </w:p>
    <w:p w14:paraId="778AF227" w14:textId="77777777" w:rsidR="00F72F53" w:rsidRPr="00AF0DE7" w:rsidRDefault="00F72F53" w:rsidP="00F72F53"/>
    <w:p w14:paraId="2878C96A" w14:textId="77777777" w:rsidR="00F72F53" w:rsidRPr="00AF0DE7" w:rsidRDefault="00F72F53" w:rsidP="00F72F53">
      <w:r w:rsidRPr="00AF0DE7">
        <w:t>Sofinancira se nakup novih elektromotornih garnitur železniškega potniškega prometa.</w:t>
      </w:r>
    </w:p>
    <w:p w14:paraId="3CD3BC1A" w14:textId="77777777" w:rsidR="00F72F53" w:rsidRPr="00AF0DE7" w:rsidRDefault="00F72F53" w:rsidP="00F72F53"/>
    <w:p w14:paraId="21E40E0F" w14:textId="77777777" w:rsidR="00F72F53" w:rsidRPr="00AF0DE7" w:rsidRDefault="00F72F53" w:rsidP="00F72F53">
      <w:r w:rsidRPr="00AF0DE7">
        <w:t>Ukrep izvaja SŽ-Potniški promet, d.</w:t>
      </w:r>
      <w:r>
        <w:t> </w:t>
      </w:r>
      <w:r w:rsidRPr="00AF0DE7">
        <w:t>o.</w:t>
      </w:r>
      <w:r>
        <w:t> </w:t>
      </w:r>
      <w:r w:rsidRPr="00AF0DE7">
        <w:t>o., na podlagi Pogodbe o</w:t>
      </w:r>
      <w:r w:rsidRPr="00AF0DE7">
        <w:rPr>
          <w:rFonts w:cs="Arial"/>
          <w:color w:val="000000" w:themeColor="text1"/>
        </w:rPr>
        <w:t xml:space="preserve"> izvajanju obvezne gospodarske javne službe prevoza potnikov v notranjem in čezmejnem regijskem železniškem prometu za obdobje od 2017 do 2031</w:t>
      </w:r>
      <w:r w:rsidRPr="00AF0DE7">
        <w:rPr>
          <w:rFonts w:cs="Arial"/>
          <w:szCs w:val="20"/>
        </w:rPr>
        <w:t xml:space="preserve"> (Sklep Vlade RS, št.</w:t>
      </w:r>
      <w:r>
        <w:rPr>
          <w:rFonts w:cs="Arial"/>
          <w:szCs w:val="20"/>
        </w:rPr>
        <w:t> </w:t>
      </w:r>
      <w:r w:rsidRPr="00AF0DE7">
        <w:rPr>
          <w:rFonts w:cs="Arial"/>
          <w:szCs w:val="20"/>
        </w:rPr>
        <w:t>37500-2/2017/4, z dne 23.</w:t>
      </w:r>
      <w:r>
        <w:rPr>
          <w:rFonts w:cs="Arial"/>
          <w:szCs w:val="20"/>
        </w:rPr>
        <w:t> </w:t>
      </w:r>
      <w:r w:rsidRPr="00AF0DE7">
        <w:rPr>
          <w:rFonts w:cs="Arial"/>
          <w:szCs w:val="20"/>
        </w:rPr>
        <w:t>2.</w:t>
      </w:r>
      <w:r>
        <w:rPr>
          <w:rFonts w:cs="Arial"/>
          <w:szCs w:val="20"/>
        </w:rPr>
        <w:t> </w:t>
      </w:r>
      <w:r w:rsidRPr="00AF0DE7">
        <w:rPr>
          <w:rFonts w:cs="Arial"/>
          <w:szCs w:val="20"/>
        </w:rPr>
        <w:t>2017) z vsemi spremembami in dopolnitvami.</w:t>
      </w:r>
    </w:p>
    <w:p w14:paraId="44FC1C68" w14:textId="77777777" w:rsidR="00F72F53" w:rsidRPr="00AF0DE7" w:rsidRDefault="00F72F53" w:rsidP="00F72F53"/>
    <w:p w14:paraId="16DA9C26" w14:textId="77777777" w:rsidR="00F72F53" w:rsidRPr="00AF0DE7" w:rsidRDefault="00F72F53" w:rsidP="00F72F53">
      <w:r w:rsidRPr="00AF0DE7">
        <w:t>Poraba sredstev je v skladu z nameni porabe sredstev iz 7. točke prvega odstavka 129. člena ZVO-1.</w:t>
      </w:r>
    </w:p>
    <w:p w14:paraId="5BA51387" w14:textId="77777777" w:rsidR="00F72F53" w:rsidRPr="00AF0DE7" w:rsidRDefault="00F72F53" w:rsidP="00F72F53"/>
    <w:p w14:paraId="66EB04F2" w14:textId="77777777" w:rsidR="00F72F53" w:rsidRPr="00AF0DE7" w:rsidRDefault="00F72F53" w:rsidP="00F72F53">
      <w:r w:rsidRPr="00AF0DE7">
        <w:t>Učinki izvedbe ukrepa so bili že ovrednoteni na podlagi metodologije in izračunov, narejeni</w:t>
      </w:r>
      <w:r>
        <w:t>h</w:t>
      </w:r>
      <w:r w:rsidRPr="00AF0DE7">
        <w:t xml:space="preserve"> v okviru priprave projektne dokumentacije »Nabava novih voznih sredstev železniškega potniškega prometa«.</w:t>
      </w:r>
    </w:p>
    <w:p w14:paraId="6129AF20" w14:textId="77777777" w:rsidR="00F72F53" w:rsidRPr="00AF0DE7" w:rsidRDefault="00F72F53" w:rsidP="00F72F53"/>
    <w:p w14:paraId="17303818" w14:textId="77777777" w:rsidR="00F72F53" w:rsidRPr="00AF0DE7" w:rsidRDefault="00F72F53" w:rsidP="00F72F53">
      <w:pPr>
        <w:pStyle w:val="Naslov2"/>
      </w:pPr>
      <w:bookmarkStart w:id="44" w:name="_Toc63826978"/>
      <w:proofErr w:type="spellStart"/>
      <w:r w:rsidRPr="00AF0DE7">
        <w:lastRenderedPageBreak/>
        <w:t>Večsektorski</w:t>
      </w:r>
      <w:proofErr w:type="spellEnd"/>
      <w:r w:rsidRPr="00AF0DE7">
        <w:t xml:space="preserve"> ukrepi ter ozaveščanje in informiranje</w:t>
      </w:r>
      <w:bookmarkEnd w:id="44"/>
    </w:p>
    <w:p w14:paraId="2FE49F8D" w14:textId="77777777" w:rsidR="00F72F53" w:rsidRPr="00AF0DE7" w:rsidRDefault="00F72F53" w:rsidP="00F72F53"/>
    <w:p w14:paraId="70C9ABDA" w14:textId="77777777" w:rsidR="00F72F53" w:rsidRPr="00AF0DE7" w:rsidRDefault="00F72F53" w:rsidP="00F72F53">
      <w:pPr>
        <w:pStyle w:val="Naslov3"/>
      </w:pPr>
      <w:bookmarkStart w:id="45" w:name="_Toc63826979"/>
      <w:r w:rsidRPr="00AF0DE7">
        <w:t>LIFE Podnebna pot 2050</w:t>
      </w:r>
      <w:bookmarkEnd w:id="45"/>
    </w:p>
    <w:p w14:paraId="03D2BCEA" w14:textId="77777777" w:rsidR="00F72F53" w:rsidRPr="00AF0DE7" w:rsidRDefault="00F72F53" w:rsidP="00F72F53"/>
    <w:p w14:paraId="46A61414" w14:textId="77777777" w:rsidR="00F72F53" w:rsidRPr="00AF0DE7" w:rsidRDefault="00F72F53" w:rsidP="00F72F53">
      <w:r w:rsidRPr="00AF0DE7">
        <w:t>Sredstva so v okviru sofinanciranja izvedbe projekta LIFE Podnebna pot 2050 namenjena spodbujanju učinkovitejše implementacije podnebnih politik, spremljanju in doseganju zmanjšanja emisij TGP, izboljšavi dostopa in uporabi monitoringa implementacij, povečanju uporabe kvantitativnih analiz v podporo odločanju med odločevalci in drugimi deležniki, prispevanju k večji ozaveščenosti o blaženju podnebnih sprememb ter promociji rezultatov ukrepa za uporabo v drugih sektorjih, na lokalni ravni in v drugih državah.</w:t>
      </w:r>
    </w:p>
    <w:p w14:paraId="6C5D3082" w14:textId="77777777" w:rsidR="00F72F53" w:rsidRPr="00AF0DE7" w:rsidRDefault="00F72F53" w:rsidP="00F72F53"/>
    <w:p w14:paraId="4E1AE4FC" w14:textId="77777777" w:rsidR="00F72F53" w:rsidRPr="00AF0DE7" w:rsidRDefault="00F72F53" w:rsidP="00F72F53">
      <w:r w:rsidRPr="00AF0DE7">
        <w:t>Sofinancira</w:t>
      </w:r>
      <w:r>
        <w:t>jo</w:t>
      </w:r>
      <w:r w:rsidRPr="00AF0DE7">
        <w:t xml:space="preserve"> se priprava projekcij emisij TGP do leta</w:t>
      </w:r>
      <w:r>
        <w:t> </w:t>
      </w:r>
      <w:r w:rsidRPr="00AF0DE7">
        <w:t>2050 za vse sektorje IPCC, vključno z oceno učinkov in projekcije emisij TGP in odvzemov do</w:t>
      </w:r>
      <w:r>
        <w:t xml:space="preserve"> leta </w:t>
      </w:r>
      <w:r w:rsidRPr="00AF0DE7">
        <w:t>2050 za sektorje raba zemljišč, sprememba rabe zemljišč in gozdarstvo (t.</w:t>
      </w:r>
      <w:r>
        <w:t> </w:t>
      </w:r>
      <w:r w:rsidRPr="00AF0DE7">
        <w:t>i.</w:t>
      </w:r>
      <w:r>
        <w:t> </w:t>
      </w:r>
      <w:r w:rsidRPr="00AF0DE7">
        <w:t xml:space="preserve">LULUCF), izdelava </w:t>
      </w:r>
      <w:proofErr w:type="spellStart"/>
      <w:r w:rsidRPr="00AF0DE7">
        <w:t>večkriterijske</w:t>
      </w:r>
      <w:proofErr w:type="spellEnd"/>
      <w:r w:rsidRPr="00AF0DE7">
        <w:t xml:space="preserve"> ocene učinkov </w:t>
      </w:r>
      <w:proofErr w:type="spellStart"/>
      <w:r w:rsidRPr="00AF0DE7">
        <w:t>blažitvenih</w:t>
      </w:r>
      <w:proofErr w:type="spellEnd"/>
      <w:r w:rsidRPr="00AF0DE7">
        <w:t xml:space="preserve"> scenarijev </w:t>
      </w:r>
      <w:r>
        <w:t>ter</w:t>
      </w:r>
      <w:r w:rsidRPr="00AF0DE7">
        <w:t xml:space="preserve"> nadgradnja obstoječega sistema za spremljanje izvajanja ukrepov za blaženje podnebnih sprememb.</w:t>
      </w:r>
    </w:p>
    <w:p w14:paraId="78CF77D4" w14:textId="77777777" w:rsidR="00F72F53" w:rsidRPr="00AF0DE7" w:rsidRDefault="00F72F53" w:rsidP="00F72F53"/>
    <w:p w14:paraId="4A34E984" w14:textId="77777777" w:rsidR="00F72F53" w:rsidRPr="00AF0DE7" w:rsidRDefault="00F72F53" w:rsidP="00F72F53">
      <w:r w:rsidRPr="00AF0DE7">
        <w:t>Ukrep izvaja</w:t>
      </w:r>
      <w:r>
        <w:t>jo</w:t>
      </w:r>
      <w:r w:rsidRPr="00AF0DE7">
        <w:t xml:space="preserve"> In</w:t>
      </w:r>
      <w:r>
        <w:t>s</w:t>
      </w:r>
      <w:r w:rsidRPr="00AF0DE7">
        <w:t>titut Jožef Stefan s partnerji ELEK, načrtovanje, projektiranje in inženiring, d.</w:t>
      </w:r>
      <w:r>
        <w:t> </w:t>
      </w:r>
      <w:r w:rsidRPr="00AF0DE7">
        <w:t>o.</w:t>
      </w:r>
      <w:r>
        <w:t> </w:t>
      </w:r>
      <w:r w:rsidRPr="00AF0DE7">
        <w:t>o., Gradbeni Inštitut ZRMK (GI ZRMK), d.</w:t>
      </w:r>
      <w:r>
        <w:t> </w:t>
      </w:r>
      <w:r w:rsidRPr="00AF0DE7">
        <w:t>o.</w:t>
      </w:r>
      <w:r>
        <w:t> </w:t>
      </w:r>
      <w:r w:rsidRPr="00AF0DE7">
        <w:t>o., Inštitut za ekonomska raziskovanja (IER), Kmetijski institut Slovenije (KIS), PNZ svetovanje projektiranje, d.</w:t>
      </w:r>
      <w:r>
        <w:t> </w:t>
      </w:r>
      <w:r w:rsidRPr="00AF0DE7">
        <w:t>o.</w:t>
      </w:r>
      <w:r>
        <w:t> </w:t>
      </w:r>
      <w:r w:rsidRPr="00AF0DE7">
        <w:t>o., Gozdarski inštitut Slovenije (GIS) na podlagi pogodbe z MOP.</w:t>
      </w:r>
    </w:p>
    <w:p w14:paraId="6AEF3D33" w14:textId="77777777" w:rsidR="00F72F53" w:rsidRPr="00AF0DE7" w:rsidRDefault="00F72F53" w:rsidP="00F72F53"/>
    <w:p w14:paraId="770BBBF8" w14:textId="77777777" w:rsidR="00F72F53" w:rsidRPr="00AF0DE7" w:rsidRDefault="00F72F53" w:rsidP="00F72F53">
      <w:r w:rsidRPr="00AF0DE7">
        <w:t>Poraba sredstev je v skladu z nameni porabe sredstev iz 1.,</w:t>
      </w:r>
      <w:r>
        <w:t xml:space="preserve"> </w:t>
      </w:r>
      <w:r w:rsidRPr="00AF0DE7">
        <w:t>7.</w:t>
      </w:r>
      <w:r>
        <w:t xml:space="preserve"> </w:t>
      </w:r>
      <w:r w:rsidRPr="00AF0DE7">
        <w:t>in</w:t>
      </w:r>
      <w:r>
        <w:t xml:space="preserve"> </w:t>
      </w:r>
      <w:r w:rsidRPr="00AF0DE7">
        <w:t>12. točke prvega odstavka 129. člena ZVO-1.</w:t>
      </w:r>
    </w:p>
    <w:p w14:paraId="18370F69" w14:textId="77777777" w:rsidR="00F72F53" w:rsidRPr="00AF0DE7" w:rsidRDefault="00F72F53" w:rsidP="00F72F53"/>
    <w:p w14:paraId="1356DB6E" w14:textId="77777777" w:rsidR="00F72F53" w:rsidRPr="00AF0DE7" w:rsidRDefault="00F72F53" w:rsidP="00F72F53">
      <w:r w:rsidRPr="00AF0DE7">
        <w:t>Učinki izvedbe ukrepa bodo ovrednoteni na podlagi metodologije in kazal</w:t>
      </w:r>
      <w:r>
        <w:t>nikov</w:t>
      </w:r>
      <w:r w:rsidRPr="00AF0DE7">
        <w:t xml:space="preserve"> projekta.</w:t>
      </w:r>
    </w:p>
    <w:p w14:paraId="062CCBDA" w14:textId="77777777" w:rsidR="00F72F53" w:rsidRPr="00AF0DE7" w:rsidRDefault="00F72F53" w:rsidP="00F72F53"/>
    <w:p w14:paraId="7F952935" w14:textId="77777777" w:rsidR="00F72F53" w:rsidRPr="00AF0DE7" w:rsidRDefault="00F72F53" w:rsidP="00F72F53">
      <w:pPr>
        <w:pStyle w:val="Naslov3"/>
      </w:pPr>
      <w:bookmarkStart w:id="46" w:name="_Toc63826980"/>
      <w:r w:rsidRPr="00AF0DE7">
        <w:t>LIFE IP CARE4CLIMATE</w:t>
      </w:r>
      <w:bookmarkEnd w:id="46"/>
    </w:p>
    <w:p w14:paraId="185ACD3E" w14:textId="77777777" w:rsidR="00F72F53" w:rsidRPr="00AF0DE7" w:rsidRDefault="00F72F53" w:rsidP="00F72F53"/>
    <w:p w14:paraId="6E808815" w14:textId="77777777" w:rsidR="00F72F53" w:rsidRPr="00AF0DE7" w:rsidRDefault="00F72F53" w:rsidP="00F72F53">
      <w:r w:rsidRPr="00AF0DE7">
        <w:t>Sredstva so v okviru sofinanciranja izvedbe projekta LIFE IP CARE4CLIMATE namenjena podpori učinkovitejše</w:t>
      </w:r>
      <w:r>
        <w:t>mu</w:t>
      </w:r>
      <w:r w:rsidRPr="00AF0DE7">
        <w:t xml:space="preserve"> izvajanj</w:t>
      </w:r>
      <w:r>
        <w:t>u</w:t>
      </w:r>
      <w:r w:rsidRPr="00AF0DE7">
        <w:t xml:space="preserve"> evropske zakonodaje in mednarodnih obveznosti Republike Slovenije na področju blaženja podnebnih sprememb.</w:t>
      </w:r>
    </w:p>
    <w:p w14:paraId="53F16F2F" w14:textId="77777777" w:rsidR="00F72F53" w:rsidRPr="00AF0DE7" w:rsidRDefault="00F72F53" w:rsidP="00F72F53"/>
    <w:p w14:paraId="70434B18" w14:textId="77777777" w:rsidR="00F72F53" w:rsidRPr="00AF0DE7" w:rsidRDefault="00F72F53" w:rsidP="00F72F53">
      <w:r>
        <w:t xml:space="preserve">Sofinancirajo se izvedba </w:t>
      </w:r>
      <w:r w:rsidRPr="00AF0DE7">
        <w:t>projektn</w:t>
      </w:r>
      <w:r>
        <w:t>ih</w:t>
      </w:r>
      <w:r w:rsidRPr="00AF0DE7">
        <w:t xml:space="preserve"> dejavnosti za </w:t>
      </w:r>
      <w:r w:rsidRPr="00AF0DE7">
        <w:rPr>
          <w:rFonts w:cs="Arial"/>
          <w:color w:val="000000" w:themeColor="text1"/>
        </w:rPr>
        <w:t>informiranje in ozaveščanje ciljnih javnosti o problematiki podnebnih sprememb, usposabljanj</w:t>
      </w:r>
      <w:r>
        <w:rPr>
          <w:rFonts w:cs="Arial"/>
          <w:color w:val="000000" w:themeColor="text1"/>
        </w:rPr>
        <w:t>a</w:t>
      </w:r>
      <w:r w:rsidRPr="00AF0DE7">
        <w:rPr>
          <w:rFonts w:cs="Arial"/>
          <w:color w:val="000000" w:themeColor="text1"/>
        </w:rPr>
        <w:t xml:space="preserve"> zaposlenih za izvajanje strokovne pomoči na področju zelenega javnega naročanja in vzpostavitev portala za strokovno pomoč naročnikom zelenega javnega naročanja, promocij</w:t>
      </w:r>
      <w:r>
        <w:rPr>
          <w:rFonts w:cs="Arial"/>
          <w:color w:val="000000" w:themeColor="text1"/>
        </w:rPr>
        <w:t>e</w:t>
      </w:r>
      <w:r w:rsidRPr="00AF0DE7">
        <w:rPr>
          <w:rFonts w:cs="Arial"/>
          <w:color w:val="000000" w:themeColor="text1"/>
        </w:rPr>
        <w:t xml:space="preserve"> ukrepov za zmanjšanje odpadne hrane, promocij</w:t>
      </w:r>
      <w:r>
        <w:rPr>
          <w:rFonts w:cs="Arial"/>
          <w:color w:val="000000" w:themeColor="text1"/>
        </w:rPr>
        <w:t>e</w:t>
      </w:r>
      <w:r w:rsidRPr="00AF0DE7">
        <w:rPr>
          <w:rFonts w:cs="Arial"/>
          <w:color w:val="000000" w:themeColor="text1"/>
        </w:rPr>
        <w:t xml:space="preserve"> javnega potniškega prometa, pospešit</w:t>
      </w:r>
      <w:r>
        <w:rPr>
          <w:rFonts w:cs="Arial"/>
          <w:color w:val="000000" w:themeColor="text1"/>
        </w:rPr>
        <w:t>ve</w:t>
      </w:r>
      <w:r w:rsidRPr="00AF0DE7">
        <w:rPr>
          <w:rFonts w:cs="Arial"/>
          <w:color w:val="000000" w:themeColor="text1"/>
        </w:rPr>
        <w:t xml:space="preserve"> izvedbe energetske prenove stavb v stanovanjskem sektorju s sklopom dejavnosti promocije, usposabljanja</w:t>
      </w:r>
      <w:r>
        <w:rPr>
          <w:rFonts w:cs="Arial"/>
          <w:color w:val="000000" w:themeColor="text1"/>
        </w:rPr>
        <w:t xml:space="preserve"> ter</w:t>
      </w:r>
      <w:r w:rsidRPr="00AF0DE7">
        <w:rPr>
          <w:rFonts w:cs="Arial"/>
          <w:color w:val="000000" w:themeColor="text1"/>
        </w:rPr>
        <w:t xml:space="preserve"> načrtovanja financiranja in priprave finančnih instrumentov.</w:t>
      </w:r>
      <w:r w:rsidRPr="00AF0DE7">
        <w:t xml:space="preserve"> Projekt se izvaja v skladu s Pogodbo o sofinanciranju projekta s strani Evropske komisije št.</w:t>
      </w:r>
      <w:r>
        <w:t> </w:t>
      </w:r>
      <w:r w:rsidRPr="00AF0DE7">
        <w:t>LIFE17 IPC/SI/000007.</w:t>
      </w:r>
    </w:p>
    <w:p w14:paraId="60A4BC92" w14:textId="77777777" w:rsidR="00F72F53" w:rsidRPr="00AF0DE7" w:rsidRDefault="00F72F53" w:rsidP="00F72F53"/>
    <w:p w14:paraId="2AE319C3" w14:textId="77777777" w:rsidR="00F72F53" w:rsidRPr="00AF0DE7" w:rsidRDefault="00F72F53" w:rsidP="00F72F53">
      <w:r w:rsidRPr="00AF0DE7">
        <w:t>Vodilni partner projekta je MOP s projektnimi partnerji Digitalna agencija, Inštitut za politike prostora, Eko sklad, Gozdarski inštitut Republike Slovenije, In</w:t>
      </w:r>
      <w:r>
        <w:t>s</w:t>
      </w:r>
      <w:r w:rsidRPr="00AF0DE7">
        <w:t>titut Jo</w:t>
      </w:r>
      <w:r>
        <w:t>ž</w:t>
      </w:r>
      <w:r w:rsidRPr="00AF0DE7">
        <w:t xml:space="preserve">ef Stefan, Urbanistični inštitut RS, Organizacija </w:t>
      </w:r>
      <w:proofErr w:type="spellStart"/>
      <w:r w:rsidRPr="00AF0DE7">
        <w:t>Umanotera</w:t>
      </w:r>
      <w:proofErr w:type="spellEnd"/>
      <w:r w:rsidRPr="00AF0DE7">
        <w:t xml:space="preserve">, Društvo Fokus, Urbanistični zavod Maribor, Univerza v Mariboru, Zavod za gradbeništvo, ZRC SAZU, Inštitut ZRMK </w:t>
      </w:r>
      <w:r>
        <w:t>in</w:t>
      </w:r>
      <w:r w:rsidRPr="00AF0DE7">
        <w:t xml:space="preserve"> </w:t>
      </w:r>
      <w:proofErr w:type="spellStart"/>
      <w:r w:rsidRPr="00AF0DE7">
        <w:t>MzI</w:t>
      </w:r>
      <w:proofErr w:type="spellEnd"/>
      <w:r w:rsidRPr="00AF0DE7">
        <w:t>.</w:t>
      </w:r>
    </w:p>
    <w:p w14:paraId="656016D1" w14:textId="77777777" w:rsidR="00F72F53" w:rsidRPr="00AF0DE7" w:rsidRDefault="00F72F53" w:rsidP="00F72F53"/>
    <w:p w14:paraId="32584CFB" w14:textId="77777777" w:rsidR="00F72F53" w:rsidRPr="00AF0DE7" w:rsidRDefault="00F72F53" w:rsidP="00F72F53">
      <w:r w:rsidRPr="00AF0DE7">
        <w:t>Poraba sredstev je v skladu z nameni porabe sredstev iz 12. točke prvega odstavka 129. člena ZVO-1.</w:t>
      </w:r>
    </w:p>
    <w:p w14:paraId="008E1919" w14:textId="77777777" w:rsidR="00F72F53" w:rsidRPr="00AF0DE7" w:rsidRDefault="00F72F53" w:rsidP="00F72F53"/>
    <w:p w14:paraId="66657460" w14:textId="77777777" w:rsidR="00F72F53" w:rsidRPr="00AF0DE7" w:rsidRDefault="00F72F53" w:rsidP="00F72F53">
      <w:r w:rsidRPr="00AF0DE7">
        <w:t>Učinki izvedbe ukrepa bodo ovrednoteni na podlagi metodologije in kazalcev projekta.</w:t>
      </w:r>
    </w:p>
    <w:p w14:paraId="5D2E6BBA" w14:textId="77777777" w:rsidR="00F72F53" w:rsidRPr="00AF0DE7" w:rsidRDefault="00F72F53" w:rsidP="00F72F53"/>
    <w:p w14:paraId="58E7B69B" w14:textId="77777777" w:rsidR="00F72F53" w:rsidRPr="00AF0DE7" w:rsidRDefault="00F72F53" w:rsidP="00F72F53">
      <w:pPr>
        <w:pStyle w:val="Naslov3"/>
      </w:pPr>
      <w:bookmarkStart w:id="47" w:name="_Toc63826982"/>
      <w:r w:rsidRPr="00AF0DE7">
        <w:t>Sofinanciranje nevladnih organizacij</w:t>
      </w:r>
      <w:bookmarkEnd w:id="47"/>
    </w:p>
    <w:p w14:paraId="4C5531B3" w14:textId="77777777" w:rsidR="00F72F53" w:rsidRPr="00AF0DE7" w:rsidRDefault="00F72F53" w:rsidP="00F72F53"/>
    <w:p w14:paraId="7B606E40" w14:textId="77777777" w:rsidR="00F72F53" w:rsidRPr="00AF0DE7" w:rsidRDefault="00F72F53" w:rsidP="00F72F53">
      <w:r w:rsidRPr="00AF0DE7">
        <w:t>Sredstva so namenjena krepitvi delovanja nevladnih organizacij na področjih varstva okolja in urejanja prostora.</w:t>
      </w:r>
    </w:p>
    <w:p w14:paraId="3D727F5E" w14:textId="77777777" w:rsidR="00F72F53" w:rsidRPr="00AF0DE7" w:rsidRDefault="00F72F53" w:rsidP="00F72F53"/>
    <w:p w14:paraId="6C8D0533" w14:textId="77777777" w:rsidR="00F72F53" w:rsidRPr="00AF0DE7" w:rsidRDefault="00F72F53" w:rsidP="00F72F53">
      <w:r w:rsidRPr="00AF0DE7">
        <w:t>Financirajo se podnebni programi vsebinskih mrež nevladnih organizacij v dejavnostih informiranja, svetovanja, izobraževanja, raziskovanja, zagovorništva, mreženja, promocije in podpore v korist nevladnih organizacij na dveh vsebinskih področjih</w:t>
      </w:r>
      <w:r>
        <w:t>,</w:t>
      </w:r>
      <w:r w:rsidRPr="00AF0DE7">
        <w:t xml:space="preserve"> in sicer varstva okolja in urejanja prostora.</w:t>
      </w:r>
    </w:p>
    <w:p w14:paraId="790D5D60" w14:textId="77777777" w:rsidR="00F72F53" w:rsidRPr="00AF0DE7" w:rsidRDefault="00F72F53" w:rsidP="00F72F53"/>
    <w:p w14:paraId="10C422CA" w14:textId="77777777" w:rsidR="00F72F53" w:rsidRPr="00AF0DE7" w:rsidRDefault="00F72F53" w:rsidP="00F72F53">
      <w:r w:rsidRPr="00AF0DE7">
        <w:t>Ukrep izvaja Eko sklad na podlagi pogodbe z MOP in javnega razpisa NVO19 za sofinanciranje podnebnih programov vsebinskih mrež nevladnih organizacij za področji varstva okolja in urejanja prostora (Uradni list RS, št.</w:t>
      </w:r>
      <w:r>
        <w:t> </w:t>
      </w:r>
      <w:r w:rsidRPr="00AF0DE7">
        <w:t>80/19).</w:t>
      </w:r>
    </w:p>
    <w:p w14:paraId="4F775D0C" w14:textId="77777777" w:rsidR="00F72F53" w:rsidRPr="00AF0DE7" w:rsidRDefault="00F72F53" w:rsidP="00F72F53"/>
    <w:p w14:paraId="31398202" w14:textId="77777777" w:rsidR="00F72F53" w:rsidRPr="00AF0DE7" w:rsidRDefault="00F72F53" w:rsidP="00F72F53">
      <w:r w:rsidRPr="00AF0DE7">
        <w:t>Poraba sredstev je v skladu z nameni porabe sredstev iz 12. točke prvega odstavka 129. člena ZVO-1.</w:t>
      </w:r>
    </w:p>
    <w:p w14:paraId="063D48BE" w14:textId="77777777" w:rsidR="00F72F53" w:rsidRPr="00AF0DE7" w:rsidRDefault="00F72F53" w:rsidP="00F72F53"/>
    <w:p w14:paraId="781C5578" w14:textId="77777777" w:rsidR="00F72F53" w:rsidRPr="00AF0DE7" w:rsidRDefault="00F72F53" w:rsidP="00F72F53">
      <w:r w:rsidRPr="00AF0DE7">
        <w:lastRenderedPageBreak/>
        <w:t>Učinki izvedbe ukrepa bodo ovrednoteni na podlagi števila izvedenih programov nevladnih organizacij, ki bodo sodelovale v vsebinskih mrežah.</w:t>
      </w:r>
    </w:p>
    <w:p w14:paraId="7207E27D" w14:textId="77777777" w:rsidR="00F72F53" w:rsidRPr="00AF0DE7" w:rsidRDefault="00F72F53" w:rsidP="00F72F53"/>
    <w:p w14:paraId="3388C607" w14:textId="2357CBBE" w:rsidR="00F72F53" w:rsidRPr="00AF0DE7" w:rsidRDefault="00F72F53" w:rsidP="00F72F53">
      <w:pPr>
        <w:pStyle w:val="Naslov3"/>
      </w:pPr>
      <w:bookmarkStart w:id="48" w:name="_Toc63826983"/>
      <w:r w:rsidRPr="00AF0DE7">
        <w:t xml:space="preserve">Sofinanciranje </w:t>
      </w:r>
      <w:r w:rsidR="00F0402B" w:rsidRPr="00F0402B">
        <w:t>prireditev v podporo trajnostnemu razvoju</w:t>
      </w:r>
      <w:bookmarkEnd w:id="48"/>
    </w:p>
    <w:p w14:paraId="3CE26A6E" w14:textId="7BABEC30" w:rsidR="00F72F53" w:rsidRDefault="00F72F53" w:rsidP="00F72F53"/>
    <w:p w14:paraId="78062693" w14:textId="77777777" w:rsidR="005B6CAB" w:rsidRDefault="005B6CAB" w:rsidP="005B6CAB">
      <w:r>
        <w:t xml:space="preserve">Sredstva so namenjena za sofinanciranje ključnih nacionalnih projektov oziroma prireditev, ki bodo pomembno prispevale k ozaveščanju prebivalcev RS in širše sodelujočih glede odgovornega ravnanja z odpadki, preprečevanju nastajanja odpadkov in zavržene hrane, trajnostni mobilnosti in drugim ukrepom trajnostnega razvoja. Gre za najpomembnejše nacionalne dogodke, kot je FIS svetovno prvenstvo v nordijskem smučanju v Planici 2023 in Mednarodne gasilske olimpijade v Celju 2022. </w:t>
      </w:r>
    </w:p>
    <w:p w14:paraId="1F02BED4" w14:textId="77777777" w:rsidR="005B6CAB" w:rsidRDefault="005B6CAB" w:rsidP="005B6CAB"/>
    <w:p w14:paraId="475F945F" w14:textId="5676ABEC" w:rsidR="005B6CAB" w:rsidRDefault="00C47890" w:rsidP="005B6CAB">
      <w:r w:rsidRPr="00C47890">
        <w:t>Upravičenci do porabe sredstev so</w:t>
      </w:r>
      <w:r>
        <w:t xml:space="preserve"> organizatorji prireditev</w:t>
      </w:r>
      <w:r w:rsidR="0097141F">
        <w:t>,</w:t>
      </w:r>
      <w:r>
        <w:t xml:space="preserve"> izbrani na podlagi javnega poziva ali javnega razpisa oziroma </w:t>
      </w:r>
      <w:r w:rsidR="00D04C82">
        <w:t xml:space="preserve">organizatorji prireditev </w:t>
      </w:r>
      <w:r>
        <w:t xml:space="preserve">na podlagi sklenjene neposredne pogodbe. </w:t>
      </w:r>
    </w:p>
    <w:p w14:paraId="2154AC52" w14:textId="77777777" w:rsidR="0097141F" w:rsidRDefault="0097141F" w:rsidP="005B6CAB"/>
    <w:p w14:paraId="4A3C2ED5" w14:textId="059C5DD9" w:rsidR="0097141F" w:rsidRDefault="00490D83" w:rsidP="005B6CAB">
      <w:r>
        <w:t>Ukrep izvaja</w:t>
      </w:r>
      <w:r w:rsidR="0097141F">
        <w:t>jo</w:t>
      </w:r>
      <w:r>
        <w:t xml:space="preserve"> izvajalc</w:t>
      </w:r>
      <w:r w:rsidR="0097141F">
        <w:t>i</w:t>
      </w:r>
      <w:r>
        <w:t>, izbran</w:t>
      </w:r>
      <w:r w:rsidR="0097141F">
        <w:t>i</w:t>
      </w:r>
      <w:r>
        <w:t xml:space="preserve"> na javnem razpisu in na podlagi pogodbe z MOP</w:t>
      </w:r>
      <w:r w:rsidR="0097141F">
        <w:t>.</w:t>
      </w:r>
    </w:p>
    <w:p w14:paraId="5AC8F039" w14:textId="77777777" w:rsidR="0097141F" w:rsidRDefault="0097141F" w:rsidP="005B6CAB"/>
    <w:p w14:paraId="42C29F45" w14:textId="45E3ABA2" w:rsidR="005B6CAB" w:rsidRDefault="005B6CAB" w:rsidP="005B6CAB">
      <w:r>
        <w:t xml:space="preserve">Poraba sredstev je v skladu z nameni porabe sredstev iz 1. točke prvega odstavka 129. člena ZVO-1. </w:t>
      </w:r>
    </w:p>
    <w:p w14:paraId="3F64ED50" w14:textId="77777777" w:rsidR="005B6CAB" w:rsidRDefault="005B6CAB" w:rsidP="005B6CAB"/>
    <w:p w14:paraId="07232115" w14:textId="1C5807F5" w:rsidR="005B6CAB" w:rsidRPr="00AF0DE7" w:rsidRDefault="005B6CAB" w:rsidP="005B6CAB">
      <w:r>
        <w:t>Učinki izvedbe ukrepa bodo ovrednoteni na podlagi izpolnjevanja pogodbenih obveznosti.</w:t>
      </w:r>
    </w:p>
    <w:p w14:paraId="5519D10E" w14:textId="77777777" w:rsidR="00F72F53" w:rsidRPr="00AF0DE7" w:rsidRDefault="00F72F53" w:rsidP="00F72F53"/>
    <w:p w14:paraId="5A75F0C8" w14:textId="77777777" w:rsidR="00F72F53" w:rsidRPr="00AF0DE7" w:rsidRDefault="00F72F53" w:rsidP="00F72F53">
      <w:pPr>
        <w:pStyle w:val="Naslov1"/>
      </w:pPr>
      <w:bookmarkStart w:id="49" w:name="_Toc63826984"/>
      <w:r w:rsidRPr="00AF0DE7">
        <w:t>Raziskave, inovacije in konkurenčnost</w:t>
      </w:r>
      <w:bookmarkEnd w:id="49"/>
    </w:p>
    <w:p w14:paraId="79A31BAB" w14:textId="77777777" w:rsidR="00F72F53" w:rsidRPr="00AF0DE7" w:rsidRDefault="00F72F53" w:rsidP="00F72F53"/>
    <w:p w14:paraId="0169685C" w14:textId="77777777" w:rsidR="00F72F53" w:rsidRPr="00AF0DE7" w:rsidRDefault="00F72F53" w:rsidP="00F72F53">
      <w:pPr>
        <w:pStyle w:val="Naslov2"/>
      </w:pPr>
      <w:bookmarkStart w:id="50" w:name="_Toc63826985"/>
      <w:r w:rsidRPr="00AF0DE7">
        <w:rPr>
          <w:rFonts w:cs="Arial"/>
          <w:color w:val="000000"/>
          <w:szCs w:val="20"/>
        </w:rPr>
        <w:t xml:space="preserve">Tehnološke inovacije, razvoj in demonstracija na področju </w:t>
      </w:r>
      <w:proofErr w:type="spellStart"/>
      <w:r w:rsidRPr="00AF0DE7">
        <w:rPr>
          <w:rFonts w:cs="Arial"/>
          <w:color w:val="000000"/>
          <w:szCs w:val="20"/>
        </w:rPr>
        <w:t>nizkoogljičnosti</w:t>
      </w:r>
      <w:bookmarkEnd w:id="50"/>
      <w:proofErr w:type="spellEnd"/>
    </w:p>
    <w:p w14:paraId="43D54100" w14:textId="77777777" w:rsidR="00F72F53" w:rsidRPr="00AF0DE7" w:rsidRDefault="00F72F53" w:rsidP="00F72F53"/>
    <w:p w14:paraId="672B83F3" w14:textId="77777777" w:rsidR="00F72F53" w:rsidRPr="00AF0DE7" w:rsidRDefault="00F72F53" w:rsidP="00F72F53">
      <w:r w:rsidRPr="00AF0DE7">
        <w:t xml:space="preserve">Sredstva so namenjena sofinanciranju razvojno-inovacijskih, pilotnih in demonstracijskih projektov na področjih </w:t>
      </w:r>
      <w:proofErr w:type="spellStart"/>
      <w:r w:rsidRPr="00AF0DE7">
        <w:t>nizkoogljičnih</w:t>
      </w:r>
      <w:proofErr w:type="spellEnd"/>
      <w:r w:rsidRPr="00AF0DE7">
        <w:t xml:space="preserve"> tehnologij in storitev ter prilagajanja podnebnim spremembam.</w:t>
      </w:r>
    </w:p>
    <w:p w14:paraId="0B71FC9D" w14:textId="77777777" w:rsidR="00F72F53" w:rsidRPr="00AF0DE7" w:rsidRDefault="00F72F53" w:rsidP="00F72F53"/>
    <w:p w14:paraId="2EF4C5C3" w14:textId="77777777" w:rsidR="00F72F53" w:rsidRPr="00AF0DE7" w:rsidRDefault="00F72F53" w:rsidP="00F72F53">
      <w:r w:rsidRPr="00AF0DE7">
        <w:t>Sofinancira</w:t>
      </w:r>
      <w:r>
        <w:t>jo</w:t>
      </w:r>
      <w:r w:rsidRPr="00AF0DE7">
        <w:t xml:space="preserve"> se izvedba razvojnih projektov, pilotni preizkus in demonstracija inovativnih </w:t>
      </w:r>
      <w:proofErr w:type="spellStart"/>
      <w:r w:rsidRPr="00AF0DE7">
        <w:t>nizkoogljičnih</w:t>
      </w:r>
      <w:proofErr w:type="spellEnd"/>
      <w:r w:rsidRPr="00AF0DE7">
        <w:t xml:space="preserve"> tehnologij, proizvodov, procesov </w:t>
      </w:r>
      <w:r>
        <w:t>in</w:t>
      </w:r>
      <w:r w:rsidRPr="00AF0DE7">
        <w:t xml:space="preserve"> storitev z možnostjo znatnih prihrankov pri emisijah TGP s sočasnimi pozitivnimi učinki na ekonomsko in socialno razsežnost trajnostnega razvoja s ciljem olajšati prodor na trg rešitvam za razogljičenje Slovenije in podpreti prehod do podnebne nevtralnosti. Podprti so predvsem projekti inovativnih </w:t>
      </w:r>
      <w:proofErr w:type="spellStart"/>
      <w:r w:rsidRPr="00AF0DE7">
        <w:t>nizkoogljičnih</w:t>
      </w:r>
      <w:proofErr w:type="spellEnd"/>
      <w:r w:rsidRPr="00AF0DE7">
        <w:t xml:space="preserve"> rešitev, ki vodijo do zmanjšanja emisij v več sektorjih.</w:t>
      </w:r>
    </w:p>
    <w:p w14:paraId="7F53A28D" w14:textId="77777777" w:rsidR="00F72F53" w:rsidRPr="00AF0DE7" w:rsidRDefault="00F72F53" w:rsidP="00F72F53"/>
    <w:p w14:paraId="468FFDD3" w14:textId="77777777" w:rsidR="00F72F53" w:rsidRPr="00AF0DE7" w:rsidRDefault="00F72F53" w:rsidP="00F72F53">
      <w:r w:rsidRPr="00AF0DE7">
        <w:t>Upravičenci do porabe sredstev so raziskovalne, razvojne in inovacijske organizacije ter gospodarske družbe v javnem in zasebnem sektorju.</w:t>
      </w:r>
    </w:p>
    <w:p w14:paraId="1D095235" w14:textId="77777777" w:rsidR="00F72F53" w:rsidRPr="00AF0DE7" w:rsidRDefault="00F72F53" w:rsidP="00F72F53"/>
    <w:p w14:paraId="09A38AD5" w14:textId="77777777" w:rsidR="00F72F53" w:rsidRPr="00AF0DE7" w:rsidRDefault="00F72F53" w:rsidP="00F72F53">
      <w:r w:rsidRPr="00AF0DE7">
        <w:t>Ukrep izvaja MOP na podlagi izvedenih javnih razpisov oziroma javnih pozivov.</w:t>
      </w:r>
    </w:p>
    <w:p w14:paraId="6211BD1B" w14:textId="77777777" w:rsidR="00F72F53" w:rsidRPr="00AF0DE7" w:rsidRDefault="00F72F53" w:rsidP="00F72F53"/>
    <w:p w14:paraId="5D90A9B2" w14:textId="77777777" w:rsidR="00F72F53" w:rsidRPr="00AF0DE7" w:rsidRDefault="00F72F53" w:rsidP="00F72F53">
      <w:r w:rsidRPr="00AF0DE7">
        <w:t>Poraba sredstev je v skladu z nameni porabe sredstev iz 2. točke prvega odstavka 129. člena ZVO-1.</w:t>
      </w:r>
    </w:p>
    <w:p w14:paraId="11CAF94B" w14:textId="77777777" w:rsidR="00F72F53" w:rsidRPr="00AF0DE7" w:rsidRDefault="00F72F53" w:rsidP="00F72F53"/>
    <w:p w14:paraId="32CA6DBE" w14:textId="77777777" w:rsidR="00F72F53" w:rsidRDefault="00F72F53" w:rsidP="00F72F53">
      <w:r w:rsidRPr="00AF0DE7">
        <w:t>Učinki izvedbe ukrepa bodo ovrednoteni na podlagi števila izvedenih razvojno-inovacijskih, pilotnih in demonstracijskih projektov.</w:t>
      </w:r>
    </w:p>
    <w:p w14:paraId="1AE0CE0B" w14:textId="77777777" w:rsidR="00F72F53" w:rsidRPr="00AF0DE7" w:rsidRDefault="00F72F53" w:rsidP="00F72F53"/>
    <w:p w14:paraId="3D4D426E" w14:textId="77777777" w:rsidR="00F72F53" w:rsidRPr="00AF0DE7" w:rsidRDefault="00F72F53" w:rsidP="00F72F53">
      <w:pPr>
        <w:pStyle w:val="Naslov2"/>
      </w:pPr>
      <w:r w:rsidRPr="00AF0DE7">
        <w:t xml:space="preserve">Digitalna preobrazba prostora in okolja </w:t>
      </w:r>
      <w:r>
        <w:t>–</w:t>
      </w:r>
      <w:r w:rsidRPr="00AF0DE7">
        <w:t xml:space="preserve"> </w:t>
      </w:r>
      <w:proofErr w:type="spellStart"/>
      <w:r w:rsidRPr="00AF0DE7">
        <w:t>eMOP</w:t>
      </w:r>
      <w:proofErr w:type="spellEnd"/>
    </w:p>
    <w:p w14:paraId="57FA45E9" w14:textId="77777777" w:rsidR="00F72F53" w:rsidRPr="00AF0DE7" w:rsidRDefault="00F72F53" w:rsidP="00F72F53"/>
    <w:p w14:paraId="3758CE37" w14:textId="77777777" w:rsidR="00F72F53" w:rsidRPr="00AF0DE7" w:rsidRDefault="00F72F53" w:rsidP="00F72F53">
      <w:r w:rsidRPr="00AF0DE7">
        <w:t xml:space="preserve">Sredstva so namenjena horizontalni integraciji obstoječih informacijskih sistemov za prostor in okolje na </w:t>
      </w:r>
      <w:r>
        <w:t>ravni</w:t>
      </w:r>
      <w:r w:rsidRPr="00AF0DE7">
        <w:t xml:space="preserve"> MOP in organov v njegovi sestavi ter odpiranju in omogočanju dostopa do digitalnih podatkov in storitev prostora in okolja.</w:t>
      </w:r>
    </w:p>
    <w:p w14:paraId="64EBF443" w14:textId="77777777" w:rsidR="00F72F53" w:rsidRPr="00AF0DE7" w:rsidRDefault="00F72F53" w:rsidP="00F72F53"/>
    <w:p w14:paraId="4B0697D7" w14:textId="77777777" w:rsidR="00F72F53" w:rsidRPr="00AF0DE7" w:rsidRDefault="00F72F53" w:rsidP="00F72F53">
      <w:pPr>
        <w:rPr>
          <w:rFonts w:ascii="Helv" w:hAnsi="Helv" w:cs="Helv"/>
          <w:color w:val="000000"/>
          <w:szCs w:val="20"/>
        </w:rPr>
      </w:pPr>
      <w:r w:rsidRPr="00AF0DE7">
        <w:rPr>
          <w:rFonts w:ascii="Helv" w:hAnsi="Helv" w:cs="Helv"/>
          <w:color w:val="000000"/>
          <w:szCs w:val="20"/>
        </w:rPr>
        <w:t xml:space="preserve">Financira se izvedba naložb za digitalno preobrazbo prostora in okolja za zagotavljanje infrastrukture za prostorske in </w:t>
      </w:r>
      <w:proofErr w:type="spellStart"/>
      <w:r w:rsidRPr="00AF0DE7">
        <w:rPr>
          <w:rFonts w:ascii="Helv" w:hAnsi="Helv" w:cs="Helv"/>
          <w:color w:val="000000"/>
          <w:szCs w:val="20"/>
        </w:rPr>
        <w:t>okoljske</w:t>
      </w:r>
      <w:proofErr w:type="spellEnd"/>
      <w:r w:rsidRPr="00AF0DE7">
        <w:rPr>
          <w:rFonts w:ascii="Helv" w:hAnsi="Helv" w:cs="Helv"/>
          <w:color w:val="000000"/>
          <w:szCs w:val="20"/>
        </w:rPr>
        <w:t xml:space="preserve"> informacije</w:t>
      </w:r>
      <w:r>
        <w:rPr>
          <w:rFonts w:ascii="Helv" w:hAnsi="Helv" w:cs="Helv"/>
          <w:color w:val="000000"/>
          <w:szCs w:val="20"/>
        </w:rPr>
        <w:t xml:space="preserve"> ter</w:t>
      </w:r>
      <w:r w:rsidRPr="00AF0DE7">
        <w:rPr>
          <w:rFonts w:ascii="Helv" w:hAnsi="Helv" w:cs="Helv"/>
          <w:color w:val="000000"/>
          <w:szCs w:val="20"/>
        </w:rPr>
        <w:t xml:space="preserve"> učinkovitih storitev in kakovostnih uradnih podatkov na načine, ki ustrezajo visokim standardom </w:t>
      </w:r>
      <w:proofErr w:type="spellStart"/>
      <w:r w:rsidRPr="00AF0DE7">
        <w:rPr>
          <w:rFonts w:ascii="Helv" w:hAnsi="Helv" w:cs="Helv"/>
          <w:color w:val="000000"/>
          <w:szCs w:val="20"/>
        </w:rPr>
        <w:t>geoinformacijsko</w:t>
      </w:r>
      <w:proofErr w:type="spellEnd"/>
      <w:r w:rsidRPr="00AF0DE7">
        <w:rPr>
          <w:rFonts w:ascii="Helv" w:hAnsi="Helv" w:cs="Helv"/>
          <w:color w:val="000000"/>
          <w:szCs w:val="20"/>
        </w:rPr>
        <w:t xml:space="preserve"> usposobljene družbe. Financira se vzpostavitev evidence stavbnih zemljišč z razvojnimi stopnjami. Financira</w:t>
      </w:r>
      <w:r>
        <w:rPr>
          <w:rFonts w:ascii="Helv" w:hAnsi="Helv" w:cs="Helv"/>
          <w:color w:val="000000"/>
          <w:szCs w:val="20"/>
        </w:rPr>
        <w:t>jo</w:t>
      </w:r>
      <w:r w:rsidRPr="00AF0DE7">
        <w:rPr>
          <w:rFonts w:ascii="Helv" w:hAnsi="Helv" w:cs="Helv"/>
          <w:color w:val="000000"/>
          <w:szCs w:val="20"/>
        </w:rPr>
        <w:t xml:space="preserve"> se naložbe v razvoj digitalnih omrežij in inovativnih lokacijskih in drugih storitev na področju urejanja prostora, graditve, nepremičnin, varovanja okolja</w:t>
      </w:r>
      <w:r>
        <w:rPr>
          <w:rFonts w:ascii="Helv" w:hAnsi="Helv" w:cs="Helv"/>
          <w:color w:val="000000"/>
          <w:szCs w:val="20"/>
        </w:rPr>
        <w:t xml:space="preserve"> ter </w:t>
      </w:r>
      <w:r w:rsidRPr="00AF0DE7">
        <w:rPr>
          <w:rFonts w:ascii="Helv" w:hAnsi="Helv" w:cs="Helv"/>
          <w:color w:val="000000"/>
          <w:szCs w:val="20"/>
        </w:rPr>
        <w:t>upravljanja voda in ohranjanj</w:t>
      </w:r>
      <w:r>
        <w:rPr>
          <w:rFonts w:ascii="Helv" w:hAnsi="Helv" w:cs="Helv"/>
          <w:color w:val="000000"/>
          <w:szCs w:val="20"/>
        </w:rPr>
        <w:t xml:space="preserve">a </w:t>
      </w:r>
      <w:r w:rsidRPr="00AF0DE7">
        <w:rPr>
          <w:rFonts w:ascii="Helv" w:hAnsi="Helv" w:cs="Helv"/>
          <w:color w:val="000000"/>
          <w:szCs w:val="20"/>
        </w:rPr>
        <w:t>narave</w:t>
      </w:r>
      <w:r>
        <w:rPr>
          <w:rFonts w:ascii="Helv" w:hAnsi="Helv" w:cs="Helv"/>
          <w:color w:val="000000"/>
          <w:szCs w:val="20"/>
        </w:rPr>
        <w:t>,</w:t>
      </w:r>
      <w:r w:rsidRPr="00AF0DE7">
        <w:rPr>
          <w:rFonts w:ascii="Helv" w:hAnsi="Helv" w:cs="Helv"/>
          <w:color w:val="000000"/>
          <w:szCs w:val="20"/>
        </w:rPr>
        <w:t xml:space="preserve"> s katerimi bodo omogočene trajnostne naložbe za zagon zelenega in digitalnega gospodarstva.</w:t>
      </w:r>
    </w:p>
    <w:p w14:paraId="56FBE35A" w14:textId="77777777" w:rsidR="00F72F53" w:rsidRPr="00AF0DE7" w:rsidRDefault="00F72F53" w:rsidP="00F72F53"/>
    <w:p w14:paraId="184DE224" w14:textId="77777777" w:rsidR="00F72F53" w:rsidRPr="00AF0DE7" w:rsidRDefault="00F72F53" w:rsidP="00F72F53">
      <w:r w:rsidRPr="00AF0DE7">
        <w:t>Ukrep izvajajo MOP in organi v njegovi sestavi.</w:t>
      </w:r>
    </w:p>
    <w:p w14:paraId="7EE94EE0" w14:textId="77777777" w:rsidR="00F72F53" w:rsidRPr="00AF0DE7" w:rsidRDefault="00F72F53" w:rsidP="00F72F53"/>
    <w:p w14:paraId="5783D25F" w14:textId="77777777" w:rsidR="00F72F53" w:rsidRPr="00AF0DE7" w:rsidRDefault="00F72F53" w:rsidP="00F72F53">
      <w:r w:rsidRPr="00AF0DE7">
        <w:t>Poraba sredstev je v skladu z nameni porabe sredstev iz 3. točke prvega odstavka 129. člena ZVO-1.</w:t>
      </w:r>
    </w:p>
    <w:p w14:paraId="772A6F09" w14:textId="77777777" w:rsidR="00F72F53" w:rsidRPr="00AF0DE7" w:rsidRDefault="00F72F53" w:rsidP="00F72F53"/>
    <w:p w14:paraId="31F29505" w14:textId="77777777" w:rsidR="00F72F53" w:rsidRPr="00AF0DE7" w:rsidRDefault="00F72F53" w:rsidP="00F72F53">
      <w:r w:rsidRPr="00AF0DE7">
        <w:lastRenderedPageBreak/>
        <w:t>Učinki izvedbe ukrepa bodo ovrednoteni na podlagi metodologije in kazal</w:t>
      </w:r>
      <w:r>
        <w:t>nikov</w:t>
      </w:r>
      <w:r w:rsidRPr="00AF0DE7">
        <w:t xml:space="preserve"> projekta.</w:t>
      </w:r>
    </w:p>
    <w:p w14:paraId="424BB842" w14:textId="77777777" w:rsidR="00F72F53" w:rsidRPr="00AF0DE7" w:rsidRDefault="00F72F53" w:rsidP="00F72F53"/>
    <w:p w14:paraId="6DE894D7" w14:textId="77777777" w:rsidR="00F72F53" w:rsidRPr="00AF0DE7" w:rsidRDefault="00F72F53" w:rsidP="00F72F53">
      <w:pPr>
        <w:pStyle w:val="Naslov2"/>
      </w:pPr>
      <w:bookmarkStart w:id="51" w:name="_Toc63826986"/>
      <w:r w:rsidRPr="00AF0DE7">
        <w:t>Zelena delovna mesta</w:t>
      </w:r>
      <w:bookmarkEnd w:id="51"/>
    </w:p>
    <w:p w14:paraId="0EA2E648" w14:textId="77777777" w:rsidR="00F72F53" w:rsidRPr="00AF0DE7" w:rsidRDefault="00F72F53" w:rsidP="00F72F53"/>
    <w:p w14:paraId="1A691A78" w14:textId="77777777" w:rsidR="00F72F53" w:rsidRPr="00AF0DE7" w:rsidRDefault="00F72F53" w:rsidP="00F72F53">
      <w:r w:rsidRPr="00AF0DE7">
        <w:t>Sredstva so namenjena krepitvi kadrovskih potencialov v dejavnostih, pomembn</w:t>
      </w:r>
      <w:r>
        <w:t>ih</w:t>
      </w:r>
      <w:r w:rsidRPr="00AF0DE7">
        <w:t xml:space="preserve"> za prehod v </w:t>
      </w:r>
      <w:proofErr w:type="spellStart"/>
      <w:r w:rsidRPr="00AF0DE7">
        <w:t>nizkoogljično</w:t>
      </w:r>
      <w:proofErr w:type="spellEnd"/>
      <w:r w:rsidRPr="00AF0DE7">
        <w:t xml:space="preserve"> družbo.</w:t>
      </w:r>
    </w:p>
    <w:p w14:paraId="4D293DEB" w14:textId="77777777" w:rsidR="00F72F53" w:rsidRPr="00AF0DE7" w:rsidRDefault="00F72F53" w:rsidP="00F72F53"/>
    <w:p w14:paraId="42392F6C" w14:textId="77777777" w:rsidR="00F72F53" w:rsidRPr="00AF0DE7" w:rsidRDefault="00F72F53" w:rsidP="00F72F53">
      <w:r w:rsidRPr="00AF0DE7">
        <w:t>Financira se program subvencij za delodajalce, ki bodo na zelenih delovnih mestih, opredeljen</w:t>
      </w:r>
      <w:r>
        <w:t>ih</w:t>
      </w:r>
      <w:r w:rsidRPr="00AF0DE7">
        <w:t xml:space="preserve"> s široko definicijo, ki vsebuje pet meril</w:t>
      </w:r>
      <w:r>
        <w:t xml:space="preserve"> (to je </w:t>
      </w:r>
      <w:r w:rsidRPr="00AF0DE7">
        <w:t>poklic, dejavnosti na delovnem mestu, dejavnost delodajalca in njegove proizvode ali storitve ter dodatno merilo, trajnostni certifikat</w:t>
      </w:r>
      <w:r>
        <w:t>)</w:t>
      </w:r>
      <w:r w:rsidRPr="00AF0DE7">
        <w:t>, za nedoločen čas zaposlili osebe, prijavljene v evidenci brezposelnih.</w:t>
      </w:r>
    </w:p>
    <w:p w14:paraId="26DD0DEA" w14:textId="77777777" w:rsidR="00F72F53" w:rsidRPr="00AF0DE7" w:rsidRDefault="00F72F53" w:rsidP="00F72F53"/>
    <w:p w14:paraId="096B8F05" w14:textId="77777777" w:rsidR="00F72F53" w:rsidRPr="00AF0DE7" w:rsidRDefault="00F72F53" w:rsidP="00F72F53">
      <w:r w:rsidRPr="00AF0DE7">
        <w:t xml:space="preserve">Upravičenci do prejema subvencije so vsi delodajalci, ki izpolnjujejo pogoje, razen gospodarskih družb v 100-odstotni lasti Republike Slovenije </w:t>
      </w:r>
      <w:r>
        <w:t>in</w:t>
      </w:r>
      <w:r w:rsidRPr="00AF0DE7">
        <w:t xml:space="preserve"> delodajalci, ki poslujejo v sektorju S.13 – Država, </w:t>
      </w:r>
      <w:r>
        <w:t>ter</w:t>
      </w:r>
      <w:r w:rsidRPr="00AF0DE7">
        <w:t xml:space="preserve"> delodajalci, ki poslujejo v sektorju S.15 – Nepridobitne institucionalne storitve gospodinjstvom, razen če poslujejo kot društvo, združenje, ustanova, zavod ali mladinski svet.</w:t>
      </w:r>
    </w:p>
    <w:p w14:paraId="7E5A7174" w14:textId="77777777" w:rsidR="00F72F53" w:rsidRPr="00AF0DE7" w:rsidRDefault="00F72F53" w:rsidP="00F72F53"/>
    <w:p w14:paraId="6EBF69A5" w14:textId="77777777" w:rsidR="00F72F53" w:rsidRPr="00AF0DE7" w:rsidRDefault="00F72F53" w:rsidP="00F72F53">
      <w:r w:rsidRPr="00AF0DE7">
        <w:t>Ukrep izvaja Zavod Republike Slovenije za zaposlovanje na podlagi pogodbe z MOP in javnega poziva.</w:t>
      </w:r>
    </w:p>
    <w:p w14:paraId="4044DE8B" w14:textId="77777777" w:rsidR="00F72F53" w:rsidRPr="00AF0DE7" w:rsidRDefault="00F72F53" w:rsidP="00F72F53"/>
    <w:p w14:paraId="2D1A6139" w14:textId="77777777" w:rsidR="00F72F53" w:rsidRPr="00AF0DE7" w:rsidRDefault="00F72F53" w:rsidP="00F72F53">
      <w:r w:rsidRPr="00AF0DE7">
        <w:t>Poraba sredstev je v skladu z nameni porabe sredstev iz 12. točke prvega odstavka 129. člena ZVO-1.</w:t>
      </w:r>
    </w:p>
    <w:p w14:paraId="6810A2AB" w14:textId="77777777" w:rsidR="00F72F53" w:rsidRPr="00AF0DE7" w:rsidRDefault="00F72F53" w:rsidP="00F72F53"/>
    <w:p w14:paraId="613D6797" w14:textId="77777777" w:rsidR="00F72F53" w:rsidRPr="00AF0DE7" w:rsidRDefault="00F72F53" w:rsidP="00F72F53">
      <w:r w:rsidRPr="00AF0DE7">
        <w:t xml:space="preserve">Učinki izvedbe ukrepa bodo ovrednoteni na podlagi statistike podeljenih spodbud </w:t>
      </w:r>
      <w:r>
        <w:t>ter</w:t>
      </w:r>
      <w:r w:rsidRPr="00AF0DE7">
        <w:t xml:space="preserve"> analize po dejavnostih in poklicih (vključno s kategorizacijo glede na prispevek poklicev in dejavnosti k trajnostnemu razvoju).</w:t>
      </w:r>
    </w:p>
    <w:p w14:paraId="0BBBF429" w14:textId="77777777" w:rsidR="00F72F53" w:rsidRPr="00AF0DE7" w:rsidRDefault="00F72F53" w:rsidP="00F72F53"/>
    <w:p w14:paraId="44927660" w14:textId="77777777" w:rsidR="00F72F53" w:rsidRPr="00AF0DE7" w:rsidRDefault="00F72F53" w:rsidP="00F72F53">
      <w:pPr>
        <w:pStyle w:val="Naslov2"/>
      </w:pPr>
      <w:bookmarkStart w:id="52" w:name="_Toc63826987"/>
      <w:r w:rsidRPr="00AF0DE7">
        <w:t xml:space="preserve">Izvedba programov </w:t>
      </w:r>
      <w:r>
        <w:t>C</w:t>
      </w:r>
      <w:r w:rsidRPr="00AF0DE7">
        <w:t>elovitega strateškega projekta razogljičenja Slovenije prek prehoda v krožno gospodarstvo</w:t>
      </w:r>
      <w:bookmarkEnd w:id="52"/>
    </w:p>
    <w:p w14:paraId="41D42488" w14:textId="77777777" w:rsidR="00F72F53" w:rsidRPr="00AF0DE7" w:rsidRDefault="00F72F53" w:rsidP="00F72F53"/>
    <w:p w14:paraId="028A3F37" w14:textId="77777777" w:rsidR="00F72F53" w:rsidRDefault="00F72F53" w:rsidP="00F72F53">
      <w:r w:rsidRPr="00AF0DE7">
        <w:t xml:space="preserve">Sredstva so namenjena podpori uvedbe načel krožnega gospodarstva oziroma trajnostne rabe virov </w:t>
      </w:r>
      <w:r>
        <w:t>na</w:t>
      </w:r>
      <w:r w:rsidRPr="00AF0DE7">
        <w:t xml:space="preserve"> vsa področja, kjer bo to najbolj prispevalo k razogljičenju Slovenije ter krepitvi sposobnosti deležnikov za usklajeno načrtovanje, spremljanje in izvajanje dejavnosti za prehod </w:t>
      </w:r>
      <w:r>
        <w:t>v</w:t>
      </w:r>
      <w:r w:rsidRPr="00AF0DE7">
        <w:t xml:space="preserve"> krožno gospodarstvo.</w:t>
      </w:r>
    </w:p>
    <w:p w14:paraId="0CA7D13D" w14:textId="77777777" w:rsidR="00F72F53" w:rsidRDefault="00F72F53" w:rsidP="00F72F53"/>
    <w:p w14:paraId="1D12C3BE" w14:textId="77777777" w:rsidR="00F72F53" w:rsidRDefault="00F72F53" w:rsidP="00F72F53">
      <w:r>
        <w:t>Financirani bodo programi in ukrepi Celovitega strateškega projekta razogljičenja Slovenije prek prehoda na krožno gospodarstvo (v nadaljnjem besedilu: CSP-KG).</w:t>
      </w:r>
    </w:p>
    <w:p w14:paraId="73EC0B6E" w14:textId="77777777" w:rsidR="00F72F53" w:rsidRDefault="00F72F53" w:rsidP="00F72F53"/>
    <w:p w14:paraId="417F6D7D" w14:textId="77777777" w:rsidR="00F72F53" w:rsidRPr="00AF0DE7" w:rsidRDefault="00F72F53" w:rsidP="00F72F53">
      <w:r w:rsidRPr="00AF0DE7">
        <w:t xml:space="preserve">Ukrepi projekta so vsebinsko združeni v </w:t>
      </w:r>
      <w:r>
        <w:t>deset</w:t>
      </w:r>
      <w:r w:rsidRPr="00AF0DE7">
        <w:t xml:space="preserve"> tematskih programov, od katerih jih večino vsebinsko pokrivajo posamezna ministrstva ali več ministrstev, nekaj programov pa je horizontalnega značaja (slovensko stičišče za krožno gospodarstvo, laboratorij tranzicijskih politik</w:t>
      </w:r>
      <w:r>
        <w:t xml:space="preserve">, spremljanje napredka uvajanja načel krožnega gospodarstva, transformacijski kapital, krožno javno naročanje </w:t>
      </w:r>
      <w:r w:rsidRPr="00AF0DE7">
        <w:t xml:space="preserve">). Programi projekta se osredotočajo na </w:t>
      </w:r>
      <w:r>
        <w:t xml:space="preserve">zagonska podjetja in MSP ter </w:t>
      </w:r>
      <w:r w:rsidRPr="00AF0DE7">
        <w:t>verige vrednosti, ki lahko z uvajanjem načel krožnega gospodarstva največ prispevajo k razogljičenju Slovenije: mobilna, prehranska, graditvena, gozdarsko</w:t>
      </w:r>
      <w:r>
        <w:t>-</w:t>
      </w:r>
      <w:r w:rsidRPr="00AF0DE7">
        <w:t>lesna, predelovalna</w:t>
      </w:r>
      <w:r>
        <w:t>,</w:t>
      </w:r>
      <w:r w:rsidRPr="00AF0DE7">
        <w:t xml:space="preserve"> </w:t>
      </w:r>
      <w:r>
        <w:t>ter</w:t>
      </w:r>
      <w:r w:rsidRPr="00AF0DE7">
        <w:t xml:space="preserve"> na vzpostavitev podpornega okolja za te verige, ki obsega vzpostavitev slovenskega stičišča za krožno gospodarstvo, uvajanje načel krožnega gospodarstva v izobraževalni sistem, vzpostavitev sheme krožnega učenja in usposabljanja, sistemsk</w:t>
      </w:r>
      <w:r>
        <w:t>o</w:t>
      </w:r>
      <w:r w:rsidRPr="00AF0DE7">
        <w:t xml:space="preserve"> uvedb</w:t>
      </w:r>
      <w:r>
        <w:t xml:space="preserve">o </w:t>
      </w:r>
      <w:r w:rsidRPr="00AF0DE7">
        <w:t xml:space="preserve">krožnega gospodarstva v razvojno-inovacijski in raziskovalni sistem, krožno regionalno razvojno načrtovanje, podporo krožnim zagonskim podjetjem in </w:t>
      </w:r>
      <w:r w:rsidRPr="00AF0DE7">
        <w:rPr>
          <w:rStyle w:val="acopre"/>
        </w:rPr>
        <w:t>malim in srednje velikim podjetjem</w:t>
      </w:r>
      <w:r w:rsidRPr="00AF0DE7">
        <w:t xml:space="preserve">, vzpostavitev sistema za spremljanje napredka pri prehodu </w:t>
      </w:r>
      <w:r>
        <w:t>v</w:t>
      </w:r>
      <w:r w:rsidRPr="00AF0DE7">
        <w:t xml:space="preserve"> krožno gospodarstvo, zeleno preobrazbo finančnega sistema, upoštevanje načel krožnosti pri zelenih javnih naročilih </w:t>
      </w:r>
      <w:r>
        <w:t>ter</w:t>
      </w:r>
      <w:r w:rsidRPr="00AF0DE7">
        <w:t xml:space="preserve"> krepitev sposobnosti za ciljno in učinkovito načrtovanje politik z uporabo mehanizma »laboratorij tranzicijskih politik«. </w:t>
      </w:r>
    </w:p>
    <w:p w14:paraId="509833A5" w14:textId="77777777" w:rsidR="00F72F53" w:rsidRPr="00AF0DE7" w:rsidRDefault="00F72F53" w:rsidP="00F72F53"/>
    <w:p w14:paraId="7A02159B" w14:textId="77777777" w:rsidR="00F72F53" w:rsidRPr="00AF0DE7" w:rsidRDefault="00F72F53" w:rsidP="00F72F53">
      <w:r w:rsidRPr="00AF0DE7">
        <w:t xml:space="preserve">Zaradi </w:t>
      </w:r>
      <w:r>
        <w:t xml:space="preserve">sistemske narave CSP-KG je predvidena kombinacija več virov sredstev za izvajanje ukrepov projekta </w:t>
      </w:r>
      <w:r w:rsidRPr="00AF0DE7">
        <w:t>(</w:t>
      </w:r>
      <w:r>
        <w:t xml:space="preserve">sredstva kohezijske politike, sklada za </w:t>
      </w:r>
      <w:r w:rsidRPr="00AF0DE7">
        <w:t>odpornost in okrevanje</w:t>
      </w:r>
      <w:r>
        <w:t>, programa razvoja podeželja</w:t>
      </w:r>
      <w:r w:rsidRPr="00AF0DE7">
        <w:t xml:space="preserve">) </w:t>
      </w:r>
      <w:r>
        <w:t>ter</w:t>
      </w:r>
      <w:r w:rsidRPr="00AF0DE7">
        <w:t xml:space="preserve"> iskanje sinergij s projekti programa LIFE in projekti drugih mehanizmov, ki jih že izvajajo ali načrtujejo resorji, pristojni za vsebine projekta.</w:t>
      </w:r>
    </w:p>
    <w:p w14:paraId="3D03E541" w14:textId="77777777" w:rsidR="00F72F53" w:rsidRDefault="00F72F53" w:rsidP="00F72F53"/>
    <w:p w14:paraId="597EB186" w14:textId="77777777" w:rsidR="00F72F53" w:rsidRDefault="00F72F53" w:rsidP="00F72F53">
      <w:r>
        <w:t xml:space="preserve">Izbor ukrepov CSP-KG, ki bodo financirani s sredstvi Sklada za podnebne spremembe, bo določen na način, da bo dosežena optimalna kombinacija predvidenih virov financiranja. </w:t>
      </w:r>
    </w:p>
    <w:p w14:paraId="6C6D4362" w14:textId="77777777" w:rsidR="00F72F53" w:rsidRDefault="00F72F53" w:rsidP="00F72F53"/>
    <w:p w14:paraId="36BF0169" w14:textId="77777777" w:rsidR="00F72F53" w:rsidRPr="00AF0DE7" w:rsidRDefault="00F72F53" w:rsidP="00F72F53">
      <w:r w:rsidRPr="00AF0DE7">
        <w:t>Ukrep izvaja</w:t>
      </w:r>
      <w:r>
        <w:t>jo</w:t>
      </w:r>
      <w:r w:rsidRPr="00AF0DE7">
        <w:t xml:space="preserve"> MOP</w:t>
      </w:r>
      <w:r>
        <w:t xml:space="preserve">, Služba Vlade Republike Slovenije za razvoj in evropsko kohezijsko politiko, MGRT, </w:t>
      </w:r>
      <w:r w:rsidRPr="00AF0DE7">
        <w:rPr>
          <w:rFonts w:eastAsia="Arial" w:cs="Arial"/>
          <w:szCs w:val="20"/>
          <w:lang w:val="sl"/>
        </w:rPr>
        <w:t xml:space="preserve">Ministrstvo za izobraževanje in šport </w:t>
      </w:r>
      <w:bookmarkStart w:id="53" w:name="_Hlk73626499"/>
      <w:r w:rsidRPr="00AF0DE7">
        <w:rPr>
          <w:rFonts w:eastAsia="Arial" w:cs="Arial"/>
          <w:szCs w:val="20"/>
          <w:lang w:val="sl"/>
        </w:rPr>
        <w:t>(</w:t>
      </w:r>
      <w:r>
        <w:rPr>
          <w:rFonts w:eastAsia="Arial" w:cs="Arial"/>
          <w:szCs w:val="20"/>
          <w:lang w:val="sl"/>
        </w:rPr>
        <w:t>v nadaljnjem besedilu:</w:t>
      </w:r>
      <w:r w:rsidRPr="00AF0DE7">
        <w:rPr>
          <w:rFonts w:eastAsia="Arial" w:cs="Arial"/>
          <w:szCs w:val="20"/>
          <w:lang w:val="sl"/>
        </w:rPr>
        <w:t xml:space="preserve"> MIZŠ)</w:t>
      </w:r>
      <w:bookmarkEnd w:id="53"/>
      <w:r>
        <w:t xml:space="preserve">, MKGP, MZI, MJU in Ministrstvo za finance </w:t>
      </w:r>
      <w:r w:rsidRPr="00AF0DE7">
        <w:t>na podlagi javnih naročil in javnih pozivov.</w:t>
      </w:r>
    </w:p>
    <w:p w14:paraId="58A5E7E5" w14:textId="77777777" w:rsidR="00F72F53" w:rsidRPr="00AF0DE7" w:rsidRDefault="00F72F53" w:rsidP="00F72F53"/>
    <w:p w14:paraId="6FBE125B" w14:textId="77777777" w:rsidR="00F72F53" w:rsidRPr="00AF0DE7" w:rsidRDefault="00F72F53" w:rsidP="00F72F53">
      <w:r w:rsidRPr="00AF0DE7">
        <w:lastRenderedPageBreak/>
        <w:t>Poraba sredstev je v skladu z nameni porabe sredstev iz 2. točke prvega odstavka 129. člena ZVO-1.</w:t>
      </w:r>
    </w:p>
    <w:p w14:paraId="69D328EA" w14:textId="77777777" w:rsidR="00F72F53" w:rsidRPr="00AF0DE7" w:rsidRDefault="00F72F53" w:rsidP="00F72F53"/>
    <w:p w14:paraId="64D57C96" w14:textId="77777777" w:rsidR="00F72F53" w:rsidRPr="00AF0DE7" w:rsidRDefault="00F72F53" w:rsidP="00F72F53">
      <w:r w:rsidRPr="00AF0DE7">
        <w:t>Ocena učinka ukrepa bo ovrednotena na podlagi trenda kazal</w:t>
      </w:r>
      <w:r>
        <w:t>nikov</w:t>
      </w:r>
      <w:r w:rsidRPr="00AF0DE7">
        <w:t xml:space="preserve"> za spremljanje emisij TGP in drugih </w:t>
      </w:r>
      <w:proofErr w:type="spellStart"/>
      <w:r w:rsidRPr="00AF0DE7">
        <w:t>okoljskih</w:t>
      </w:r>
      <w:proofErr w:type="spellEnd"/>
      <w:r w:rsidRPr="00AF0DE7">
        <w:t xml:space="preserve"> kazal</w:t>
      </w:r>
      <w:r>
        <w:t>nikov</w:t>
      </w:r>
      <w:r w:rsidRPr="00AF0DE7">
        <w:t xml:space="preserve"> ter kazal</w:t>
      </w:r>
      <w:r>
        <w:t>nikov</w:t>
      </w:r>
      <w:r w:rsidRPr="00AF0DE7">
        <w:t xml:space="preserve"> Urada Republike Slovenije za makroekonomske analize in razvoj za spremljanje napredka razvoja Slovenije.</w:t>
      </w:r>
    </w:p>
    <w:p w14:paraId="6D196FB0" w14:textId="77777777" w:rsidR="00F72F53" w:rsidRPr="00AF0DE7" w:rsidRDefault="00F72F53" w:rsidP="00F72F53"/>
    <w:p w14:paraId="03DEB40B" w14:textId="77777777" w:rsidR="00F72F53" w:rsidRPr="00AF0DE7" w:rsidRDefault="00F72F53" w:rsidP="00F72F53">
      <w:pPr>
        <w:pStyle w:val="Naslov2"/>
      </w:pPr>
      <w:bookmarkStart w:id="54" w:name="_Toc63826988"/>
      <w:r w:rsidRPr="00AF0DE7">
        <w:t>Podnebni cilji in vsebine v vzgoji in izobraževanju</w:t>
      </w:r>
      <w:bookmarkEnd w:id="54"/>
    </w:p>
    <w:p w14:paraId="11ADBC47" w14:textId="77777777" w:rsidR="00F72F53" w:rsidRPr="00AF0DE7" w:rsidRDefault="00F72F53" w:rsidP="00F72F53"/>
    <w:p w14:paraId="511C9EB3" w14:textId="77777777" w:rsidR="00F72F53" w:rsidRPr="00AF0DE7" w:rsidRDefault="00F72F53" w:rsidP="00F72F53">
      <w:pPr>
        <w:rPr>
          <w:rFonts w:eastAsia="Arial" w:cs="Arial"/>
          <w:szCs w:val="20"/>
          <w:lang w:val="sl"/>
        </w:rPr>
      </w:pPr>
      <w:r w:rsidRPr="00AF0DE7">
        <w:rPr>
          <w:rFonts w:eastAsia="Arial" w:cs="Arial"/>
          <w:szCs w:val="20"/>
          <w:lang w:val="sl"/>
        </w:rPr>
        <w:t xml:space="preserve">Sredstva so namenjena sistematičnemu vključevanju podnebnih ciljev in vsebin v predšolsko vzgojo, osnovno in srednješolsko izobraževanje, višješolsko strokovno izobraževanje </w:t>
      </w:r>
      <w:r>
        <w:rPr>
          <w:rFonts w:eastAsia="Arial" w:cs="Arial"/>
          <w:szCs w:val="20"/>
          <w:lang w:val="sl"/>
        </w:rPr>
        <w:t>in</w:t>
      </w:r>
      <w:r w:rsidRPr="00AF0DE7">
        <w:rPr>
          <w:rFonts w:eastAsia="Arial" w:cs="Arial"/>
          <w:szCs w:val="20"/>
          <w:lang w:val="sl"/>
        </w:rPr>
        <w:t xml:space="preserve"> izobraževanje odraslih.</w:t>
      </w:r>
    </w:p>
    <w:p w14:paraId="520107A0" w14:textId="77777777" w:rsidR="00F72F53" w:rsidRPr="00AF0DE7" w:rsidRDefault="00F72F53" w:rsidP="00F72F53">
      <w:pPr>
        <w:rPr>
          <w:rFonts w:eastAsia="Arial" w:cs="Arial"/>
          <w:szCs w:val="20"/>
          <w:lang w:val="sl"/>
        </w:rPr>
      </w:pPr>
    </w:p>
    <w:p w14:paraId="0C8E73B9" w14:textId="77777777" w:rsidR="00F72F53" w:rsidRPr="00AF0DE7" w:rsidRDefault="00F72F53" w:rsidP="00F72F53">
      <w:pPr>
        <w:rPr>
          <w:rFonts w:eastAsia="Arial" w:cs="Arial"/>
          <w:szCs w:val="20"/>
          <w:lang w:val="sl"/>
        </w:rPr>
      </w:pPr>
      <w:r w:rsidRPr="00AF0DE7">
        <w:rPr>
          <w:rFonts w:eastAsia="Arial" w:cs="Arial"/>
          <w:szCs w:val="20"/>
          <w:lang w:val="sl"/>
        </w:rPr>
        <w:t>Ključni dejavnosti triletnega ukrepa (2021–2023), ki se financirata, sta priprava in izvajanje celostnega programa ozaveščanja ter vzgoje in izobraževanja o podnebnih spremembah v kontekstu vzgoje in izobraževanja za trajnostni razvoj (</w:t>
      </w:r>
      <w:r>
        <w:rPr>
          <w:rFonts w:eastAsia="Arial" w:cs="Arial"/>
          <w:szCs w:val="20"/>
          <w:lang w:val="sl"/>
        </w:rPr>
        <w:t>v nadaljnjem besedilu:</w:t>
      </w:r>
      <w:r w:rsidRPr="00AF0DE7">
        <w:rPr>
          <w:rFonts w:eastAsia="Arial" w:cs="Arial"/>
          <w:szCs w:val="20"/>
          <w:lang w:val="sl"/>
        </w:rPr>
        <w:t xml:space="preserve"> VITR), ki ga vsak javni zavod pripravi, preizkusi in evalvira za svojo raven oziroma področje izobraževanja. Za izvajanje programa javni zavodi pripravijo podrobnejše usmeritve v okviru </w:t>
      </w:r>
      <w:proofErr w:type="spellStart"/>
      <w:r w:rsidRPr="00AF0DE7">
        <w:rPr>
          <w:rFonts w:eastAsia="Arial" w:cs="Arial"/>
          <w:szCs w:val="20"/>
          <w:lang w:val="sl"/>
        </w:rPr>
        <w:t>kurikulov</w:t>
      </w:r>
      <w:proofErr w:type="spellEnd"/>
      <w:r w:rsidRPr="00AF0DE7">
        <w:rPr>
          <w:rFonts w:eastAsia="Arial" w:cs="Arial"/>
          <w:szCs w:val="20"/>
          <w:lang w:val="sl"/>
        </w:rPr>
        <w:t xml:space="preserve"> in učnih načrtov, razvoja vzgojno-izobraževalnih ustanov oz</w:t>
      </w:r>
      <w:r>
        <w:rPr>
          <w:rFonts w:eastAsia="Arial" w:cs="Arial"/>
          <w:szCs w:val="20"/>
          <w:lang w:val="sl"/>
        </w:rPr>
        <w:t>iroma</w:t>
      </w:r>
      <w:r w:rsidRPr="00AF0DE7">
        <w:rPr>
          <w:rFonts w:eastAsia="Arial" w:cs="Arial"/>
          <w:szCs w:val="20"/>
          <w:lang w:val="sl"/>
        </w:rPr>
        <w:t xml:space="preserve"> organizacij, izobraževanja učiteljev in drugih zaposlenih. Poleg tega javni zavodi izdelajo nova oziroma posodobijo obstoječa učna gradiva, priročnike in didaktične komplete za izvajanje programa; vzpostavijo demonstracijske vrtce, šole in druge izobraževalne organizacije (regijsko uravnoteženo), ki se celostno preoblikujejo v smeri trajnostnega načina življenja in dela ter zmanjševanja ekološkega odtisa, tudi z izvedbo manjših naložb, ki bodo omogočale ustrezno opremljenost za izvajanje celostnega programa.</w:t>
      </w:r>
    </w:p>
    <w:p w14:paraId="4FFA3794" w14:textId="77777777" w:rsidR="00F72F53" w:rsidRPr="00AF0DE7" w:rsidRDefault="00F72F53" w:rsidP="00F72F53">
      <w:pPr>
        <w:rPr>
          <w:rFonts w:eastAsia="Arial" w:cs="Arial"/>
          <w:szCs w:val="20"/>
          <w:lang w:val="sl"/>
        </w:rPr>
      </w:pPr>
    </w:p>
    <w:p w14:paraId="4D330B85" w14:textId="77777777" w:rsidR="00F72F53" w:rsidRPr="00AF0DE7" w:rsidRDefault="00F72F53" w:rsidP="00F72F53">
      <w:pPr>
        <w:rPr>
          <w:rFonts w:eastAsia="Arial" w:cs="Arial"/>
          <w:szCs w:val="20"/>
          <w:lang w:val="sl"/>
        </w:rPr>
      </w:pPr>
      <w:r w:rsidRPr="00AF0DE7">
        <w:rPr>
          <w:rFonts w:eastAsia="Arial" w:cs="Arial"/>
          <w:szCs w:val="20"/>
          <w:lang w:val="sl"/>
        </w:rPr>
        <w:t xml:space="preserve">V okviru ukrepa je predvideno financiranje sistemske dejavnosti, povezane s programom, ki jih MIZŠ in javni zavodi koordinirano izvajajo, in sicer priprava predlogov za posodobitve nacionalnih smernic za vzgojo in izobraževanje za trajnostni razvoj, vzgojno-izobraževalnih programov, učnih načrtov ter drugih </w:t>
      </w:r>
      <w:proofErr w:type="spellStart"/>
      <w:r w:rsidRPr="00AF0DE7">
        <w:rPr>
          <w:rFonts w:eastAsia="Arial" w:cs="Arial"/>
          <w:szCs w:val="20"/>
          <w:lang w:val="sl"/>
        </w:rPr>
        <w:t>kurikularnih</w:t>
      </w:r>
      <w:proofErr w:type="spellEnd"/>
      <w:r w:rsidRPr="00AF0DE7">
        <w:rPr>
          <w:rFonts w:eastAsia="Arial" w:cs="Arial"/>
          <w:szCs w:val="20"/>
          <w:lang w:val="sl"/>
        </w:rPr>
        <w:t xml:space="preserve"> dokumentov in podlag s podnebnimi cilji in vsebinami; priprava predloga načrta uvajanja programa v vrtcih, osnovnih in srednjih šolah ter drugih izobraževalnih organizacijah v Sloveniji z vzpostavitvijo sistemskega pristopa k vzgoji in izobraževanju ter ozaveščanju o podnebnih spremembah in razvoju kompetenc za prehod v </w:t>
      </w:r>
      <w:proofErr w:type="spellStart"/>
      <w:r w:rsidRPr="00AF0DE7">
        <w:rPr>
          <w:rFonts w:eastAsia="Arial" w:cs="Arial"/>
          <w:szCs w:val="20"/>
          <w:lang w:val="sl"/>
        </w:rPr>
        <w:t>nizkoogljično</w:t>
      </w:r>
      <w:proofErr w:type="spellEnd"/>
      <w:r w:rsidRPr="00AF0DE7">
        <w:rPr>
          <w:rFonts w:eastAsia="Arial" w:cs="Arial"/>
          <w:szCs w:val="20"/>
          <w:lang w:val="sl"/>
        </w:rPr>
        <w:t xml:space="preserve"> družbo (s poudarkom na vključitvi podnebnih ciljev in vsebin v redni sistem nadaljnjega izobraževanja in usposabljanja zaposlenih v vzgoji in izobraževanju); komuniciranje z javnostmi, objava člankov ter vzpostavitev spletne strani programa za deležnike in širšo javnost za ozaveščanje </w:t>
      </w:r>
      <w:r>
        <w:rPr>
          <w:rFonts w:eastAsia="Arial" w:cs="Arial"/>
          <w:szCs w:val="20"/>
          <w:lang w:val="sl"/>
        </w:rPr>
        <w:t>in</w:t>
      </w:r>
      <w:r w:rsidRPr="00AF0DE7">
        <w:rPr>
          <w:rFonts w:eastAsia="Arial" w:cs="Arial"/>
          <w:szCs w:val="20"/>
          <w:lang w:val="sl"/>
        </w:rPr>
        <w:t xml:space="preserve"> vzgojo in izobraževanje o podnebnih spremembah v kontekstu VITR.</w:t>
      </w:r>
    </w:p>
    <w:p w14:paraId="3A4DD697" w14:textId="77777777" w:rsidR="00F72F53" w:rsidRPr="00AF0DE7" w:rsidRDefault="00F72F53" w:rsidP="00F72F53">
      <w:pPr>
        <w:rPr>
          <w:rFonts w:eastAsia="Arial" w:cs="Arial"/>
          <w:szCs w:val="20"/>
          <w:lang w:val="sl"/>
        </w:rPr>
      </w:pPr>
    </w:p>
    <w:p w14:paraId="572E4090" w14:textId="77777777" w:rsidR="00F72F53" w:rsidRPr="00AF0DE7" w:rsidRDefault="00F72F53" w:rsidP="00F72F53">
      <w:pPr>
        <w:rPr>
          <w:rFonts w:eastAsia="Arial" w:cs="Arial"/>
          <w:szCs w:val="20"/>
          <w:lang w:val="sl"/>
        </w:rPr>
      </w:pPr>
      <w:r w:rsidRPr="00AF0DE7">
        <w:rPr>
          <w:rFonts w:eastAsia="Arial" w:cs="Arial"/>
          <w:szCs w:val="20"/>
          <w:lang w:val="sl"/>
        </w:rPr>
        <w:t>V zadnjih dveh letih izvajanja ukrepa sta predvidena preizkus in evalvacija programa na širšem vzorcu do 80 šol oziroma vzgojno-izobraževalnih organizacij. Predvidoma bo vzpostavljenih skupno do 15 demonstracijskih vzgojno-izobraževalnih zavodov oziroma organizacij. Poleg navedenega bo v okviru ukrepa zagotovljena finančna podpora za do 40 </w:t>
      </w:r>
      <w:r>
        <w:rPr>
          <w:rFonts w:eastAsia="Arial" w:cs="Arial"/>
          <w:szCs w:val="20"/>
          <w:lang w:val="sl"/>
        </w:rPr>
        <w:t>odstotkov</w:t>
      </w:r>
      <w:r w:rsidRPr="00AF0DE7">
        <w:rPr>
          <w:rFonts w:eastAsia="Arial" w:cs="Arial"/>
          <w:szCs w:val="20"/>
          <w:lang w:val="sl"/>
        </w:rPr>
        <w:t xml:space="preserve"> vzgojno-izobraževalnih zavodov oziroma organizacij za izvajanje krajših dejavnosti, povezanih s podnebnimi cilji, ki so v Sloveniji že uveljavljene </w:t>
      </w:r>
      <w:r>
        <w:rPr>
          <w:rFonts w:eastAsia="Arial" w:cs="Arial"/>
          <w:szCs w:val="20"/>
          <w:lang w:val="sl"/>
        </w:rPr>
        <w:t>ter</w:t>
      </w:r>
      <w:r w:rsidRPr="00AF0DE7">
        <w:rPr>
          <w:rFonts w:eastAsia="Arial" w:cs="Arial"/>
          <w:szCs w:val="20"/>
          <w:lang w:val="sl"/>
        </w:rPr>
        <w:t xml:space="preserve"> jih bodo strokovno verificirali navedeni javni zavodi, vsak za svojo raven oziroma področje dela.</w:t>
      </w:r>
    </w:p>
    <w:p w14:paraId="246FA8C2" w14:textId="77777777" w:rsidR="00F72F53" w:rsidRPr="00AF0DE7" w:rsidRDefault="00F72F53" w:rsidP="00F72F53">
      <w:pPr>
        <w:rPr>
          <w:rFonts w:eastAsia="Calibri"/>
          <w:szCs w:val="20"/>
          <w:lang w:val="sl"/>
        </w:rPr>
      </w:pPr>
    </w:p>
    <w:p w14:paraId="6AA9E926" w14:textId="77777777" w:rsidR="00F72F53" w:rsidRPr="00AF0DE7" w:rsidRDefault="00F72F53" w:rsidP="00F72F53">
      <w:pPr>
        <w:rPr>
          <w:rFonts w:eastAsia="Arial" w:cs="Arial"/>
          <w:szCs w:val="20"/>
          <w:lang w:val="sl"/>
        </w:rPr>
      </w:pPr>
      <w:r w:rsidRPr="00AF0DE7">
        <w:rPr>
          <w:rFonts w:eastAsia="Arial" w:cs="Arial"/>
          <w:szCs w:val="20"/>
          <w:lang w:val="sl"/>
        </w:rPr>
        <w:t xml:space="preserve">Upravičenci do porabe sredstev so javni zavodi na področju izobraževanja po 28. členu </w:t>
      </w:r>
      <w:r w:rsidRPr="00AF0DE7">
        <w:t>Zakona o organizaciji in financiranju vzgoje in izobraževanja (Uradni list RS, št.</w:t>
      </w:r>
      <w:r>
        <w:t> </w:t>
      </w:r>
      <w:r w:rsidRPr="00AF0DE7">
        <w:t xml:space="preserve">16/07 – uradno prečiščeno besedilo, 36/08, 58/09, 64/09 – popr., 65/09 – popr., 20/11, 40/12 – ZUJF, 57/12 – ZPCP-2D, 47/15, 46/16, 49/16 – popr. in 25/17 – </w:t>
      </w:r>
      <w:proofErr w:type="spellStart"/>
      <w:r w:rsidRPr="00AF0DE7">
        <w:t>ZVaj</w:t>
      </w:r>
      <w:proofErr w:type="spellEnd"/>
      <w:r w:rsidRPr="00AF0DE7">
        <w:t>)</w:t>
      </w:r>
      <w:r w:rsidRPr="00AF0DE7">
        <w:rPr>
          <w:rFonts w:eastAsia="Arial" w:cs="Arial"/>
          <w:szCs w:val="20"/>
          <w:lang w:val="sl"/>
        </w:rPr>
        <w:t>: Zavod RS za šolstvo, Center RS za poklicno izobraževanje, Andragoški center Slovenije, Šola za ravnatelje, Center šolskih in obšolskih dejavnosti ter drugi relevantni partnerji s tega področja. Za administrativno-tehnično izvajanje ukrepa, izvedbo javnih pozivov oziroma javnih naročil sta poleg naštetih javnih zavodov upravičenca tudi MIZŠ in MOP.</w:t>
      </w:r>
    </w:p>
    <w:p w14:paraId="13624C5F" w14:textId="77777777" w:rsidR="00F72F53" w:rsidRPr="00AF0DE7" w:rsidRDefault="00F72F53" w:rsidP="00F72F53">
      <w:pPr>
        <w:rPr>
          <w:rFonts w:eastAsia="Calibri"/>
          <w:szCs w:val="20"/>
          <w:lang w:val="sl"/>
        </w:rPr>
      </w:pPr>
    </w:p>
    <w:p w14:paraId="3D188BC3" w14:textId="77777777" w:rsidR="00F72F53" w:rsidRPr="00AF0DE7" w:rsidRDefault="00F72F53" w:rsidP="00F72F53">
      <w:pPr>
        <w:rPr>
          <w:rFonts w:eastAsia="Arial" w:cs="Arial"/>
          <w:szCs w:val="20"/>
          <w:lang w:val="sl"/>
        </w:rPr>
      </w:pPr>
      <w:r w:rsidRPr="00AF0DE7">
        <w:rPr>
          <w:rFonts w:eastAsia="Arial" w:cs="Arial"/>
          <w:szCs w:val="20"/>
          <w:lang w:val="sl"/>
        </w:rPr>
        <w:t>Ukrep izvajajo MOP, MIZŠ in javni zavodi iz prejšnjega odstavka na podlagi tri</w:t>
      </w:r>
      <w:r>
        <w:rPr>
          <w:rFonts w:eastAsia="Arial" w:cs="Arial"/>
          <w:szCs w:val="20"/>
          <w:lang w:val="sl"/>
        </w:rPr>
        <w:t>stranskih</w:t>
      </w:r>
      <w:r w:rsidRPr="00AF0DE7">
        <w:rPr>
          <w:rFonts w:eastAsia="Arial" w:cs="Arial"/>
          <w:szCs w:val="20"/>
          <w:lang w:val="sl"/>
        </w:rPr>
        <w:t xml:space="preserve"> pogodb, sklenjenih med MOP, MIZŠ in posameznim javnim zavodom, </w:t>
      </w:r>
      <w:r>
        <w:rPr>
          <w:rFonts w:eastAsia="Arial" w:cs="Arial"/>
          <w:szCs w:val="20"/>
          <w:lang w:val="sl"/>
        </w:rPr>
        <w:t>ter</w:t>
      </w:r>
      <w:r w:rsidRPr="00AF0DE7">
        <w:rPr>
          <w:rFonts w:eastAsia="Arial" w:cs="Arial"/>
          <w:szCs w:val="20"/>
          <w:lang w:val="sl"/>
        </w:rPr>
        <w:t xml:space="preserve"> na podlagi podrobnejših programov dela javnih zavodov.</w:t>
      </w:r>
    </w:p>
    <w:p w14:paraId="71B69AF8" w14:textId="77777777" w:rsidR="00F72F53" w:rsidRPr="00AF0DE7" w:rsidRDefault="00F72F53" w:rsidP="00F72F53">
      <w:pPr>
        <w:rPr>
          <w:rFonts w:eastAsia="Calibri"/>
          <w:szCs w:val="20"/>
          <w:lang w:val="sl"/>
        </w:rPr>
      </w:pPr>
    </w:p>
    <w:p w14:paraId="056401DA" w14:textId="77777777" w:rsidR="00F72F53" w:rsidRPr="00AF0DE7" w:rsidRDefault="00F72F53" w:rsidP="00F72F53">
      <w:pPr>
        <w:rPr>
          <w:rFonts w:eastAsia="Arial" w:cs="Arial"/>
          <w:szCs w:val="20"/>
          <w:lang w:val="sl"/>
        </w:rPr>
      </w:pPr>
      <w:r w:rsidRPr="00AF0DE7">
        <w:rPr>
          <w:rFonts w:eastAsia="Arial" w:cs="Arial"/>
          <w:szCs w:val="20"/>
          <w:lang w:val="sl"/>
        </w:rPr>
        <w:t>Poraba sredstev je v skladu z nameni porabe sredstev iz 12. točke prvega odstavka 129. člena ZVO-1.</w:t>
      </w:r>
    </w:p>
    <w:p w14:paraId="68A7AF15" w14:textId="77777777" w:rsidR="00F72F53" w:rsidRPr="00AF0DE7" w:rsidRDefault="00F72F53" w:rsidP="00F72F53">
      <w:pPr>
        <w:rPr>
          <w:rFonts w:eastAsia="Arial" w:cs="Arial"/>
          <w:szCs w:val="20"/>
          <w:lang w:val="sl"/>
        </w:rPr>
      </w:pPr>
    </w:p>
    <w:p w14:paraId="03F49CE3" w14:textId="77777777" w:rsidR="00F72F53" w:rsidRPr="00AF0DE7" w:rsidRDefault="00F72F53" w:rsidP="00F72F53">
      <w:pPr>
        <w:rPr>
          <w:rFonts w:eastAsia="Arial" w:cs="Arial"/>
          <w:szCs w:val="20"/>
          <w:lang w:val="sl"/>
        </w:rPr>
      </w:pPr>
      <w:r w:rsidRPr="00AF0DE7">
        <w:rPr>
          <w:rFonts w:eastAsia="Arial" w:cs="Arial"/>
          <w:szCs w:val="20"/>
          <w:lang w:val="sl"/>
        </w:rPr>
        <w:t>Učinki izvedbe ukrepa bodo ovrednoteni na podlagi števila izvedenih dejavnosti.</w:t>
      </w:r>
    </w:p>
    <w:p w14:paraId="5A33654A" w14:textId="77777777" w:rsidR="00F72F53" w:rsidRPr="00AF0DE7" w:rsidRDefault="00F72F53" w:rsidP="00F72F53"/>
    <w:p w14:paraId="00C1A3E6" w14:textId="77777777" w:rsidR="00F72F53" w:rsidRPr="00AF0DE7" w:rsidRDefault="00F72F53" w:rsidP="00F72F53">
      <w:pPr>
        <w:pStyle w:val="Naslov2"/>
      </w:pPr>
      <w:bookmarkStart w:id="55" w:name="_Toc63522135"/>
      <w:bookmarkStart w:id="56" w:name="_Toc63826989"/>
      <w:r w:rsidRPr="00AF0DE7">
        <w:t xml:space="preserve">LIFE </w:t>
      </w:r>
      <w:proofErr w:type="spellStart"/>
      <w:r w:rsidRPr="00AF0DE7">
        <w:t>BioTHOP</w:t>
      </w:r>
      <w:bookmarkEnd w:id="55"/>
      <w:bookmarkEnd w:id="56"/>
      <w:proofErr w:type="spellEnd"/>
    </w:p>
    <w:p w14:paraId="1FB96421" w14:textId="77777777" w:rsidR="00F72F53" w:rsidRPr="00AF0DE7" w:rsidRDefault="00F72F53" w:rsidP="00F72F53"/>
    <w:p w14:paraId="26431AF6" w14:textId="77777777" w:rsidR="00F72F53" w:rsidRPr="00AF0DE7" w:rsidRDefault="00F72F53" w:rsidP="00F72F53">
      <w:r w:rsidRPr="00AF0DE7">
        <w:t xml:space="preserve">Sredstva so v okviru sofinanciranja izvedbe projekta LIFE </w:t>
      </w:r>
      <w:proofErr w:type="spellStart"/>
      <w:r w:rsidRPr="00AF0DE7">
        <w:t>BioTHOP</w:t>
      </w:r>
      <w:proofErr w:type="spellEnd"/>
      <w:r w:rsidRPr="00AF0DE7">
        <w:t xml:space="preserve"> namenjena podpori uvedbe 100</w:t>
      </w:r>
      <w:r>
        <w:t>-odstotno</w:t>
      </w:r>
      <w:r w:rsidRPr="00AF0DE7">
        <w:t xml:space="preserve"> biorazgradljive in </w:t>
      </w:r>
      <w:proofErr w:type="spellStart"/>
      <w:r w:rsidRPr="00AF0DE7">
        <w:t>kompostabilne</w:t>
      </w:r>
      <w:proofErr w:type="spellEnd"/>
      <w:r w:rsidRPr="00AF0DE7">
        <w:t xml:space="preserve"> vrvice v proces za gojenj</w:t>
      </w:r>
      <w:r>
        <w:t>e</w:t>
      </w:r>
      <w:r w:rsidRPr="00AF0DE7">
        <w:t xml:space="preserve"> hmelja skozi inovativen pristop razvoja krožnega modela ravnanja z biomaso (hmeljevino).</w:t>
      </w:r>
    </w:p>
    <w:p w14:paraId="776E0D98" w14:textId="77777777" w:rsidR="00F72F53" w:rsidRPr="00AF0DE7" w:rsidRDefault="00F72F53" w:rsidP="00F72F53"/>
    <w:p w14:paraId="540C6795" w14:textId="77777777" w:rsidR="00F72F53" w:rsidRPr="00AF0DE7" w:rsidRDefault="00F72F53" w:rsidP="00F72F53">
      <w:pPr>
        <w:rPr>
          <w:b/>
        </w:rPr>
      </w:pPr>
      <w:r w:rsidRPr="00AF0DE7">
        <w:t>Sofinancira se izvedba dejavnosti v okviru razvoja, preizkušanja in optimizacije uporabe hmeljevine v industrijske namene</w:t>
      </w:r>
      <w:r>
        <w:t>,</w:t>
      </w:r>
      <w:r w:rsidRPr="00AF0DE7">
        <w:t xml:space="preserve"> in sicer </w:t>
      </w:r>
      <w:r w:rsidRPr="00AF0DE7">
        <w:rPr>
          <w:rStyle w:val="Krepko"/>
          <w:color w:val="000000"/>
          <w:shd w:val="clear" w:color="auto" w:fill="FFFFFF"/>
        </w:rPr>
        <w:t>s</w:t>
      </w:r>
      <w:r w:rsidRPr="00AF0DE7">
        <w:t xml:space="preserve">kozi tri demonstracijske faze projekta razvoja in demonstracije uporabe treh novih družin izdelkov na </w:t>
      </w:r>
      <w:r>
        <w:t>podlagi</w:t>
      </w:r>
      <w:r w:rsidRPr="00AF0DE7">
        <w:t xml:space="preserve"> biorazgradljive polimerne mlečne kisline (</w:t>
      </w:r>
      <w:proofErr w:type="spellStart"/>
      <w:r w:rsidRPr="00AF0DE7">
        <w:t>polymer</w:t>
      </w:r>
      <w:proofErr w:type="spellEnd"/>
      <w:r w:rsidRPr="00AF0DE7">
        <w:t xml:space="preserve"> </w:t>
      </w:r>
      <w:proofErr w:type="spellStart"/>
      <w:r w:rsidRPr="00AF0DE7">
        <w:t>polylactic</w:t>
      </w:r>
      <w:proofErr w:type="spellEnd"/>
      <w:r w:rsidRPr="00AF0DE7">
        <w:t xml:space="preserve"> </w:t>
      </w:r>
      <w:proofErr w:type="spellStart"/>
      <w:r w:rsidRPr="00AF0DE7">
        <w:t>acid</w:t>
      </w:r>
      <w:proofErr w:type="spellEnd"/>
      <w:r w:rsidRPr="00AF0DE7">
        <w:t xml:space="preserve">, PLA): spremenjene formulacije PLA za uporabo v tkanju </w:t>
      </w:r>
      <w:proofErr w:type="spellStart"/>
      <w:r w:rsidRPr="00AF0DE7">
        <w:t>biokompost</w:t>
      </w:r>
      <w:r>
        <w:t>a</w:t>
      </w:r>
      <w:r w:rsidRPr="00AF0DE7">
        <w:t>bilne</w:t>
      </w:r>
      <w:proofErr w:type="spellEnd"/>
      <w:r w:rsidRPr="00AF0DE7">
        <w:t xml:space="preserve"> vrvice, posebej prilagojene hmeljarski industriji, preoblikovana odpadna vlakna hmelja za oblikovanje celuloze v embalažni industriji in obnovljeni kompoziti PLA, ojačani s hmeljevimi vlakni, za uporabo v vrtnarstvu.</w:t>
      </w:r>
    </w:p>
    <w:p w14:paraId="7AEE9BD0" w14:textId="77777777" w:rsidR="00F72F53" w:rsidRPr="00AF0DE7" w:rsidRDefault="00F72F53" w:rsidP="00F72F53"/>
    <w:p w14:paraId="2EDC6EDA" w14:textId="77777777" w:rsidR="00F72F53" w:rsidRPr="00AF0DE7" w:rsidRDefault="00F72F53" w:rsidP="00F72F53">
      <w:pPr>
        <w:rPr>
          <w:b/>
        </w:rPr>
      </w:pPr>
      <w:r w:rsidRPr="00AF0DE7">
        <w:t xml:space="preserve">Ukrep izvajajo vodilni partner </w:t>
      </w:r>
      <w:r w:rsidRPr="00AF0DE7">
        <w:rPr>
          <w:rFonts w:cs="Arial"/>
          <w:color w:val="000000"/>
          <w:shd w:val="clear" w:color="auto" w:fill="FFFFFF"/>
        </w:rPr>
        <w:t xml:space="preserve">projekta </w:t>
      </w:r>
      <w:r w:rsidRPr="00AF0DE7">
        <w:rPr>
          <w:rStyle w:val="Krepko"/>
          <w:color w:val="000000"/>
          <w:shd w:val="clear" w:color="auto" w:fill="FFFFFF"/>
        </w:rPr>
        <w:t xml:space="preserve">Inštitut za hmeljarstvo in pivovarstvo Slovenije </w:t>
      </w:r>
      <w:r>
        <w:rPr>
          <w:rStyle w:val="Krepko"/>
          <w:color w:val="000000"/>
          <w:shd w:val="clear" w:color="auto" w:fill="FFFFFF"/>
        </w:rPr>
        <w:t>ter</w:t>
      </w:r>
      <w:r w:rsidRPr="00AF0DE7">
        <w:rPr>
          <w:rStyle w:val="Krepko"/>
          <w:color w:val="000000"/>
          <w:shd w:val="clear" w:color="auto" w:fill="FFFFFF"/>
        </w:rPr>
        <w:t xml:space="preserve"> </w:t>
      </w:r>
      <w:r w:rsidRPr="00AF0DE7">
        <w:rPr>
          <w:rFonts w:cs="Arial"/>
          <w:color w:val="000000"/>
          <w:shd w:val="clear" w:color="auto" w:fill="FFFFFF"/>
        </w:rPr>
        <w:t xml:space="preserve">partnerja v projektu </w:t>
      </w:r>
      <w:r w:rsidRPr="00AF0DE7">
        <w:rPr>
          <w:rStyle w:val="Krepko"/>
          <w:color w:val="000000"/>
          <w:shd w:val="clear" w:color="auto" w:fill="FFFFFF"/>
        </w:rPr>
        <w:t>Razvojni center TECOS</w:t>
      </w:r>
      <w:r w:rsidRPr="00AF0DE7">
        <w:rPr>
          <w:rFonts w:cs="Arial"/>
          <w:color w:val="000000"/>
          <w:shd w:val="clear" w:color="auto" w:fill="FFFFFF"/>
        </w:rPr>
        <w:t> in</w:t>
      </w:r>
      <w:r w:rsidRPr="00AF0DE7">
        <w:rPr>
          <w:rFonts w:cs="Arial"/>
          <w:b/>
          <w:color w:val="000000"/>
          <w:shd w:val="clear" w:color="auto" w:fill="FFFFFF"/>
        </w:rPr>
        <w:t xml:space="preserve"> </w:t>
      </w:r>
      <w:r w:rsidRPr="00AF0DE7">
        <w:rPr>
          <w:rStyle w:val="Krepko"/>
          <w:color w:val="000000"/>
          <w:shd w:val="clear" w:color="auto" w:fill="FFFFFF"/>
        </w:rPr>
        <w:t>Razvojna agencija Savinja</w:t>
      </w:r>
      <w:r>
        <w:rPr>
          <w:rStyle w:val="Krepko"/>
          <w:color w:val="000000"/>
          <w:shd w:val="clear" w:color="auto" w:fill="FFFFFF"/>
        </w:rPr>
        <w:t>.</w:t>
      </w:r>
      <w:r w:rsidRPr="00AF0DE7">
        <w:rPr>
          <w:rStyle w:val="Krepko"/>
          <w:color w:val="000000"/>
          <w:shd w:val="clear" w:color="auto" w:fill="FFFFFF"/>
        </w:rPr>
        <w:t xml:space="preserve"> </w:t>
      </w:r>
    </w:p>
    <w:p w14:paraId="59957770" w14:textId="77777777" w:rsidR="00F72F53" w:rsidRPr="00AF0DE7" w:rsidRDefault="00F72F53" w:rsidP="00F72F53"/>
    <w:p w14:paraId="5613E026" w14:textId="77777777" w:rsidR="00F72F53" w:rsidRPr="00AF0DE7" w:rsidRDefault="00F72F53" w:rsidP="00F72F53">
      <w:r w:rsidRPr="00AF0DE7">
        <w:t>Poraba sredstev je v skladu z nameni porabe sredstev iz 1. točke prvega odstavka 129. člena ZVO-1.</w:t>
      </w:r>
    </w:p>
    <w:p w14:paraId="538AF130" w14:textId="77777777" w:rsidR="00F72F53" w:rsidRPr="00AF0DE7" w:rsidRDefault="00F72F53" w:rsidP="00F72F53"/>
    <w:p w14:paraId="1453A10C" w14:textId="77777777" w:rsidR="00F72F53" w:rsidRPr="00AF0DE7" w:rsidRDefault="00F72F53" w:rsidP="00F72F53">
      <w:r w:rsidRPr="00AF0DE7">
        <w:t>Učinki izvedbe ukrepa bodo ovrednoteni na podlagi metodologije in kazal</w:t>
      </w:r>
      <w:r>
        <w:t>nikov</w:t>
      </w:r>
      <w:r w:rsidRPr="00AF0DE7">
        <w:t xml:space="preserve"> projekta.</w:t>
      </w:r>
    </w:p>
    <w:p w14:paraId="6755FE55" w14:textId="77777777" w:rsidR="00F72F53" w:rsidRPr="00AF0DE7" w:rsidRDefault="00F72F53" w:rsidP="00F72F53"/>
    <w:p w14:paraId="690AECD3" w14:textId="77777777" w:rsidR="00F72F53" w:rsidRPr="00AF0DE7" w:rsidRDefault="00F72F53" w:rsidP="00F72F53">
      <w:pPr>
        <w:pStyle w:val="Naslov2"/>
      </w:pPr>
      <w:bookmarkStart w:id="57" w:name="_Toc63522136"/>
      <w:bookmarkStart w:id="58" w:name="_Toc63826990"/>
      <w:r w:rsidRPr="00AF0DE7">
        <w:t>LIFE Turn to e-</w:t>
      </w:r>
      <w:proofErr w:type="spellStart"/>
      <w:r w:rsidRPr="00AF0DE7">
        <w:t>circular</w:t>
      </w:r>
      <w:bookmarkEnd w:id="57"/>
      <w:bookmarkEnd w:id="58"/>
      <w:proofErr w:type="spellEnd"/>
    </w:p>
    <w:p w14:paraId="632C54B5" w14:textId="77777777" w:rsidR="00F72F53" w:rsidRPr="00AF0DE7" w:rsidRDefault="00F72F53" w:rsidP="00F72F53"/>
    <w:p w14:paraId="36BA9FD6" w14:textId="77777777" w:rsidR="00F72F53" w:rsidRPr="00AF0DE7" w:rsidRDefault="00F72F53" w:rsidP="00F72F53">
      <w:r w:rsidRPr="00AF0DE7">
        <w:t>Sredstva so v okviru sofinanciranja izvedbe projekta LIFE Turn to e-</w:t>
      </w:r>
      <w:proofErr w:type="spellStart"/>
      <w:r w:rsidRPr="00AF0DE7">
        <w:t>circular</w:t>
      </w:r>
      <w:proofErr w:type="spellEnd"/>
      <w:r w:rsidRPr="00AF0DE7">
        <w:t xml:space="preserve"> namenjena spodbujanju ukrepov krožnega gospodarstva, predvsem servisiranja, souporabe in garažnih razprodaj, oddaji delujočih aparatov, vzpostavitvi procesa priprave električne in elektronske opreme za ponovno uporabo ter spodbujanju razvoja novih poslovnih modelov, ki temeljijo na načelih krožnega gospodarstva.</w:t>
      </w:r>
    </w:p>
    <w:p w14:paraId="3092A6CA" w14:textId="77777777" w:rsidR="00F72F53" w:rsidRPr="00AF0DE7" w:rsidRDefault="00F72F53" w:rsidP="00F72F53"/>
    <w:p w14:paraId="05156941" w14:textId="77777777" w:rsidR="00F72F53" w:rsidRPr="00AF0DE7" w:rsidRDefault="00F72F53" w:rsidP="00F72F53">
      <w:r w:rsidRPr="00AF0DE7">
        <w:t>Sofinancira</w:t>
      </w:r>
      <w:r>
        <w:t>jo</w:t>
      </w:r>
      <w:r w:rsidRPr="00AF0DE7">
        <w:t xml:space="preserve"> se izvedba dejavnosti ozaveščanja, informiranja, izobraževanja in usposabljanja ključnih deležnikov za to, da se čim večji del elektronskih in električnih odpadkov preusmeri nazaj v uporabo, da se e-naprave popravljajo, servisirajo, delijo ali pa vsaj pravilno predajo po koncu dobe uporabe, vzpostavitev mreže zbirnih mest za oddajo e-opreme pri lokalnih zbirnih centrih, priprava usklajenih smernic in navodil za preusmeritev e-opreme nazaj v ponovno uporabo, pripravo na ponovno uporabo in obnovo rezervnih delov, vzpostavitev spletnega foruma krožnega gospodarstva kot stičišča za uporabnike, proizvajalce, ponudnike storitev, predelovalce opreme, skupnosti souporabe in promotorje garažnih razprodaj z video vsebinami za servisiranje in preprosta popravila ter aplikacijo za usmerjanje uporabnikov v diagnostiko in povezave do prodajnih platform, vzpostavitev mobilne servisne delavnice, da bi popravila približali lokalnemu okolju.</w:t>
      </w:r>
    </w:p>
    <w:p w14:paraId="21739C3C" w14:textId="77777777" w:rsidR="00F72F53" w:rsidRPr="00AF0DE7" w:rsidRDefault="00F72F53" w:rsidP="00F72F53"/>
    <w:p w14:paraId="6B3D776C" w14:textId="77777777" w:rsidR="00F72F53" w:rsidRPr="00AF0DE7" w:rsidRDefault="00F72F53" w:rsidP="00F72F53">
      <w:r w:rsidRPr="00AF0DE7">
        <w:t xml:space="preserve">Ukrep izvajajo vodilni partner projekta </w:t>
      </w:r>
      <w:proofErr w:type="spellStart"/>
      <w:r w:rsidRPr="00AF0DE7">
        <w:t>Zeos</w:t>
      </w:r>
      <w:proofErr w:type="spellEnd"/>
      <w:r>
        <w:t>,</w:t>
      </w:r>
      <w:r w:rsidRPr="00AF0DE7">
        <w:t xml:space="preserve"> d.</w:t>
      </w:r>
      <w:r>
        <w:t> </w:t>
      </w:r>
      <w:r w:rsidRPr="00AF0DE7">
        <w:t>o.</w:t>
      </w:r>
      <w:r>
        <w:t> </w:t>
      </w:r>
      <w:r w:rsidRPr="00AF0DE7">
        <w:t>o</w:t>
      </w:r>
      <w:r>
        <w:t>.,</w:t>
      </w:r>
      <w:r w:rsidRPr="00AF0DE7">
        <w:t xml:space="preserve"> in partnerji v projektu T</w:t>
      </w:r>
      <w:r>
        <w:t>SD,</w:t>
      </w:r>
      <w:r w:rsidRPr="00AF0DE7">
        <w:t xml:space="preserve"> d.</w:t>
      </w:r>
      <w:r>
        <w:t> </w:t>
      </w:r>
      <w:r w:rsidRPr="00AF0DE7">
        <w:t>o.</w:t>
      </w:r>
      <w:r>
        <w:t> </w:t>
      </w:r>
      <w:r w:rsidRPr="00AF0DE7">
        <w:t>o.</w:t>
      </w:r>
      <w:r>
        <w:t>,</w:t>
      </w:r>
      <w:r w:rsidRPr="00AF0DE7">
        <w:t xml:space="preserve"> in Gospodarska zbornica Slovenije.</w:t>
      </w:r>
    </w:p>
    <w:p w14:paraId="301B4AF8" w14:textId="77777777" w:rsidR="00F72F53" w:rsidRPr="00AF0DE7" w:rsidRDefault="00F72F53" w:rsidP="00F72F53"/>
    <w:p w14:paraId="2217D2C1" w14:textId="77777777" w:rsidR="00F72F53" w:rsidRPr="00AF0DE7" w:rsidRDefault="00F72F53" w:rsidP="00F72F53">
      <w:r w:rsidRPr="00AF0DE7">
        <w:t>Poraba sredstev je v skladu z nameni porabe sredstev iz 12.</w:t>
      </w:r>
      <w:r>
        <w:t> </w:t>
      </w:r>
      <w:r w:rsidRPr="00AF0DE7">
        <w:t>točke prvega odstavka 129.</w:t>
      </w:r>
      <w:r>
        <w:t> </w:t>
      </w:r>
      <w:r w:rsidRPr="00AF0DE7">
        <w:t xml:space="preserve">člena ZVO-1. </w:t>
      </w:r>
    </w:p>
    <w:p w14:paraId="06FCF49B" w14:textId="77777777" w:rsidR="00F72F53" w:rsidRPr="00AF0DE7" w:rsidRDefault="00F72F53" w:rsidP="00F72F53"/>
    <w:p w14:paraId="3140A485" w14:textId="77777777" w:rsidR="00F72F53" w:rsidRPr="00AF0DE7" w:rsidRDefault="00F72F53" w:rsidP="00F72F53">
      <w:r w:rsidRPr="00AF0DE7">
        <w:t>Učinki izvedbe ukrepa bodo ovrednoteni na podlagi metodologije in kazal</w:t>
      </w:r>
      <w:r>
        <w:t>nikov</w:t>
      </w:r>
      <w:r w:rsidRPr="00AF0DE7">
        <w:t xml:space="preserve"> projekta.</w:t>
      </w:r>
    </w:p>
    <w:p w14:paraId="17F43D5D" w14:textId="77777777" w:rsidR="00F72F53" w:rsidRPr="00AF0DE7" w:rsidRDefault="00F72F53" w:rsidP="00F72F53"/>
    <w:p w14:paraId="0FE2D15C" w14:textId="77777777" w:rsidR="00F72F53" w:rsidRPr="00AF0DE7" w:rsidRDefault="00F72F53" w:rsidP="00F72F53">
      <w:pPr>
        <w:pStyle w:val="Naslov2"/>
      </w:pPr>
      <w:bookmarkStart w:id="59" w:name="_Toc63522137"/>
      <w:bookmarkStart w:id="60" w:name="_Toc63826991"/>
      <w:r w:rsidRPr="00AF0DE7">
        <w:t>LIFE HIDAQUA</w:t>
      </w:r>
      <w:bookmarkEnd w:id="59"/>
      <w:bookmarkEnd w:id="60"/>
    </w:p>
    <w:p w14:paraId="0B866F39" w14:textId="77777777" w:rsidR="00F72F53" w:rsidRPr="00AF0DE7" w:rsidRDefault="00F72F53" w:rsidP="00F72F53"/>
    <w:p w14:paraId="3F65850B" w14:textId="77777777" w:rsidR="00F72F53" w:rsidRPr="00AF0DE7" w:rsidRDefault="00F72F53" w:rsidP="00F72F53">
      <w:r w:rsidRPr="00AF0DE7">
        <w:t>Sredstva so v okviru sofinanciranja izvedbe projekta LIFE HIDAQUA namenjena spodbujanju razvoja in integraciji trajnostnega koncepta ravnanja z vodnimi viri v industriji.</w:t>
      </w:r>
    </w:p>
    <w:p w14:paraId="34ADDEB3" w14:textId="77777777" w:rsidR="00F72F53" w:rsidRPr="00AF0DE7" w:rsidRDefault="00F72F53" w:rsidP="00F72F53"/>
    <w:p w14:paraId="0D453B7E" w14:textId="77777777" w:rsidR="00F72F53" w:rsidRPr="00AF0DE7" w:rsidRDefault="00F72F53" w:rsidP="00F72F53">
      <w:r w:rsidRPr="00AF0DE7">
        <w:t>Sofinancira</w:t>
      </w:r>
      <w:r>
        <w:t>jo</w:t>
      </w:r>
      <w:r w:rsidRPr="00AF0DE7">
        <w:t xml:space="preserve"> se razvoj napred</w:t>
      </w:r>
      <w:r>
        <w:t>n</w:t>
      </w:r>
      <w:r w:rsidRPr="00AF0DE7">
        <w:t>ega sistema čiščenja vode, ki bo hkrati omogočal recikliranje industrijske odpadne vode in izkoriščanje vode iz alternativnih virov (somornica in meteorna voda),</w:t>
      </w:r>
      <w:r>
        <w:t xml:space="preserve"> ter </w:t>
      </w:r>
      <w:r w:rsidRPr="00AF0DE7">
        <w:t>naložbe v uvedbo tehnologije in pristopov</w:t>
      </w:r>
      <w:r w:rsidRPr="00AF0DE7" w:rsidDel="005B5246">
        <w:t xml:space="preserve"> </w:t>
      </w:r>
      <w:proofErr w:type="spellStart"/>
      <w:r w:rsidRPr="00AF0DE7">
        <w:t>Zero</w:t>
      </w:r>
      <w:proofErr w:type="spellEnd"/>
      <w:r>
        <w:t xml:space="preserve"> </w:t>
      </w:r>
      <w:proofErr w:type="spellStart"/>
      <w:r w:rsidRPr="00AF0DE7">
        <w:t>Liquid</w:t>
      </w:r>
      <w:proofErr w:type="spellEnd"/>
      <w:r>
        <w:t xml:space="preserve"> </w:t>
      </w:r>
      <w:proofErr w:type="spellStart"/>
      <w:r w:rsidRPr="00AF0DE7">
        <w:t>Discharge</w:t>
      </w:r>
      <w:proofErr w:type="spellEnd"/>
      <w:r w:rsidRPr="00AF0DE7">
        <w:t xml:space="preserve"> in </w:t>
      </w:r>
      <w:proofErr w:type="spellStart"/>
      <w:r w:rsidRPr="00AF0DE7">
        <w:t>Zero</w:t>
      </w:r>
      <w:proofErr w:type="spellEnd"/>
      <w:r>
        <w:t xml:space="preserve"> </w:t>
      </w:r>
      <w:proofErr w:type="spellStart"/>
      <w:r w:rsidRPr="00AF0DE7">
        <w:t>Waste</w:t>
      </w:r>
      <w:proofErr w:type="spellEnd"/>
      <w:r w:rsidRPr="00AF0DE7">
        <w:t xml:space="preserve">, ki bodo omogočili recikliranje vseh odpadkov iz procesa čiščenja vode. </w:t>
      </w:r>
    </w:p>
    <w:p w14:paraId="340808AC" w14:textId="77777777" w:rsidR="00F72F53" w:rsidRPr="00AF0DE7" w:rsidRDefault="00F72F53" w:rsidP="00F72F53"/>
    <w:p w14:paraId="3341754B" w14:textId="77777777" w:rsidR="00F72F53" w:rsidRPr="00AF0DE7" w:rsidRDefault="00F72F53" w:rsidP="00F72F53">
      <w:r w:rsidRPr="00AF0DE7">
        <w:t>Ukrep izvajajo vodilni partner projekta Zavod za gradbeništvo Slovenije (ZAG) in partnerji v projektu HIDRIA</w:t>
      </w:r>
      <w:r>
        <w:t>,</w:t>
      </w:r>
      <w:r w:rsidRPr="00AF0DE7">
        <w:t xml:space="preserve"> d.</w:t>
      </w:r>
      <w:r>
        <w:t> </w:t>
      </w:r>
      <w:r w:rsidRPr="00AF0DE7">
        <w:t>o.</w:t>
      </w:r>
      <w:r>
        <w:t> </w:t>
      </w:r>
      <w:r w:rsidRPr="00AF0DE7">
        <w:t>o., In</w:t>
      </w:r>
      <w:r>
        <w:t>s</w:t>
      </w:r>
      <w:r w:rsidRPr="00AF0DE7">
        <w:t>titut Jožef Stefan in Geologija</w:t>
      </w:r>
      <w:r>
        <w:t>,</w:t>
      </w:r>
      <w:r w:rsidRPr="00AF0DE7">
        <w:t xml:space="preserve"> d.</w:t>
      </w:r>
      <w:r>
        <w:t> </w:t>
      </w:r>
      <w:r w:rsidRPr="00AF0DE7">
        <w:t>o.</w:t>
      </w:r>
      <w:r>
        <w:t> </w:t>
      </w:r>
      <w:r w:rsidRPr="00AF0DE7">
        <w:t>o.</w:t>
      </w:r>
    </w:p>
    <w:p w14:paraId="713D8AAC" w14:textId="77777777" w:rsidR="00F72F53" w:rsidRPr="00AF0DE7" w:rsidRDefault="00F72F53" w:rsidP="00F72F53"/>
    <w:p w14:paraId="60FDCCD0" w14:textId="77777777" w:rsidR="00F72F53" w:rsidRPr="00AF0DE7" w:rsidRDefault="00F72F53" w:rsidP="00F72F53">
      <w:r w:rsidRPr="00AF0DE7">
        <w:t xml:space="preserve">Poraba sredstev je v skladu z nameni porabe sredstev iz 12. točke prvega odstavka 129. člena ZVO-1. </w:t>
      </w:r>
    </w:p>
    <w:p w14:paraId="03A729CC" w14:textId="77777777" w:rsidR="00F72F53" w:rsidRPr="00AF0DE7" w:rsidRDefault="00F72F53" w:rsidP="00F72F53"/>
    <w:p w14:paraId="3EFB2F9B" w14:textId="77777777" w:rsidR="00F72F53" w:rsidRPr="00AF0DE7" w:rsidRDefault="00F72F53" w:rsidP="00F72F53">
      <w:r w:rsidRPr="00AF0DE7">
        <w:t>Učinki izvedbe ukrepa bodo ovrednoteni na podlagi metodologije in kazal</w:t>
      </w:r>
      <w:r>
        <w:t>niko</w:t>
      </w:r>
      <w:r w:rsidRPr="00AF0DE7">
        <w:t>v projekta.</w:t>
      </w:r>
    </w:p>
    <w:p w14:paraId="455E2580" w14:textId="77777777" w:rsidR="00F72F53" w:rsidRPr="00AF0DE7" w:rsidRDefault="00F72F53" w:rsidP="00F72F53"/>
    <w:p w14:paraId="47D17152" w14:textId="77777777" w:rsidR="00F72F53" w:rsidRPr="00AF0DE7" w:rsidRDefault="00F72F53" w:rsidP="00F72F53">
      <w:pPr>
        <w:pStyle w:val="Naslov1"/>
      </w:pPr>
      <w:bookmarkStart w:id="61" w:name="_Toc63826992"/>
      <w:r w:rsidRPr="00AF0DE7">
        <w:t>Prilagajanje</w:t>
      </w:r>
      <w:bookmarkEnd w:id="61"/>
    </w:p>
    <w:p w14:paraId="48F53E1D" w14:textId="77777777" w:rsidR="00F72F53" w:rsidRPr="00AF0DE7" w:rsidRDefault="00F72F53" w:rsidP="00F72F53"/>
    <w:p w14:paraId="035CCAE3" w14:textId="77777777" w:rsidR="00F72F53" w:rsidRPr="00AF0DE7" w:rsidRDefault="00F72F53" w:rsidP="00F72F53">
      <w:pPr>
        <w:pStyle w:val="Naslov2"/>
      </w:pPr>
      <w:bookmarkStart w:id="62" w:name="_Toc63826993"/>
      <w:r w:rsidRPr="00AF0DE7">
        <w:t>Izvajanje ukrepov za ohranjanje biotske raznovrstnosti</w:t>
      </w:r>
      <w:bookmarkEnd w:id="62"/>
    </w:p>
    <w:p w14:paraId="19E00C9B" w14:textId="77777777" w:rsidR="00F72F53" w:rsidRPr="00AF0DE7" w:rsidRDefault="00F72F53" w:rsidP="00F72F53"/>
    <w:p w14:paraId="43505B3E" w14:textId="77777777" w:rsidR="00F72F53" w:rsidRPr="00AF0DE7" w:rsidRDefault="00F72F53" w:rsidP="00F72F53">
      <w:r w:rsidRPr="00AF0DE7">
        <w:lastRenderedPageBreak/>
        <w:t>Sredstva so namenjena izvajanju ukrepov prilagajanja podnebnim spremembam z ohranjanjem biotske raznovrstnosti.</w:t>
      </w:r>
    </w:p>
    <w:p w14:paraId="7CC9378E" w14:textId="77777777" w:rsidR="00F72F53" w:rsidRPr="00AF0DE7" w:rsidRDefault="00F72F53" w:rsidP="00F72F53"/>
    <w:p w14:paraId="4E654137" w14:textId="77777777" w:rsidR="00F72F53" w:rsidRPr="00AF0DE7" w:rsidRDefault="00F72F53" w:rsidP="00F72F53">
      <w:r w:rsidRPr="00AF0DE7">
        <w:t>Financira se izvajanje ukrepov za obvladovanje vplivov podnebnih sprememb na mokrišča na zavarovanih območjih, ukrepov za preprečevanje in obvladovanje vnosa in širjenja invazivnih tujerodnih vrst ter ukrepov za ekosistemsk</w:t>
      </w:r>
      <w:r>
        <w:t>e</w:t>
      </w:r>
      <w:r w:rsidRPr="00AF0DE7">
        <w:t xml:space="preserve"> storitv</w:t>
      </w:r>
      <w:r>
        <w:t>e</w:t>
      </w:r>
      <w:r w:rsidRPr="00AF0DE7">
        <w:t xml:space="preserve"> </w:t>
      </w:r>
      <w:r>
        <w:t>in</w:t>
      </w:r>
      <w:r w:rsidRPr="00AF0DE7">
        <w:t xml:space="preserve"> krajinskih značilnosti. V tem okviru se financirajo stroški naložb in sredstva za blago ter storitve. </w:t>
      </w:r>
    </w:p>
    <w:p w14:paraId="1D83B3EC" w14:textId="77777777" w:rsidR="00F72F53" w:rsidRPr="00AF0DE7" w:rsidRDefault="00F72F53" w:rsidP="00F72F53"/>
    <w:p w14:paraId="609A2F83" w14:textId="77777777" w:rsidR="00F72F53" w:rsidRPr="00AF0DE7" w:rsidRDefault="00F72F53" w:rsidP="00F72F53">
      <w:r w:rsidRPr="00AF0DE7">
        <w:t xml:space="preserve">Predvidene dejavnosti v okviru izvedbe ukrepov za obvladovanje vplivov podnebnih sprememb na mokrišča so ohranjanje, obnova in vzpostavitev mokrišč (tudi travišč), oblikovanje, izgradnja ali obnova in dvig nasipov in pragov, prilagoditev in zamenjava zaporničnih sistemov med pretočnimi kanali ter pretočnimi kanali in morjem, priprava načrtov izvedbe ukrepov za ohranjanje, obnovo in vzpostavitev mokrišč, priprava strokovnih podlag za celovit program ukrepov ohranjanja mokrišč (izdelava metodologije), zagotavljanje povezanosti mokrišč, vzpostavitev infrastrukture in pogojev za nadzorovani dotok ali odtok morske ali celinske vode na mokrišče ali z njega, obnova in prilagoditev notranje vodne infrastrukture (notranjih nasipov, kanalov, bazenov), vzpostavitev in obnova črpališč vode, poglabljanje in čiščenje jarkov in kanalov zaradi večje pretočnosti, poglobitev lagun, bazenov ali drugih delov mokrišč, vzpostavitev dodatnih lagun, mlak, ribnikov ali drugih stoječih voda ali njihova obnova, vzpostavitev ali obnova infrastrukture za odvodnjavanje padavinskih voda, ureditve ali zasaditve vegetacije za preprečevanje erozije tal oziroma brežin ob vodah in morju ter zasipavanja mokrišč, za uravnavanje osvetljenosti oziroma osenčenosti habitatov, oblikovanje ali </w:t>
      </w:r>
      <w:proofErr w:type="spellStart"/>
      <w:r w:rsidRPr="00AF0DE7">
        <w:t>nadvišanje</w:t>
      </w:r>
      <w:proofErr w:type="spellEnd"/>
      <w:r w:rsidRPr="00AF0DE7">
        <w:t xml:space="preserve"> gnezditvenih otokov za gnezdenje ptic ali drugih posebej pomembnih delov habitatov rastlinskih in živalskih vrst, zasaditve avtohtone vegetacije za namen »plavajočih otokov« kot pomembnega dela habitatov nekaterih močvirnih vrst ptic, za uravnavanje temperaturnih ali osvetlitvenih razmer v habitatih, za preprečevanje erozije, vzpostavitev meteoroloških postaj (z repetitorji, </w:t>
      </w:r>
      <w:proofErr w:type="spellStart"/>
      <w:r w:rsidRPr="00AF0DE7">
        <w:t>piezometri</w:t>
      </w:r>
      <w:proofErr w:type="spellEnd"/>
      <w:r w:rsidRPr="00AF0DE7">
        <w:t xml:space="preserve"> za merjenje gladine podtalnice, z avtomatskimi meril</w:t>
      </w:r>
      <w:r>
        <w:t>nik</w:t>
      </w:r>
      <w:r w:rsidRPr="00AF0DE7">
        <w:t>i gladine vode</w:t>
      </w:r>
      <w:r>
        <w:t> </w:t>
      </w:r>
      <w:r w:rsidRPr="00AF0DE7">
        <w:t>ipd.) za pravočasno odzivanje na spremembe, drugi ukrepi za uravnavanje vodnega režima in preprečevanje škodljivih vplivov zaradi dviga gladine morja, vremenskih ujm ali drugih dejavnikov podnebnih sprememb</w:t>
      </w:r>
      <w:r>
        <w:t xml:space="preserve"> ter</w:t>
      </w:r>
      <w:r w:rsidRPr="00AF0DE7">
        <w:t xml:space="preserve"> nakup naprav in orodij, prilagojenih za izvajanje ukrepov.</w:t>
      </w:r>
    </w:p>
    <w:p w14:paraId="161D9912" w14:textId="77777777" w:rsidR="00F72F53" w:rsidRPr="00AF0DE7" w:rsidRDefault="00F72F53" w:rsidP="00F72F53"/>
    <w:p w14:paraId="08861146" w14:textId="77777777" w:rsidR="00F72F53" w:rsidRPr="00AF0DE7" w:rsidRDefault="00F72F53" w:rsidP="00F72F53">
      <w:r w:rsidRPr="00AF0DE7">
        <w:t>Predvidene dejavnosti v okviru izvedbe ukrepov za preprečevanje in obvladovanje vnosa in širjenja invazivnih tujerodnih vrst so ozaveščanje o invazivnih tujerodnih vrstah, spremljanje razširjenosti tujerodnih vrst v Sloveniji, priprava in izvajanje zgodnjega odkritja in hitrega odziva za invazivne tujerodne vrste, priprava in izvajanje obvladovanja močno razširjenih vrst, izdelave študij za pripravo ocen tveganja zaradi invazivnosti tujerodnih vrst, izdelava informacijskih rešitev, namenjenih spremljanju izvedbe ukrepov obvladovanja invazivnih tujerodnih vrst, nakup naprav in orodij, prilagojenih za izvajanje ukrepov,</w:t>
      </w:r>
      <w:r>
        <w:t xml:space="preserve"> ter</w:t>
      </w:r>
      <w:r w:rsidRPr="00AF0DE7">
        <w:t xml:space="preserve"> druge dejavnosti za preprečevanje vnosa in širjenja invazivnih tujerodnih vrst.</w:t>
      </w:r>
    </w:p>
    <w:p w14:paraId="1A5153B8" w14:textId="77777777" w:rsidR="00F72F53" w:rsidRPr="00AF0DE7" w:rsidRDefault="00F72F53" w:rsidP="00F72F53"/>
    <w:p w14:paraId="3D05708B" w14:textId="77777777" w:rsidR="00F72F53" w:rsidRPr="00AF0DE7" w:rsidRDefault="00F72F53" w:rsidP="00F72F53">
      <w:pPr>
        <w:rPr>
          <w:rFonts w:eastAsia="Arial" w:cs="Arial"/>
          <w:szCs w:val="20"/>
        </w:rPr>
      </w:pPr>
      <w:r w:rsidRPr="00AF0DE7">
        <w:rPr>
          <w:rFonts w:eastAsia="Arial" w:cs="Arial"/>
          <w:szCs w:val="20"/>
        </w:rPr>
        <w:t>Predvidene dejavnosti v okviru izvedbe ukrepov za krepitev ekosistemskih storitev in krajinskih značilnosti, pomembne za ohranjanje biotske raznovrstnosti</w:t>
      </w:r>
      <w:r>
        <w:rPr>
          <w:rFonts w:eastAsia="Arial" w:cs="Arial"/>
          <w:szCs w:val="20"/>
        </w:rPr>
        <w:t>,</w:t>
      </w:r>
      <w:r w:rsidRPr="00AF0DE7">
        <w:rPr>
          <w:rFonts w:eastAsia="Arial" w:cs="Arial"/>
          <w:szCs w:val="20"/>
        </w:rPr>
        <w:t xml:space="preserve"> so ozaveščanje o pomenu ekosistemskih storitev in krajinskih značilnosti, izbor ekosistemov, </w:t>
      </w:r>
      <w:r>
        <w:rPr>
          <w:rFonts w:eastAsia="Arial" w:cs="Arial"/>
          <w:szCs w:val="20"/>
        </w:rPr>
        <w:t>ki</w:t>
      </w:r>
      <w:r w:rsidRPr="00AF0DE7">
        <w:rPr>
          <w:rFonts w:eastAsia="Arial" w:cs="Arial"/>
          <w:szCs w:val="20"/>
        </w:rPr>
        <w:t xml:space="preserve"> nudijo ekosistemske storitve</w:t>
      </w:r>
      <w:r>
        <w:rPr>
          <w:rFonts w:eastAsia="Arial" w:cs="Arial"/>
          <w:szCs w:val="20"/>
        </w:rPr>
        <w:t>,</w:t>
      </w:r>
      <w:r w:rsidRPr="00AF0DE7">
        <w:rPr>
          <w:rFonts w:eastAsia="Arial" w:cs="Arial"/>
          <w:szCs w:val="20"/>
        </w:rPr>
        <w:t xml:space="preserve"> ter izbor krajinskih značilnosti, pomembn</w:t>
      </w:r>
      <w:r>
        <w:rPr>
          <w:rFonts w:eastAsia="Arial" w:cs="Arial"/>
          <w:szCs w:val="20"/>
        </w:rPr>
        <w:t>ih</w:t>
      </w:r>
      <w:r w:rsidRPr="00AF0DE7">
        <w:rPr>
          <w:rFonts w:eastAsia="Arial" w:cs="Arial"/>
          <w:szCs w:val="20"/>
        </w:rPr>
        <w:t xml:space="preserve"> za ohranjanje biotske raznovrstnosti, izdelava informacijskih rešitev</w:t>
      </w:r>
      <w:r>
        <w:rPr>
          <w:rFonts w:eastAsia="Arial" w:cs="Arial"/>
          <w:szCs w:val="20"/>
        </w:rPr>
        <w:t>,</w:t>
      </w:r>
      <w:r w:rsidRPr="00AF0DE7">
        <w:rPr>
          <w:rFonts w:eastAsia="Arial" w:cs="Arial"/>
          <w:szCs w:val="20"/>
        </w:rPr>
        <w:t xml:space="preserve"> namenjenih njihovem</w:t>
      </w:r>
      <w:r>
        <w:rPr>
          <w:rFonts w:eastAsia="Arial" w:cs="Arial"/>
          <w:szCs w:val="20"/>
        </w:rPr>
        <w:t>u</w:t>
      </w:r>
      <w:r w:rsidRPr="00AF0DE7">
        <w:rPr>
          <w:rFonts w:eastAsia="Arial" w:cs="Arial"/>
          <w:szCs w:val="20"/>
        </w:rPr>
        <w:t xml:space="preserve"> spremljanju, opredelitev ukrepov za njihovo ohranjanje in izboljšanje, priprava predlogov za vključevanje ekosistemskih storitev in krajinskih značilnosti v relevantne dokumente na različnih področjih.</w:t>
      </w:r>
    </w:p>
    <w:p w14:paraId="14BB4EE7" w14:textId="77777777" w:rsidR="00F72F53" w:rsidRPr="00AF0DE7" w:rsidRDefault="00F72F53" w:rsidP="00F72F53"/>
    <w:p w14:paraId="70CEB58D" w14:textId="77777777" w:rsidR="00F72F53" w:rsidRPr="00AF0DE7" w:rsidRDefault="00F72F53" w:rsidP="00F72F53">
      <w:r w:rsidRPr="00AF0DE7">
        <w:t xml:space="preserve">Upravičenci do porabe sredstev so izvajalci državnih javnih služb s področja ohranjanja narave (upravljavci: Triglavski narodni park, Regijski park Škocjanske jame, Kozjanski regijski park, KP Radensko polje, KP Goričko, KP Kolpa, KP Strunjan, KP Sečoveljske soline, KP Ljubljansko barje, NR Škocjanski zatok </w:t>
      </w:r>
      <w:r>
        <w:t>ter</w:t>
      </w:r>
      <w:r w:rsidRPr="00AF0DE7">
        <w:t xml:space="preserve"> javna zavoda Zavod RS za varstvo narave in Zavod za ribištvo Slovenije) ter izvajalci pogodbenega ali skrbniškega varstva za izvajanje posameznih nalog upravljanja zavarovanih območij pod pogojem, da so ukrepi določeni v njihovih potrjenih delovnih načrtih ali programih, predhodno usklajeni</w:t>
      </w:r>
      <w:r>
        <w:t>h</w:t>
      </w:r>
      <w:r w:rsidRPr="00AF0DE7">
        <w:t xml:space="preserve"> z MOP, </w:t>
      </w:r>
      <w:r>
        <w:t>in</w:t>
      </w:r>
      <w:r w:rsidRPr="00AF0DE7">
        <w:t xml:space="preserve"> tudi izvajalci, izbrani na podlagi javnih razpisov.</w:t>
      </w:r>
    </w:p>
    <w:p w14:paraId="4517E6EC" w14:textId="77777777" w:rsidR="00F72F53" w:rsidRPr="00AF0DE7" w:rsidRDefault="00F72F53" w:rsidP="00F72F53"/>
    <w:p w14:paraId="4102B996" w14:textId="77777777" w:rsidR="00F72F53" w:rsidRPr="00AF0DE7" w:rsidRDefault="00F72F53" w:rsidP="00F72F53">
      <w:r w:rsidRPr="00AF0DE7">
        <w:t>Sredstva se bodo izplačevala na podlagi pogodb</w:t>
      </w:r>
      <w:r>
        <w:t>,</w:t>
      </w:r>
      <w:r w:rsidRPr="00AF0DE7">
        <w:t xml:space="preserve"> sklenjenih med MOP in izvajalci državnih javnih služb s področja ohranjanja narave, izvajalci pogodbenega ali skrbniškega varstva za izvajanje posameznih nalog upravljanja zavarovanih območij </w:t>
      </w:r>
      <w:r>
        <w:t>ter</w:t>
      </w:r>
      <w:r w:rsidRPr="00AF0DE7">
        <w:t xml:space="preserve"> tudi izvajalci, izbrani</w:t>
      </w:r>
      <w:r>
        <w:t>mi</w:t>
      </w:r>
      <w:r w:rsidRPr="00AF0DE7">
        <w:t xml:space="preserve"> na podlagi javnih razpisov.</w:t>
      </w:r>
    </w:p>
    <w:p w14:paraId="20967EC5" w14:textId="77777777" w:rsidR="00F72F53" w:rsidRPr="00AF0DE7" w:rsidRDefault="00F72F53" w:rsidP="00F72F53"/>
    <w:p w14:paraId="488A05C9" w14:textId="77777777" w:rsidR="00F72F53" w:rsidRPr="00AF0DE7" w:rsidRDefault="00F72F53" w:rsidP="00F72F53">
      <w:r w:rsidRPr="00AF0DE7">
        <w:t>Poraba sredstev je v skladu z nameni porabe sredstev iz 2.</w:t>
      </w:r>
      <w:r>
        <w:t> </w:t>
      </w:r>
      <w:r w:rsidRPr="00AF0DE7">
        <w:t>točke prvega odstavka 129.</w:t>
      </w:r>
      <w:r>
        <w:t> </w:t>
      </w:r>
      <w:r w:rsidRPr="00AF0DE7">
        <w:t>člena ZVO-1.</w:t>
      </w:r>
    </w:p>
    <w:p w14:paraId="720CCF07" w14:textId="77777777" w:rsidR="00F72F53" w:rsidRPr="00AF0DE7" w:rsidRDefault="00F72F53" w:rsidP="00F72F53"/>
    <w:p w14:paraId="706F25AB" w14:textId="77777777" w:rsidR="00F72F53" w:rsidRPr="00AF0DE7" w:rsidRDefault="00F72F53" w:rsidP="00F72F53">
      <w:r w:rsidRPr="00AF0DE7">
        <w:t xml:space="preserve">Učinki izvedbe ukrepa bodo ovrednoteni na podlagi deleža (števila in obsega) izvedenih dejavnosti, načrtovanih dejavnosti v potrjenih letnih programih </w:t>
      </w:r>
      <w:r>
        <w:t>ter</w:t>
      </w:r>
      <w:r w:rsidRPr="00AF0DE7">
        <w:t xml:space="preserve"> načrtih dela izvajalcev javnih služb in pogodbenega ali skrbniškega varstva, in sicer zmožnost samoohranitve mokrišč v primeru ekstremnih vremenskih dogodkov, dviga gladine morja ali drugih posledic podnebnih sprememb </w:t>
      </w:r>
      <w:r>
        <w:t>ter</w:t>
      </w:r>
      <w:r w:rsidRPr="00AF0DE7">
        <w:t xml:space="preserve"> ohranjenost indikatorskih vrst ali habitatnih tipov, </w:t>
      </w:r>
      <w:r w:rsidRPr="00AF0DE7">
        <w:lastRenderedPageBreak/>
        <w:t>ekosistemskih storitev in krajinskih značilnosti na zavarovanih območjih, vezanih na izvedene ukrepe za invazivne tujerodne vrste.</w:t>
      </w:r>
    </w:p>
    <w:p w14:paraId="73050123" w14:textId="77777777" w:rsidR="00F72F53" w:rsidRPr="00AF0DE7" w:rsidRDefault="00F72F53" w:rsidP="00F72F53"/>
    <w:p w14:paraId="22098AD6" w14:textId="77777777" w:rsidR="00F72F53" w:rsidRPr="00AF0DE7" w:rsidRDefault="00F72F53" w:rsidP="00F72F53">
      <w:pPr>
        <w:pStyle w:val="Naslov2"/>
      </w:pPr>
      <w:bookmarkStart w:id="63" w:name="_Toc63826994"/>
      <w:r w:rsidRPr="00AF0DE7">
        <w:t>Sofinanciranje programov na področju naravnih nesreč</w:t>
      </w:r>
      <w:bookmarkEnd w:id="63"/>
    </w:p>
    <w:p w14:paraId="631FF59A" w14:textId="77777777" w:rsidR="00F72F53" w:rsidRPr="00AF0DE7" w:rsidRDefault="00F72F53" w:rsidP="00F72F53"/>
    <w:p w14:paraId="5C1E082F" w14:textId="77777777" w:rsidR="00F72F53" w:rsidRPr="00AF0DE7" w:rsidRDefault="00F72F53" w:rsidP="00F72F53">
      <w:pPr>
        <w:rPr>
          <w:rFonts w:cs="Arial"/>
          <w:szCs w:val="20"/>
        </w:rPr>
      </w:pPr>
      <w:r w:rsidRPr="00AF0DE7">
        <w:rPr>
          <w:rFonts w:cs="Arial"/>
          <w:szCs w:val="20"/>
        </w:rPr>
        <w:t>Sredstva so namenjena sofinanciranju ukrepov obnove za odpravo posledic naravnih nesreč, kar prispeva k cilju prilagajanja na podnebne spremembe, saj zagotovi, da je odpornost na prihodnje naravne nesreče ob pričakovanih vplivih podnebnih sprememb (npr.</w:t>
      </w:r>
      <w:r>
        <w:rPr>
          <w:rFonts w:cs="Arial"/>
          <w:szCs w:val="20"/>
        </w:rPr>
        <w:t> </w:t>
      </w:r>
      <w:r w:rsidRPr="00AF0DE7">
        <w:rPr>
          <w:rFonts w:cs="Arial"/>
          <w:szCs w:val="20"/>
        </w:rPr>
        <w:t>povečanju pogostosti in intenzivnosti izrednih padavin) na obravnavanem območju višja, in sicer zaradi povečanja odpornosti infrastrukture, izboljšanega gradbeno-statičnega stanja stavb (</w:t>
      </w:r>
      <w:proofErr w:type="spellStart"/>
      <w:r w:rsidRPr="00AF0DE7">
        <w:rPr>
          <w:rFonts w:cs="Arial"/>
          <w:szCs w:val="20"/>
        </w:rPr>
        <w:t>odvodnja</w:t>
      </w:r>
      <w:proofErr w:type="spellEnd"/>
      <w:r w:rsidRPr="00AF0DE7">
        <w:rPr>
          <w:rFonts w:cs="Arial"/>
          <w:szCs w:val="20"/>
        </w:rPr>
        <w:t xml:space="preserve">, utrditev bankin, podpora konstrukciji se izvede </w:t>
      </w:r>
      <w:r>
        <w:rPr>
          <w:rFonts w:cs="Arial"/>
          <w:szCs w:val="20"/>
        </w:rPr>
        <w:t>tako</w:t>
      </w:r>
      <w:r w:rsidRPr="00AF0DE7">
        <w:rPr>
          <w:rFonts w:cs="Arial"/>
          <w:szCs w:val="20"/>
        </w:rPr>
        <w:t xml:space="preserve">, da se odpornost na naravne nesreče poveča, tako da prenese več padavin, </w:t>
      </w:r>
      <w:proofErr w:type="spellStart"/>
      <w:r w:rsidRPr="00AF0DE7">
        <w:rPr>
          <w:rFonts w:cs="Arial"/>
          <w:szCs w:val="20"/>
        </w:rPr>
        <w:t>plazovitosti</w:t>
      </w:r>
      <w:proofErr w:type="spellEnd"/>
      <w:r>
        <w:rPr>
          <w:rFonts w:cs="Arial"/>
          <w:szCs w:val="20"/>
        </w:rPr>
        <w:t> </w:t>
      </w:r>
      <w:r w:rsidRPr="00AF0DE7">
        <w:rPr>
          <w:rFonts w:cs="Arial"/>
          <w:szCs w:val="20"/>
        </w:rPr>
        <w:t>ip</w:t>
      </w:r>
      <w:r>
        <w:rPr>
          <w:rFonts w:cs="Arial"/>
          <w:szCs w:val="20"/>
        </w:rPr>
        <w:t>d</w:t>
      </w:r>
      <w:r w:rsidRPr="00AF0DE7">
        <w:rPr>
          <w:rFonts w:cs="Arial"/>
          <w:szCs w:val="20"/>
        </w:rPr>
        <w:t xml:space="preserve">.) </w:t>
      </w:r>
      <w:r>
        <w:rPr>
          <w:rFonts w:cs="Arial"/>
          <w:szCs w:val="20"/>
        </w:rPr>
        <w:t>in</w:t>
      </w:r>
      <w:r w:rsidRPr="00AF0DE7">
        <w:rPr>
          <w:rFonts w:cs="Arial"/>
          <w:szCs w:val="20"/>
        </w:rPr>
        <w:t xml:space="preserve"> izboljšanega stanja vrtno</w:t>
      </w:r>
      <w:r>
        <w:rPr>
          <w:rFonts w:cs="Arial"/>
          <w:szCs w:val="20"/>
        </w:rPr>
        <w:t>-</w:t>
      </w:r>
      <w:r w:rsidRPr="00AF0DE7">
        <w:rPr>
          <w:rFonts w:cs="Arial"/>
          <w:szCs w:val="20"/>
        </w:rPr>
        <w:t xml:space="preserve">arhitekturne dediščine zaradi izvedbe ustreznih </w:t>
      </w:r>
      <w:proofErr w:type="spellStart"/>
      <w:r w:rsidRPr="00AF0DE7">
        <w:rPr>
          <w:rFonts w:cs="Arial"/>
          <w:szCs w:val="20"/>
        </w:rPr>
        <w:t>arborističnih</w:t>
      </w:r>
      <w:proofErr w:type="spellEnd"/>
      <w:r w:rsidRPr="00AF0DE7">
        <w:rPr>
          <w:rFonts w:cs="Arial"/>
          <w:szCs w:val="20"/>
        </w:rPr>
        <w:t xml:space="preserve"> sanacijskih ukrepov. </w:t>
      </w:r>
    </w:p>
    <w:p w14:paraId="072CDADB" w14:textId="77777777" w:rsidR="00F72F53" w:rsidRPr="00AF0DE7" w:rsidRDefault="00F72F53" w:rsidP="00F72F53">
      <w:pPr>
        <w:rPr>
          <w:rFonts w:cs="Arial"/>
          <w:szCs w:val="20"/>
        </w:rPr>
      </w:pPr>
    </w:p>
    <w:p w14:paraId="5ED4A6A0" w14:textId="77777777" w:rsidR="00F72F53" w:rsidRPr="00AF0DE7" w:rsidRDefault="00F72F53" w:rsidP="00F72F53">
      <w:pPr>
        <w:rPr>
          <w:rFonts w:ascii="Helv" w:hAnsi="Helv" w:cs="Helv"/>
          <w:color w:val="000000"/>
          <w:szCs w:val="20"/>
        </w:rPr>
      </w:pPr>
      <w:r w:rsidRPr="00AF0DE7">
        <w:rPr>
          <w:rFonts w:ascii="Helv" w:hAnsi="Helv" w:cs="Helv"/>
          <w:szCs w:val="20"/>
        </w:rPr>
        <w:t>Sofinancira se obnova/sanacija objektov, poškodovani</w:t>
      </w:r>
      <w:r>
        <w:rPr>
          <w:rFonts w:ascii="Helv" w:hAnsi="Helv" w:cs="Helv"/>
          <w:szCs w:val="20"/>
        </w:rPr>
        <w:t>h</w:t>
      </w:r>
      <w:r w:rsidRPr="00AF0DE7">
        <w:rPr>
          <w:rFonts w:ascii="Helv" w:hAnsi="Helv" w:cs="Helv"/>
          <w:szCs w:val="20"/>
        </w:rPr>
        <w:t xml:space="preserve"> ob posameznem dogodku, ki je prepoznan kot naravna nesreča velikega obsega v skladu z Zakonom o odpravi posledic naravnih nesreč </w:t>
      </w:r>
      <w:r w:rsidRPr="00AF0DE7">
        <w:t>(Uradni list RS, št.</w:t>
      </w:r>
      <w:r>
        <w:t> </w:t>
      </w:r>
      <w:r w:rsidRPr="00AF0DE7">
        <w:t>114/05 – uradno prečiščeno besedilo, 90/07, 102/07, 40/12 – ZUJF in 17/14)</w:t>
      </w:r>
      <w:r w:rsidRPr="00AF0DE7">
        <w:rPr>
          <w:rFonts w:ascii="Helv" w:hAnsi="Helv" w:cs="Helv"/>
          <w:szCs w:val="20"/>
        </w:rPr>
        <w:t xml:space="preserve"> in je za ta dogodek Vlada RS sprejela Program odprave posledic nesreče, posamezni objekt pa je opredeljen </w:t>
      </w:r>
      <w:r w:rsidRPr="00AF0DE7">
        <w:rPr>
          <w:rFonts w:ascii="Helv" w:hAnsi="Helv" w:cs="Helv"/>
          <w:color w:val="000000"/>
          <w:szCs w:val="20"/>
        </w:rPr>
        <w:t xml:space="preserve">s sprejetim programom. Gre za objekte lokalne infrastrukture, izvedbo geotehničinih ukrepov za zavarovanje stvari pred nadaljnjim poškodovanjem in za odpravo posledic na objektih državne infrastrukture </w:t>
      </w:r>
      <w:r>
        <w:rPr>
          <w:rFonts w:ascii="Helv" w:hAnsi="Helv" w:cs="Helv"/>
          <w:color w:val="000000"/>
          <w:szCs w:val="20"/>
        </w:rPr>
        <w:t>–</w:t>
      </w:r>
      <w:r w:rsidRPr="00AF0DE7">
        <w:rPr>
          <w:rFonts w:ascii="Helv" w:hAnsi="Helv" w:cs="Helv"/>
          <w:color w:val="000000"/>
          <w:szCs w:val="20"/>
        </w:rPr>
        <w:t xml:space="preserve"> predvsem vodotoki.</w:t>
      </w:r>
    </w:p>
    <w:p w14:paraId="1F092244" w14:textId="77777777" w:rsidR="00F72F53" w:rsidRPr="00AF0DE7" w:rsidRDefault="00F72F53" w:rsidP="00F72F53">
      <w:pPr>
        <w:rPr>
          <w:rFonts w:ascii="Helv" w:hAnsi="Helv" w:cs="Helv"/>
          <w:color w:val="000000"/>
          <w:szCs w:val="20"/>
        </w:rPr>
      </w:pPr>
    </w:p>
    <w:p w14:paraId="3C7451E3" w14:textId="77777777" w:rsidR="00F72F53" w:rsidRPr="00AF0DE7" w:rsidRDefault="00F72F53" w:rsidP="00F72F53">
      <w:pPr>
        <w:rPr>
          <w:rFonts w:cs="Arial"/>
          <w:color w:val="000000"/>
          <w:szCs w:val="20"/>
        </w:rPr>
      </w:pPr>
      <w:r w:rsidRPr="00AF0DE7">
        <w:rPr>
          <w:rFonts w:ascii="Helv" w:hAnsi="Helv" w:cs="Helv"/>
          <w:color w:val="000000"/>
          <w:szCs w:val="20"/>
        </w:rPr>
        <w:t xml:space="preserve">Sofinancira se odprava/sanacija posledic zemeljskih plazov, usadov in udorov ter zaščite pred padajočim kamenjem v skladu s Programom </w:t>
      </w:r>
      <w:r w:rsidRPr="00AF0DE7">
        <w:rPr>
          <w:rFonts w:cs="Arial"/>
          <w:color w:val="000000"/>
          <w:szCs w:val="20"/>
        </w:rPr>
        <w:t>nujnih ukrepov za odpravo posledic nestabilnosti tal majhnega in srednjega obsega za leti</w:t>
      </w:r>
      <w:r>
        <w:rPr>
          <w:rFonts w:cs="Arial"/>
          <w:color w:val="000000"/>
          <w:szCs w:val="20"/>
        </w:rPr>
        <w:t> </w:t>
      </w:r>
      <w:r w:rsidRPr="00AF0DE7">
        <w:rPr>
          <w:rFonts w:cs="Arial"/>
          <w:color w:val="000000"/>
          <w:szCs w:val="20"/>
        </w:rPr>
        <w:t>2020 in</w:t>
      </w:r>
      <w:r>
        <w:rPr>
          <w:rFonts w:cs="Arial"/>
          <w:color w:val="000000"/>
          <w:szCs w:val="20"/>
        </w:rPr>
        <w:t> </w:t>
      </w:r>
      <w:r w:rsidRPr="00AF0DE7">
        <w:rPr>
          <w:rFonts w:cs="Arial"/>
          <w:color w:val="000000"/>
          <w:szCs w:val="20"/>
        </w:rPr>
        <w:t>2021, s katerim se je Vlada RS seznanila s sklepom št.</w:t>
      </w:r>
      <w:r>
        <w:rPr>
          <w:rFonts w:cs="Arial"/>
          <w:color w:val="000000"/>
          <w:szCs w:val="20"/>
        </w:rPr>
        <w:t> </w:t>
      </w:r>
      <w:r w:rsidRPr="00AF0DE7">
        <w:rPr>
          <w:rFonts w:cs="Arial"/>
          <w:color w:val="000000"/>
          <w:szCs w:val="20"/>
        </w:rPr>
        <w:t>84300-13/2020/3 dne 12.</w:t>
      </w:r>
      <w:r>
        <w:rPr>
          <w:rFonts w:cs="Arial"/>
          <w:color w:val="000000"/>
          <w:szCs w:val="20"/>
        </w:rPr>
        <w:t> </w:t>
      </w:r>
      <w:r w:rsidRPr="00AF0DE7">
        <w:rPr>
          <w:rFonts w:cs="Arial"/>
          <w:color w:val="000000"/>
          <w:szCs w:val="20"/>
        </w:rPr>
        <w:t>11.</w:t>
      </w:r>
      <w:r>
        <w:rPr>
          <w:rFonts w:cs="Arial"/>
          <w:color w:val="000000"/>
          <w:szCs w:val="20"/>
        </w:rPr>
        <w:t> </w:t>
      </w:r>
      <w:r w:rsidRPr="00AF0DE7">
        <w:rPr>
          <w:rFonts w:cs="Arial"/>
          <w:color w:val="000000"/>
          <w:szCs w:val="20"/>
        </w:rPr>
        <w:t>2020.</w:t>
      </w:r>
    </w:p>
    <w:p w14:paraId="55763A5E" w14:textId="77777777" w:rsidR="00F72F53" w:rsidRPr="00AF0DE7" w:rsidRDefault="00F72F53" w:rsidP="00F72F53">
      <w:pPr>
        <w:rPr>
          <w:rFonts w:cs="Arial"/>
          <w:color w:val="000000"/>
          <w:szCs w:val="20"/>
        </w:rPr>
      </w:pPr>
    </w:p>
    <w:p w14:paraId="33AA1E3D" w14:textId="77777777" w:rsidR="00F72F53" w:rsidRPr="00AF0DE7" w:rsidRDefault="00F72F53" w:rsidP="00F72F53">
      <w:pPr>
        <w:rPr>
          <w:rFonts w:ascii="Helv" w:hAnsi="Helv" w:cs="Helv"/>
          <w:color w:val="000000" w:themeColor="text1"/>
        </w:rPr>
      </w:pPr>
      <w:r w:rsidRPr="00AF0DE7">
        <w:rPr>
          <w:rFonts w:ascii="Helv" w:hAnsi="Helv" w:cs="Helv"/>
          <w:color w:val="000000" w:themeColor="text1"/>
        </w:rPr>
        <w:t>Sofinancira se izvajanje ukrepov za odpravo posledic plazov velikega obsega v skladu z določili interventnega Zakona o ukrepih za odpravo posledic določenih zemeljskih plazov večjega obsega iz let</w:t>
      </w:r>
      <w:r>
        <w:rPr>
          <w:rFonts w:ascii="Helv" w:hAnsi="Helv" w:cs="Helv"/>
          <w:color w:val="000000" w:themeColor="text1"/>
        </w:rPr>
        <w:t> </w:t>
      </w:r>
      <w:r w:rsidRPr="00AF0DE7">
        <w:rPr>
          <w:rFonts w:ascii="Helv" w:hAnsi="Helv" w:cs="Helv"/>
          <w:color w:val="000000" w:themeColor="text1"/>
        </w:rPr>
        <w:t>2000 in</w:t>
      </w:r>
      <w:r>
        <w:rPr>
          <w:rFonts w:ascii="Helv" w:hAnsi="Helv" w:cs="Helv"/>
          <w:color w:val="000000" w:themeColor="text1"/>
        </w:rPr>
        <w:t> </w:t>
      </w:r>
      <w:r w:rsidRPr="00AF0DE7">
        <w:rPr>
          <w:rFonts w:ascii="Helv" w:hAnsi="Helv" w:cs="Helv"/>
          <w:color w:val="000000" w:themeColor="text1"/>
        </w:rPr>
        <w:t>2001 (Uradni list RS, št.</w:t>
      </w:r>
      <w:r>
        <w:rPr>
          <w:rFonts w:ascii="Helv" w:hAnsi="Helv" w:cs="Helv"/>
          <w:color w:val="000000" w:themeColor="text1"/>
        </w:rPr>
        <w:t> </w:t>
      </w:r>
      <w:r w:rsidRPr="00AF0DE7">
        <w:rPr>
          <w:rFonts w:ascii="Helv" w:hAnsi="Helv" w:cs="Helv"/>
          <w:color w:val="000000" w:themeColor="text1"/>
        </w:rPr>
        <w:t xml:space="preserve">3/06 </w:t>
      </w:r>
      <w:r>
        <w:rPr>
          <w:rFonts w:ascii="Helv" w:hAnsi="Helv" w:cs="Helv"/>
          <w:color w:val="000000" w:themeColor="text1"/>
        </w:rPr>
        <w:t>–</w:t>
      </w:r>
      <w:r w:rsidRPr="00AF0DE7">
        <w:rPr>
          <w:rFonts w:ascii="Helv" w:hAnsi="Helv" w:cs="Helv"/>
          <w:color w:val="000000" w:themeColor="text1"/>
        </w:rPr>
        <w:t xml:space="preserve"> uradno prečiščeno besedilo, 80/10 </w:t>
      </w:r>
      <w:r>
        <w:rPr>
          <w:rFonts w:ascii="Helv" w:hAnsi="Helv" w:cs="Helv"/>
          <w:color w:val="000000" w:themeColor="text1"/>
        </w:rPr>
        <w:t>–</w:t>
      </w:r>
      <w:r w:rsidRPr="00AF0DE7">
        <w:rPr>
          <w:rFonts w:ascii="Helv" w:hAnsi="Helv" w:cs="Helv"/>
          <w:color w:val="000000" w:themeColor="text1"/>
        </w:rPr>
        <w:t xml:space="preserve"> ZUPUDPP in 109/12; </w:t>
      </w:r>
      <w:r>
        <w:rPr>
          <w:rFonts w:ascii="Helv" w:hAnsi="Helv" w:cs="Helv"/>
          <w:color w:val="000000" w:themeColor="text1"/>
        </w:rPr>
        <w:t>v nadaljnjem besedilu:</w:t>
      </w:r>
      <w:r w:rsidRPr="00AF0DE7">
        <w:rPr>
          <w:rFonts w:ascii="Helv" w:hAnsi="Helv" w:cs="Helv"/>
          <w:color w:val="000000" w:themeColor="text1"/>
        </w:rPr>
        <w:t xml:space="preserve"> ZUOPZP). Ti plazovi so </w:t>
      </w:r>
      <w:proofErr w:type="spellStart"/>
      <w:r w:rsidRPr="00AF0DE7">
        <w:rPr>
          <w:rFonts w:ascii="Helv" w:hAnsi="Helv" w:cs="Helv"/>
          <w:color w:val="000000" w:themeColor="text1"/>
        </w:rPr>
        <w:t>Stovže</w:t>
      </w:r>
      <w:proofErr w:type="spellEnd"/>
      <w:r w:rsidRPr="00AF0DE7">
        <w:rPr>
          <w:rFonts w:ascii="Helv" w:hAnsi="Helv" w:cs="Helv"/>
          <w:color w:val="000000" w:themeColor="text1"/>
        </w:rPr>
        <w:t xml:space="preserve"> v Občini Bovec, Slano blato v Občini Ajdovščina, </w:t>
      </w:r>
      <w:proofErr w:type="spellStart"/>
      <w:r w:rsidRPr="00AF0DE7">
        <w:rPr>
          <w:rFonts w:ascii="Helv" w:hAnsi="Helv" w:cs="Helv"/>
          <w:color w:val="000000" w:themeColor="text1"/>
        </w:rPr>
        <w:t>Macesnikov</w:t>
      </w:r>
      <w:proofErr w:type="spellEnd"/>
      <w:r w:rsidRPr="00AF0DE7">
        <w:rPr>
          <w:rFonts w:ascii="Helv" w:hAnsi="Helv" w:cs="Helv"/>
          <w:color w:val="000000" w:themeColor="text1"/>
        </w:rPr>
        <w:t xml:space="preserve"> plaz v Občini Solčava, plaz </w:t>
      </w:r>
      <w:proofErr w:type="spellStart"/>
      <w:r w:rsidRPr="00AF0DE7">
        <w:rPr>
          <w:rFonts w:ascii="Helv" w:hAnsi="Helv" w:cs="Helv"/>
          <w:color w:val="000000" w:themeColor="text1"/>
        </w:rPr>
        <w:t>Podmark</w:t>
      </w:r>
      <w:proofErr w:type="spellEnd"/>
      <w:r w:rsidRPr="00AF0DE7">
        <w:rPr>
          <w:rFonts w:ascii="Helv" w:hAnsi="Helv" w:cs="Helv"/>
          <w:color w:val="000000" w:themeColor="text1"/>
        </w:rPr>
        <w:t xml:space="preserve"> v Občini Šempeter Vrtojba, plaz Strug v Občini Kobarid, plaz Gradišče v Občini Nova Gorica in plazišče Šmihel v Občini Nova Gorica.</w:t>
      </w:r>
    </w:p>
    <w:p w14:paraId="2056C7D4" w14:textId="77777777" w:rsidR="00F72F53" w:rsidRPr="00AF0DE7" w:rsidRDefault="00F72F53" w:rsidP="00F72F53"/>
    <w:p w14:paraId="3C3CD64D" w14:textId="77777777" w:rsidR="00F72F53" w:rsidRPr="00AF0DE7" w:rsidRDefault="00F72F53" w:rsidP="00F72F53">
      <w:pPr>
        <w:rPr>
          <w:rFonts w:ascii="Helv" w:hAnsi="Helv" w:cs="Helv"/>
          <w:color w:val="000000"/>
        </w:rPr>
      </w:pPr>
      <w:r w:rsidRPr="00AF0DE7">
        <w:rPr>
          <w:rFonts w:ascii="Helv" w:hAnsi="Helv" w:cs="Helv"/>
          <w:color w:val="000000" w:themeColor="text1"/>
        </w:rPr>
        <w:t>V okviru protokolov in postopkov ocenjevanja neposredne škode, ki jo povzročijo naravne nesreče</w:t>
      </w:r>
      <w:r>
        <w:rPr>
          <w:rFonts w:ascii="Helv" w:hAnsi="Helv" w:cs="Helv"/>
          <w:color w:val="000000" w:themeColor="text1"/>
        </w:rPr>
        <w:t>,</w:t>
      </w:r>
      <w:r w:rsidRPr="00AF0DE7">
        <w:rPr>
          <w:rFonts w:ascii="Helv" w:hAnsi="Helv" w:cs="Helv"/>
          <w:color w:val="000000" w:themeColor="text1"/>
        </w:rPr>
        <w:t xml:space="preserve"> so evidentirane občine, ki so utrpele škode</w:t>
      </w:r>
      <w:r>
        <w:rPr>
          <w:rFonts w:ascii="Helv" w:hAnsi="Helv" w:cs="Helv"/>
          <w:color w:val="000000" w:themeColor="text1"/>
        </w:rPr>
        <w:t>,</w:t>
      </w:r>
      <w:r w:rsidRPr="00AF0DE7">
        <w:rPr>
          <w:rFonts w:ascii="Helv" w:hAnsi="Helv" w:cs="Helv"/>
          <w:color w:val="000000" w:themeColor="text1"/>
        </w:rPr>
        <w:t xml:space="preserve"> </w:t>
      </w:r>
      <w:r>
        <w:rPr>
          <w:rFonts w:ascii="Helv" w:hAnsi="Helv" w:cs="Helv"/>
          <w:color w:val="000000" w:themeColor="text1"/>
        </w:rPr>
        <w:t>in</w:t>
      </w:r>
      <w:r w:rsidRPr="00AF0DE7">
        <w:rPr>
          <w:rFonts w:ascii="Helv" w:hAnsi="Helv" w:cs="Helv"/>
          <w:color w:val="000000" w:themeColor="text1"/>
        </w:rPr>
        <w:t xml:space="preserve"> tudi konkretni poškodovani objekti</w:t>
      </w:r>
      <w:r>
        <w:rPr>
          <w:rFonts w:ascii="Helv" w:hAnsi="Helv" w:cs="Helv"/>
          <w:color w:val="000000" w:themeColor="text1"/>
        </w:rPr>
        <w:t>.</w:t>
      </w:r>
      <w:r w:rsidRPr="00AF0DE7">
        <w:rPr>
          <w:rFonts w:ascii="Helv" w:hAnsi="Helv" w:cs="Helv"/>
          <w:color w:val="000000" w:themeColor="text1"/>
        </w:rPr>
        <w:t xml:space="preserve"> Predmet sofinanciranja obnove so lahko samo ob posameznem dogodku evidentirani poškodovani objekti, pri čemer lahko občina postavi </w:t>
      </w:r>
      <w:r>
        <w:rPr>
          <w:rFonts w:ascii="Helv" w:hAnsi="Helv" w:cs="Helv"/>
          <w:color w:val="000000" w:themeColor="text1"/>
        </w:rPr>
        <w:t>prednostni</w:t>
      </w:r>
      <w:r w:rsidRPr="00AF0DE7">
        <w:rPr>
          <w:rFonts w:ascii="Helv" w:hAnsi="Helv" w:cs="Helv"/>
          <w:color w:val="000000" w:themeColor="text1"/>
        </w:rPr>
        <w:t xml:space="preserve"> vrstni red obnove. Z upravičenimi občinami se za upravičene objekte sklene pogodba o sofinanciranju v višini neto izvedbe gradbenih del, na podlagi odločitve občine o oddaji javnega naročila, v skladu z določili Zakona o javnem naročanju (Uradni list RS, št.</w:t>
      </w:r>
      <w:r>
        <w:rPr>
          <w:rFonts w:ascii="Helv" w:hAnsi="Helv" w:cs="Helv"/>
          <w:color w:val="000000" w:themeColor="text1"/>
        </w:rPr>
        <w:t> </w:t>
      </w:r>
      <w:r w:rsidRPr="00AF0DE7">
        <w:rPr>
          <w:rFonts w:ascii="Helv" w:hAnsi="Helv" w:cs="Helv"/>
          <w:color w:val="000000" w:themeColor="text1"/>
        </w:rPr>
        <w:t xml:space="preserve">91/15 IN 14/18; </w:t>
      </w:r>
      <w:r>
        <w:rPr>
          <w:rFonts w:ascii="Helv" w:hAnsi="Helv" w:cs="Helv"/>
          <w:color w:val="000000" w:themeColor="text1"/>
        </w:rPr>
        <w:t>v nadaljnjem besedilu:</w:t>
      </w:r>
      <w:r w:rsidRPr="00AF0DE7">
        <w:rPr>
          <w:rFonts w:ascii="Helv" w:hAnsi="Helv" w:cs="Helv"/>
          <w:color w:val="000000" w:themeColor="text1"/>
        </w:rPr>
        <w:t xml:space="preserve"> ZJN). Občine morajo zagotoviti sredstva za izdelavo potrebne tehnične dokumentacije za obnovo </w:t>
      </w:r>
      <w:r>
        <w:rPr>
          <w:rFonts w:ascii="Helv" w:hAnsi="Helv" w:cs="Helv"/>
          <w:color w:val="000000" w:themeColor="text1"/>
        </w:rPr>
        <w:t>ter</w:t>
      </w:r>
      <w:r w:rsidRPr="00AF0DE7">
        <w:rPr>
          <w:rFonts w:ascii="Helv" w:hAnsi="Helv" w:cs="Helv"/>
          <w:color w:val="000000" w:themeColor="text1"/>
        </w:rPr>
        <w:t xml:space="preserve"> tudi sredstva za plačilo stroškov nadzorov in plačilo davka na dodano vrednost.</w:t>
      </w:r>
    </w:p>
    <w:p w14:paraId="04F609FD" w14:textId="77777777" w:rsidR="00F72F53" w:rsidRPr="00AF0DE7" w:rsidRDefault="00F72F53" w:rsidP="00F72F53">
      <w:pPr>
        <w:rPr>
          <w:rFonts w:ascii="Helv" w:hAnsi="Helv" w:cs="Helv"/>
          <w:color w:val="000000"/>
          <w:szCs w:val="20"/>
        </w:rPr>
      </w:pPr>
    </w:p>
    <w:p w14:paraId="6DE9E35C" w14:textId="77777777" w:rsidR="00F72F53" w:rsidRPr="00AF0DE7" w:rsidRDefault="00F72F53" w:rsidP="00F72F53">
      <w:r w:rsidRPr="00AF0DE7">
        <w:rPr>
          <w:rFonts w:ascii="Helv" w:hAnsi="Helv" w:cs="Helv"/>
          <w:color w:val="000000"/>
          <w:szCs w:val="20"/>
        </w:rPr>
        <w:t>Pri obnovi poškodovanih objektov vodne infrastrukture se sklene neposredna pogodba z na javnem razpisu izbranimi koncesionarji za izvajanj</w:t>
      </w:r>
      <w:r>
        <w:rPr>
          <w:rFonts w:ascii="Helv" w:hAnsi="Helv" w:cs="Helv"/>
          <w:color w:val="000000"/>
          <w:szCs w:val="20"/>
        </w:rPr>
        <w:t>e</w:t>
      </w:r>
      <w:r w:rsidRPr="00AF0DE7">
        <w:rPr>
          <w:rFonts w:ascii="Helv" w:hAnsi="Helv" w:cs="Helv"/>
          <w:color w:val="000000"/>
          <w:szCs w:val="20"/>
        </w:rPr>
        <w:t xml:space="preserve"> nalog obvezne javno gospodarske službe za posamezno porečje, kjer </w:t>
      </w:r>
      <w:r>
        <w:rPr>
          <w:rFonts w:ascii="Helv" w:hAnsi="Helv" w:cs="Helv"/>
          <w:color w:val="000000"/>
          <w:szCs w:val="20"/>
        </w:rPr>
        <w:t>prednostni</w:t>
      </w:r>
      <w:r w:rsidRPr="00AF0DE7">
        <w:rPr>
          <w:rFonts w:ascii="Helv" w:hAnsi="Helv" w:cs="Helv"/>
          <w:color w:val="000000"/>
          <w:szCs w:val="20"/>
        </w:rPr>
        <w:t xml:space="preserve"> vrstni red obnove in nabor objektov za nujno sanacijo med vsemi poškodovanimi objekti opravi Direkcija RS za vode. Obnove objektov vodne infrastrukture </w:t>
      </w:r>
      <w:r>
        <w:rPr>
          <w:rFonts w:ascii="Helv" w:hAnsi="Helv" w:cs="Helv"/>
          <w:color w:val="000000"/>
          <w:szCs w:val="20"/>
        </w:rPr>
        <w:t>med letoma </w:t>
      </w:r>
      <w:r w:rsidRPr="00AF0DE7">
        <w:rPr>
          <w:rFonts w:ascii="Helv" w:hAnsi="Helv" w:cs="Helv"/>
          <w:color w:val="000000"/>
          <w:szCs w:val="20"/>
        </w:rPr>
        <w:t xml:space="preserve">2012 </w:t>
      </w:r>
      <w:r>
        <w:rPr>
          <w:rFonts w:ascii="Helv" w:hAnsi="Helv" w:cs="Helv"/>
          <w:color w:val="000000"/>
          <w:szCs w:val="20"/>
        </w:rPr>
        <w:t>in </w:t>
      </w:r>
      <w:r w:rsidRPr="00AF0DE7">
        <w:rPr>
          <w:rFonts w:ascii="Helv" w:hAnsi="Helv" w:cs="Helv"/>
          <w:color w:val="000000"/>
          <w:szCs w:val="20"/>
        </w:rPr>
        <w:t xml:space="preserve">2019 se izvajajo po </w:t>
      </w:r>
      <w:r w:rsidRPr="007E552B">
        <w:rPr>
          <w:rFonts w:ascii="Helv" w:hAnsi="Helv" w:cs="Helv"/>
          <w:color w:val="000000"/>
          <w:szCs w:val="20"/>
        </w:rPr>
        <w:t>principu</w:t>
      </w:r>
      <w:r w:rsidRPr="00AF0DE7">
        <w:rPr>
          <w:rFonts w:ascii="Helv" w:hAnsi="Helv" w:cs="Helv"/>
          <w:color w:val="000000"/>
          <w:szCs w:val="20"/>
        </w:rPr>
        <w:t xml:space="preserve"> in na način izvajanja programov odprave posledic naravnih nesreč na podlagi Zakona o odpravi posledic naravnih nesreč.</w:t>
      </w:r>
    </w:p>
    <w:p w14:paraId="40C41FF5" w14:textId="77777777" w:rsidR="00F72F53" w:rsidRPr="00AF0DE7" w:rsidRDefault="00F72F53" w:rsidP="00F72F53">
      <w:pPr>
        <w:rPr>
          <w:rFonts w:ascii="Helv" w:hAnsi="Helv" w:cs="Helv"/>
          <w:color w:val="000000"/>
          <w:szCs w:val="20"/>
        </w:rPr>
      </w:pPr>
    </w:p>
    <w:p w14:paraId="3F0AC442" w14:textId="77777777" w:rsidR="00F72F53" w:rsidRPr="00AF0DE7" w:rsidRDefault="00F72F53" w:rsidP="00F72F53">
      <w:pPr>
        <w:rPr>
          <w:rFonts w:ascii="Helv" w:hAnsi="Helv" w:cs="Helv"/>
          <w:color w:val="000000"/>
        </w:rPr>
      </w:pPr>
      <w:r w:rsidRPr="00AF0DE7">
        <w:rPr>
          <w:rFonts w:ascii="Helv" w:hAnsi="Helv" w:cs="Helv"/>
        </w:rPr>
        <w:t xml:space="preserve">Za odpravo posledic naravnih nesreč na lokalni infrastrukturi in izvedbo </w:t>
      </w:r>
      <w:proofErr w:type="spellStart"/>
      <w:r w:rsidRPr="00AF0DE7">
        <w:rPr>
          <w:rFonts w:ascii="Helv" w:hAnsi="Helv" w:cs="Helv"/>
        </w:rPr>
        <w:t>geotehničnih</w:t>
      </w:r>
      <w:proofErr w:type="spellEnd"/>
      <w:r w:rsidRPr="00AF0DE7">
        <w:rPr>
          <w:rFonts w:ascii="Helv" w:hAnsi="Helv" w:cs="Helv"/>
        </w:rPr>
        <w:t xml:space="preserve"> ukrepov je upravičenec občina oz</w:t>
      </w:r>
      <w:r>
        <w:rPr>
          <w:rFonts w:ascii="Helv" w:hAnsi="Helv" w:cs="Helv"/>
        </w:rPr>
        <w:t>iroma</w:t>
      </w:r>
      <w:r w:rsidRPr="00AF0DE7">
        <w:rPr>
          <w:rFonts w:ascii="Helv" w:hAnsi="Helv" w:cs="Helv"/>
        </w:rPr>
        <w:t xml:space="preserve"> lokalna skupnost. Za izvedbo ukrepov za odpravo posledic plazov velikega obsega je upravičenec MOP, ki v skladu z določili ZUOPZP opravlja naloge pooblaščenega investitorja države za izvedbo </w:t>
      </w:r>
      <w:proofErr w:type="spellStart"/>
      <w:r w:rsidRPr="00AF0DE7">
        <w:rPr>
          <w:rFonts w:ascii="Helv" w:hAnsi="Helv" w:cs="Helv"/>
        </w:rPr>
        <w:t>geotehničnih</w:t>
      </w:r>
      <w:proofErr w:type="spellEnd"/>
      <w:r w:rsidRPr="00AF0DE7">
        <w:rPr>
          <w:rFonts w:ascii="Helv" w:hAnsi="Helv" w:cs="Helv"/>
        </w:rPr>
        <w:t xml:space="preserve"> in vodnogospodarskih ukrepov. </w:t>
      </w:r>
      <w:r w:rsidRPr="00AF0DE7">
        <w:rPr>
          <w:rFonts w:ascii="Helv" w:hAnsi="Helv" w:cs="Helv"/>
          <w:color w:val="000000" w:themeColor="text1"/>
        </w:rPr>
        <w:t>Za izvedbo ukrepov na vplivnih območjih plazov velikega obsega se dela za posamezno nalogo oddaja</w:t>
      </w:r>
      <w:r>
        <w:rPr>
          <w:rFonts w:ascii="Helv" w:hAnsi="Helv" w:cs="Helv"/>
          <w:color w:val="000000" w:themeColor="text1"/>
        </w:rPr>
        <w:t>jo</w:t>
      </w:r>
      <w:r w:rsidRPr="00AF0DE7">
        <w:rPr>
          <w:rFonts w:ascii="Helv" w:hAnsi="Helv" w:cs="Helv"/>
          <w:color w:val="000000" w:themeColor="text1"/>
        </w:rPr>
        <w:t xml:space="preserve"> v skladu z določili ZJN z oddajo javnega naročila. Na podlagi zaključenega postopka oddaje javnega naročila se z izbranim izvajalcem sklene pogodba.</w:t>
      </w:r>
    </w:p>
    <w:p w14:paraId="1B17F20B" w14:textId="77777777" w:rsidR="00F72F53" w:rsidRPr="00AF0DE7" w:rsidRDefault="00F72F53" w:rsidP="00F72F53">
      <w:pPr>
        <w:rPr>
          <w:rFonts w:ascii="Helv" w:hAnsi="Helv" w:cs="Helv"/>
          <w:color w:val="000000"/>
          <w:szCs w:val="20"/>
        </w:rPr>
      </w:pPr>
    </w:p>
    <w:p w14:paraId="00AD5037" w14:textId="77777777" w:rsidR="00F72F53" w:rsidRPr="00AF0DE7" w:rsidRDefault="00F72F53" w:rsidP="00F72F53">
      <w:pPr>
        <w:rPr>
          <w:rFonts w:ascii="Helv" w:hAnsi="Helv" w:cs="Helv"/>
          <w:color w:val="000000"/>
          <w:szCs w:val="20"/>
        </w:rPr>
      </w:pPr>
      <w:r w:rsidRPr="00AF0DE7">
        <w:rPr>
          <w:rFonts w:ascii="Helv" w:hAnsi="Helv" w:cs="Helv"/>
        </w:rPr>
        <w:t>Ukrep izvaja MOP.</w:t>
      </w:r>
    </w:p>
    <w:p w14:paraId="13EAF4A6" w14:textId="77777777" w:rsidR="00F72F53" w:rsidRPr="00AF0DE7" w:rsidRDefault="00F72F53" w:rsidP="00F72F53">
      <w:pPr>
        <w:rPr>
          <w:rFonts w:ascii="Helv" w:hAnsi="Helv" w:cs="Helv"/>
          <w:color w:val="000000"/>
          <w:szCs w:val="20"/>
        </w:rPr>
      </w:pPr>
    </w:p>
    <w:p w14:paraId="37B82D4B" w14:textId="77777777" w:rsidR="00F72F53" w:rsidRPr="00AF0DE7" w:rsidRDefault="00F72F53" w:rsidP="00F72F53">
      <w:pPr>
        <w:rPr>
          <w:rFonts w:ascii="Helv" w:hAnsi="Helv" w:cs="Helv"/>
          <w:color w:val="000000"/>
          <w:szCs w:val="20"/>
        </w:rPr>
      </w:pPr>
      <w:r w:rsidRPr="00AF0DE7">
        <w:t>Poraba sredstev je v skladu z nameni porabe sredstev iz 2. točke prvega odstavka 129. člena ZVO-1</w:t>
      </w:r>
      <w:r w:rsidRPr="00AF0DE7">
        <w:rPr>
          <w:rFonts w:ascii="Helv" w:hAnsi="Helv" w:cs="Helv"/>
          <w:color w:val="000000"/>
          <w:szCs w:val="20"/>
        </w:rPr>
        <w:t>, saj gre za prilagajanj</w:t>
      </w:r>
      <w:r>
        <w:rPr>
          <w:rFonts w:ascii="Helv" w:hAnsi="Helv" w:cs="Helv"/>
          <w:color w:val="000000"/>
          <w:szCs w:val="20"/>
        </w:rPr>
        <w:t>e</w:t>
      </w:r>
      <w:r w:rsidRPr="00AF0DE7">
        <w:rPr>
          <w:rFonts w:ascii="Helv" w:hAnsi="Helv" w:cs="Helv"/>
          <w:color w:val="000000"/>
          <w:szCs w:val="20"/>
        </w:rPr>
        <w:t xml:space="preserve"> podnebnim spremembam s krepitvijo odpornosti grajenega okolja na pričakovane vplive podnebnih sprememb z namenom preprečitve materialne škode in/ali izgube človeških življenj zaradi ekstremnih vremenskih pojavov, katerih intenzivnost je čedalje večja. Obnova poškodovanih objektov mora biti izvedena na način, da je </w:t>
      </w:r>
      <w:r w:rsidRPr="00AF0DE7">
        <w:rPr>
          <w:rFonts w:ascii="Helv" w:hAnsi="Helv" w:cs="Helv"/>
          <w:color w:val="000000"/>
          <w:szCs w:val="20"/>
        </w:rPr>
        <w:lastRenderedPageBreak/>
        <w:t xml:space="preserve">grajeni objekt odporen na pričakovane vplive podnebnih sprememb v naslednjih </w:t>
      </w:r>
      <w:r>
        <w:rPr>
          <w:rFonts w:ascii="Helv" w:hAnsi="Helv" w:cs="Helv"/>
          <w:color w:val="000000"/>
          <w:szCs w:val="20"/>
        </w:rPr>
        <w:t>tridesetih</w:t>
      </w:r>
      <w:r w:rsidRPr="00AF0DE7">
        <w:rPr>
          <w:rFonts w:ascii="Helv" w:hAnsi="Helv" w:cs="Helv"/>
          <w:color w:val="000000"/>
          <w:szCs w:val="20"/>
        </w:rPr>
        <w:t xml:space="preserve"> letih, kar se izkazuje z ustreznim elaboratom izračuna odpornosti načrtovane sanacije objekta na pričakovane vplive podnebnih sprememb na podlagi publikacije </w:t>
      </w:r>
      <w:r w:rsidRPr="00AF0DE7">
        <w:t>»</w:t>
      </w:r>
      <w:r w:rsidRPr="00AF0DE7">
        <w:rPr>
          <w:rFonts w:ascii="Helv" w:hAnsi="Helv" w:cs="Helv"/>
          <w:color w:val="000000"/>
          <w:szCs w:val="20"/>
        </w:rPr>
        <w:t>Ocene podnebnih sprememb v Sloveniji do konca 21.</w:t>
      </w:r>
      <w:r>
        <w:rPr>
          <w:rFonts w:ascii="Helv" w:hAnsi="Helv" w:cs="Helv"/>
          <w:color w:val="000000"/>
          <w:szCs w:val="20"/>
        </w:rPr>
        <w:t> </w:t>
      </w:r>
      <w:r w:rsidRPr="00AF0DE7">
        <w:rPr>
          <w:rFonts w:ascii="Helv" w:hAnsi="Helv" w:cs="Helv"/>
          <w:color w:val="000000"/>
          <w:szCs w:val="20"/>
        </w:rPr>
        <w:t>stoletja</w:t>
      </w:r>
      <w:r w:rsidRPr="00AF0DE7">
        <w:t>«</w:t>
      </w:r>
      <w:r w:rsidRPr="00AF0DE7">
        <w:rPr>
          <w:rFonts w:ascii="Helv" w:hAnsi="Helv" w:cs="Helv"/>
          <w:color w:val="000000"/>
          <w:szCs w:val="20"/>
        </w:rPr>
        <w:t xml:space="preserve"> (ARSO </w:t>
      </w:r>
      <w:r>
        <w:rPr>
          <w:rFonts w:ascii="Helv" w:hAnsi="Helv" w:cs="Helv"/>
          <w:color w:val="000000"/>
          <w:szCs w:val="20"/>
        </w:rPr>
        <w:t>–</w:t>
      </w:r>
      <w:r w:rsidRPr="00AF0DE7">
        <w:rPr>
          <w:rFonts w:ascii="Helv" w:hAnsi="Helv" w:cs="Helv"/>
          <w:color w:val="000000"/>
          <w:szCs w:val="20"/>
        </w:rPr>
        <w:t xml:space="preserve"> november 2018). Obnovljeni objekt v prihodnje zaradi istega vzroka ne sme utrpeti enake škode.</w:t>
      </w:r>
    </w:p>
    <w:p w14:paraId="2FAE62F0" w14:textId="77777777" w:rsidR="00F72F53" w:rsidRPr="00AF0DE7" w:rsidRDefault="00F72F53" w:rsidP="00F72F53"/>
    <w:p w14:paraId="50165453" w14:textId="77777777" w:rsidR="00F72F53" w:rsidRPr="00AF0DE7" w:rsidRDefault="00F72F53" w:rsidP="00F72F53">
      <w:pPr>
        <w:pStyle w:val="Naslov2"/>
      </w:pPr>
      <w:bookmarkStart w:id="64" w:name="_Toc63826995"/>
      <w:r w:rsidRPr="00AF0DE7">
        <w:t>CRP V3-1903 Monitoring prenašalcev vektorskih bolezni</w:t>
      </w:r>
      <w:bookmarkEnd w:id="64"/>
    </w:p>
    <w:p w14:paraId="03ADC468" w14:textId="77777777" w:rsidR="00F72F53" w:rsidRPr="00AF0DE7" w:rsidRDefault="00F72F53" w:rsidP="00F72F53"/>
    <w:p w14:paraId="3C546B80" w14:textId="77777777" w:rsidR="00F72F53" w:rsidRPr="00AF0DE7" w:rsidRDefault="00F72F53" w:rsidP="00F72F53">
      <w:r w:rsidRPr="00AF0DE7">
        <w:t>Sredstva so namenjena sofinanciranju izvedbe ciljnega raziskovalnega projekta V3-1903 »Vzpostavitev monitoringa prenašalcev vektorskih bolezni v Sloveniji«.</w:t>
      </w:r>
    </w:p>
    <w:p w14:paraId="0DACDD4D" w14:textId="77777777" w:rsidR="00F72F53" w:rsidRPr="00AF0DE7" w:rsidRDefault="00F72F53" w:rsidP="00F72F53"/>
    <w:p w14:paraId="3BB2979C" w14:textId="77777777" w:rsidR="00F72F53" w:rsidRPr="00AF0DE7" w:rsidRDefault="00F72F53" w:rsidP="00F72F53">
      <w:r w:rsidRPr="00AF0DE7">
        <w:t>Sofinancira</w:t>
      </w:r>
      <w:r>
        <w:t>jo</w:t>
      </w:r>
      <w:r w:rsidRPr="00AF0DE7">
        <w:t xml:space="preserve"> se koordiniranje/vodenje projekta, izvedba načrtovanega vzorčenja prenašalcev vektorsko prenosljivih bolezni, implementacija vzorčenja prenašalcev (terensko delo), identifikacija vrst komarjev in peščenih muh (laboratorijsko delo), dokazovanje patogenov v prenašalcih, analiza rezultatov projekta in priprava ocene tveganja.</w:t>
      </w:r>
    </w:p>
    <w:p w14:paraId="4D6EFDD5" w14:textId="77777777" w:rsidR="00F72F53" w:rsidRPr="00AF0DE7" w:rsidRDefault="00F72F53" w:rsidP="00F72F53"/>
    <w:p w14:paraId="360CBD21" w14:textId="77777777" w:rsidR="00F72F53" w:rsidRPr="00AF0DE7" w:rsidRDefault="00F72F53" w:rsidP="00F72F53">
      <w:pPr>
        <w:rPr>
          <w:rFonts w:cs="Arial"/>
          <w:szCs w:val="20"/>
        </w:rPr>
      </w:pPr>
      <w:r w:rsidRPr="00AF0DE7">
        <w:t>P</w:t>
      </w:r>
      <w:r w:rsidRPr="00AF0DE7">
        <w:rPr>
          <w:rFonts w:cs="Arial"/>
          <w:szCs w:val="20"/>
        </w:rPr>
        <w:t>rojekt bo prispeval k pregledu obstoječega stanja</w:t>
      </w:r>
      <w:r>
        <w:rPr>
          <w:rFonts w:cs="Arial"/>
          <w:szCs w:val="20"/>
        </w:rPr>
        <w:t xml:space="preserve"> in</w:t>
      </w:r>
      <w:r w:rsidRPr="00AF0DE7">
        <w:rPr>
          <w:rFonts w:cs="Arial"/>
          <w:szCs w:val="20"/>
        </w:rPr>
        <w:t xml:space="preserve"> nadzoru nad širjenjem morebitnih porajajočih se mikroorganizmov v slovenski prostor ter hkrati zagotovil pomembne podatke o razširjenosti in sledenju gostote populacij preučevanih prenašalcev. Rezultati raziskave bodo </w:t>
      </w:r>
      <w:r>
        <w:rPr>
          <w:rFonts w:cs="Arial"/>
          <w:szCs w:val="20"/>
        </w:rPr>
        <w:t>zagotovili</w:t>
      </w:r>
      <w:r w:rsidRPr="00AF0DE7">
        <w:rPr>
          <w:rFonts w:cs="Arial"/>
          <w:szCs w:val="20"/>
        </w:rPr>
        <w:t xml:space="preserve"> oceno o razširjenosti avtohtonih in tujerodnih vrst komarjev in peščenih muh v Sloveniji ter prve podatke o razširjenosti patogenih mikroorganizmov, ki bodo osnova za nadaljnje kontinuirano spremljanje prenašalcev in porajajočih se mikroorganizmov v Sloveniji. Vzpostavljen bo sistem zgodnjega opozarjanja ob pojavu novih porajajočih se patogenov v Sloveniji</w:t>
      </w:r>
      <w:r>
        <w:rPr>
          <w:rFonts w:cs="Arial"/>
          <w:szCs w:val="20"/>
        </w:rPr>
        <w:t>,</w:t>
      </w:r>
      <w:r w:rsidRPr="00AF0DE7">
        <w:rPr>
          <w:rFonts w:cs="Arial"/>
          <w:szCs w:val="20"/>
        </w:rPr>
        <w:t xml:space="preserve"> hkrati </w:t>
      </w:r>
      <w:r>
        <w:rPr>
          <w:rFonts w:cs="Arial"/>
          <w:szCs w:val="20"/>
        </w:rPr>
        <w:t xml:space="preserve">pa bo </w:t>
      </w:r>
      <w:r w:rsidRPr="00AF0DE7">
        <w:rPr>
          <w:rFonts w:cs="Arial"/>
          <w:szCs w:val="20"/>
        </w:rPr>
        <w:t xml:space="preserve">izdelana ocena tveganja za vnos in izbruh porajajočih se patogenov </w:t>
      </w:r>
      <w:r>
        <w:rPr>
          <w:rFonts w:cs="Arial"/>
          <w:szCs w:val="20"/>
        </w:rPr>
        <w:t>in</w:t>
      </w:r>
      <w:r w:rsidRPr="00AF0DE7">
        <w:rPr>
          <w:rFonts w:cs="Arial"/>
          <w:szCs w:val="20"/>
        </w:rPr>
        <w:t xml:space="preserve"> tveganja, ki ga tak vnos predstavlja za zdravje ljudi.</w:t>
      </w:r>
    </w:p>
    <w:p w14:paraId="21C07248" w14:textId="77777777" w:rsidR="00F72F53" w:rsidRPr="00AF0DE7" w:rsidRDefault="00F72F53" w:rsidP="00F72F53"/>
    <w:p w14:paraId="6EECFF15" w14:textId="77777777" w:rsidR="00F72F53" w:rsidRPr="00AF0DE7" w:rsidRDefault="00F72F53" w:rsidP="00F72F53">
      <w:r w:rsidRPr="00AF0DE7">
        <w:t>Izvajalca projekta sta poleg Univerze v Ljubljani (Medicinska fakulteta), ki je glavni koordinator projekta, še Univerza na Primorskem (Fakulteta za matematiko, naravoslovje in informacijske tehnologije) in Prirodoslovni muzej Slovenije.</w:t>
      </w:r>
    </w:p>
    <w:p w14:paraId="1502BB0C" w14:textId="77777777" w:rsidR="00F72F53" w:rsidRPr="00AF0DE7" w:rsidRDefault="00F72F53" w:rsidP="00F72F53"/>
    <w:p w14:paraId="24CE7CEC" w14:textId="77777777" w:rsidR="00F72F53" w:rsidRPr="00AF0DE7" w:rsidRDefault="00F72F53" w:rsidP="00F72F53">
      <w:r w:rsidRPr="00AF0DE7">
        <w:t>Poraba sredstev je v skladu z nameni porabe sredstev iz 2. točke prvega odstavka 129. člena ZVO-1.</w:t>
      </w:r>
    </w:p>
    <w:p w14:paraId="209B411A" w14:textId="77777777" w:rsidR="00F72F53" w:rsidRPr="00AF0DE7" w:rsidRDefault="00F72F53" w:rsidP="00F72F53"/>
    <w:p w14:paraId="7F1D5457" w14:textId="77777777" w:rsidR="00F72F53" w:rsidRPr="00AF0DE7" w:rsidRDefault="00F72F53" w:rsidP="00F72F53">
      <w:r w:rsidRPr="00AF0DE7">
        <w:t>Učinki izvedbe ukrepa bodo ovrednoteni na podlagi metodologije in kazal</w:t>
      </w:r>
      <w:r>
        <w:t>niko</w:t>
      </w:r>
      <w:r w:rsidRPr="00AF0DE7">
        <w:t>v projekta.</w:t>
      </w:r>
    </w:p>
    <w:p w14:paraId="23397BE7" w14:textId="77777777" w:rsidR="00F72F53" w:rsidRPr="00AF0DE7" w:rsidRDefault="00F72F53" w:rsidP="00F72F53"/>
    <w:p w14:paraId="6F530EC7" w14:textId="77777777" w:rsidR="00F72F53" w:rsidRPr="00AF0DE7" w:rsidRDefault="00F72F53" w:rsidP="00F72F53">
      <w:pPr>
        <w:pStyle w:val="Naslov2"/>
      </w:pPr>
      <w:bookmarkStart w:id="65" w:name="_Toc63826996"/>
      <w:r w:rsidRPr="00AF0DE7">
        <w:t xml:space="preserve">LIFE </w:t>
      </w:r>
      <w:proofErr w:type="spellStart"/>
      <w:r w:rsidRPr="00AF0DE7">
        <w:t>ViVACCAdapt</w:t>
      </w:r>
      <w:bookmarkEnd w:id="65"/>
      <w:proofErr w:type="spellEnd"/>
    </w:p>
    <w:p w14:paraId="606ADB88" w14:textId="77777777" w:rsidR="00F72F53" w:rsidRPr="00AF0DE7" w:rsidRDefault="00F72F53" w:rsidP="00F72F53"/>
    <w:p w14:paraId="7E74D854" w14:textId="77777777" w:rsidR="00F72F53" w:rsidRPr="00AF0DE7" w:rsidRDefault="00F72F53" w:rsidP="00F72F53">
      <w:bookmarkStart w:id="66" w:name="_Hlk63732466"/>
      <w:r w:rsidRPr="00AF0DE7">
        <w:t xml:space="preserve">Sredstva so namenjena sofinanciranju izvedbe projekta LIFE </w:t>
      </w:r>
      <w:proofErr w:type="spellStart"/>
      <w:r w:rsidRPr="00AF0DE7">
        <w:t>ViVACCAdapt</w:t>
      </w:r>
      <w:proofErr w:type="spellEnd"/>
      <w:r w:rsidRPr="00AF0DE7">
        <w:t xml:space="preserve"> v skladu s pogodbo o sofinanciranju projekta, izbranega na podlagi javnega razpisa za odločitev o sofinanciranju projektov s programskega področja LIFE za leto</w:t>
      </w:r>
      <w:r>
        <w:t> </w:t>
      </w:r>
      <w:r w:rsidRPr="00AF0DE7">
        <w:t>2015, ki ga je Ministrstvo za okolje in prostor objavilo v Ur</w:t>
      </w:r>
      <w:r>
        <w:t>adnem listu</w:t>
      </w:r>
      <w:r w:rsidRPr="00AF0DE7">
        <w:t xml:space="preserve"> RS, št.</w:t>
      </w:r>
      <w:r>
        <w:t> </w:t>
      </w:r>
      <w:r w:rsidRPr="00AF0DE7">
        <w:t>55/2015</w:t>
      </w:r>
      <w:r>
        <w:t>,</w:t>
      </w:r>
      <w:r w:rsidRPr="00AF0DE7">
        <w:t xml:space="preserve"> dne 24.</w:t>
      </w:r>
      <w:r>
        <w:t> </w:t>
      </w:r>
      <w:r w:rsidRPr="00AF0DE7">
        <w:t>7.</w:t>
      </w:r>
      <w:r>
        <w:t> </w:t>
      </w:r>
      <w:r w:rsidRPr="00AF0DE7">
        <w:t>2015.</w:t>
      </w:r>
    </w:p>
    <w:p w14:paraId="639C0C3E" w14:textId="77777777" w:rsidR="00F72F53" w:rsidRPr="00AF0DE7" w:rsidRDefault="00F72F53" w:rsidP="00F72F53"/>
    <w:p w14:paraId="748E9EEE" w14:textId="77777777" w:rsidR="00F72F53" w:rsidRPr="00AF0DE7" w:rsidRDefault="00F72F53" w:rsidP="00F72F53">
      <w:pPr>
        <w:rPr>
          <w:rFonts w:eastAsiaTheme="majorEastAsia" w:cs="Arial"/>
          <w:szCs w:val="20"/>
        </w:rPr>
      </w:pPr>
      <w:r w:rsidRPr="00AF0DE7">
        <w:t>Namen projekta je prispevati k prilagajanju podnebnim spremembam v kmetijstvu na območju Vipavske doline. Projekt je izvedel pilotne ukrepe za zmanjšanje rabe vode za namakanje in zmanjšanje škode zaradi močnih vetrov. V okviru projekta je bila pripravljena tudi regionalna analiza za podporo prilagajanju na podnebne spremembe ter Strategija prilagajanja kmetijstva na podnebne spremembe v Vipavski dolini 2017</w:t>
      </w:r>
      <w:r>
        <w:t>–</w:t>
      </w:r>
      <w:r w:rsidRPr="00AF0DE7">
        <w:t>2021.</w:t>
      </w:r>
      <w:r w:rsidRPr="00AF0DE7">
        <w:rPr>
          <w:rFonts w:eastAsiaTheme="majorEastAsia" w:cs="Arial"/>
          <w:szCs w:val="20"/>
        </w:rPr>
        <w:t xml:space="preserve"> Razvit in testiran je bil sistema odločanja o namakanju z razvito aplikacijo, ki pridelovalcem</w:t>
      </w:r>
      <w:r>
        <w:rPr>
          <w:rFonts w:eastAsiaTheme="majorEastAsia" w:cs="Arial"/>
          <w:szCs w:val="20"/>
        </w:rPr>
        <w:t>,</w:t>
      </w:r>
      <w:r w:rsidRPr="00AF0DE7">
        <w:rPr>
          <w:rFonts w:eastAsiaTheme="majorEastAsia" w:cs="Arial"/>
          <w:szCs w:val="20"/>
        </w:rPr>
        <w:t xml:space="preserve"> vključenim v projekt, sporoči priporočeni čas in obrok namakanja, </w:t>
      </w:r>
      <w:r>
        <w:rPr>
          <w:rFonts w:eastAsiaTheme="majorEastAsia" w:cs="Arial"/>
          <w:szCs w:val="20"/>
        </w:rPr>
        <w:t>ob upoštevanju</w:t>
      </w:r>
      <w:r w:rsidRPr="00AF0DE7">
        <w:rPr>
          <w:rFonts w:eastAsiaTheme="majorEastAsia" w:cs="Arial"/>
          <w:szCs w:val="20"/>
        </w:rPr>
        <w:t xml:space="preserve"> informacij</w:t>
      </w:r>
      <w:r>
        <w:rPr>
          <w:rFonts w:eastAsiaTheme="majorEastAsia" w:cs="Arial"/>
          <w:szCs w:val="20"/>
        </w:rPr>
        <w:t>e</w:t>
      </w:r>
      <w:r w:rsidRPr="00AF0DE7">
        <w:rPr>
          <w:rFonts w:eastAsiaTheme="majorEastAsia" w:cs="Arial"/>
          <w:szCs w:val="20"/>
        </w:rPr>
        <w:t xml:space="preserve"> o </w:t>
      </w:r>
      <w:proofErr w:type="spellStart"/>
      <w:r w:rsidRPr="00AF0DE7">
        <w:rPr>
          <w:rFonts w:eastAsiaTheme="majorEastAsia" w:cs="Arial"/>
          <w:szCs w:val="20"/>
        </w:rPr>
        <w:t>vodozadrževalnih</w:t>
      </w:r>
      <w:proofErr w:type="spellEnd"/>
      <w:r w:rsidRPr="00AF0DE7">
        <w:rPr>
          <w:rFonts w:eastAsiaTheme="majorEastAsia" w:cs="Arial"/>
          <w:szCs w:val="20"/>
        </w:rPr>
        <w:t xml:space="preserve"> lastnostih tal, trenutni količini vode v tleh</w:t>
      </w:r>
      <w:r>
        <w:rPr>
          <w:rFonts w:eastAsiaTheme="majorEastAsia" w:cs="Arial"/>
          <w:szCs w:val="20"/>
        </w:rPr>
        <w:t xml:space="preserve"> in</w:t>
      </w:r>
      <w:r w:rsidRPr="00AF0DE7">
        <w:rPr>
          <w:rFonts w:eastAsiaTheme="majorEastAsia" w:cs="Arial"/>
          <w:szCs w:val="20"/>
        </w:rPr>
        <w:t xml:space="preserve"> potrebah rastlin po vodi glede na razvojno fazo </w:t>
      </w:r>
      <w:r>
        <w:rPr>
          <w:rFonts w:eastAsiaTheme="majorEastAsia" w:cs="Arial"/>
          <w:szCs w:val="20"/>
        </w:rPr>
        <w:t>ter</w:t>
      </w:r>
      <w:r w:rsidRPr="00AF0DE7">
        <w:rPr>
          <w:rFonts w:eastAsiaTheme="majorEastAsia" w:cs="Arial"/>
          <w:szCs w:val="20"/>
        </w:rPr>
        <w:t xml:space="preserve"> vremensk</w:t>
      </w:r>
      <w:r>
        <w:rPr>
          <w:rFonts w:eastAsiaTheme="majorEastAsia" w:cs="Arial"/>
          <w:szCs w:val="20"/>
        </w:rPr>
        <w:t>e</w:t>
      </w:r>
      <w:r w:rsidRPr="00AF0DE7">
        <w:rPr>
          <w:rFonts w:eastAsiaTheme="majorEastAsia" w:cs="Arial"/>
          <w:szCs w:val="20"/>
        </w:rPr>
        <w:t xml:space="preserve"> napoved</w:t>
      </w:r>
      <w:r>
        <w:rPr>
          <w:rFonts w:eastAsiaTheme="majorEastAsia" w:cs="Arial"/>
          <w:szCs w:val="20"/>
        </w:rPr>
        <w:t>i</w:t>
      </w:r>
      <w:r w:rsidRPr="00AF0DE7">
        <w:rPr>
          <w:rFonts w:eastAsiaTheme="majorEastAsia" w:cs="Arial"/>
          <w:szCs w:val="20"/>
        </w:rPr>
        <w:t>. Izveden</w:t>
      </w:r>
      <w:r>
        <w:rPr>
          <w:rFonts w:eastAsiaTheme="majorEastAsia" w:cs="Arial"/>
          <w:szCs w:val="20"/>
        </w:rPr>
        <w:t>i sta</w:t>
      </w:r>
      <w:r w:rsidRPr="00AF0DE7">
        <w:rPr>
          <w:rFonts w:eastAsiaTheme="majorEastAsia" w:cs="Arial"/>
          <w:szCs w:val="20"/>
        </w:rPr>
        <w:t xml:space="preserve"> bil</w:t>
      </w:r>
      <w:r>
        <w:rPr>
          <w:rFonts w:eastAsiaTheme="majorEastAsia" w:cs="Arial"/>
          <w:szCs w:val="20"/>
        </w:rPr>
        <w:t>i</w:t>
      </w:r>
      <w:r w:rsidRPr="00AF0DE7">
        <w:rPr>
          <w:rFonts w:eastAsiaTheme="majorEastAsia" w:cs="Arial"/>
          <w:szCs w:val="20"/>
        </w:rPr>
        <w:t xml:space="preserve"> analiza in implementacija zelenih protivetrnih pasov, ki </w:t>
      </w:r>
      <w:r>
        <w:rPr>
          <w:rFonts w:eastAsiaTheme="majorEastAsia" w:cs="Arial"/>
          <w:szCs w:val="20"/>
        </w:rPr>
        <w:t>vključujeta</w:t>
      </w:r>
      <w:r w:rsidRPr="00AF0DE7">
        <w:rPr>
          <w:rFonts w:eastAsiaTheme="majorEastAsia" w:cs="Arial"/>
          <w:szCs w:val="20"/>
        </w:rPr>
        <w:t xml:space="preserve"> merjenje in analizo vetrovnih razmer in značilnosti vetrov v Vipavski dolini ter analizo vpliva obstoječih protivetrnih pregrad, izvedena pa je bila tudi zasaditev novih zelenih protivetrnih pasov na demonstracijskih območjih.</w:t>
      </w:r>
    </w:p>
    <w:p w14:paraId="1E740CB2" w14:textId="77777777" w:rsidR="00F72F53" w:rsidRPr="00AF0DE7" w:rsidRDefault="00F72F53" w:rsidP="00F72F53">
      <w:pPr>
        <w:rPr>
          <w:rFonts w:eastAsiaTheme="majorEastAsia" w:cs="Arial"/>
          <w:szCs w:val="20"/>
        </w:rPr>
      </w:pPr>
    </w:p>
    <w:p w14:paraId="6517C26F" w14:textId="77777777" w:rsidR="00F72F53" w:rsidRPr="00AF0DE7" w:rsidRDefault="00F72F53" w:rsidP="00F72F53">
      <w:r>
        <w:t>P</w:t>
      </w:r>
      <w:r w:rsidRPr="00AF0DE7">
        <w:t xml:space="preserve">rojekt LIFE </w:t>
      </w:r>
      <w:proofErr w:type="spellStart"/>
      <w:r w:rsidRPr="00AF0DE7">
        <w:t>ViVACCAdapt</w:t>
      </w:r>
      <w:proofErr w:type="spellEnd"/>
      <w:r w:rsidRPr="00AF0DE7">
        <w:t xml:space="preserve"> izvaja partnerstvo pod vodstvom vodilnega partnerja Regijska razvojna agencija ROD Ajdovščina.</w:t>
      </w:r>
    </w:p>
    <w:p w14:paraId="5B8AF7E3" w14:textId="77777777" w:rsidR="00F72F53" w:rsidRPr="00AF0DE7" w:rsidRDefault="00F72F53" w:rsidP="00F72F53"/>
    <w:p w14:paraId="7D5497F4" w14:textId="77777777" w:rsidR="00F72F53" w:rsidRPr="00AF0DE7" w:rsidRDefault="00F72F53" w:rsidP="00F72F53">
      <w:r w:rsidRPr="00AF0DE7">
        <w:t>Poraba sredstev je v skladu z nameni porabe sredstev iz 2. točke prvega odstavka 129. člena ZVO-1.</w:t>
      </w:r>
    </w:p>
    <w:p w14:paraId="31565956" w14:textId="77777777" w:rsidR="00F72F53" w:rsidRPr="00AF0DE7" w:rsidRDefault="00F72F53" w:rsidP="00F72F53"/>
    <w:p w14:paraId="58AE0F15" w14:textId="77777777" w:rsidR="00F72F53" w:rsidRPr="00AF0DE7" w:rsidRDefault="00F72F53" w:rsidP="00F72F53">
      <w:r w:rsidRPr="00AF0DE7">
        <w:t>Učinki izvedbe ukrepa bodo ovrednoteni na podlagi metodologije in kazal</w:t>
      </w:r>
      <w:r>
        <w:t>nikov</w:t>
      </w:r>
      <w:r w:rsidRPr="00AF0DE7">
        <w:t xml:space="preserve"> projekta.</w:t>
      </w:r>
    </w:p>
    <w:bookmarkEnd w:id="66"/>
    <w:p w14:paraId="2885867A" w14:textId="77777777" w:rsidR="00F72F53" w:rsidRPr="00AF0DE7" w:rsidRDefault="00F72F53" w:rsidP="00F72F53"/>
    <w:p w14:paraId="2584B4BD" w14:textId="77777777" w:rsidR="00F72F53" w:rsidRPr="00AF0DE7" w:rsidRDefault="00F72F53" w:rsidP="00F72F53">
      <w:pPr>
        <w:pStyle w:val="Naslov2"/>
      </w:pPr>
      <w:bookmarkStart w:id="67" w:name="_Toc63522138"/>
      <w:bookmarkStart w:id="68" w:name="_Toc63826997"/>
      <w:r w:rsidRPr="00AF0DE7">
        <w:t>LIFE AMPHICON</w:t>
      </w:r>
      <w:bookmarkEnd w:id="67"/>
      <w:bookmarkEnd w:id="68"/>
    </w:p>
    <w:p w14:paraId="6F1675E6" w14:textId="77777777" w:rsidR="00F72F53" w:rsidRPr="00AF0DE7" w:rsidRDefault="00F72F53" w:rsidP="00F72F53"/>
    <w:p w14:paraId="4BB5DE15" w14:textId="77777777" w:rsidR="00F72F53" w:rsidRPr="00AF0DE7" w:rsidRDefault="00F72F53" w:rsidP="00F72F53">
      <w:r w:rsidRPr="00AF0DE7">
        <w:t xml:space="preserve">Sredstva so v okviru sofinanciranja izvedbe projekta LIFE AMPHICON namenjena varstvu dvoživk in obnovi </w:t>
      </w:r>
      <w:r w:rsidRPr="00AF0DE7">
        <w:lastRenderedPageBreak/>
        <w:t>njihovih habitatov.</w:t>
      </w:r>
    </w:p>
    <w:p w14:paraId="1B15AA44" w14:textId="77777777" w:rsidR="00F72F53" w:rsidRPr="00AF0DE7" w:rsidRDefault="00F72F53" w:rsidP="00F72F53"/>
    <w:p w14:paraId="2931B5FE" w14:textId="77777777" w:rsidR="00F72F53" w:rsidRPr="00AF0DE7" w:rsidRDefault="00F72F53" w:rsidP="00F72F53">
      <w:r w:rsidRPr="00AF0DE7">
        <w:t>Sofinancira</w:t>
      </w:r>
      <w:r>
        <w:t>ta</w:t>
      </w:r>
      <w:r w:rsidRPr="00AF0DE7">
        <w:t xml:space="preserve"> se izvedba dejavnosti obnovitve ali ponovne vzpostavitve </w:t>
      </w:r>
      <w:proofErr w:type="spellStart"/>
      <w:r w:rsidRPr="00AF0DE7">
        <w:t>mrestišč</w:t>
      </w:r>
      <w:proofErr w:type="spellEnd"/>
      <w:r w:rsidRPr="00AF0DE7">
        <w:t xml:space="preserve"> (predvidena ureditev 130</w:t>
      </w:r>
      <w:r>
        <w:t> </w:t>
      </w:r>
      <w:r w:rsidRPr="00AF0DE7">
        <w:t>mlak v Sloveniji) in kopenskih habitatov (predvidenih 52</w:t>
      </w:r>
      <w:r>
        <w:t> </w:t>
      </w:r>
      <w:r w:rsidRPr="00AF0DE7">
        <w:t>ha v Sloveniji), naložb za vzpostavitev učinkovitih ukrepov za ohranjanje dvoživk na štirih najbolj problematičnih cestnih odsekih na Radenskem polju, Ljubljanskem barju in v Kozjanskem parku, ter izvedba dejavnosti za prenos primerov dobrih praks v druge dele Slovenije.</w:t>
      </w:r>
    </w:p>
    <w:p w14:paraId="731F8918" w14:textId="77777777" w:rsidR="00F72F53" w:rsidRPr="00AF0DE7" w:rsidRDefault="00F72F53" w:rsidP="00F72F53"/>
    <w:p w14:paraId="1BDB43EC" w14:textId="77777777" w:rsidR="00F72F53" w:rsidRPr="00AF0DE7" w:rsidRDefault="00F72F53" w:rsidP="00F72F53">
      <w:r w:rsidRPr="00AF0DE7">
        <w:t xml:space="preserve">Vodilni partner projekta je občina Grosuplje, partnerji v projektu pa so Zavod za turizem in promocijo »Turizem Grosuplje« (Krajinski park Radensko polje), Javni zavod Krajinski park Ljubljansko barje, Javni zavod Kozjanski park, DRSI </w:t>
      </w:r>
      <w:r>
        <w:t>ter</w:t>
      </w:r>
      <w:r w:rsidRPr="00AF0DE7">
        <w:t xml:space="preserve"> Center za kartografijo favne in flore.</w:t>
      </w:r>
    </w:p>
    <w:p w14:paraId="45C98548" w14:textId="77777777" w:rsidR="00F72F53" w:rsidRPr="00AF0DE7" w:rsidRDefault="00F72F53" w:rsidP="00F72F53"/>
    <w:p w14:paraId="5F0AFF1C" w14:textId="77777777" w:rsidR="00F72F53" w:rsidRPr="00AF0DE7" w:rsidRDefault="00F72F53" w:rsidP="00F72F53">
      <w:r w:rsidRPr="00AF0DE7">
        <w:t>Poraba sredstev je v skladu z nameni porabe sredstev iz 2. točke prvega odstavka 129. člena ZVO-1.</w:t>
      </w:r>
    </w:p>
    <w:p w14:paraId="43E9BADA" w14:textId="77777777" w:rsidR="00F72F53" w:rsidRPr="00AF0DE7" w:rsidRDefault="00F72F53" w:rsidP="00F72F53"/>
    <w:p w14:paraId="78B20353" w14:textId="77777777" w:rsidR="00F72F53" w:rsidRPr="00AF0DE7" w:rsidRDefault="00F72F53" w:rsidP="00F72F53">
      <w:r w:rsidRPr="00AF0DE7">
        <w:t>Učinki izvedbe ukrepa bodo ovrednoteni na podlagi metodologije in kazal</w:t>
      </w:r>
      <w:r>
        <w:t>nikov</w:t>
      </w:r>
      <w:r w:rsidRPr="00AF0DE7">
        <w:t xml:space="preserve"> projekta.</w:t>
      </w:r>
    </w:p>
    <w:p w14:paraId="603687F4" w14:textId="77777777" w:rsidR="00F72F53" w:rsidRPr="00AF0DE7" w:rsidRDefault="00F72F53" w:rsidP="00F72F53"/>
    <w:p w14:paraId="270A7EC6" w14:textId="77777777" w:rsidR="00F72F53" w:rsidRPr="00AF0DE7" w:rsidRDefault="00F72F53" w:rsidP="00F72F53">
      <w:pPr>
        <w:pStyle w:val="Naslov1"/>
      </w:pPr>
      <w:bookmarkStart w:id="69" w:name="_Toc63826998"/>
      <w:r w:rsidRPr="00AF0DE7">
        <w:t>Mednarodna razvojna pomoč</w:t>
      </w:r>
      <w:bookmarkEnd w:id="69"/>
    </w:p>
    <w:p w14:paraId="58AE3151" w14:textId="77777777" w:rsidR="00F72F53" w:rsidRPr="00AF0DE7" w:rsidRDefault="00F72F53" w:rsidP="00F72F53"/>
    <w:p w14:paraId="2DA6E3E4" w14:textId="77777777" w:rsidR="00F72F53" w:rsidRPr="00AF0DE7" w:rsidRDefault="00F72F53" w:rsidP="00F72F53">
      <w:pPr>
        <w:pStyle w:val="Naslov2"/>
      </w:pPr>
      <w:bookmarkStart w:id="70" w:name="_Toc63826999"/>
      <w:r w:rsidRPr="00AF0DE7">
        <w:t>Mednarodni podnebni projekti</w:t>
      </w:r>
      <w:bookmarkEnd w:id="70"/>
    </w:p>
    <w:p w14:paraId="76817824" w14:textId="77777777" w:rsidR="00F72F53" w:rsidRPr="00AF0DE7" w:rsidRDefault="00F72F53" w:rsidP="00F72F53"/>
    <w:p w14:paraId="5FEB06DF" w14:textId="77777777" w:rsidR="00F72F53" w:rsidRPr="00AF0DE7" w:rsidRDefault="00F72F53" w:rsidP="00F72F53">
      <w:pPr>
        <w:rPr>
          <w:rFonts w:ascii="Helv" w:hAnsi="Helv" w:cs="Helv"/>
          <w:color w:val="000000"/>
          <w:szCs w:val="20"/>
        </w:rPr>
      </w:pPr>
      <w:r w:rsidRPr="00AF0DE7">
        <w:t>Sredstva so namenjena sofinanciranju podnebnih projektov v partnerskih državah mednarodnega razvojnega sodelovanja na prednostnih področjih in območjih mednarodnega razvojnega sodelovanja, kot so opredeljena v Resoluciji o mednarodnem razvojnem sodelovanju in humanitarni pomoči Republike Slovenije (Uradni list RS, št.</w:t>
      </w:r>
      <w:r>
        <w:t> </w:t>
      </w:r>
      <w:r w:rsidRPr="00AF0DE7">
        <w:t xml:space="preserve">54/17) </w:t>
      </w:r>
      <w:r>
        <w:t>ter</w:t>
      </w:r>
      <w:r w:rsidRPr="00AF0DE7">
        <w:t xml:space="preserve"> Strategiji mednarodnega razvojnega sodelovanja in humanitarne pomoči Republike Slovenije do leta</w:t>
      </w:r>
      <w:r>
        <w:t> </w:t>
      </w:r>
      <w:r w:rsidRPr="00AF0DE7">
        <w:t>2030.</w:t>
      </w:r>
    </w:p>
    <w:p w14:paraId="56737459" w14:textId="77777777" w:rsidR="00F72F53" w:rsidRPr="00AF0DE7" w:rsidRDefault="00F72F53" w:rsidP="00F72F53">
      <w:pPr>
        <w:rPr>
          <w:rFonts w:cs="Arial"/>
          <w:szCs w:val="20"/>
        </w:rPr>
      </w:pPr>
    </w:p>
    <w:p w14:paraId="26436448" w14:textId="77777777" w:rsidR="00F72F53" w:rsidRPr="00AF0DE7" w:rsidRDefault="00F72F53" w:rsidP="00F72F53">
      <w:pPr>
        <w:autoSpaceDE w:val="0"/>
        <w:autoSpaceDN w:val="0"/>
        <w:adjustRightInd w:val="0"/>
        <w:rPr>
          <w:rFonts w:ascii="Helv" w:hAnsi="Helv" w:cs="Helv"/>
          <w:color w:val="000000"/>
          <w:szCs w:val="20"/>
        </w:rPr>
      </w:pPr>
      <w:r w:rsidRPr="00AF0DE7">
        <w:t>Sofinancira</w:t>
      </w:r>
      <w:r>
        <w:t>ta</w:t>
      </w:r>
      <w:r w:rsidRPr="00AF0DE7">
        <w:t xml:space="preserve"> se izvedba programa </w:t>
      </w:r>
      <w:r w:rsidRPr="00AF0DE7">
        <w:rPr>
          <w:rFonts w:ascii="Helv" w:hAnsi="Helv" w:cs="Helv"/>
          <w:color w:val="000000"/>
          <w:szCs w:val="20"/>
        </w:rPr>
        <w:t>subvencij za energetsko učinkovitost (termalna izolacija, energetsko učinkovita okna in vrata, ogrevalni sistemi</w:t>
      </w:r>
      <w:r>
        <w:rPr>
          <w:rFonts w:ascii="Helv" w:hAnsi="Helv" w:cs="Helv"/>
          <w:color w:val="000000"/>
          <w:szCs w:val="20"/>
        </w:rPr>
        <w:t> itd.</w:t>
      </w:r>
      <w:r w:rsidRPr="00AF0DE7">
        <w:rPr>
          <w:rFonts w:ascii="Helv" w:hAnsi="Helv" w:cs="Helv"/>
          <w:color w:val="000000"/>
          <w:szCs w:val="20"/>
        </w:rPr>
        <w:t>) in e-mobilnost v Črni gori.</w:t>
      </w:r>
    </w:p>
    <w:p w14:paraId="026AF1DB" w14:textId="77777777" w:rsidR="00F72F53" w:rsidRPr="00AF0DE7" w:rsidRDefault="00F72F53" w:rsidP="00F72F53"/>
    <w:p w14:paraId="5BCD0DE9" w14:textId="77777777" w:rsidR="00F72F53" w:rsidRPr="00AF0DE7" w:rsidRDefault="00F72F53" w:rsidP="00F72F53">
      <w:pPr>
        <w:rPr>
          <w:rFonts w:ascii="Helv" w:hAnsi="Helv" w:cs="Helv"/>
          <w:color w:val="000000"/>
          <w:szCs w:val="20"/>
        </w:rPr>
      </w:pPr>
      <w:r w:rsidRPr="00AF0DE7">
        <w:rPr>
          <w:rFonts w:ascii="Helv" w:hAnsi="Helv" w:cs="Helv"/>
          <w:color w:val="000000"/>
          <w:szCs w:val="20"/>
        </w:rPr>
        <w:t xml:space="preserve">Na podlagi sporazuma o mednarodnem razvojnem sodelovanju med Republiko Slovenijo in Republiko Črno goro bo sklenjena pogodba med ministrstvom in </w:t>
      </w:r>
      <w:r w:rsidRPr="00AF0DE7">
        <w:rPr>
          <w:rFonts w:cs="Arial"/>
          <w:szCs w:val="20"/>
        </w:rPr>
        <w:t xml:space="preserve">Črnogorskim Fondom za </w:t>
      </w:r>
      <w:proofErr w:type="spellStart"/>
      <w:r w:rsidRPr="00AF0DE7">
        <w:rPr>
          <w:rFonts w:cs="Arial"/>
          <w:szCs w:val="20"/>
        </w:rPr>
        <w:t>zaštitu</w:t>
      </w:r>
      <w:proofErr w:type="spellEnd"/>
      <w:r w:rsidRPr="00AF0DE7">
        <w:rPr>
          <w:rFonts w:cs="Arial"/>
          <w:szCs w:val="20"/>
        </w:rPr>
        <w:t xml:space="preserve"> životne sredine (</w:t>
      </w:r>
      <w:r>
        <w:rPr>
          <w:rFonts w:cs="Arial"/>
          <w:szCs w:val="20"/>
        </w:rPr>
        <w:t>v nadaljnjem besedilu:</w:t>
      </w:r>
      <w:r w:rsidRPr="00AF0DE7">
        <w:rPr>
          <w:rFonts w:cs="Arial"/>
          <w:szCs w:val="20"/>
        </w:rPr>
        <w:t xml:space="preserve"> </w:t>
      </w:r>
      <w:r w:rsidRPr="00AF0DE7">
        <w:rPr>
          <w:rFonts w:ascii="Helv" w:hAnsi="Helv" w:cs="Helv"/>
          <w:color w:val="000000"/>
          <w:szCs w:val="20"/>
        </w:rPr>
        <w:t>Eko fond) o sofinanciranju programov Eko fonda.</w:t>
      </w:r>
    </w:p>
    <w:p w14:paraId="649B9C0E" w14:textId="77777777" w:rsidR="00F72F53" w:rsidRPr="00AF0DE7" w:rsidRDefault="00F72F53" w:rsidP="00F72F53"/>
    <w:p w14:paraId="40BEB1F5" w14:textId="77777777" w:rsidR="00F72F53" w:rsidRPr="00AF0DE7" w:rsidRDefault="00F72F53" w:rsidP="00F72F53">
      <w:r w:rsidRPr="00AF0DE7">
        <w:t xml:space="preserve">Poraba sredstev je v skladu z nameni porabe sredstev iz 11. točke prvega odstavka 129. člena ZVO-1. </w:t>
      </w:r>
    </w:p>
    <w:p w14:paraId="6EBDDAEB" w14:textId="77777777" w:rsidR="00F72F53" w:rsidRPr="00AF0DE7" w:rsidRDefault="00F72F53" w:rsidP="00F72F53"/>
    <w:p w14:paraId="04845E30" w14:textId="77777777" w:rsidR="00F72F53" w:rsidRPr="00AF0DE7" w:rsidRDefault="00F72F53" w:rsidP="00F72F53">
      <w:r w:rsidRPr="00AF0DE7">
        <w:t>Učinki izvedbe ukrepa bodo ovrednoteni na podlagi števila in namena podeljenih subvencij.</w:t>
      </w:r>
    </w:p>
    <w:p w14:paraId="651E11CE" w14:textId="77777777" w:rsidR="00F72F53" w:rsidRPr="00AF0DE7" w:rsidRDefault="00F72F53" w:rsidP="00F72F53"/>
    <w:p w14:paraId="4D9DF8C8" w14:textId="77777777" w:rsidR="00F72F53" w:rsidRPr="00AF0DE7" w:rsidRDefault="00F72F53" w:rsidP="00F72F53">
      <w:pPr>
        <w:pStyle w:val="Naslov2"/>
      </w:pPr>
      <w:bookmarkStart w:id="71" w:name="_Toc63827000"/>
      <w:r w:rsidRPr="00AF0DE7">
        <w:t>Vplačila v Zeleni podnebni sklad</w:t>
      </w:r>
      <w:bookmarkEnd w:id="71"/>
    </w:p>
    <w:p w14:paraId="405DEE8B" w14:textId="77777777" w:rsidR="00F72F53" w:rsidRPr="00AF0DE7" w:rsidRDefault="00F72F53" w:rsidP="00F72F53"/>
    <w:p w14:paraId="6E9514D3" w14:textId="77777777" w:rsidR="00F72F53" w:rsidRPr="00AF0DE7" w:rsidRDefault="00F72F53" w:rsidP="00F72F53">
      <w:r w:rsidRPr="00AF0DE7">
        <w:t xml:space="preserve">Sredstva so namenjena za donacijo v </w:t>
      </w:r>
      <w:r w:rsidRPr="00AF0DE7">
        <w:rPr>
          <w:rFonts w:ascii="Helv" w:hAnsi="Helv" w:cs="Helv"/>
          <w:color w:val="000000"/>
          <w:szCs w:val="20"/>
        </w:rPr>
        <w:t>Zeleni podnebni sklad (</w:t>
      </w:r>
      <w:proofErr w:type="spellStart"/>
      <w:r w:rsidRPr="00AF0DE7">
        <w:rPr>
          <w:rFonts w:ascii="Helv" w:hAnsi="Helv" w:cs="Helv"/>
          <w:color w:val="000000"/>
          <w:szCs w:val="20"/>
        </w:rPr>
        <w:t>Green</w:t>
      </w:r>
      <w:proofErr w:type="spellEnd"/>
      <w:r w:rsidRPr="00AF0DE7">
        <w:rPr>
          <w:rFonts w:ascii="Helv" w:hAnsi="Helv" w:cs="Helv"/>
          <w:color w:val="000000"/>
          <w:szCs w:val="20"/>
        </w:rPr>
        <w:t xml:space="preserve"> </w:t>
      </w:r>
      <w:proofErr w:type="spellStart"/>
      <w:r w:rsidRPr="00AF0DE7">
        <w:rPr>
          <w:rFonts w:ascii="Helv" w:hAnsi="Helv" w:cs="Helv"/>
          <w:color w:val="000000"/>
          <w:szCs w:val="20"/>
        </w:rPr>
        <w:t>climate</w:t>
      </w:r>
      <w:proofErr w:type="spellEnd"/>
      <w:r w:rsidRPr="00AF0DE7">
        <w:rPr>
          <w:rFonts w:ascii="Helv" w:hAnsi="Helv" w:cs="Helv"/>
          <w:color w:val="000000"/>
          <w:szCs w:val="20"/>
        </w:rPr>
        <w:t xml:space="preserve"> </w:t>
      </w:r>
      <w:proofErr w:type="spellStart"/>
      <w:r w:rsidRPr="00AF0DE7">
        <w:rPr>
          <w:rFonts w:ascii="Helv" w:hAnsi="Helv" w:cs="Helv"/>
          <w:color w:val="000000"/>
          <w:szCs w:val="20"/>
        </w:rPr>
        <w:t>fund</w:t>
      </w:r>
      <w:proofErr w:type="spellEnd"/>
      <w:r w:rsidRPr="00AF0DE7">
        <w:rPr>
          <w:rFonts w:ascii="Helv" w:hAnsi="Helv" w:cs="Helv"/>
          <w:color w:val="000000"/>
          <w:szCs w:val="20"/>
        </w:rPr>
        <w:t>) s ciljem financiranja projektov blaženja in prilagajanja podnebnim spremembam v državah v razvoju.</w:t>
      </w:r>
    </w:p>
    <w:p w14:paraId="684CC3AF" w14:textId="77777777" w:rsidR="00F72F53" w:rsidRPr="00AF0DE7" w:rsidRDefault="00F72F53" w:rsidP="00F72F53"/>
    <w:p w14:paraId="63FBF31A" w14:textId="77777777" w:rsidR="00F72F53" w:rsidRPr="00AF0DE7" w:rsidRDefault="00F72F53" w:rsidP="00F72F53">
      <w:r w:rsidRPr="00AF0DE7">
        <w:t xml:space="preserve">Ukrep izvaja MOP na podlagi pogodbe, ki jo </w:t>
      </w:r>
      <w:r w:rsidRPr="00AF0DE7">
        <w:rPr>
          <w:rFonts w:ascii="Helv" w:hAnsi="Helv" w:cs="Helv"/>
          <w:color w:val="000000"/>
          <w:szCs w:val="20"/>
        </w:rPr>
        <w:t>pripravi Svetovna banka, ki je pooblaščena izvajalka s strani Zelenega podnebnega sklada.</w:t>
      </w:r>
    </w:p>
    <w:p w14:paraId="53AA272D" w14:textId="77777777" w:rsidR="00F72F53" w:rsidRPr="00AF0DE7" w:rsidRDefault="00F72F53" w:rsidP="00F72F53"/>
    <w:p w14:paraId="41ADD76B" w14:textId="77777777" w:rsidR="00F72F53" w:rsidRPr="00AF0DE7" w:rsidRDefault="00F72F53" w:rsidP="00F72F53">
      <w:r w:rsidRPr="00AF0DE7">
        <w:t>Poraba sredstev je v skladu z nameni porabe sredstev iz 11. točke prvega odstavka 129. člena ZVO-1.</w:t>
      </w:r>
    </w:p>
    <w:p w14:paraId="452DF731" w14:textId="77777777" w:rsidR="00F72F53" w:rsidRPr="00AF0DE7" w:rsidRDefault="00F72F53" w:rsidP="00F72F53"/>
    <w:p w14:paraId="0F70EC0B" w14:textId="77777777" w:rsidR="00F72F53" w:rsidRPr="00AF0DE7" w:rsidRDefault="00F72F53" w:rsidP="00F72F53">
      <w:pPr>
        <w:rPr>
          <w:rFonts w:ascii="Helv" w:hAnsi="Helv" w:cs="Helv"/>
          <w:color w:val="000000"/>
          <w:szCs w:val="20"/>
        </w:rPr>
      </w:pPr>
      <w:r w:rsidRPr="00AF0DE7">
        <w:t xml:space="preserve">Učinki izvedbe ukrepa bodo glede na </w:t>
      </w:r>
      <w:r>
        <w:t>to</w:t>
      </w:r>
      <w:r w:rsidRPr="00AF0DE7">
        <w:t xml:space="preserve">, da donatorji v </w:t>
      </w:r>
      <w:r w:rsidRPr="00AF0DE7">
        <w:rPr>
          <w:rFonts w:ascii="Helv" w:hAnsi="Helv" w:cs="Helv"/>
          <w:color w:val="000000"/>
          <w:szCs w:val="20"/>
        </w:rPr>
        <w:t>Zeleni podnebni sklad</w:t>
      </w:r>
      <w:r w:rsidRPr="00AF0DE7">
        <w:t xml:space="preserve"> </w:t>
      </w:r>
      <w:r w:rsidRPr="00AF0DE7">
        <w:rPr>
          <w:rFonts w:ascii="Helv" w:hAnsi="Helv" w:cs="Helv"/>
          <w:color w:val="000000"/>
          <w:szCs w:val="20"/>
        </w:rPr>
        <w:t>ne morejo vplivati na porabo niti slediti sredstvom, ki jih dodeljuje Zeleni podnebni sklad,</w:t>
      </w:r>
      <w:r w:rsidRPr="00AF0DE7">
        <w:t xml:space="preserve"> posredno ovrednoteni na podlagi </w:t>
      </w:r>
      <w:r w:rsidRPr="00AF0DE7">
        <w:rPr>
          <w:rFonts w:ascii="Helv" w:hAnsi="Helv" w:cs="Helv"/>
          <w:color w:val="000000"/>
          <w:szCs w:val="20"/>
        </w:rPr>
        <w:t>objavljenega poročila o uspešnosti porabe sredstev, izvedenih projektih in</w:t>
      </w:r>
      <w:r>
        <w:rPr>
          <w:rFonts w:ascii="Helv" w:hAnsi="Helv" w:cs="Helv"/>
          <w:color w:val="000000"/>
          <w:szCs w:val="20"/>
        </w:rPr>
        <w:t xml:space="preserve"> o</w:t>
      </w:r>
      <w:r w:rsidRPr="00AF0DE7">
        <w:rPr>
          <w:rFonts w:ascii="Helv" w:hAnsi="Helv" w:cs="Helv"/>
          <w:color w:val="000000"/>
          <w:szCs w:val="20"/>
        </w:rPr>
        <w:t xml:space="preserve"> njihovih učinkih Zelenega podnebnega sklada.</w:t>
      </w:r>
    </w:p>
    <w:p w14:paraId="7A1C2248" w14:textId="77777777" w:rsidR="00F72F53" w:rsidRPr="00AF0DE7" w:rsidRDefault="00F72F53" w:rsidP="00F72F53"/>
    <w:p w14:paraId="245C1E84" w14:textId="77777777" w:rsidR="00F72F53" w:rsidRPr="00AF0DE7" w:rsidRDefault="00F72F53" w:rsidP="00F72F53">
      <w:pPr>
        <w:pStyle w:val="Naslov1"/>
      </w:pPr>
      <w:bookmarkStart w:id="72" w:name="_Toc63522140"/>
      <w:bookmarkStart w:id="73" w:name="_Toc63827001"/>
      <w:r w:rsidRPr="00AF0DE7">
        <w:t>Podpora izvajanju ukrepov, strateških in izvedbenih aktov ter zakonodaje</w:t>
      </w:r>
      <w:bookmarkEnd w:id="72"/>
      <w:bookmarkEnd w:id="73"/>
    </w:p>
    <w:p w14:paraId="7D0B7941" w14:textId="77777777" w:rsidR="00F72F53" w:rsidRPr="00AF0DE7" w:rsidRDefault="00F72F53" w:rsidP="00F72F53"/>
    <w:p w14:paraId="3C37A182" w14:textId="77777777" w:rsidR="00F72F53" w:rsidRPr="00AF0DE7" w:rsidRDefault="00F72F53" w:rsidP="00F72F53">
      <w:pPr>
        <w:pStyle w:val="Naslov2"/>
      </w:pPr>
      <w:bookmarkStart w:id="74" w:name="_Toc63827002"/>
      <w:r w:rsidRPr="00AF0DE7">
        <w:t>Tehni</w:t>
      </w:r>
      <w:r>
        <w:t>čn</w:t>
      </w:r>
      <w:r w:rsidRPr="00AF0DE7">
        <w:t>a pomoč</w:t>
      </w:r>
      <w:bookmarkEnd w:id="74"/>
    </w:p>
    <w:p w14:paraId="3D3BCB79" w14:textId="77777777" w:rsidR="00F72F53" w:rsidRPr="00AF0DE7" w:rsidRDefault="00F72F53" w:rsidP="00F72F53"/>
    <w:p w14:paraId="39F9B33B" w14:textId="77777777" w:rsidR="00F72F53" w:rsidRPr="00AF0DE7" w:rsidRDefault="00F72F53" w:rsidP="00F72F53">
      <w:r w:rsidRPr="00AF0DE7">
        <w:t>Sredstva so namenjena pripravi strokovnih podlag v podporo izvajanju ukrepov, strateških in izvedbenih aktov ter zakonodaje s področja zmanjševanja emisij TGP in prilagajanja podnebnim spremembam.</w:t>
      </w:r>
    </w:p>
    <w:p w14:paraId="3B5DA2D8" w14:textId="77777777" w:rsidR="00F72F53" w:rsidRPr="00AF0DE7" w:rsidRDefault="00F72F53" w:rsidP="00F72F53"/>
    <w:p w14:paraId="123D0C18" w14:textId="77777777" w:rsidR="00F72F53" w:rsidRPr="00AF0DE7" w:rsidRDefault="00F72F53" w:rsidP="00F72F53">
      <w:pPr>
        <w:rPr>
          <w:rFonts w:asciiTheme="majorHAnsi" w:eastAsiaTheme="majorEastAsia" w:hAnsiTheme="majorHAnsi" w:cstheme="majorBidi"/>
          <w:sz w:val="22"/>
        </w:rPr>
      </w:pPr>
      <w:r w:rsidRPr="00AF0DE7">
        <w:t>Financira</w:t>
      </w:r>
      <w:r>
        <w:t>jo</w:t>
      </w:r>
      <w:r w:rsidRPr="00AF0DE7">
        <w:t xml:space="preserve"> se izvedba projektov in ukrepov na področju ozaveščanja, usposabljanja, izobraževanja, znanstvenoraziskovalnega dela, </w:t>
      </w:r>
      <w:r w:rsidRPr="00AF0DE7">
        <w:rPr>
          <w:rFonts w:eastAsiaTheme="majorEastAsia" w:cs="Arial"/>
          <w:color w:val="000000"/>
          <w:szCs w:val="20"/>
        </w:rPr>
        <w:t xml:space="preserve">priprava naložbene, tehnične in druge dokumentacije, podnebnih projekcij, scenarijev, vzpostavitev metodologij, priprava strokovnih analiz, </w:t>
      </w:r>
      <w:proofErr w:type="spellStart"/>
      <w:r w:rsidRPr="00AF0DE7">
        <w:rPr>
          <w:rFonts w:eastAsiaTheme="majorEastAsia" w:cs="Arial"/>
          <w:color w:val="000000"/>
          <w:szCs w:val="20"/>
        </w:rPr>
        <w:t>sortirnih</w:t>
      </w:r>
      <w:proofErr w:type="spellEnd"/>
      <w:r w:rsidRPr="00AF0DE7">
        <w:rPr>
          <w:rFonts w:eastAsiaTheme="majorEastAsia" w:cs="Arial"/>
          <w:color w:val="000000"/>
          <w:szCs w:val="20"/>
        </w:rPr>
        <w:t xml:space="preserve"> in drugih analiz, strategij, akcijskih </w:t>
      </w:r>
      <w:r w:rsidRPr="00AF0DE7">
        <w:rPr>
          <w:rFonts w:eastAsiaTheme="majorEastAsia" w:cs="Arial"/>
          <w:color w:val="000000"/>
          <w:szCs w:val="20"/>
        </w:rPr>
        <w:lastRenderedPageBreak/>
        <w:t xml:space="preserve">načrtov, ocen tveganj in drugih strokovnih podlag za načrtovanje ukrepov in instrumentov, za pripravo sprememb zakonodaje in stališč ter za presojo izvedbe in učinkovitosti oziroma učinkov ukrepov, predlogov strateških in izvedbenih aktov </w:t>
      </w:r>
      <w:r>
        <w:rPr>
          <w:rFonts w:eastAsiaTheme="majorEastAsia" w:cs="Arial"/>
          <w:color w:val="000000"/>
          <w:szCs w:val="20"/>
        </w:rPr>
        <w:t>in</w:t>
      </w:r>
      <w:r w:rsidRPr="00AF0DE7">
        <w:rPr>
          <w:rFonts w:eastAsiaTheme="majorEastAsia" w:cs="Arial"/>
          <w:color w:val="000000"/>
          <w:szCs w:val="20"/>
        </w:rPr>
        <w:t xml:space="preserve"> stališč države.</w:t>
      </w:r>
    </w:p>
    <w:p w14:paraId="4B059D1B" w14:textId="77777777" w:rsidR="00F72F53" w:rsidRPr="00AF0DE7" w:rsidRDefault="00F72F53" w:rsidP="00F72F53"/>
    <w:p w14:paraId="3168EAFA" w14:textId="77777777" w:rsidR="00F72F53" w:rsidRPr="00AF0DE7" w:rsidRDefault="00F72F53" w:rsidP="00F72F53">
      <w:r w:rsidRPr="00AF0DE7">
        <w:t>Ukrep izvaja</w:t>
      </w:r>
      <w:r>
        <w:t>jo</w:t>
      </w:r>
      <w:r w:rsidRPr="00AF0DE7">
        <w:t xml:space="preserve"> MOP in organi v njegovi sestavi na podlagi objavljenih javnih naročil in javnih pozivov.</w:t>
      </w:r>
    </w:p>
    <w:p w14:paraId="210B4E51" w14:textId="77777777" w:rsidR="00F72F53" w:rsidRPr="00AF0DE7" w:rsidRDefault="00F72F53" w:rsidP="00F72F53"/>
    <w:p w14:paraId="49C83691" w14:textId="77777777" w:rsidR="00F72F53" w:rsidRPr="00AF0DE7" w:rsidRDefault="00F72F53" w:rsidP="00F72F53">
      <w:r w:rsidRPr="00AF0DE7">
        <w:t>Poraba sredstev je v skladu z nameni porabe sredstev iz 12. točke prvega odstavka 129. člena ZVO-1.</w:t>
      </w:r>
    </w:p>
    <w:p w14:paraId="20E23AE9" w14:textId="77777777" w:rsidR="00F72F53" w:rsidRPr="00AF0DE7" w:rsidRDefault="00F72F53" w:rsidP="00F72F53"/>
    <w:p w14:paraId="21FAB525" w14:textId="77777777" w:rsidR="00F72F53" w:rsidRPr="00AF0DE7" w:rsidRDefault="00F72F53" w:rsidP="00F72F53">
      <w:r w:rsidRPr="00AF0DE7">
        <w:t>Učinki izvedbe ukrepa bodo ovrednoteni na podlagi izpolnjevanja pogodbenih obveznosti.</w:t>
      </w:r>
    </w:p>
    <w:p w14:paraId="2A03FE45" w14:textId="77777777" w:rsidR="00F72F53" w:rsidRPr="00AF0DE7" w:rsidRDefault="00F72F53" w:rsidP="00F72F53"/>
    <w:p w14:paraId="763E6EE3" w14:textId="77777777" w:rsidR="00F72F53" w:rsidRPr="00AF0DE7" w:rsidRDefault="00F72F53" w:rsidP="00F72F53">
      <w:pPr>
        <w:pStyle w:val="Naslov2"/>
      </w:pPr>
      <w:bookmarkStart w:id="75" w:name="_Toc63522141"/>
      <w:bookmarkStart w:id="76" w:name="_Toc63827003"/>
      <w:r w:rsidRPr="00AF0DE7">
        <w:t>Kritje administrativnih stroškov opravljanja nalog uradnega dražitelja pravic do emisije toplogrednih plinov</w:t>
      </w:r>
      <w:bookmarkEnd w:id="75"/>
      <w:bookmarkEnd w:id="76"/>
    </w:p>
    <w:p w14:paraId="5430E1CA" w14:textId="77777777" w:rsidR="00F72F53" w:rsidRPr="00AF0DE7" w:rsidRDefault="00F72F53" w:rsidP="00F72F53"/>
    <w:p w14:paraId="7252EECD" w14:textId="77777777" w:rsidR="00F72F53" w:rsidRPr="00AF0DE7" w:rsidRDefault="00F72F53" w:rsidP="00F72F53">
      <w:r w:rsidRPr="00AF0DE7">
        <w:t>Sredstva so namenjena kritju administrativnih stroškov opravljanja nalog uradnega dražitelja pravic do emisije TGP.</w:t>
      </w:r>
    </w:p>
    <w:p w14:paraId="72A0284E" w14:textId="77777777" w:rsidR="00F72F53" w:rsidRPr="00AF0DE7" w:rsidRDefault="00F72F53" w:rsidP="00F72F53"/>
    <w:p w14:paraId="05371FAA" w14:textId="77777777" w:rsidR="00F72F53" w:rsidRPr="00AF0DE7" w:rsidRDefault="00F72F53" w:rsidP="00F72F53">
      <w:r w:rsidRPr="00AF0DE7">
        <w:t>Financirajo se administrativni stroški opravljanja nalog uradnega dražitelja pravic do emisije toplogrednih plinov, ki so določene v Uredbi Komisije (EU) št.</w:t>
      </w:r>
      <w:r>
        <w:t> </w:t>
      </w:r>
      <w:r w:rsidRPr="00AF0DE7">
        <w:t>1031/2010 z dne 12. novembra 2010 o časovnem načrtu, upravljanju in drugih vidikih dražbe pravic do emisije toplogrednih plinov na podlagi Direktive 2003/87/ES Evropskega parlamenta in Sveta o vzpostavitvi sistema za trgovanje s pravicami do emisije toplogrednih plinov v Skupnosti (UL</w:t>
      </w:r>
      <w:r>
        <w:t> </w:t>
      </w:r>
      <w:r w:rsidRPr="00AF0DE7">
        <w:t>L št.</w:t>
      </w:r>
      <w:r>
        <w:t> </w:t>
      </w:r>
      <w:r w:rsidRPr="00AF0DE7">
        <w:t>302 z dne 18.</w:t>
      </w:r>
      <w:r>
        <w:t> </w:t>
      </w:r>
      <w:r w:rsidRPr="00AF0DE7">
        <w:t>11.</w:t>
      </w:r>
      <w:r>
        <w:t> </w:t>
      </w:r>
      <w:r w:rsidRPr="00AF0DE7">
        <w:t>2010, str.</w:t>
      </w:r>
      <w:r>
        <w:t> </w:t>
      </w:r>
      <w:r w:rsidRPr="00AF0DE7">
        <w:t>1), ki jih na podlagi pogodbe z MOP v skladu s 127.</w:t>
      </w:r>
      <w:r>
        <w:t> </w:t>
      </w:r>
      <w:r w:rsidRPr="00AF0DE7">
        <w:t>členom ZVO-1 opravlja Slovenska izvozna in razvojna banka, d. d. (</w:t>
      </w:r>
      <w:r>
        <w:t>v nadaljnjem besedilu:</w:t>
      </w:r>
      <w:r w:rsidRPr="00AF0DE7">
        <w:t xml:space="preserve"> SID banka). SID banka je upravičena do povrnitve neposrednih in posrednih stroškov dela, materiala, storitev, amortizacije </w:t>
      </w:r>
      <w:r>
        <w:t>in</w:t>
      </w:r>
      <w:r w:rsidRPr="00AF0DE7">
        <w:t xml:space="preserve"> morebitnih drugih odhodkov, ki bodo nastali pri izvajanju nalog uradnega dražitelja pravic do emisije TGP.</w:t>
      </w:r>
    </w:p>
    <w:p w14:paraId="2EC682D1" w14:textId="77777777" w:rsidR="00F72F53" w:rsidRPr="00AF0DE7" w:rsidRDefault="00F72F53" w:rsidP="00F72F53"/>
    <w:p w14:paraId="10955F66" w14:textId="77777777" w:rsidR="00F72F53" w:rsidRPr="00AF0DE7" w:rsidRDefault="00F72F53" w:rsidP="00F72F53">
      <w:r w:rsidRPr="00AF0DE7">
        <w:t>Ukrep izvaja MOP.</w:t>
      </w:r>
    </w:p>
    <w:p w14:paraId="4D798CDE" w14:textId="77777777" w:rsidR="00F72F53" w:rsidRPr="00AF0DE7" w:rsidRDefault="00F72F53" w:rsidP="00F72F53"/>
    <w:p w14:paraId="4B1DFF0F" w14:textId="77777777" w:rsidR="00F72F53" w:rsidRPr="00AF0DE7" w:rsidRDefault="00F72F53" w:rsidP="00F72F53">
      <w:r w:rsidRPr="00AF0DE7">
        <w:t>Poraba sredstev je v skladu z nameni porabe sredstev iz 10. točke prvega odstavka 129. člena ZVO- 1.</w:t>
      </w:r>
    </w:p>
    <w:p w14:paraId="58CEB731" w14:textId="77777777" w:rsidR="00F72F53" w:rsidRPr="00AF0DE7" w:rsidRDefault="00F72F53" w:rsidP="00F72F53"/>
    <w:p w14:paraId="0D56BD5A" w14:textId="77777777" w:rsidR="00F72F53" w:rsidRPr="00AF0DE7" w:rsidRDefault="00F72F53" w:rsidP="00F72F53">
      <w:pPr>
        <w:rPr>
          <w:rFonts w:cs="Arial"/>
          <w:szCs w:val="20"/>
        </w:rPr>
      </w:pPr>
      <w:r w:rsidRPr="00AF0DE7">
        <w:t>Učinki izvedbe ukrepa bodo ovrednoteni na podlagi izpolnjevanja pogodbenih obveznosti.</w:t>
      </w:r>
    </w:p>
    <w:p w14:paraId="53AAE469" w14:textId="77777777" w:rsidR="00F72F53" w:rsidRPr="00AF0DE7" w:rsidRDefault="00F72F53" w:rsidP="00F72F53"/>
    <w:p w14:paraId="5E096B41" w14:textId="77777777" w:rsidR="00F72F53" w:rsidRPr="00AF0DE7" w:rsidRDefault="00F72F53" w:rsidP="00F72F53">
      <w:pPr>
        <w:pStyle w:val="Naslov2"/>
      </w:pPr>
      <w:bookmarkStart w:id="77" w:name="_Toc63522142"/>
      <w:bookmarkStart w:id="78" w:name="_Toc63827004"/>
      <w:r w:rsidRPr="00AF0DE7">
        <w:t>Kritje stroškov poslovanja Eko sklada</w:t>
      </w:r>
      <w:bookmarkEnd w:id="77"/>
      <w:bookmarkEnd w:id="78"/>
    </w:p>
    <w:p w14:paraId="2A649806" w14:textId="77777777" w:rsidR="00F72F53" w:rsidRPr="00AF0DE7" w:rsidRDefault="00F72F53" w:rsidP="00F72F53"/>
    <w:p w14:paraId="7028D7DF" w14:textId="77777777" w:rsidR="00F72F53" w:rsidRPr="00AF0DE7" w:rsidRDefault="00F72F53" w:rsidP="00F72F53">
      <w:r w:rsidRPr="00AF0DE7">
        <w:t>Sredstva so namenjena kritju stroškov poslovanja Eko sklada.</w:t>
      </w:r>
    </w:p>
    <w:p w14:paraId="69EE80F8" w14:textId="77777777" w:rsidR="00F72F53" w:rsidRPr="00AF0DE7" w:rsidRDefault="00F72F53" w:rsidP="00F72F53"/>
    <w:p w14:paraId="7DD686C7" w14:textId="77777777" w:rsidR="00F72F53" w:rsidRPr="00AF0DE7" w:rsidRDefault="00F72F53" w:rsidP="00F72F53">
      <w:r w:rsidRPr="00AF0DE7">
        <w:t>Financirajo se stroški poslovanja Eko sklada za opravljanje nalog na podlagi pogodbe z MOP, in sicer so upravičeni stroški: stroški plač zaposlenih, izdatki za blago in storitve (pisarniški in splošni material in storitve, izdatki za električno energijo, vodo, komunalne storitve in komunikacije, prevozni stroški in storitve, izdatki za službena potovanja, tekoče vzdrževanje, poslovne najemnine in zakupnine ter drugi operativni odhodki)</w:t>
      </w:r>
      <w:r>
        <w:t xml:space="preserve"> ter</w:t>
      </w:r>
      <w:r w:rsidRPr="00AF0DE7">
        <w:t xml:space="preserve"> obrabnina </w:t>
      </w:r>
      <w:r>
        <w:t>in</w:t>
      </w:r>
      <w:r w:rsidRPr="00AF0DE7">
        <w:t xml:space="preserve"> nakup osnovnih sredstev.</w:t>
      </w:r>
    </w:p>
    <w:p w14:paraId="29FD7495" w14:textId="77777777" w:rsidR="00F72F53" w:rsidRPr="00AF0DE7" w:rsidRDefault="00F72F53" w:rsidP="00F72F53"/>
    <w:p w14:paraId="7B6E4E5E" w14:textId="77777777" w:rsidR="00F72F53" w:rsidRPr="00AF0DE7" w:rsidRDefault="00F72F53" w:rsidP="00F72F53">
      <w:r w:rsidRPr="00AF0DE7">
        <w:t>Ukrep izvaja MOP.</w:t>
      </w:r>
    </w:p>
    <w:p w14:paraId="51C16EF9" w14:textId="77777777" w:rsidR="00F72F53" w:rsidRPr="00AF0DE7" w:rsidRDefault="00F72F53" w:rsidP="00F72F53"/>
    <w:p w14:paraId="04CB25FF" w14:textId="77777777" w:rsidR="00F72F53" w:rsidRPr="00AF0DE7" w:rsidRDefault="00F72F53" w:rsidP="00F72F53">
      <w:r w:rsidRPr="00AF0DE7">
        <w:t>Poraba sredstev je v skladu z nameni porabe sredstev iz 10. točke prvega odstavka 129. člena ZVO-1.</w:t>
      </w:r>
    </w:p>
    <w:p w14:paraId="007D4B75" w14:textId="77777777" w:rsidR="00F72F53" w:rsidRPr="00AF0DE7" w:rsidRDefault="00F72F53" w:rsidP="00F72F53"/>
    <w:p w14:paraId="61C4743C" w14:textId="77777777" w:rsidR="00F72F53" w:rsidRPr="00AF0DE7" w:rsidRDefault="00F72F53" w:rsidP="00F72F53">
      <w:pPr>
        <w:rPr>
          <w:rFonts w:cs="Arial"/>
          <w:szCs w:val="20"/>
        </w:rPr>
      </w:pPr>
      <w:r w:rsidRPr="00AF0DE7">
        <w:t>Učinki izvedbe ukrepa bodo ovrednoteni na podlagi izpolnjevanja pogodbenih obveznosti.</w:t>
      </w:r>
    </w:p>
    <w:p w14:paraId="48AC0C7F" w14:textId="77777777" w:rsidR="00F72F53" w:rsidRPr="00AF0DE7" w:rsidRDefault="00F72F53" w:rsidP="00F72F53"/>
    <w:p w14:paraId="0B683C42" w14:textId="77777777" w:rsidR="00F72F53" w:rsidRPr="00AF0DE7" w:rsidRDefault="00F72F53" w:rsidP="00F72F53">
      <w:pPr>
        <w:pStyle w:val="Naslov2"/>
      </w:pPr>
      <w:bookmarkStart w:id="79" w:name="_Toc63522143"/>
      <w:bookmarkStart w:id="80" w:name="_Toc63827005"/>
      <w:r w:rsidRPr="00AF0DE7">
        <w:t>Prenova in posodobitev informacijskega sistema Slovenske akreditacije</w:t>
      </w:r>
      <w:bookmarkEnd w:id="79"/>
      <w:bookmarkEnd w:id="80"/>
    </w:p>
    <w:p w14:paraId="38DC5478" w14:textId="77777777" w:rsidR="00F72F53" w:rsidRPr="00AF0DE7" w:rsidRDefault="00F72F53" w:rsidP="00F72F53"/>
    <w:p w14:paraId="77A144AD" w14:textId="77777777" w:rsidR="00F72F53" w:rsidRPr="00AF0DE7" w:rsidRDefault="00F72F53" w:rsidP="00F72F53">
      <w:r w:rsidRPr="00AF0DE7">
        <w:t>Sredstva so namenjena izvedb</w:t>
      </w:r>
      <w:r>
        <w:t>i</w:t>
      </w:r>
      <w:r w:rsidRPr="00AF0DE7">
        <w:t xml:space="preserve"> projekta prenove in posodobitve informacijskega sistema Slovenske akreditacije za enostavnejše spremljanje in nadzorovanje izpolnjevanja zakonodajnih zahtev izvajanja akreditacijskih postopkov </w:t>
      </w:r>
      <w:proofErr w:type="spellStart"/>
      <w:r w:rsidRPr="00AF0DE7">
        <w:t>preveriteljev</w:t>
      </w:r>
      <w:proofErr w:type="spellEnd"/>
      <w:r w:rsidRPr="00AF0DE7">
        <w:t xml:space="preserve"> ter poenostavljenem</w:t>
      </w:r>
      <w:r>
        <w:t>u</w:t>
      </w:r>
      <w:r w:rsidRPr="00AF0DE7">
        <w:t xml:space="preserve"> obveznem</w:t>
      </w:r>
      <w:r>
        <w:t>u</w:t>
      </w:r>
      <w:r w:rsidRPr="00AF0DE7">
        <w:t xml:space="preserve"> poročanju vključenih deležnikov.</w:t>
      </w:r>
    </w:p>
    <w:p w14:paraId="00D48CD3" w14:textId="77777777" w:rsidR="00F72F53" w:rsidRPr="00AF0DE7" w:rsidRDefault="00F72F53" w:rsidP="00F72F53"/>
    <w:p w14:paraId="752B2462" w14:textId="77777777" w:rsidR="00F72F53" w:rsidRPr="00AF0DE7" w:rsidRDefault="00F72F53" w:rsidP="00F72F53">
      <w:r w:rsidRPr="00AF0DE7">
        <w:t>Financira</w:t>
      </w:r>
      <w:r>
        <w:t>jo</w:t>
      </w:r>
      <w:r w:rsidRPr="00AF0DE7">
        <w:t xml:space="preserve"> se izdelava analiz, raziskav in študij, druge zunanje storitve (pravna služba), nematerialne naložbe (nakup licenčne ter specifične oziroma namensko razvite programske opreme) in materialne naložbe (nakup strojne opreme).</w:t>
      </w:r>
    </w:p>
    <w:p w14:paraId="131FCA7A" w14:textId="77777777" w:rsidR="00F72F53" w:rsidRPr="00AF0DE7" w:rsidRDefault="00F72F53" w:rsidP="00F72F53"/>
    <w:p w14:paraId="45A76789" w14:textId="77777777" w:rsidR="00F72F53" w:rsidRPr="00AF0DE7" w:rsidRDefault="00F72F53" w:rsidP="00F72F53">
      <w:r w:rsidRPr="00AF0DE7">
        <w:t>Ukrep izvaja Slovenska akreditacija na podlagi pogodbe z MOP.</w:t>
      </w:r>
    </w:p>
    <w:p w14:paraId="423BDBF8" w14:textId="77777777" w:rsidR="00F72F53" w:rsidRPr="00AF0DE7" w:rsidRDefault="00F72F53" w:rsidP="00F72F53"/>
    <w:p w14:paraId="0D7293D6" w14:textId="77777777" w:rsidR="00F72F53" w:rsidRPr="00AF0DE7" w:rsidRDefault="00F72F53" w:rsidP="00F72F53">
      <w:r w:rsidRPr="00AF0DE7">
        <w:t>Poraba sredstev je v skladu z nameni porabe sredstev iz 10. točke prvega odstavka 129. člena ZVO-1.</w:t>
      </w:r>
    </w:p>
    <w:p w14:paraId="7F9E2AF1" w14:textId="77777777" w:rsidR="00F72F53" w:rsidRPr="00AF0DE7" w:rsidRDefault="00F72F53" w:rsidP="00F72F53"/>
    <w:p w14:paraId="71E25436" w14:textId="77777777" w:rsidR="00F72F53" w:rsidRPr="00AF0DE7" w:rsidRDefault="00F72F53" w:rsidP="00F72F53">
      <w:pPr>
        <w:rPr>
          <w:rFonts w:cs="Arial"/>
          <w:szCs w:val="20"/>
        </w:rPr>
      </w:pPr>
      <w:r w:rsidRPr="00AF0DE7">
        <w:t>Učinki izvedbe ukrepa bodo ovrednoteni na podlagi izpolnjevanja pogodbenih obveznosti.</w:t>
      </w:r>
    </w:p>
    <w:p w14:paraId="12C594C8" w14:textId="77777777" w:rsidR="00F72F53" w:rsidRPr="00AF0DE7" w:rsidRDefault="00F72F53" w:rsidP="00F72F53"/>
    <w:p w14:paraId="40E96531" w14:textId="77777777" w:rsidR="00F72F53" w:rsidRPr="00AF0DE7" w:rsidRDefault="00F72F53" w:rsidP="00F72F53">
      <w:pPr>
        <w:pStyle w:val="Naslov1"/>
      </w:pPr>
      <w:bookmarkStart w:id="81" w:name="_Toc22724162"/>
      <w:bookmarkStart w:id="82" w:name="_Toc63827006"/>
      <w:r w:rsidRPr="00AF0DE7">
        <w:t xml:space="preserve">Zagotavljanje skladnosti z Odločbo </w:t>
      </w:r>
      <w:r>
        <w:t>št. </w:t>
      </w:r>
      <w:r w:rsidRPr="00AF0DE7">
        <w:t>406/2009/ES</w:t>
      </w:r>
      <w:bookmarkEnd w:id="81"/>
      <w:bookmarkEnd w:id="82"/>
    </w:p>
    <w:p w14:paraId="54DBECE7" w14:textId="77777777" w:rsidR="00F72F53" w:rsidRPr="00AF0DE7" w:rsidRDefault="00F72F53" w:rsidP="00F72F53"/>
    <w:p w14:paraId="141C4D89" w14:textId="77777777" w:rsidR="00F72F53" w:rsidRPr="00AF0DE7" w:rsidRDefault="00F72F53" w:rsidP="00F72F53">
      <w:r w:rsidRPr="00AF0DE7">
        <w:t>Čeprav namerava Republika Slovenija obveznost zmanjšanja emisij TGP do leta</w:t>
      </w:r>
      <w:r>
        <w:t> </w:t>
      </w:r>
      <w:r w:rsidRPr="00AF0DE7">
        <w:t xml:space="preserve">2020 doseči z izvedbo domačih ukrepov za zmanjšanje emisij TGP, je v primeru </w:t>
      </w:r>
      <w:proofErr w:type="spellStart"/>
      <w:r w:rsidRPr="00AF0DE7">
        <w:t>neizvedbe</w:t>
      </w:r>
      <w:proofErr w:type="spellEnd"/>
      <w:r w:rsidRPr="00AF0DE7">
        <w:t xml:space="preserve"> teh in </w:t>
      </w:r>
      <w:proofErr w:type="spellStart"/>
      <w:r w:rsidRPr="00AF0DE7">
        <w:t>nezagotavljanja</w:t>
      </w:r>
      <w:proofErr w:type="spellEnd"/>
      <w:r w:rsidRPr="00AF0DE7">
        <w:t xml:space="preserve"> izpolnjevanja obveznosti v posameznem letu treba zagotoviti sredstva za zagotavljanje skladnosti z Odločbo </w:t>
      </w:r>
      <w:r>
        <w:t>št.. </w:t>
      </w:r>
      <w:r w:rsidRPr="00AF0DE7">
        <w:t>406/2009/ES z dne 23. aprila 2009 o prizadevanju držav članic za zmanjšanje emisij toplogrednih plinov, da do leta</w:t>
      </w:r>
      <w:r>
        <w:t> </w:t>
      </w:r>
      <w:r w:rsidRPr="00AF0DE7">
        <w:t>2020 izpolnijo zavezo Skupnosti za zmanjšanje emisij toplogrednih plinov (UL</w:t>
      </w:r>
      <w:r>
        <w:t> </w:t>
      </w:r>
      <w:r w:rsidRPr="00AF0DE7">
        <w:t>L št.</w:t>
      </w:r>
      <w:r>
        <w:t> </w:t>
      </w:r>
      <w:r w:rsidRPr="00AF0DE7">
        <w:t xml:space="preserve">140 z dne 5. 6. 2009, str. 136; </w:t>
      </w:r>
      <w:r>
        <w:t>v nadaljnjem besedilu:</w:t>
      </w:r>
      <w:r w:rsidRPr="00AF0DE7">
        <w:t xml:space="preserve"> Odločba 406/2009/ES). V skladu z Odločbo 406/2009/ES bo Slovenija za zagotavljanje skladnosti lahko uporabila enote potrjenega zmanjšanja emisij (</w:t>
      </w:r>
      <w:r>
        <w:t>v nadaljnjem besedilu:</w:t>
      </w:r>
      <w:r w:rsidRPr="00AF0DE7">
        <w:t xml:space="preserve"> CER) in enot zmanjšanja emisij (</w:t>
      </w:r>
      <w:r>
        <w:t>v nadaljnjem besedilu:</w:t>
      </w:r>
      <w:r w:rsidRPr="00AF0DE7">
        <w:t xml:space="preserve"> ERU) oziroma enote dodeljenih količin emisij (</w:t>
      </w:r>
      <w:r>
        <w:t>v nadaljnjem besedilu:</w:t>
      </w:r>
      <w:r w:rsidRPr="00AF0DE7">
        <w:t xml:space="preserve"> AEA). Enote CER ali ERU je mogoče pridobiti na trgu emisijskih kuponov, medtem ko je enote AEA mogoče pridobiti samo pri drugih državah članicah, saj zakonodaja ne predvideva posrednikov.</w:t>
      </w:r>
    </w:p>
    <w:p w14:paraId="1CD73EAA" w14:textId="77777777" w:rsidR="00F72F53" w:rsidRPr="00AF0DE7" w:rsidRDefault="00F72F53" w:rsidP="00F72F53"/>
    <w:p w14:paraId="2634CB48" w14:textId="1840F7E9" w:rsidR="00197958" w:rsidRDefault="00F72F53" w:rsidP="00F72F53">
      <w:r w:rsidRPr="00AF0DE7">
        <w:t xml:space="preserve">Ocene potrebnih sredstev še ni mogoče dati. Trenutno emisijske evidence kažejo, da Republika Slovenija letne cilje na področju emisij TGP dosega in za zdaj tudi </w:t>
      </w:r>
      <w:r>
        <w:t>močno</w:t>
      </w:r>
      <w:r w:rsidRPr="00AF0DE7">
        <w:t xml:space="preserve"> presega. Projekcije kažejo, da bo Republika Slovenija dosegla tudi cilje do leta</w:t>
      </w:r>
      <w:r>
        <w:t> </w:t>
      </w:r>
      <w:r w:rsidRPr="00AF0DE7">
        <w:t xml:space="preserve">2020, določene na podlagi Odločbe 406/2009/ES, </w:t>
      </w:r>
      <w:r>
        <w:t>tj. </w:t>
      </w:r>
      <w:r w:rsidRPr="00AF0DE7">
        <w:t>največ 4</w:t>
      </w:r>
      <w:r>
        <w:t>-odstotno</w:t>
      </w:r>
      <w:r w:rsidRPr="00AF0DE7">
        <w:t xml:space="preserve"> povečanje emisij TGP glede na leto</w:t>
      </w:r>
      <w:r>
        <w:t> </w:t>
      </w:r>
      <w:r w:rsidRPr="00AF0DE7">
        <w:t>2005.</w:t>
      </w:r>
    </w:p>
    <w:sectPr w:rsidR="00197958" w:rsidSect="00197958">
      <w:pgSz w:w="11906" w:h="16838"/>
      <w:pgMar w:top="1417" w:right="849"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DE5C7F" w14:textId="77777777" w:rsidR="00AA19CF" w:rsidRDefault="00AA19CF" w:rsidP="00635CE1">
      <w:r>
        <w:separator/>
      </w:r>
    </w:p>
  </w:endnote>
  <w:endnote w:type="continuationSeparator" w:id="0">
    <w:p w14:paraId="5BF69BBA" w14:textId="77777777" w:rsidR="00AA19CF" w:rsidRDefault="00AA19CF" w:rsidP="00635C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altName w:val="Calibri"/>
    <w:panose1 w:val="020F0502020204030204"/>
    <w:charset w:val="EE"/>
    <w:family w:val="swiss"/>
    <w:pitch w:val="variable"/>
    <w:sig w:usb0="E1002AFF" w:usb1="4000ACFF"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EUAlbertina">
    <w:altName w:val="Times New Roman"/>
    <w:panose1 w:val="00000000000000000000"/>
    <w:charset w:val="EE"/>
    <w:family w:val="auto"/>
    <w:notTrueType/>
    <w:pitch w:val="default"/>
    <w:sig w:usb0="00000001" w:usb1="00000000" w:usb2="00000000" w:usb3="00000000" w:csb0="00000003"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1F4587" w14:textId="77777777" w:rsidR="00AA19CF" w:rsidRDefault="00AA19CF" w:rsidP="00635CE1">
      <w:r>
        <w:separator/>
      </w:r>
    </w:p>
  </w:footnote>
  <w:footnote w:type="continuationSeparator" w:id="0">
    <w:p w14:paraId="4AA02A24" w14:textId="77777777" w:rsidR="00AA19CF" w:rsidRDefault="00AA19CF" w:rsidP="00635C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357C5"/>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0843FD"/>
    <w:multiLevelType w:val="hybridMultilevel"/>
    <w:tmpl w:val="673E0D00"/>
    <w:lvl w:ilvl="0" w:tplc="0424000F">
      <w:start w:val="1"/>
      <w:numFmt w:val="decimal"/>
      <w:lvlText w:val="%1."/>
      <w:lvlJc w:val="left"/>
      <w:pPr>
        <w:tabs>
          <w:tab w:val="num" w:pos="720"/>
        </w:tabs>
        <w:ind w:left="720" w:hanging="36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5591CD2"/>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AD390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89A79FE"/>
    <w:multiLevelType w:val="multilevel"/>
    <w:tmpl w:val="B41E6F4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B41451C"/>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B692F37"/>
    <w:multiLevelType w:val="hybridMultilevel"/>
    <w:tmpl w:val="ECD8AF2C"/>
    <w:lvl w:ilvl="0" w:tplc="847866DE">
      <w:numFmt w:val="bullet"/>
      <w:lvlText w:val="-"/>
      <w:lvlJc w:val="left"/>
      <w:pPr>
        <w:ind w:left="720" w:hanging="360"/>
      </w:pPr>
      <w:rPr>
        <w:rFonts w:ascii="Arial" w:eastAsiaTheme="minorHAnsi" w:hAnsi="Arial" w:cs="Arial" w:hint="default"/>
        <w:b/>
        <w:color w:val="00B050"/>
        <w:u w:val="singl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CD1A7E"/>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0A04A8E"/>
    <w:multiLevelType w:val="hybridMultilevel"/>
    <w:tmpl w:val="BDF0524A"/>
    <w:lvl w:ilvl="0" w:tplc="5156B85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30C338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358225D"/>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5945E0C"/>
    <w:multiLevelType w:val="hybridMultilevel"/>
    <w:tmpl w:val="1CE0273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5B543C2"/>
    <w:multiLevelType w:val="hybridMultilevel"/>
    <w:tmpl w:val="585AE64C"/>
    <w:lvl w:ilvl="0" w:tplc="E7EABD5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6C507D3"/>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EEE0FBE"/>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2256641"/>
    <w:multiLevelType w:val="multilevel"/>
    <w:tmpl w:val="1D92EA4E"/>
    <w:lvl w:ilvl="0">
      <w:start w:val="1"/>
      <w:numFmt w:val="decimal"/>
      <w:pStyle w:val="Naslov1"/>
      <w:lvlText w:val="%1"/>
      <w:lvlJc w:val="left"/>
      <w:pPr>
        <w:ind w:left="432" w:hanging="432"/>
      </w:pPr>
      <w:rPr>
        <w:rFonts w:hint="default"/>
        <w:sz w:val="20"/>
        <w:szCs w:val="20"/>
      </w:rPr>
    </w:lvl>
    <w:lvl w:ilvl="1">
      <w:start w:val="1"/>
      <w:numFmt w:val="decimal"/>
      <w:pStyle w:val="Naslov2"/>
      <w:lvlText w:val="%1.%2"/>
      <w:lvlJc w:val="left"/>
      <w:pPr>
        <w:ind w:left="576" w:hanging="576"/>
      </w:pPr>
      <w:rPr>
        <w:rFonts w:hint="default"/>
      </w:rPr>
    </w:lvl>
    <w:lvl w:ilvl="2">
      <w:start w:val="1"/>
      <w:numFmt w:val="decimal"/>
      <w:pStyle w:val="Naslov3"/>
      <w:lvlText w:val="%1.%2.%3"/>
      <w:lvlJc w:val="left"/>
      <w:pPr>
        <w:ind w:left="720" w:hanging="720"/>
      </w:pPr>
      <w:rPr>
        <w:rFonts w:hint="default"/>
      </w:rPr>
    </w:lvl>
    <w:lvl w:ilvl="3">
      <w:start w:val="1"/>
      <w:numFmt w:val="decimal"/>
      <w:pStyle w:val="Naslov4"/>
      <w:lvlText w:val="%1.%2.%3.%4"/>
      <w:lvlJc w:val="left"/>
      <w:pPr>
        <w:ind w:left="864" w:hanging="864"/>
      </w:pPr>
      <w:rPr>
        <w:rFonts w:hint="default"/>
      </w:rPr>
    </w:lvl>
    <w:lvl w:ilvl="4">
      <w:start w:val="1"/>
      <w:numFmt w:val="decimal"/>
      <w:pStyle w:val="Naslov5"/>
      <w:lvlText w:val="%1.%2.%3.%4.%5"/>
      <w:lvlJc w:val="left"/>
      <w:pPr>
        <w:ind w:left="1008" w:hanging="1008"/>
      </w:pPr>
      <w:rPr>
        <w:rFonts w:hint="default"/>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16" w15:restartNumberingAfterBreak="0">
    <w:nsid w:val="32B346EE"/>
    <w:multiLevelType w:val="hybridMultilevel"/>
    <w:tmpl w:val="F1DC08EE"/>
    <w:lvl w:ilvl="0" w:tplc="390CF78A">
      <w:start w:val="2"/>
      <w:numFmt w:val="bullet"/>
      <w:lvlText w:val="-"/>
      <w:lvlJc w:val="left"/>
      <w:pPr>
        <w:ind w:left="360" w:hanging="360"/>
      </w:pPr>
      <w:rPr>
        <w:rFonts w:ascii="Tahoma" w:eastAsia="Calibri" w:hAnsi="Tahoma" w:cs="Tahoma" w:hint="default"/>
        <w:i w:val="0"/>
        <w:sz w:val="22"/>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8" w15:restartNumberingAfterBreak="0">
    <w:nsid w:val="3D467523"/>
    <w:multiLevelType w:val="hybridMultilevel"/>
    <w:tmpl w:val="96FCC7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E1162F7"/>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9CB2667"/>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B1769ED"/>
    <w:multiLevelType w:val="hybridMultilevel"/>
    <w:tmpl w:val="5860EC40"/>
    <w:lvl w:ilvl="0" w:tplc="2D52097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C4E14A8"/>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4881BAD"/>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9652D9A"/>
    <w:multiLevelType w:val="hybridMultilevel"/>
    <w:tmpl w:val="9126D904"/>
    <w:lvl w:ilvl="0" w:tplc="7DD61F7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9B37EDE"/>
    <w:multiLevelType w:val="hybridMultilevel"/>
    <w:tmpl w:val="D42A118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15:restartNumberingAfterBreak="0">
    <w:nsid w:val="5D637356"/>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E885816"/>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F8E26C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F9F1E7F"/>
    <w:multiLevelType w:val="hybridMultilevel"/>
    <w:tmpl w:val="A32A30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3A32227"/>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4D058BB"/>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5B0622E"/>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C9D11F2"/>
    <w:multiLevelType w:val="hybridMultilevel"/>
    <w:tmpl w:val="DB1AFA9C"/>
    <w:lvl w:ilvl="0" w:tplc="0B340E10">
      <w:start w:val="141"/>
      <w:numFmt w:val="bullet"/>
      <w:lvlText w:val="-"/>
      <w:lvlJc w:val="left"/>
      <w:pPr>
        <w:tabs>
          <w:tab w:val="num" w:pos="284"/>
        </w:tabs>
        <w:ind w:left="284" w:hanging="284"/>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37C2CF6"/>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94C3479"/>
    <w:multiLevelType w:val="hybridMultilevel"/>
    <w:tmpl w:val="ABEE40F8"/>
    <w:lvl w:ilvl="0" w:tplc="D436DC8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A7E7FE3"/>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B6E6DF5"/>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E3100B8"/>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E3E51D5"/>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15"/>
  </w:num>
  <w:num w:numId="3">
    <w:abstractNumId w:val="17"/>
    <w:lvlOverride w:ilvl="0">
      <w:startOverride w:val="1"/>
    </w:lvlOverride>
  </w:num>
  <w:num w:numId="4">
    <w:abstractNumId w:val="12"/>
  </w:num>
  <w:num w:numId="5">
    <w:abstractNumId w:val="18"/>
  </w:num>
  <w:num w:numId="6">
    <w:abstractNumId w:val="29"/>
  </w:num>
  <w:num w:numId="7">
    <w:abstractNumId w:val="17"/>
  </w:num>
  <w:num w:numId="8">
    <w:abstractNumId w:val="6"/>
  </w:num>
  <w:num w:numId="9">
    <w:abstractNumId w:val="3"/>
  </w:num>
  <w:num w:numId="10">
    <w:abstractNumId w:val="16"/>
  </w:num>
  <w:num w:numId="11">
    <w:abstractNumId w:val="24"/>
  </w:num>
  <w:num w:numId="12">
    <w:abstractNumId w:val="21"/>
  </w:num>
  <w:num w:numId="13">
    <w:abstractNumId w:val="35"/>
  </w:num>
  <w:num w:numId="14">
    <w:abstractNumId w:val="8"/>
  </w:num>
  <w:num w:numId="15">
    <w:abstractNumId w:val="11"/>
  </w:num>
  <w:num w:numId="16">
    <w:abstractNumId w:val="39"/>
  </w:num>
  <w:num w:numId="17">
    <w:abstractNumId w:val="2"/>
  </w:num>
  <w:num w:numId="18">
    <w:abstractNumId w:val="31"/>
  </w:num>
  <w:num w:numId="19">
    <w:abstractNumId w:val="7"/>
  </w:num>
  <w:num w:numId="20">
    <w:abstractNumId w:val="23"/>
  </w:num>
  <w:num w:numId="21">
    <w:abstractNumId w:val="19"/>
  </w:num>
  <w:num w:numId="22">
    <w:abstractNumId w:val="9"/>
  </w:num>
  <w:num w:numId="23">
    <w:abstractNumId w:val="36"/>
  </w:num>
  <w:num w:numId="24">
    <w:abstractNumId w:val="28"/>
  </w:num>
  <w:num w:numId="25">
    <w:abstractNumId w:val="34"/>
  </w:num>
  <w:num w:numId="26">
    <w:abstractNumId w:val="10"/>
  </w:num>
  <w:num w:numId="27">
    <w:abstractNumId w:val="0"/>
  </w:num>
  <w:num w:numId="28">
    <w:abstractNumId w:val="25"/>
  </w:num>
  <w:num w:numId="29">
    <w:abstractNumId w:val="26"/>
  </w:num>
  <w:num w:numId="30">
    <w:abstractNumId w:val="37"/>
  </w:num>
  <w:num w:numId="31">
    <w:abstractNumId w:val="27"/>
  </w:num>
  <w:num w:numId="32">
    <w:abstractNumId w:val="13"/>
  </w:num>
  <w:num w:numId="33">
    <w:abstractNumId w:val="38"/>
  </w:num>
  <w:num w:numId="34">
    <w:abstractNumId w:val="22"/>
  </w:num>
  <w:num w:numId="35">
    <w:abstractNumId w:val="32"/>
  </w:num>
  <w:num w:numId="36">
    <w:abstractNumId w:val="30"/>
  </w:num>
  <w:num w:numId="37">
    <w:abstractNumId w:val="14"/>
  </w:num>
  <w:num w:numId="38">
    <w:abstractNumId w:val="20"/>
  </w:num>
  <w:num w:numId="39">
    <w:abstractNumId w:val="5"/>
  </w:num>
  <w:num w:numId="40">
    <w:abstractNumId w:val="1"/>
  </w:num>
  <w:num w:numId="41">
    <w:abstractNumId w:val="15"/>
  </w:num>
  <w:num w:numId="42">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5CE1"/>
    <w:rsid w:val="00105F9B"/>
    <w:rsid w:val="00157C3C"/>
    <w:rsid w:val="00195AF0"/>
    <w:rsid w:val="00197958"/>
    <w:rsid w:val="00351475"/>
    <w:rsid w:val="00373280"/>
    <w:rsid w:val="003D71A7"/>
    <w:rsid w:val="003F594B"/>
    <w:rsid w:val="00455D69"/>
    <w:rsid w:val="00490D83"/>
    <w:rsid w:val="00492730"/>
    <w:rsid w:val="004B271C"/>
    <w:rsid w:val="004C0368"/>
    <w:rsid w:val="004D48D6"/>
    <w:rsid w:val="004E79ED"/>
    <w:rsid w:val="005676AC"/>
    <w:rsid w:val="00573F64"/>
    <w:rsid w:val="005B6CAB"/>
    <w:rsid w:val="00621031"/>
    <w:rsid w:val="00624AA0"/>
    <w:rsid w:val="00635CE1"/>
    <w:rsid w:val="00654106"/>
    <w:rsid w:val="006B1301"/>
    <w:rsid w:val="006D6A49"/>
    <w:rsid w:val="006E14A4"/>
    <w:rsid w:val="00716501"/>
    <w:rsid w:val="008716E3"/>
    <w:rsid w:val="00896357"/>
    <w:rsid w:val="008C5AA4"/>
    <w:rsid w:val="0097141F"/>
    <w:rsid w:val="009A48C7"/>
    <w:rsid w:val="009F60E2"/>
    <w:rsid w:val="00A45579"/>
    <w:rsid w:val="00A57E00"/>
    <w:rsid w:val="00AA19CF"/>
    <w:rsid w:val="00AB113B"/>
    <w:rsid w:val="00B52D0B"/>
    <w:rsid w:val="00BD6C5A"/>
    <w:rsid w:val="00C44F91"/>
    <w:rsid w:val="00C47890"/>
    <w:rsid w:val="00C87AA4"/>
    <w:rsid w:val="00CA3BB2"/>
    <w:rsid w:val="00CD3838"/>
    <w:rsid w:val="00D04C82"/>
    <w:rsid w:val="00DA3B02"/>
    <w:rsid w:val="00DA72D3"/>
    <w:rsid w:val="00DB1701"/>
    <w:rsid w:val="00EB5935"/>
    <w:rsid w:val="00EF5CA8"/>
    <w:rsid w:val="00F0402B"/>
    <w:rsid w:val="00F72F53"/>
    <w:rsid w:val="00FA65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15C7DF7"/>
  <w15:docId w15:val="{432B1EB3-AB2C-457B-BC73-75E9A0DDF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E79ED"/>
    <w:pPr>
      <w:widowControl w:val="0"/>
      <w:spacing w:after="0" w:line="240" w:lineRule="auto"/>
      <w:jc w:val="both"/>
    </w:pPr>
    <w:rPr>
      <w:rFonts w:ascii="Arial" w:hAnsi="Arial" w:cs="Times New Roman"/>
      <w:sz w:val="20"/>
      <w:szCs w:val="24"/>
      <w:lang w:eastAsia="sl-SI"/>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F72F53"/>
    <w:pPr>
      <w:keepNext/>
      <w:keepLines/>
      <w:widowControl/>
      <w:numPr>
        <w:numId w:val="2"/>
      </w:numPr>
      <w:outlineLvl w:val="0"/>
    </w:pPr>
    <w:rPr>
      <w:rFonts w:eastAsiaTheme="majorEastAsia" w:cstheme="majorBidi"/>
      <w:b/>
      <w:bCs/>
      <w:szCs w:val="28"/>
      <w:lang w:eastAsia="en-US"/>
    </w:rPr>
  </w:style>
  <w:style w:type="paragraph" w:styleId="Naslov2">
    <w:name w:val="heading 2"/>
    <w:basedOn w:val="Navaden"/>
    <w:next w:val="Navaden"/>
    <w:link w:val="Naslov2Znak"/>
    <w:uiPriority w:val="9"/>
    <w:unhideWhenUsed/>
    <w:qFormat/>
    <w:rsid w:val="00F72F53"/>
    <w:pPr>
      <w:keepNext/>
      <w:keepLines/>
      <w:widowControl/>
      <w:numPr>
        <w:ilvl w:val="1"/>
        <w:numId w:val="2"/>
      </w:numPr>
      <w:outlineLvl w:val="1"/>
    </w:pPr>
    <w:rPr>
      <w:rFonts w:eastAsiaTheme="majorEastAsia" w:cstheme="majorBidi"/>
      <w:b/>
      <w:bCs/>
      <w:szCs w:val="26"/>
      <w:lang w:eastAsia="en-US"/>
    </w:rPr>
  </w:style>
  <w:style w:type="paragraph" w:styleId="Naslov3">
    <w:name w:val="heading 3"/>
    <w:basedOn w:val="Navaden"/>
    <w:next w:val="Navaden"/>
    <w:link w:val="Naslov3Znak"/>
    <w:uiPriority w:val="9"/>
    <w:unhideWhenUsed/>
    <w:qFormat/>
    <w:rsid w:val="00F72F53"/>
    <w:pPr>
      <w:keepNext/>
      <w:keepLines/>
      <w:widowControl/>
      <w:numPr>
        <w:ilvl w:val="2"/>
        <w:numId w:val="2"/>
      </w:numPr>
      <w:outlineLvl w:val="2"/>
    </w:pPr>
    <w:rPr>
      <w:rFonts w:eastAsiaTheme="majorEastAsia" w:cstheme="majorBidi"/>
      <w:b/>
      <w:bCs/>
      <w:szCs w:val="22"/>
      <w:lang w:eastAsia="en-US"/>
    </w:rPr>
  </w:style>
  <w:style w:type="paragraph" w:styleId="Naslov4">
    <w:name w:val="heading 4"/>
    <w:basedOn w:val="Navaden"/>
    <w:next w:val="Navaden"/>
    <w:link w:val="Naslov4Znak"/>
    <w:uiPriority w:val="9"/>
    <w:unhideWhenUsed/>
    <w:qFormat/>
    <w:rsid w:val="00F72F53"/>
    <w:pPr>
      <w:keepNext/>
      <w:keepLines/>
      <w:widowControl/>
      <w:numPr>
        <w:ilvl w:val="3"/>
        <w:numId w:val="2"/>
      </w:numPr>
      <w:outlineLvl w:val="3"/>
    </w:pPr>
    <w:rPr>
      <w:rFonts w:eastAsiaTheme="majorEastAsia" w:cstheme="majorBidi"/>
      <w:b/>
      <w:bCs/>
      <w:iCs/>
      <w:szCs w:val="22"/>
      <w:lang w:eastAsia="en-US"/>
    </w:rPr>
  </w:style>
  <w:style w:type="paragraph" w:styleId="Naslov5">
    <w:name w:val="heading 5"/>
    <w:basedOn w:val="Navaden"/>
    <w:next w:val="Navaden"/>
    <w:link w:val="Naslov5Znak"/>
    <w:uiPriority w:val="9"/>
    <w:unhideWhenUsed/>
    <w:qFormat/>
    <w:rsid w:val="00F72F53"/>
    <w:pPr>
      <w:keepNext/>
      <w:keepLines/>
      <w:widowControl/>
      <w:numPr>
        <w:ilvl w:val="4"/>
        <w:numId w:val="2"/>
      </w:numPr>
      <w:spacing w:before="200"/>
      <w:outlineLvl w:val="4"/>
    </w:pPr>
    <w:rPr>
      <w:rFonts w:asciiTheme="majorHAnsi" w:eastAsiaTheme="majorEastAsia" w:hAnsiTheme="majorHAnsi" w:cstheme="majorBidi"/>
      <w:color w:val="1F3763" w:themeColor="accent1" w:themeShade="7F"/>
      <w:szCs w:val="22"/>
      <w:lang w:eastAsia="en-US"/>
    </w:rPr>
  </w:style>
  <w:style w:type="paragraph" w:styleId="Naslov6">
    <w:name w:val="heading 6"/>
    <w:basedOn w:val="Navaden"/>
    <w:next w:val="Navaden"/>
    <w:link w:val="Naslov6Znak"/>
    <w:uiPriority w:val="9"/>
    <w:unhideWhenUsed/>
    <w:qFormat/>
    <w:rsid w:val="00F72F53"/>
    <w:pPr>
      <w:keepNext/>
      <w:keepLines/>
      <w:widowControl/>
      <w:numPr>
        <w:ilvl w:val="5"/>
        <w:numId w:val="2"/>
      </w:numPr>
      <w:spacing w:before="200"/>
      <w:outlineLvl w:val="5"/>
    </w:pPr>
    <w:rPr>
      <w:rFonts w:asciiTheme="majorHAnsi" w:eastAsiaTheme="majorEastAsia" w:hAnsiTheme="majorHAnsi" w:cstheme="majorBidi"/>
      <w:i/>
      <w:iCs/>
      <w:color w:val="1F3763" w:themeColor="accent1" w:themeShade="7F"/>
      <w:szCs w:val="22"/>
      <w:lang w:eastAsia="en-US"/>
    </w:rPr>
  </w:style>
  <w:style w:type="paragraph" w:styleId="Naslov7">
    <w:name w:val="heading 7"/>
    <w:basedOn w:val="Navaden"/>
    <w:next w:val="Navaden"/>
    <w:link w:val="Naslov7Znak"/>
    <w:uiPriority w:val="9"/>
    <w:unhideWhenUsed/>
    <w:qFormat/>
    <w:rsid w:val="00F72F53"/>
    <w:pPr>
      <w:keepNext/>
      <w:keepLines/>
      <w:widowControl/>
      <w:numPr>
        <w:ilvl w:val="6"/>
        <w:numId w:val="2"/>
      </w:numPr>
      <w:spacing w:before="200"/>
      <w:outlineLvl w:val="6"/>
    </w:pPr>
    <w:rPr>
      <w:rFonts w:asciiTheme="majorHAnsi" w:eastAsiaTheme="majorEastAsia" w:hAnsiTheme="majorHAnsi" w:cstheme="majorBidi"/>
      <w:i/>
      <w:iCs/>
      <w:color w:val="404040" w:themeColor="text1" w:themeTint="BF"/>
      <w:szCs w:val="22"/>
      <w:lang w:eastAsia="en-US"/>
    </w:rPr>
  </w:style>
  <w:style w:type="paragraph" w:styleId="Naslov8">
    <w:name w:val="heading 8"/>
    <w:basedOn w:val="Navaden"/>
    <w:next w:val="Navaden"/>
    <w:link w:val="Naslov8Znak"/>
    <w:uiPriority w:val="9"/>
    <w:unhideWhenUsed/>
    <w:qFormat/>
    <w:rsid w:val="00F72F53"/>
    <w:pPr>
      <w:keepNext/>
      <w:keepLines/>
      <w:widowControl/>
      <w:numPr>
        <w:ilvl w:val="7"/>
        <w:numId w:val="2"/>
      </w:numPr>
      <w:spacing w:before="200"/>
      <w:outlineLvl w:val="7"/>
    </w:pPr>
    <w:rPr>
      <w:rFonts w:asciiTheme="majorHAnsi" w:eastAsiaTheme="majorEastAsia" w:hAnsiTheme="majorHAnsi" w:cstheme="majorBidi"/>
      <w:color w:val="404040" w:themeColor="text1" w:themeTint="BF"/>
      <w:szCs w:val="20"/>
      <w:lang w:eastAsia="en-US"/>
    </w:rPr>
  </w:style>
  <w:style w:type="paragraph" w:styleId="Naslov9">
    <w:name w:val="heading 9"/>
    <w:basedOn w:val="Navaden"/>
    <w:next w:val="Navaden"/>
    <w:link w:val="Naslov9Znak"/>
    <w:uiPriority w:val="9"/>
    <w:unhideWhenUsed/>
    <w:qFormat/>
    <w:rsid w:val="00F72F53"/>
    <w:pPr>
      <w:keepNext/>
      <w:keepLines/>
      <w:widowControl/>
      <w:numPr>
        <w:ilvl w:val="8"/>
        <w:numId w:val="2"/>
      </w:numPr>
      <w:spacing w:before="200"/>
      <w:outlineLvl w:val="8"/>
    </w:pPr>
    <w:rPr>
      <w:rFonts w:asciiTheme="majorHAnsi" w:eastAsiaTheme="majorEastAsia" w:hAnsiTheme="majorHAnsi" w:cstheme="majorBidi"/>
      <w:i/>
      <w:iCs/>
      <w:color w:val="404040" w:themeColor="text1" w:themeTint="BF"/>
      <w:szCs w:val="20"/>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635CE1"/>
    <w:pPr>
      <w:widowControl/>
      <w:suppressAutoHyphens/>
      <w:overflowPunct w:val="0"/>
      <w:autoSpaceDE w:val="0"/>
      <w:autoSpaceDN w:val="0"/>
      <w:adjustRightInd w:val="0"/>
      <w:spacing w:before="480"/>
      <w:jc w:val="center"/>
      <w:textAlignment w:val="baseline"/>
    </w:pPr>
    <w:rPr>
      <w:rFonts w:cs="Arial"/>
      <w:b/>
      <w:bCs/>
      <w:color w:val="000000"/>
      <w:spacing w:val="40"/>
      <w:sz w:val="22"/>
      <w:szCs w:val="22"/>
    </w:rPr>
  </w:style>
  <w:style w:type="paragraph" w:customStyle="1" w:styleId="Naslovpredpisa">
    <w:name w:val="Naslov_predpisa"/>
    <w:basedOn w:val="Navaden"/>
    <w:link w:val="NaslovpredpisaZnak"/>
    <w:qFormat/>
    <w:rsid w:val="00635CE1"/>
    <w:pPr>
      <w:widowControl/>
      <w:suppressAutoHyphens/>
      <w:overflowPunct w:val="0"/>
      <w:autoSpaceDE w:val="0"/>
      <w:autoSpaceDN w:val="0"/>
      <w:adjustRightInd w:val="0"/>
      <w:jc w:val="center"/>
      <w:textAlignment w:val="baseline"/>
    </w:pPr>
    <w:rPr>
      <w:rFonts w:cs="Arial"/>
      <w:b/>
      <w:sz w:val="22"/>
      <w:szCs w:val="22"/>
    </w:rPr>
  </w:style>
  <w:style w:type="character" w:customStyle="1" w:styleId="VrstapredpisaZnak">
    <w:name w:val="Vrsta predpisa Znak"/>
    <w:link w:val="Vrstapredpisa"/>
    <w:rsid w:val="00635CE1"/>
    <w:rPr>
      <w:rFonts w:ascii="Arial" w:hAnsi="Arial" w:cs="Arial"/>
      <w:b/>
      <w:bCs/>
      <w:color w:val="000000"/>
      <w:spacing w:val="40"/>
      <w:lang w:eastAsia="sl-SI"/>
    </w:rPr>
  </w:style>
  <w:style w:type="paragraph" w:customStyle="1" w:styleId="Poglavje">
    <w:name w:val="Poglavje"/>
    <w:basedOn w:val="Navaden"/>
    <w:qFormat/>
    <w:rsid w:val="00635CE1"/>
    <w:pPr>
      <w:widowControl/>
      <w:suppressAutoHyphens/>
      <w:overflowPunct w:val="0"/>
      <w:autoSpaceDE w:val="0"/>
      <w:autoSpaceDN w:val="0"/>
      <w:adjustRightInd w:val="0"/>
      <w:spacing w:before="480"/>
      <w:jc w:val="center"/>
      <w:textAlignment w:val="baseline"/>
    </w:pPr>
    <w:rPr>
      <w:rFonts w:cs="Arial"/>
      <w:sz w:val="22"/>
      <w:szCs w:val="22"/>
    </w:rPr>
  </w:style>
  <w:style w:type="character" w:customStyle="1" w:styleId="NaslovpredpisaZnak">
    <w:name w:val="Naslov_predpisa Znak"/>
    <w:link w:val="Naslovpredpisa"/>
    <w:rsid w:val="00635CE1"/>
    <w:rPr>
      <w:rFonts w:ascii="Arial" w:hAnsi="Arial" w:cs="Arial"/>
      <w:b/>
      <w:lang w:eastAsia="sl-SI"/>
    </w:rPr>
  </w:style>
  <w:style w:type="paragraph" w:customStyle="1" w:styleId="len">
    <w:name w:val="Člen"/>
    <w:basedOn w:val="Navaden"/>
    <w:link w:val="lenZnak"/>
    <w:qFormat/>
    <w:rsid w:val="00635CE1"/>
    <w:pPr>
      <w:widowControl/>
      <w:suppressAutoHyphens/>
      <w:overflowPunct w:val="0"/>
      <w:autoSpaceDE w:val="0"/>
      <w:autoSpaceDN w:val="0"/>
      <w:adjustRightInd w:val="0"/>
      <w:spacing w:before="480"/>
      <w:jc w:val="center"/>
      <w:textAlignment w:val="baseline"/>
    </w:pPr>
    <w:rPr>
      <w:rFonts w:cs="Arial"/>
      <w:b/>
      <w:sz w:val="22"/>
      <w:szCs w:val="22"/>
    </w:rPr>
  </w:style>
  <w:style w:type="character" w:customStyle="1" w:styleId="lenZnak">
    <w:name w:val="Člen Znak"/>
    <w:link w:val="len"/>
    <w:rsid w:val="00635CE1"/>
    <w:rPr>
      <w:rFonts w:ascii="Arial" w:hAnsi="Arial" w:cs="Arial"/>
      <w:b/>
      <w:lang w:eastAsia="sl-SI"/>
    </w:rPr>
  </w:style>
  <w:style w:type="paragraph" w:customStyle="1" w:styleId="Odstavek">
    <w:name w:val="Odstavek"/>
    <w:basedOn w:val="Navaden"/>
    <w:link w:val="OdstavekZnak"/>
    <w:qFormat/>
    <w:rsid w:val="00635CE1"/>
    <w:pPr>
      <w:widowControl/>
      <w:overflowPunct w:val="0"/>
      <w:autoSpaceDE w:val="0"/>
      <w:autoSpaceDN w:val="0"/>
      <w:adjustRightInd w:val="0"/>
      <w:spacing w:before="240"/>
      <w:ind w:firstLine="1021"/>
      <w:textAlignment w:val="baseline"/>
    </w:pPr>
    <w:rPr>
      <w:rFonts w:cs="Arial"/>
      <w:sz w:val="22"/>
      <w:szCs w:val="22"/>
    </w:rPr>
  </w:style>
  <w:style w:type="paragraph" w:customStyle="1" w:styleId="Pravnapodlaga">
    <w:name w:val="Pravna podlaga"/>
    <w:basedOn w:val="Odstavek"/>
    <w:link w:val="PravnapodlagaZnak"/>
    <w:qFormat/>
    <w:rsid w:val="00635CE1"/>
    <w:pPr>
      <w:spacing w:before="480"/>
    </w:pPr>
  </w:style>
  <w:style w:type="character" w:customStyle="1" w:styleId="OdstavekZnak">
    <w:name w:val="Odstavek Znak"/>
    <w:link w:val="Odstavek"/>
    <w:rsid w:val="00635CE1"/>
    <w:rPr>
      <w:rFonts w:ascii="Arial" w:hAnsi="Arial" w:cs="Arial"/>
      <w:lang w:eastAsia="sl-SI"/>
    </w:rPr>
  </w:style>
  <w:style w:type="paragraph" w:customStyle="1" w:styleId="tevilkanakoncupredpisa">
    <w:name w:val="Številka na koncu predpisa"/>
    <w:basedOn w:val="Datumsprejetja"/>
    <w:link w:val="tevilkanakoncupredpisaZnak"/>
    <w:qFormat/>
    <w:rsid w:val="00635CE1"/>
    <w:pPr>
      <w:spacing w:before="480"/>
    </w:pPr>
  </w:style>
  <w:style w:type="paragraph" w:customStyle="1" w:styleId="Datumsprejetja">
    <w:name w:val="Datum sprejetja"/>
    <w:basedOn w:val="Navaden"/>
    <w:link w:val="DatumsprejetjaZnak"/>
    <w:qFormat/>
    <w:rsid w:val="00635CE1"/>
    <w:pPr>
      <w:widowControl/>
      <w:overflowPunct w:val="0"/>
      <w:autoSpaceDE w:val="0"/>
      <w:autoSpaceDN w:val="0"/>
      <w:adjustRightInd w:val="0"/>
      <w:textAlignment w:val="baseline"/>
    </w:pPr>
    <w:rPr>
      <w:rFonts w:cs="Arial"/>
      <w:snapToGrid w:val="0"/>
      <w:color w:val="000000"/>
      <w:sz w:val="22"/>
      <w:szCs w:val="22"/>
    </w:rPr>
  </w:style>
  <w:style w:type="character" w:customStyle="1" w:styleId="tevilkanakoncupredpisaZnak">
    <w:name w:val="Številka na koncu predpisa Znak"/>
    <w:link w:val="tevilkanakoncupredpisa"/>
    <w:rsid w:val="00635CE1"/>
    <w:rPr>
      <w:rFonts w:ascii="Arial" w:hAnsi="Arial" w:cs="Arial"/>
      <w:snapToGrid w:val="0"/>
      <w:color w:val="000000"/>
      <w:lang w:eastAsia="sl-SI"/>
    </w:rPr>
  </w:style>
  <w:style w:type="paragraph" w:customStyle="1" w:styleId="Podpisnik">
    <w:name w:val="Podpisnik"/>
    <w:basedOn w:val="Navaden"/>
    <w:link w:val="PodpisnikZnak"/>
    <w:qFormat/>
    <w:rsid w:val="00635CE1"/>
    <w:pPr>
      <w:widowControl/>
      <w:overflowPunct w:val="0"/>
      <w:autoSpaceDE w:val="0"/>
      <w:autoSpaceDN w:val="0"/>
      <w:adjustRightInd w:val="0"/>
      <w:ind w:left="5670"/>
      <w:jc w:val="center"/>
      <w:textAlignment w:val="baseline"/>
    </w:pPr>
    <w:rPr>
      <w:rFonts w:cs="Arial"/>
      <w:sz w:val="22"/>
      <w:szCs w:val="22"/>
    </w:rPr>
  </w:style>
  <w:style w:type="character" w:customStyle="1" w:styleId="DatumsprejetjaZnak">
    <w:name w:val="Datum sprejetja Znak"/>
    <w:link w:val="Datumsprejetja"/>
    <w:rsid w:val="00635CE1"/>
    <w:rPr>
      <w:rFonts w:ascii="Arial" w:hAnsi="Arial" w:cs="Arial"/>
      <w:snapToGrid w:val="0"/>
      <w:color w:val="000000"/>
      <w:lang w:eastAsia="sl-SI"/>
    </w:rPr>
  </w:style>
  <w:style w:type="character" w:customStyle="1" w:styleId="PodpisnikZnak">
    <w:name w:val="Podpisnik Znak"/>
    <w:basedOn w:val="Privzetapisavaodstavka"/>
    <w:link w:val="Podpisnik"/>
    <w:rsid w:val="00635CE1"/>
    <w:rPr>
      <w:rFonts w:ascii="Arial" w:hAnsi="Arial" w:cs="Arial"/>
      <w:lang w:eastAsia="sl-SI"/>
    </w:rPr>
  </w:style>
  <w:style w:type="character" w:customStyle="1" w:styleId="PravnapodlagaZnak">
    <w:name w:val="Pravna podlaga Znak"/>
    <w:basedOn w:val="OdstavekZnak"/>
    <w:link w:val="Pravnapodlaga"/>
    <w:rsid w:val="00635CE1"/>
    <w:rPr>
      <w:rFonts w:ascii="Arial" w:hAnsi="Arial" w:cs="Arial"/>
      <w:lang w:eastAsia="sl-SI"/>
    </w:rPr>
  </w:style>
  <w:style w:type="paragraph" w:customStyle="1" w:styleId="EVA">
    <w:name w:val="EVA"/>
    <w:basedOn w:val="Navaden"/>
    <w:link w:val="EVAZnak"/>
    <w:qFormat/>
    <w:rsid w:val="00635CE1"/>
    <w:pPr>
      <w:widowControl/>
      <w:overflowPunct w:val="0"/>
      <w:autoSpaceDE w:val="0"/>
      <w:autoSpaceDN w:val="0"/>
      <w:adjustRightInd w:val="0"/>
      <w:textAlignment w:val="baseline"/>
    </w:pPr>
    <w:rPr>
      <w:rFonts w:cs="Arial"/>
      <w:sz w:val="22"/>
      <w:szCs w:val="22"/>
    </w:rPr>
  </w:style>
  <w:style w:type="character" w:customStyle="1" w:styleId="EVAZnak">
    <w:name w:val="EVA Znak"/>
    <w:link w:val="EVA"/>
    <w:rsid w:val="00635CE1"/>
    <w:rPr>
      <w:rFonts w:ascii="Arial" w:hAnsi="Arial" w:cs="Arial"/>
      <w:lang w:eastAsia="sl-SI"/>
    </w:rPr>
  </w:style>
  <w:style w:type="paragraph" w:styleId="Glava">
    <w:name w:val="header"/>
    <w:basedOn w:val="Navaden"/>
    <w:link w:val="GlavaZnak"/>
    <w:uiPriority w:val="99"/>
    <w:unhideWhenUsed/>
    <w:rsid w:val="00635CE1"/>
    <w:pPr>
      <w:tabs>
        <w:tab w:val="center" w:pos="4536"/>
        <w:tab w:val="right" w:pos="9072"/>
      </w:tabs>
    </w:pPr>
  </w:style>
  <w:style w:type="character" w:customStyle="1" w:styleId="GlavaZnak">
    <w:name w:val="Glava Znak"/>
    <w:basedOn w:val="Privzetapisavaodstavka"/>
    <w:link w:val="Glava"/>
    <w:uiPriority w:val="99"/>
    <w:rsid w:val="00635CE1"/>
    <w:rPr>
      <w:rFonts w:ascii="Arial" w:hAnsi="Arial" w:cs="Times New Roman"/>
      <w:sz w:val="20"/>
      <w:szCs w:val="24"/>
      <w:lang w:eastAsia="sl-SI"/>
    </w:rPr>
  </w:style>
  <w:style w:type="paragraph" w:styleId="Noga">
    <w:name w:val="footer"/>
    <w:basedOn w:val="Navaden"/>
    <w:link w:val="NogaZnak"/>
    <w:uiPriority w:val="99"/>
    <w:unhideWhenUsed/>
    <w:rsid w:val="00635CE1"/>
    <w:pPr>
      <w:tabs>
        <w:tab w:val="center" w:pos="4536"/>
        <w:tab w:val="right" w:pos="9072"/>
      </w:tabs>
    </w:pPr>
  </w:style>
  <w:style w:type="character" w:customStyle="1" w:styleId="NogaZnak">
    <w:name w:val="Noga Znak"/>
    <w:basedOn w:val="Privzetapisavaodstavka"/>
    <w:link w:val="Noga"/>
    <w:uiPriority w:val="99"/>
    <w:rsid w:val="00635CE1"/>
    <w:rPr>
      <w:rFonts w:ascii="Arial" w:hAnsi="Arial" w:cs="Times New Roman"/>
      <w:sz w:val="20"/>
      <w:szCs w:val="24"/>
      <w:lang w:eastAsia="sl-SI"/>
    </w:rPr>
  </w:style>
  <w:style w:type="table" w:styleId="Tabelamrea">
    <w:name w:val="Table Grid"/>
    <w:basedOn w:val="Navadnatabela"/>
    <w:uiPriority w:val="59"/>
    <w:rsid w:val="00157C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aliases w:val="za tekst,Označevanje,List Paragraph2,Naslov2a"/>
    <w:basedOn w:val="Navaden"/>
    <w:link w:val="OdstavekseznamaZnak"/>
    <w:uiPriority w:val="34"/>
    <w:qFormat/>
    <w:rsid w:val="00C87AA4"/>
    <w:pPr>
      <w:ind w:left="720"/>
      <w:contextualSpacing/>
    </w:p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F72F53"/>
    <w:rPr>
      <w:rFonts w:ascii="Arial" w:eastAsiaTheme="majorEastAsia" w:hAnsi="Arial" w:cstheme="majorBidi"/>
      <w:b/>
      <w:bCs/>
      <w:sz w:val="20"/>
      <w:szCs w:val="28"/>
    </w:rPr>
  </w:style>
  <w:style w:type="character" w:customStyle="1" w:styleId="Naslov2Znak">
    <w:name w:val="Naslov 2 Znak"/>
    <w:basedOn w:val="Privzetapisavaodstavka"/>
    <w:link w:val="Naslov2"/>
    <w:uiPriority w:val="9"/>
    <w:rsid w:val="00F72F53"/>
    <w:rPr>
      <w:rFonts w:ascii="Arial" w:eastAsiaTheme="majorEastAsia" w:hAnsi="Arial" w:cstheme="majorBidi"/>
      <w:b/>
      <w:bCs/>
      <w:sz w:val="20"/>
      <w:szCs w:val="26"/>
    </w:rPr>
  </w:style>
  <w:style w:type="character" w:customStyle="1" w:styleId="Naslov3Znak">
    <w:name w:val="Naslov 3 Znak"/>
    <w:basedOn w:val="Privzetapisavaodstavka"/>
    <w:link w:val="Naslov3"/>
    <w:uiPriority w:val="9"/>
    <w:rsid w:val="00F72F53"/>
    <w:rPr>
      <w:rFonts w:ascii="Arial" w:eastAsiaTheme="majorEastAsia" w:hAnsi="Arial" w:cstheme="majorBidi"/>
      <w:b/>
      <w:bCs/>
      <w:sz w:val="20"/>
    </w:rPr>
  </w:style>
  <w:style w:type="character" w:customStyle="1" w:styleId="Naslov4Znak">
    <w:name w:val="Naslov 4 Znak"/>
    <w:basedOn w:val="Privzetapisavaodstavka"/>
    <w:link w:val="Naslov4"/>
    <w:uiPriority w:val="9"/>
    <w:rsid w:val="00F72F53"/>
    <w:rPr>
      <w:rFonts w:ascii="Arial" w:eastAsiaTheme="majorEastAsia" w:hAnsi="Arial" w:cstheme="majorBidi"/>
      <w:b/>
      <w:bCs/>
      <w:iCs/>
      <w:sz w:val="20"/>
    </w:rPr>
  </w:style>
  <w:style w:type="character" w:customStyle="1" w:styleId="Naslov5Znak">
    <w:name w:val="Naslov 5 Znak"/>
    <w:basedOn w:val="Privzetapisavaodstavka"/>
    <w:link w:val="Naslov5"/>
    <w:uiPriority w:val="9"/>
    <w:rsid w:val="00F72F53"/>
    <w:rPr>
      <w:rFonts w:asciiTheme="majorHAnsi" w:eastAsiaTheme="majorEastAsia" w:hAnsiTheme="majorHAnsi" w:cstheme="majorBidi"/>
      <w:color w:val="1F3763" w:themeColor="accent1" w:themeShade="7F"/>
      <w:sz w:val="20"/>
    </w:rPr>
  </w:style>
  <w:style w:type="character" w:customStyle="1" w:styleId="Naslov6Znak">
    <w:name w:val="Naslov 6 Znak"/>
    <w:basedOn w:val="Privzetapisavaodstavka"/>
    <w:link w:val="Naslov6"/>
    <w:uiPriority w:val="9"/>
    <w:rsid w:val="00F72F53"/>
    <w:rPr>
      <w:rFonts w:asciiTheme="majorHAnsi" w:eastAsiaTheme="majorEastAsia" w:hAnsiTheme="majorHAnsi" w:cstheme="majorBidi"/>
      <w:i/>
      <w:iCs/>
      <w:color w:val="1F3763" w:themeColor="accent1" w:themeShade="7F"/>
      <w:sz w:val="20"/>
    </w:rPr>
  </w:style>
  <w:style w:type="character" w:customStyle="1" w:styleId="Naslov7Znak">
    <w:name w:val="Naslov 7 Znak"/>
    <w:basedOn w:val="Privzetapisavaodstavka"/>
    <w:link w:val="Naslov7"/>
    <w:uiPriority w:val="9"/>
    <w:rsid w:val="00F72F53"/>
    <w:rPr>
      <w:rFonts w:asciiTheme="majorHAnsi" w:eastAsiaTheme="majorEastAsia" w:hAnsiTheme="majorHAnsi" w:cstheme="majorBidi"/>
      <w:i/>
      <w:iCs/>
      <w:color w:val="404040" w:themeColor="text1" w:themeTint="BF"/>
      <w:sz w:val="20"/>
    </w:rPr>
  </w:style>
  <w:style w:type="character" w:customStyle="1" w:styleId="Naslov8Znak">
    <w:name w:val="Naslov 8 Znak"/>
    <w:basedOn w:val="Privzetapisavaodstavka"/>
    <w:link w:val="Naslov8"/>
    <w:uiPriority w:val="9"/>
    <w:rsid w:val="00F72F53"/>
    <w:rPr>
      <w:rFonts w:asciiTheme="majorHAnsi" w:eastAsiaTheme="majorEastAsia" w:hAnsiTheme="majorHAnsi" w:cstheme="majorBidi"/>
      <w:color w:val="404040" w:themeColor="text1" w:themeTint="BF"/>
      <w:sz w:val="20"/>
      <w:szCs w:val="20"/>
    </w:rPr>
  </w:style>
  <w:style w:type="character" w:customStyle="1" w:styleId="Naslov9Znak">
    <w:name w:val="Naslov 9 Znak"/>
    <w:basedOn w:val="Privzetapisavaodstavka"/>
    <w:link w:val="Naslov9"/>
    <w:uiPriority w:val="9"/>
    <w:rsid w:val="00F72F53"/>
    <w:rPr>
      <w:rFonts w:asciiTheme="majorHAnsi" w:eastAsiaTheme="majorEastAsia" w:hAnsiTheme="majorHAnsi" w:cstheme="majorBidi"/>
      <w:i/>
      <w:iCs/>
      <w:color w:val="404040" w:themeColor="text1" w:themeTint="BF"/>
      <w:sz w:val="20"/>
      <w:szCs w:val="20"/>
    </w:rPr>
  </w:style>
  <w:style w:type="character" w:customStyle="1" w:styleId="Hiperpovezava1">
    <w:name w:val="Hiperpovezava1"/>
    <w:basedOn w:val="Privzetapisavaodstavka"/>
    <w:rsid w:val="00F72F53"/>
    <w:rPr>
      <w:color w:val="0000FF"/>
      <w:u w:val="single"/>
    </w:rPr>
  </w:style>
  <w:style w:type="paragraph" w:styleId="Brezrazmikov">
    <w:name w:val="No Spacing"/>
    <w:basedOn w:val="Navaden"/>
    <w:link w:val="BrezrazmikovZnak"/>
    <w:uiPriority w:val="1"/>
    <w:qFormat/>
    <w:rsid w:val="00F72F53"/>
    <w:pPr>
      <w:widowControl/>
    </w:pPr>
    <w:rPr>
      <w:rFonts w:asciiTheme="majorHAnsi" w:eastAsiaTheme="majorEastAsia" w:hAnsiTheme="majorHAnsi" w:cstheme="majorBidi"/>
      <w:szCs w:val="22"/>
      <w:lang w:eastAsia="en-US"/>
    </w:rPr>
  </w:style>
  <w:style w:type="character" w:customStyle="1" w:styleId="OdstavekseznamaZnak">
    <w:name w:val="Odstavek seznama Znak"/>
    <w:aliases w:val="za tekst Znak,Označevanje Znak,List Paragraph2 Znak,Naslov2a Znak"/>
    <w:link w:val="Odstavekseznama"/>
    <w:uiPriority w:val="34"/>
    <w:qFormat/>
    <w:locked/>
    <w:rsid w:val="00F72F53"/>
    <w:rPr>
      <w:rFonts w:ascii="Arial" w:hAnsi="Arial" w:cs="Times New Roman"/>
      <w:sz w:val="20"/>
      <w:szCs w:val="24"/>
      <w:lang w:eastAsia="sl-SI"/>
    </w:rPr>
  </w:style>
  <w:style w:type="paragraph" w:customStyle="1" w:styleId="Style2">
    <w:name w:val="Style2"/>
    <w:basedOn w:val="Navaden"/>
    <w:uiPriority w:val="99"/>
    <w:rsid w:val="00F72F53"/>
    <w:pPr>
      <w:autoSpaceDE w:val="0"/>
      <w:autoSpaceDN w:val="0"/>
      <w:adjustRightInd w:val="0"/>
      <w:spacing w:line="263" w:lineRule="exact"/>
    </w:pPr>
    <w:rPr>
      <w:rFonts w:eastAsiaTheme="minorEastAsia" w:cs="Arial"/>
      <w:sz w:val="24"/>
    </w:rPr>
  </w:style>
  <w:style w:type="character" w:customStyle="1" w:styleId="FontStyle29">
    <w:name w:val="Font Style29"/>
    <w:basedOn w:val="Privzetapisavaodstavka"/>
    <w:uiPriority w:val="99"/>
    <w:rsid w:val="00F72F53"/>
    <w:rPr>
      <w:rFonts w:ascii="Arial" w:hAnsi="Arial" w:cs="Arial"/>
      <w:sz w:val="20"/>
      <w:szCs w:val="20"/>
    </w:rPr>
  </w:style>
  <w:style w:type="paragraph" w:styleId="NaslovTOC">
    <w:name w:val="TOC Heading"/>
    <w:basedOn w:val="Naslov1"/>
    <w:next w:val="Navaden"/>
    <w:uiPriority w:val="39"/>
    <w:semiHidden/>
    <w:unhideWhenUsed/>
    <w:qFormat/>
    <w:rsid w:val="00F72F53"/>
    <w:pPr>
      <w:outlineLvl w:val="9"/>
    </w:pPr>
    <w:rPr>
      <w:lang w:eastAsia="sl-SI"/>
    </w:rPr>
  </w:style>
  <w:style w:type="paragraph" w:styleId="Kazalovsebine2">
    <w:name w:val="toc 2"/>
    <w:basedOn w:val="Navaden"/>
    <w:next w:val="Navaden"/>
    <w:autoRedefine/>
    <w:uiPriority w:val="39"/>
    <w:unhideWhenUsed/>
    <w:qFormat/>
    <w:rsid w:val="00F72F53"/>
    <w:pPr>
      <w:widowControl/>
      <w:ind w:left="200"/>
      <w:jc w:val="left"/>
    </w:pPr>
    <w:rPr>
      <w:rFonts w:asciiTheme="minorHAnsi" w:eastAsiaTheme="minorHAnsi" w:hAnsiTheme="minorHAnsi" w:cstheme="minorHAnsi"/>
      <w:smallCaps/>
      <w:szCs w:val="20"/>
      <w:lang w:eastAsia="en-US"/>
    </w:rPr>
  </w:style>
  <w:style w:type="paragraph" w:styleId="Kazalovsebine1">
    <w:name w:val="toc 1"/>
    <w:basedOn w:val="Navaden"/>
    <w:next w:val="Navaden"/>
    <w:autoRedefine/>
    <w:uiPriority w:val="39"/>
    <w:unhideWhenUsed/>
    <w:qFormat/>
    <w:rsid w:val="00F72F53"/>
    <w:pPr>
      <w:widowControl/>
      <w:spacing w:before="120" w:after="120"/>
      <w:jc w:val="left"/>
    </w:pPr>
    <w:rPr>
      <w:rFonts w:asciiTheme="minorHAnsi" w:eastAsiaTheme="minorHAnsi" w:hAnsiTheme="minorHAnsi" w:cstheme="minorHAnsi"/>
      <w:b/>
      <w:bCs/>
      <w:caps/>
      <w:szCs w:val="20"/>
      <w:lang w:eastAsia="en-US"/>
    </w:rPr>
  </w:style>
  <w:style w:type="paragraph" w:styleId="Kazalovsebine3">
    <w:name w:val="toc 3"/>
    <w:basedOn w:val="Navaden"/>
    <w:next w:val="Navaden"/>
    <w:autoRedefine/>
    <w:uiPriority w:val="39"/>
    <w:unhideWhenUsed/>
    <w:qFormat/>
    <w:rsid w:val="00F72F53"/>
    <w:pPr>
      <w:widowControl/>
      <w:tabs>
        <w:tab w:val="left" w:pos="1200"/>
        <w:tab w:val="right" w:leader="dot" w:pos="9062"/>
      </w:tabs>
      <w:ind w:left="1083" w:hanging="680"/>
    </w:pPr>
    <w:rPr>
      <w:rFonts w:asciiTheme="minorHAnsi" w:eastAsiaTheme="minorHAnsi" w:hAnsiTheme="minorHAnsi" w:cstheme="minorHAnsi"/>
      <w:i/>
      <w:iCs/>
      <w:szCs w:val="20"/>
      <w:lang w:eastAsia="en-US"/>
    </w:rPr>
  </w:style>
  <w:style w:type="paragraph" w:styleId="Besedilooblaka">
    <w:name w:val="Balloon Text"/>
    <w:basedOn w:val="Navaden"/>
    <w:link w:val="BesedilooblakaZnak"/>
    <w:uiPriority w:val="99"/>
    <w:semiHidden/>
    <w:unhideWhenUsed/>
    <w:rsid w:val="00F72F53"/>
    <w:pPr>
      <w:widowControl/>
    </w:pPr>
    <w:rPr>
      <w:rFonts w:ascii="Tahoma" w:eastAsiaTheme="minorHAnsi" w:hAnsi="Tahoma" w:cs="Tahoma"/>
      <w:sz w:val="16"/>
      <w:szCs w:val="16"/>
      <w:lang w:eastAsia="en-US"/>
    </w:rPr>
  </w:style>
  <w:style w:type="character" w:customStyle="1" w:styleId="BesedilooblakaZnak">
    <w:name w:val="Besedilo oblačka Znak"/>
    <w:basedOn w:val="Privzetapisavaodstavka"/>
    <w:link w:val="Besedilooblaka"/>
    <w:uiPriority w:val="99"/>
    <w:semiHidden/>
    <w:rsid w:val="00F72F53"/>
    <w:rPr>
      <w:rFonts w:ascii="Tahoma" w:eastAsiaTheme="minorHAnsi" w:hAnsi="Tahoma" w:cs="Tahoma"/>
      <w:sz w:val="16"/>
      <w:szCs w:val="16"/>
    </w:rPr>
  </w:style>
  <w:style w:type="character" w:styleId="Hiperpovezava">
    <w:name w:val="Hyperlink"/>
    <w:basedOn w:val="Privzetapisavaodstavka"/>
    <w:uiPriority w:val="99"/>
    <w:unhideWhenUsed/>
    <w:rsid w:val="00F72F53"/>
    <w:rPr>
      <w:color w:val="0563C1" w:themeColor="hyperlink"/>
      <w:u w:val="single"/>
    </w:rPr>
  </w:style>
  <w:style w:type="character" w:customStyle="1" w:styleId="apple-converted-space">
    <w:name w:val="apple-converted-space"/>
    <w:basedOn w:val="Privzetapisavaodstavka"/>
    <w:rsid w:val="00F72F53"/>
  </w:style>
  <w:style w:type="character" w:customStyle="1" w:styleId="BrezrazmikovZnak">
    <w:name w:val="Brez razmikov Znak"/>
    <w:basedOn w:val="Privzetapisavaodstavka"/>
    <w:link w:val="Brezrazmikov"/>
    <w:uiPriority w:val="1"/>
    <w:rsid w:val="00F72F53"/>
    <w:rPr>
      <w:rFonts w:asciiTheme="majorHAnsi" w:eastAsiaTheme="majorEastAsia" w:hAnsiTheme="majorHAnsi" w:cstheme="majorBidi"/>
      <w:sz w:val="20"/>
    </w:rPr>
  </w:style>
  <w:style w:type="character" w:styleId="Pripombasklic">
    <w:name w:val="annotation reference"/>
    <w:basedOn w:val="Privzetapisavaodstavka"/>
    <w:uiPriority w:val="99"/>
    <w:semiHidden/>
    <w:unhideWhenUsed/>
    <w:rsid w:val="00F72F53"/>
    <w:rPr>
      <w:sz w:val="16"/>
      <w:szCs w:val="16"/>
    </w:rPr>
  </w:style>
  <w:style w:type="paragraph" w:styleId="Pripombabesedilo">
    <w:name w:val="annotation text"/>
    <w:basedOn w:val="Navaden"/>
    <w:link w:val="PripombabesediloZnak"/>
    <w:uiPriority w:val="99"/>
    <w:semiHidden/>
    <w:unhideWhenUsed/>
    <w:rsid w:val="00F72F53"/>
    <w:pPr>
      <w:widowControl/>
    </w:pPr>
    <w:rPr>
      <w:rFonts w:eastAsiaTheme="minorHAnsi" w:cstheme="minorBidi"/>
      <w:szCs w:val="20"/>
      <w:lang w:eastAsia="en-US"/>
    </w:rPr>
  </w:style>
  <w:style w:type="character" w:customStyle="1" w:styleId="PripombabesediloZnak">
    <w:name w:val="Pripomba – besedilo Znak"/>
    <w:basedOn w:val="Privzetapisavaodstavka"/>
    <w:link w:val="Pripombabesedilo"/>
    <w:uiPriority w:val="99"/>
    <w:semiHidden/>
    <w:rsid w:val="00F72F53"/>
    <w:rPr>
      <w:rFonts w:ascii="Arial" w:eastAsiaTheme="minorHAnsi" w:hAnsi="Arial"/>
      <w:sz w:val="20"/>
      <w:szCs w:val="20"/>
    </w:rPr>
  </w:style>
  <w:style w:type="numbering" w:customStyle="1" w:styleId="Brezseznama1">
    <w:name w:val="Brez seznama1"/>
    <w:next w:val="Brezseznama"/>
    <w:uiPriority w:val="99"/>
    <w:semiHidden/>
    <w:unhideWhenUsed/>
    <w:rsid w:val="00F72F53"/>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Caption Char,CAP TABELA Char"/>
    <w:basedOn w:val="Navaden"/>
    <w:link w:val="Sprotnaopomba-besediloZnak"/>
    <w:uiPriority w:val="99"/>
    <w:qFormat/>
    <w:rsid w:val="00F72F53"/>
    <w:pPr>
      <w:widowControl/>
    </w:pPr>
    <w:rPr>
      <w:rFonts w:asciiTheme="majorHAnsi" w:eastAsiaTheme="majorEastAsia" w:hAnsiTheme="majorHAnsi" w:cstheme="majorBidi"/>
      <w:szCs w:val="20"/>
      <w:lang w:val="en-GB" w:eastAsia="en-US"/>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Caption Char Znak"/>
    <w:basedOn w:val="Privzetapisavaodstavka"/>
    <w:link w:val="Sprotnaopomba-besedilo"/>
    <w:uiPriority w:val="99"/>
    <w:rsid w:val="00F72F53"/>
    <w:rPr>
      <w:rFonts w:asciiTheme="majorHAnsi" w:eastAsiaTheme="majorEastAsia" w:hAnsiTheme="majorHAnsi" w:cstheme="majorBidi"/>
      <w:sz w:val="20"/>
      <w:szCs w:val="20"/>
      <w:lang w:val="en-GB"/>
    </w:rPr>
  </w:style>
  <w:style w:type="paragraph" w:customStyle="1" w:styleId="Odstavekseznama1">
    <w:name w:val="Odstavek seznama1"/>
    <w:basedOn w:val="Navaden"/>
    <w:rsid w:val="00F72F53"/>
    <w:pPr>
      <w:widowControl/>
      <w:ind w:left="720"/>
      <w:contextualSpacing/>
    </w:pPr>
    <w:rPr>
      <w:rFonts w:ascii="Times New Roman" w:eastAsiaTheme="majorEastAsia" w:hAnsi="Times New Roman" w:cstheme="majorBidi"/>
      <w:sz w:val="24"/>
      <w:szCs w:val="22"/>
    </w:rPr>
  </w:style>
  <w:style w:type="character" w:styleId="Poudarek">
    <w:name w:val="Emphasis"/>
    <w:uiPriority w:val="20"/>
    <w:qFormat/>
    <w:rsid w:val="00F72F53"/>
    <w:rPr>
      <w:b/>
      <w:bCs/>
      <w:i/>
      <w:iCs/>
      <w:spacing w:val="1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Footnote1,E..."/>
    <w:uiPriority w:val="99"/>
    <w:qFormat/>
    <w:rsid w:val="00F72F53"/>
    <w:rPr>
      <w:vertAlign w:val="superscript"/>
    </w:rPr>
  </w:style>
  <w:style w:type="paragraph" w:customStyle="1" w:styleId="rkovnatokazaodstavkom">
    <w:name w:val="Črkovna točka_za odstavkom"/>
    <w:basedOn w:val="Navaden"/>
    <w:rsid w:val="00F72F53"/>
    <w:pPr>
      <w:widowControl/>
      <w:numPr>
        <w:numId w:val="3"/>
      </w:numPr>
      <w:overflowPunct w:val="0"/>
      <w:autoSpaceDE w:val="0"/>
      <w:autoSpaceDN w:val="0"/>
      <w:adjustRightInd w:val="0"/>
      <w:spacing w:line="200" w:lineRule="exact"/>
      <w:textAlignment w:val="baseline"/>
    </w:pPr>
    <w:rPr>
      <w:rFonts w:asciiTheme="majorHAnsi" w:eastAsiaTheme="majorEastAsia" w:hAnsiTheme="majorHAnsi" w:cstheme="majorBidi"/>
      <w:szCs w:val="20"/>
    </w:rPr>
  </w:style>
  <w:style w:type="paragraph" w:styleId="Naslov">
    <w:name w:val="Title"/>
    <w:basedOn w:val="Navaden"/>
    <w:next w:val="Navaden"/>
    <w:link w:val="NaslovZnak"/>
    <w:uiPriority w:val="10"/>
    <w:qFormat/>
    <w:rsid w:val="00F72F53"/>
    <w:pPr>
      <w:widowControl/>
      <w:spacing w:after="300"/>
      <w:contextualSpacing/>
    </w:pPr>
    <w:rPr>
      <w:rFonts w:asciiTheme="majorHAnsi" w:eastAsiaTheme="majorEastAsia" w:hAnsiTheme="majorHAnsi" w:cstheme="majorBidi"/>
      <w:smallCaps/>
      <w:sz w:val="52"/>
      <w:szCs w:val="52"/>
      <w:lang w:eastAsia="en-US"/>
    </w:rPr>
  </w:style>
  <w:style w:type="character" w:customStyle="1" w:styleId="NaslovZnak">
    <w:name w:val="Naslov Znak"/>
    <w:basedOn w:val="Privzetapisavaodstavka"/>
    <w:link w:val="Naslov"/>
    <w:uiPriority w:val="10"/>
    <w:rsid w:val="00F72F53"/>
    <w:rPr>
      <w:rFonts w:asciiTheme="majorHAnsi" w:eastAsiaTheme="majorEastAsia" w:hAnsiTheme="majorHAnsi" w:cstheme="majorBidi"/>
      <w:smallCaps/>
      <w:sz w:val="52"/>
      <w:szCs w:val="52"/>
    </w:rPr>
  </w:style>
  <w:style w:type="paragraph" w:styleId="Podnaslov">
    <w:name w:val="Subtitle"/>
    <w:basedOn w:val="Navaden"/>
    <w:next w:val="Navaden"/>
    <w:link w:val="PodnaslovZnak"/>
    <w:uiPriority w:val="11"/>
    <w:qFormat/>
    <w:rsid w:val="00F72F53"/>
    <w:pPr>
      <w:widowControl/>
    </w:pPr>
    <w:rPr>
      <w:rFonts w:asciiTheme="majorHAnsi" w:eastAsiaTheme="majorEastAsia" w:hAnsiTheme="majorHAnsi" w:cstheme="majorBidi"/>
      <w:i/>
      <w:iCs/>
      <w:smallCaps/>
      <w:spacing w:val="10"/>
      <w:sz w:val="28"/>
      <w:szCs w:val="28"/>
      <w:lang w:eastAsia="en-US"/>
    </w:rPr>
  </w:style>
  <w:style w:type="character" w:customStyle="1" w:styleId="PodnaslovZnak">
    <w:name w:val="Podnaslov Znak"/>
    <w:basedOn w:val="Privzetapisavaodstavka"/>
    <w:link w:val="Podnaslov"/>
    <w:uiPriority w:val="11"/>
    <w:rsid w:val="00F72F53"/>
    <w:rPr>
      <w:rFonts w:asciiTheme="majorHAnsi" w:eastAsiaTheme="majorEastAsia" w:hAnsiTheme="majorHAnsi" w:cstheme="majorBidi"/>
      <w:i/>
      <w:iCs/>
      <w:smallCaps/>
      <w:spacing w:val="10"/>
      <w:sz w:val="28"/>
      <w:szCs w:val="28"/>
    </w:rPr>
  </w:style>
  <w:style w:type="character" w:styleId="Krepko">
    <w:name w:val="Strong"/>
    <w:uiPriority w:val="22"/>
    <w:qFormat/>
    <w:rsid w:val="00F72F53"/>
    <w:rPr>
      <w:b/>
      <w:bCs/>
    </w:rPr>
  </w:style>
  <w:style w:type="paragraph" w:styleId="Citat">
    <w:name w:val="Quote"/>
    <w:basedOn w:val="Navaden"/>
    <w:next w:val="Navaden"/>
    <w:link w:val="CitatZnak"/>
    <w:uiPriority w:val="29"/>
    <w:qFormat/>
    <w:rsid w:val="00F72F53"/>
    <w:pPr>
      <w:widowControl/>
    </w:pPr>
    <w:rPr>
      <w:rFonts w:asciiTheme="majorHAnsi" w:eastAsiaTheme="majorEastAsia" w:hAnsiTheme="majorHAnsi" w:cstheme="majorBidi"/>
      <w:i/>
      <w:iCs/>
      <w:szCs w:val="22"/>
      <w:lang w:eastAsia="en-US"/>
    </w:rPr>
  </w:style>
  <w:style w:type="character" w:customStyle="1" w:styleId="CitatZnak">
    <w:name w:val="Citat Znak"/>
    <w:basedOn w:val="Privzetapisavaodstavka"/>
    <w:link w:val="Citat"/>
    <w:uiPriority w:val="29"/>
    <w:rsid w:val="00F72F53"/>
    <w:rPr>
      <w:rFonts w:asciiTheme="majorHAnsi" w:eastAsiaTheme="majorEastAsia" w:hAnsiTheme="majorHAnsi" w:cstheme="majorBidi"/>
      <w:i/>
      <w:iCs/>
      <w:sz w:val="20"/>
    </w:rPr>
  </w:style>
  <w:style w:type="paragraph" w:styleId="Intenzivencitat">
    <w:name w:val="Intense Quote"/>
    <w:basedOn w:val="Navaden"/>
    <w:next w:val="Navaden"/>
    <w:link w:val="IntenzivencitatZnak"/>
    <w:uiPriority w:val="30"/>
    <w:qFormat/>
    <w:rsid w:val="00F72F53"/>
    <w:pPr>
      <w:widowControl/>
      <w:pBdr>
        <w:top w:val="single" w:sz="4" w:space="10" w:color="auto"/>
        <w:bottom w:val="single" w:sz="4" w:space="10" w:color="auto"/>
      </w:pBdr>
      <w:spacing w:before="240" w:after="240" w:line="300" w:lineRule="auto"/>
      <w:ind w:left="1152" w:right="1152"/>
    </w:pPr>
    <w:rPr>
      <w:rFonts w:asciiTheme="majorHAnsi" w:eastAsiaTheme="majorEastAsia" w:hAnsiTheme="majorHAnsi" w:cstheme="majorBidi"/>
      <w:i/>
      <w:iCs/>
      <w:szCs w:val="22"/>
      <w:lang w:eastAsia="en-US"/>
    </w:rPr>
  </w:style>
  <w:style w:type="character" w:customStyle="1" w:styleId="IntenzivencitatZnak">
    <w:name w:val="Intenziven citat Znak"/>
    <w:basedOn w:val="Privzetapisavaodstavka"/>
    <w:link w:val="Intenzivencitat"/>
    <w:uiPriority w:val="30"/>
    <w:rsid w:val="00F72F53"/>
    <w:rPr>
      <w:rFonts w:asciiTheme="majorHAnsi" w:eastAsiaTheme="majorEastAsia" w:hAnsiTheme="majorHAnsi" w:cstheme="majorBidi"/>
      <w:i/>
      <w:iCs/>
      <w:sz w:val="20"/>
    </w:rPr>
  </w:style>
  <w:style w:type="character" w:styleId="Neenpoudarek">
    <w:name w:val="Subtle Emphasis"/>
    <w:uiPriority w:val="19"/>
    <w:qFormat/>
    <w:rsid w:val="00F72F53"/>
    <w:rPr>
      <w:i/>
      <w:iCs/>
    </w:rPr>
  </w:style>
  <w:style w:type="character" w:styleId="Intenzivenpoudarek">
    <w:name w:val="Intense Emphasis"/>
    <w:uiPriority w:val="21"/>
    <w:qFormat/>
    <w:rsid w:val="00F72F53"/>
    <w:rPr>
      <w:b/>
      <w:bCs/>
      <w:i/>
      <w:iCs/>
    </w:rPr>
  </w:style>
  <w:style w:type="character" w:styleId="Neensklic">
    <w:name w:val="Subtle Reference"/>
    <w:basedOn w:val="Privzetapisavaodstavka"/>
    <w:uiPriority w:val="31"/>
    <w:qFormat/>
    <w:rsid w:val="00F72F53"/>
    <w:rPr>
      <w:smallCaps/>
    </w:rPr>
  </w:style>
  <w:style w:type="character" w:styleId="Intenzivensklic">
    <w:name w:val="Intense Reference"/>
    <w:uiPriority w:val="32"/>
    <w:qFormat/>
    <w:rsid w:val="00F72F53"/>
    <w:rPr>
      <w:b/>
      <w:bCs/>
      <w:smallCaps/>
    </w:rPr>
  </w:style>
  <w:style w:type="character" w:styleId="Naslovknjige">
    <w:name w:val="Book Title"/>
    <w:basedOn w:val="Privzetapisavaodstavka"/>
    <w:uiPriority w:val="33"/>
    <w:qFormat/>
    <w:rsid w:val="00F72F53"/>
    <w:rPr>
      <w:i/>
      <w:iCs/>
      <w:smallCaps/>
      <w:spacing w:val="5"/>
    </w:rPr>
  </w:style>
  <w:style w:type="paragraph" w:styleId="Kazalovsebine4">
    <w:name w:val="toc 4"/>
    <w:basedOn w:val="Navaden"/>
    <w:next w:val="Navaden"/>
    <w:autoRedefine/>
    <w:uiPriority w:val="39"/>
    <w:unhideWhenUsed/>
    <w:rsid w:val="00F72F53"/>
    <w:pPr>
      <w:widowControl/>
      <w:ind w:left="600"/>
      <w:jc w:val="left"/>
    </w:pPr>
    <w:rPr>
      <w:rFonts w:asciiTheme="minorHAnsi" w:eastAsiaTheme="minorHAnsi" w:hAnsiTheme="minorHAnsi" w:cstheme="minorHAnsi"/>
      <w:sz w:val="18"/>
      <w:szCs w:val="18"/>
      <w:lang w:eastAsia="en-US"/>
    </w:rPr>
  </w:style>
  <w:style w:type="paragraph" w:styleId="Kazalovsebine5">
    <w:name w:val="toc 5"/>
    <w:basedOn w:val="Navaden"/>
    <w:next w:val="Navaden"/>
    <w:autoRedefine/>
    <w:uiPriority w:val="39"/>
    <w:unhideWhenUsed/>
    <w:rsid w:val="00F72F53"/>
    <w:pPr>
      <w:widowControl/>
      <w:ind w:left="800"/>
      <w:jc w:val="left"/>
    </w:pPr>
    <w:rPr>
      <w:rFonts w:asciiTheme="minorHAnsi" w:eastAsiaTheme="minorHAnsi" w:hAnsiTheme="minorHAnsi" w:cstheme="minorHAnsi"/>
      <w:sz w:val="18"/>
      <w:szCs w:val="18"/>
      <w:lang w:eastAsia="en-US"/>
    </w:rPr>
  </w:style>
  <w:style w:type="paragraph" w:styleId="Kazalovsebine6">
    <w:name w:val="toc 6"/>
    <w:basedOn w:val="Navaden"/>
    <w:next w:val="Navaden"/>
    <w:autoRedefine/>
    <w:uiPriority w:val="39"/>
    <w:unhideWhenUsed/>
    <w:rsid w:val="00F72F53"/>
    <w:pPr>
      <w:widowControl/>
      <w:ind w:left="1000"/>
      <w:jc w:val="left"/>
    </w:pPr>
    <w:rPr>
      <w:rFonts w:asciiTheme="minorHAnsi" w:eastAsiaTheme="minorHAnsi" w:hAnsiTheme="minorHAnsi" w:cstheme="minorHAnsi"/>
      <w:sz w:val="18"/>
      <w:szCs w:val="18"/>
      <w:lang w:eastAsia="en-US"/>
    </w:rPr>
  </w:style>
  <w:style w:type="paragraph" w:styleId="Kazalovsebine7">
    <w:name w:val="toc 7"/>
    <w:basedOn w:val="Navaden"/>
    <w:next w:val="Navaden"/>
    <w:autoRedefine/>
    <w:uiPriority w:val="39"/>
    <w:unhideWhenUsed/>
    <w:rsid w:val="00F72F53"/>
    <w:pPr>
      <w:widowControl/>
      <w:ind w:left="1200"/>
      <w:jc w:val="left"/>
    </w:pPr>
    <w:rPr>
      <w:rFonts w:asciiTheme="minorHAnsi" w:eastAsiaTheme="minorHAnsi" w:hAnsiTheme="minorHAnsi" w:cstheme="minorHAnsi"/>
      <w:sz w:val="18"/>
      <w:szCs w:val="18"/>
      <w:lang w:eastAsia="en-US"/>
    </w:rPr>
  </w:style>
  <w:style w:type="paragraph" w:styleId="Kazalovsebine8">
    <w:name w:val="toc 8"/>
    <w:basedOn w:val="Navaden"/>
    <w:next w:val="Navaden"/>
    <w:autoRedefine/>
    <w:uiPriority w:val="39"/>
    <w:unhideWhenUsed/>
    <w:rsid w:val="00F72F53"/>
    <w:pPr>
      <w:widowControl/>
      <w:ind w:left="1400"/>
      <w:jc w:val="left"/>
    </w:pPr>
    <w:rPr>
      <w:rFonts w:asciiTheme="minorHAnsi" w:eastAsiaTheme="minorHAnsi" w:hAnsiTheme="minorHAnsi" w:cstheme="minorHAnsi"/>
      <w:sz w:val="18"/>
      <w:szCs w:val="18"/>
      <w:lang w:eastAsia="en-US"/>
    </w:rPr>
  </w:style>
  <w:style w:type="paragraph" w:styleId="Kazalovsebine9">
    <w:name w:val="toc 9"/>
    <w:basedOn w:val="Navaden"/>
    <w:next w:val="Navaden"/>
    <w:autoRedefine/>
    <w:uiPriority w:val="39"/>
    <w:unhideWhenUsed/>
    <w:rsid w:val="00F72F53"/>
    <w:pPr>
      <w:widowControl/>
      <w:ind w:left="1600"/>
      <w:jc w:val="left"/>
    </w:pPr>
    <w:rPr>
      <w:rFonts w:asciiTheme="minorHAnsi" w:eastAsiaTheme="minorHAnsi" w:hAnsiTheme="minorHAnsi" w:cstheme="minorHAnsi"/>
      <w:sz w:val="18"/>
      <w:szCs w:val="18"/>
      <w:lang w:eastAsia="en-US"/>
    </w:rPr>
  </w:style>
  <w:style w:type="paragraph" w:customStyle="1" w:styleId="Odstavekseznama3">
    <w:name w:val="Odstavek seznama3"/>
    <w:basedOn w:val="Navaden"/>
    <w:rsid w:val="00F72F53"/>
    <w:pPr>
      <w:widowControl/>
      <w:ind w:left="708"/>
    </w:pPr>
    <w:rPr>
      <w:rFonts w:ascii="Times New Roman" w:hAnsi="Times New Roman"/>
      <w:szCs w:val="22"/>
      <w:lang w:eastAsia="en-US"/>
    </w:rPr>
  </w:style>
  <w:style w:type="paragraph" w:customStyle="1" w:styleId="Default">
    <w:name w:val="Default"/>
    <w:rsid w:val="00F72F53"/>
    <w:pPr>
      <w:autoSpaceDE w:val="0"/>
      <w:autoSpaceDN w:val="0"/>
      <w:adjustRightInd w:val="0"/>
      <w:spacing w:after="0" w:line="240" w:lineRule="auto"/>
    </w:pPr>
    <w:rPr>
      <w:rFonts w:ascii="EUAlbertina" w:hAnsi="EUAlbertina" w:cs="EUAlbertina"/>
      <w:color w:val="000000"/>
      <w:sz w:val="24"/>
      <w:szCs w:val="24"/>
      <w:lang w:eastAsia="sl-SI"/>
    </w:rPr>
  </w:style>
  <w:style w:type="table" w:styleId="Svetlamrea">
    <w:name w:val="Light Grid"/>
    <w:basedOn w:val="Navadnatabel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vrstapredpisa1">
    <w:name w:val="vrstapredpisa1"/>
    <w:basedOn w:val="Navaden"/>
    <w:rsid w:val="00F72F53"/>
    <w:pPr>
      <w:widowControl/>
      <w:spacing w:before="480"/>
      <w:jc w:val="center"/>
    </w:pPr>
    <w:rPr>
      <w:rFonts w:cs="Arial"/>
      <w:b/>
      <w:bCs/>
      <w:color w:val="000000"/>
      <w:spacing w:val="40"/>
      <w:szCs w:val="22"/>
    </w:rPr>
  </w:style>
  <w:style w:type="character" w:styleId="SledenaHiperpovezava">
    <w:name w:val="FollowedHyperlink"/>
    <w:basedOn w:val="Privzetapisavaodstavka"/>
    <w:uiPriority w:val="99"/>
    <w:semiHidden/>
    <w:unhideWhenUsed/>
    <w:rsid w:val="00F72F53"/>
    <w:rPr>
      <w:color w:val="954F72" w:themeColor="followedHyperlink"/>
      <w:u w:val="single"/>
    </w:rPr>
  </w:style>
  <w:style w:type="paragraph" w:styleId="Telobesedila2">
    <w:name w:val="Body Text 2"/>
    <w:basedOn w:val="Navaden"/>
    <w:link w:val="Telobesedila2Znak"/>
    <w:uiPriority w:val="99"/>
    <w:rsid w:val="00F72F53"/>
    <w:pPr>
      <w:widowControl/>
    </w:pPr>
    <w:rPr>
      <w:color w:val="FF0000"/>
      <w:szCs w:val="20"/>
    </w:rPr>
  </w:style>
  <w:style w:type="character" w:customStyle="1" w:styleId="Telobesedila2Znak">
    <w:name w:val="Telo besedila 2 Znak"/>
    <w:basedOn w:val="Privzetapisavaodstavka"/>
    <w:link w:val="Telobesedila2"/>
    <w:uiPriority w:val="99"/>
    <w:rsid w:val="00F72F53"/>
    <w:rPr>
      <w:rFonts w:ascii="Arial" w:hAnsi="Arial" w:cs="Times New Roman"/>
      <w:color w:val="FF0000"/>
      <w:sz w:val="20"/>
      <w:szCs w:val="20"/>
      <w:lang w:eastAsia="sl-SI"/>
    </w:rPr>
  </w:style>
  <w:style w:type="paragraph" w:customStyle="1" w:styleId="datumtevilka">
    <w:name w:val="datum številka"/>
    <w:basedOn w:val="Navaden"/>
    <w:qFormat/>
    <w:rsid w:val="00F72F53"/>
    <w:pPr>
      <w:widowControl/>
      <w:tabs>
        <w:tab w:val="left" w:pos="1701"/>
      </w:tabs>
      <w:spacing w:line="260" w:lineRule="exact"/>
    </w:pPr>
    <w:rPr>
      <w:szCs w:val="20"/>
    </w:rPr>
  </w:style>
  <w:style w:type="table" w:customStyle="1" w:styleId="Svetlamrea2">
    <w:name w:val="Svetla mreža2"/>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Zadevapripombe">
    <w:name w:val="annotation subject"/>
    <w:basedOn w:val="Pripombabesedilo"/>
    <w:next w:val="Pripombabesedilo"/>
    <w:link w:val="ZadevapripombeZnak"/>
    <w:uiPriority w:val="99"/>
    <w:semiHidden/>
    <w:unhideWhenUsed/>
    <w:rsid w:val="00F72F53"/>
    <w:rPr>
      <w:rFonts w:asciiTheme="majorHAnsi" w:eastAsiaTheme="majorEastAsia" w:hAnsiTheme="majorHAnsi" w:cstheme="majorBidi"/>
      <w:b/>
      <w:bCs/>
    </w:rPr>
  </w:style>
  <w:style w:type="character" w:customStyle="1" w:styleId="ZadevapripombeZnak">
    <w:name w:val="Zadeva pripombe Znak"/>
    <w:basedOn w:val="PripombabesediloZnak"/>
    <w:link w:val="Zadevapripombe"/>
    <w:uiPriority w:val="99"/>
    <w:semiHidden/>
    <w:rsid w:val="00F72F53"/>
    <w:rPr>
      <w:rFonts w:asciiTheme="majorHAnsi" w:eastAsiaTheme="majorEastAsia" w:hAnsiTheme="majorHAnsi" w:cstheme="majorBidi"/>
      <w:b/>
      <w:bCs/>
      <w:sz w:val="20"/>
      <w:szCs w:val="20"/>
    </w:rPr>
  </w:style>
  <w:style w:type="paragraph" w:customStyle="1" w:styleId="font0">
    <w:name w:val="font0"/>
    <w:basedOn w:val="Navaden"/>
    <w:rsid w:val="00F72F53"/>
    <w:pPr>
      <w:widowControl/>
      <w:spacing w:before="100" w:beforeAutospacing="1" w:after="100" w:afterAutospacing="1"/>
    </w:pPr>
    <w:rPr>
      <w:rFonts w:ascii="Calibri" w:hAnsi="Calibri" w:cs="Calibri"/>
      <w:color w:val="000000"/>
      <w:szCs w:val="22"/>
    </w:rPr>
  </w:style>
  <w:style w:type="paragraph" w:customStyle="1" w:styleId="font5">
    <w:name w:val="font5"/>
    <w:basedOn w:val="Navaden"/>
    <w:rsid w:val="00F72F53"/>
    <w:pPr>
      <w:widowControl/>
      <w:spacing w:before="100" w:beforeAutospacing="1" w:after="100" w:afterAutospacing="1"/>
    </w:pPr>
    <w:rPr>
      <w:rFonts w:ascii="Calibri" w:hAnsi="Calibri" w:cs="Calibri"/>
      <w:b/>
      <w:bCs/>
      <w:color w:val="000000"/>
      <w:szCs w:val="22"/>
    </w:rPr>
  </w:style>
  <w:style w:type="paragraph" w:customStyle="1" w:styleId="font6">
    <w:name w:val="font6"/>
    <w:basedOn w:val="Navaden"/>
    <w:rsid w:val="00F72F53"/>
    <w:pPr>
      <w:widowControl/>
      <w:spacing w:before="100" w:beforeAutospacing="1" w:after="100" w:afterAutospacing="1"/>
    </w:pPr>
    <w:rPr>
      <w:rFonts w:ascii="Calibri" w:hAnsi="Calibri" w:cs="Calibri"/>
      <w:szCs w:val="22"/>
    </w:rPr>
  </w:style>
  <w:style w:type="paragraph" w:customStyle="1" w:styleId="font7">
    <w:name w:val="font7"/>
    <w:basedOn w:val="Navaden"/>
    <w:rsid w:val="00F72F53"/>
    <w:pPr>
      <w:widowControl/>
      <w:spacing w:before="100" w:beforeAutospacing="1" w:after="100" w:afterAutospacing="1"/>
    </w:pPr>
    <w:rPr>
      <w:rFonts w:ascii="Calibri" w:hAnsi="Calibri" w:cs="Calibri"/>
      <w:b/>
      <w:bCs/>
      <w:szCs w:val="22"/>
    </w:rPr>
  </w:style>
  <w:style w:type="paragraph" w:customStyle="1" w:styleId="font8">
    <w:name w:val="font8"/>
    <w:basedOn w:val="Navaden"/>
    <w:rsid w:val="00F72F53"/>
    <w:pPr>
      <w:widowControl/>
      <w:spacing w:before="100" w:beforeAutospacing="1" w:after="100" w:afterAutospacing="1"/>
    </w:pPr>
    <w:rPr>
      <w:rFonts w:ascii="Calibri" w:hAnsi="Calibri" w:cs="Calibri"/>
      <w:b/>
      <w:bCs/>
      <w:color w:val="C00000"/>
      <w:sz w:val="28"/>
      <w:szCs w:val="28"/>
    </w:rPr>
  </w:style>
  <w:style w:type="paragraph" w:customStyle="1" w:styleId="font9">
    <w:name w:val="font9"/>
    <w:basedOn w:val="Navaden"/>
    <w:rsid w:val="00F72F53"/>
    <w:pPr>
      <w:widowControl/>
      <w:spacing w:before="100" w:beforeAutospacing="1" w:after="100" w:afterAutospacing="1"/>
    </w:pPr>
    <w:rPr>
      <w:rFonts w:ascii="Calibri" w:hAnsi="Calibri" w:cs="Calibri"/>
      <w:color w:val="FF0000"/>
      <w:szCs w:val="22"/>
    </w:rPr>
  </w:style>
  <w:style w:type="paragraph" w:customStyle="1" w:styleId="xl65">
    <w:name w:val="xl65"/>
    <w:basedOn w:val="Navaden"/>
    <w:rsid w:val="00F72F53"/>
    <w:pPr>
      <w:widowControl/>
      <w:spacing w:before="100" w:beforeAutospacing="1" w:after="100" w:afterAutospacing="1"/>
    </w:pPr>
    <w:rPr>
      <w:rFonts w:ascii="Times New Roman" w:hAnsi="Times New Roman"/>
      <w:sz w:val="24"/>
    </w:rPr>
  </w:style>
  <w:style w:type="paragraph" w:customStyle="1" w:styleId="xl66">
    <w:name w:val="xl66"/>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67">
    <w:name w:val="xl67"/>
    <w:basedOn w:val="Navaden"/>
    <w:rsid w:val="00F72F53"/>
    <w:pPr>
      <w:widowControl/>
      <w:pBdr>
        <w:top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68">
    <w:name w:val="xl68"/>
    <w:basedOn w:val="Navaden"/>
    <w:rsid w:val="00F72F53"/>
    <w:pPr>
      <w:widowControl/>
      <w:pBdr>
        <w:top w:val="single" w:sz="8" w:space="0" w:color="auto"/>
        <w:left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69">
    <w:name w:val="xl69"/>
    <w:basedOn w:val="Navaden"/>
    <w:rsid w:val="00F72F53"/>
    <w:pPr>
      <w:widowControl/>
      <w:pBdr>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70">
    <w:name w:val="xl70"/>
    <w:basedOn w:val="Navaden"/>
    <w:rsid w:val="00F72F53"/>
    <w:pPr>
      <w:widowControl/>
      <w:pBdr>
        <w:top w:val="single" w:sz="8" w:space="0" w:color="auto"/>
        <w:left w:val="single" w:sz="8" w:space="0" w:color="auto"/>
        <w:right w:val="single" w:sz="4" w:space="0" w:color="auto"/>
      </w:pBdr>
      <w:shd w:val="clear" w:color="000000" w:fill="B8CCE4"/>
      <w:spacing w:before="100" w:beforeAutospacing="1" w:after="100" w:afterAutospacing="1"/>
    </w:pPr>
    <w:rPr>
      <w:rFonts w:ascii="Times New Roman" w:hAnsi="Times New Roman"/>
      <w:sz w:val="24"/>
    </w:rPr>
  </w:style>
  <w:style w:type="paragraph" w:customStyle="1" w:styleId="xl71">
    <w:name w:val="xl71"/>
    <w:basedOn w:val="Navaden"/>
    <w:rsid w:val="00F72F53"/>
    <w:pPr>
      <w:widowControl/>
      <w:pBdr>
        <w:left w:val="single" w:sz="8" w:space="0" w:color="auto"/>
        <w:right w:val="single" w:sz="4" w:space="0" w:color="auto"/>
      </w:pBdr>
      <w:shd w:val="clear" w:color="000000" w:fill="B8CCE4"/>
      <w:spacing w:before="100" w:beforeAutospacing="1" w:after="100" w:afterAutospacing="1"/>
    </w:pPr>
    <w:rPr>
      <w:rFonts w:ascii="Times New Roman" w:hAnsi="Times New Roman"/>
      <w:sz w:val="24"/>
    </w:rPr>
  </w:style>
  <w:style w:type="paragraph" w:customStyle="1" w:styleId="xl72">
    <w:name w:val="xl72"/>
    <w:basedOn w:val="Navaden"/>
    <w:rsid w:val="00F72F53"/>
    <w:pPr>
      <w:widowControl/>
      <w:pBdr>
        <w:left w:val="single" w:sz="8" w:space="0" w:color="auto"/>
        <w:bottom w:val="single" w:sz="8" w:space="0" w:color="auto"/>
        <w:right w:val="single" w:sz="4" w:space="0" w:color="auto"/>
      </w:pBdr>
      <w:shd w:val="clear" w:color="000000" w:fill="B8CCE4"/>
      <w:spacing w:before="100" w:beforeAutospacing="1" w:after="100" w:afterAutospacing="1"/>
    </w:pPr>
    <w:rPr>
      <w:rFonts w:ascii="Times New Roman" w:hAnsi="Times New Roman"/>
      <w:sz w:val="24"/>
    </w:rPr>
  </w:style>
  <w:style w:type="paragraph" w:customStyle="1" w:styleId="xl73">
    <w:name w:val="xl73"/>
    <w:basedOn w:val="Navaden"/>
    <w:rsid w:val="00F72F53"/>
    <w:pPr>
      <w:widowControl/>
      <w:pBdr>
        <w:top w:val="single" w:sz="8" w:space="0" w:color="auto"/>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74">
    <w:name w:val="xl74"/>
    <w:basedOn w:val="Navaden"/>
    <w:rsid w:val="00F72F53"/>
    <w:pPr>
      <w:widowControl/>
      <w:pBdr>
        <w:top w:val="single" w:sz="4" w:space="0" w:color="auto"/>
        <w:bottom w:val="single" w:sz="4" w:space="0" w:color="auto"/>
        <w:right w:val="single" w:sz="4" w:space="0" w:color="auto"/>
      </w:pBdr>
      <w:spacing w:before="100" w:beforeAutospacing="1" w:after="100" w:afterAutospacing="1"/>
    </w:pPr>
    <w:rPr>
      <w:rFonts w:ascii="Times New Roman" w:hAnsi="Times New Roman"/>
      <w:color w:val="FF0000"/>
      <w:sz w:val="24"/>
    </w:rPr>
  </w:style>
  <w:style w:type="paragraph" w:customStyle="1" w:styleId="xl75">
    <w:name w:val="xl75"/>
    <w:basedOn w:val="Navaden"/>
    <w:rsid w:val="00F72F53"/>
    <w:pPr>
      <w:widowControl/>
      <w:spacing w:before="100" w:beforeAutospacing="1" w:after="100" w:afterAutospacing="1"/>
    </w:pPr>
    <w:rPr>
      <w:rFonts w:ascii="Times New Roman" w:hAnsi="Times New Roman"/>
      <w:b/>
      <w:bCs/>
      <w:sz w:val="24"/>
    </w:rPr>
  </w:style>
  <w:style w:type="paragraph" w:customStyle="1" w:styleId="xl76">
    <w:name w:val="xl76"/>
    <w:basedOn w:val="Navaden"/>
    <w:rsid w:val="00F72F53"/>
    <w:pPr>
      <w:widowControl/>
      <w:shd w:val="clear" w:color="000000" w:fill="FFFFFF"/>
      <w:spacing w:before="100" w:beforeAutospacing="1" w:after="100" w:afterAutospacing="1"/>
    </w:pPr>
    <w:rPr>
      <w:rFonts w:ascii="Times New Roman" w:hAnsi="Times New Roman"/>
      <w:b/>
      <w:bCs/>
      <w:sz w:val="28"/>
      <w:szCs w:val="28"/>
    </w:rPr>
  </w:style>
  <w:style w:type="paragraph" w:customStyle="1" w:styleId="xl77">
    <w:name w:val="xl77"/>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78">
    <w:name w:val="xl78"/>
    <w:basedOn w:val="Navaden"/>
    <w:rsid w:val="00F72F53"/>
    <w:pPr>
      <w:widowControl/>
      <w:pBdr>
        <w:top w:val="single" w:sz="8"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79">
    <w:name w:val="xl79"/>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80">
    <w:name w:val="xl80"/>
    <w:basedOn w:val="Navaden"/>
    <w:rsid w:val="00F72F53"/>
    <w:pPr>
      <w:widowControl/>
      <w:pBdr>
        <w:top w:val="single" w:sz="8"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81">
    <w:name w:val="xl81"/>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82">
    <w:name w:val="xl82"/>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b/>
      <w:bCs/>
      <w:sz w:val="24"/>
    </w:rPr>
  </w:style>
  <w:style w:type="paragraph" w:customStyle="1" w:styleId="xl83">
    <w:name w:val="xl83"/>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84">
    <w:name w:val="xl84"/>
    <w:basedOn w:val="Navaden"/>
    <w:rsid w:val="00F72F53"/>
    <w:pPr>
      <w:widowControl/>
      <w:spacing w:before="100" w:beforeAutospacing="1" w:after="100" w:afterAutospacing="1"/>
    </w:pPr>
    <w:rPr>
      <w:rFonts w:ascii="Times New Roman" w:hAnsi="Times New Roman"/>
      <w:sz w:val="24"/>
    </w:rPr>
  </w:style>
  <w:style w:type="paragraph" w:customStyle="1" w:styleId="xl85">
    <w:name w:val="xl85"/>
    <w:basedOn w:val="Navaden"/>
    <w:rsid w:val="00F72F53"/>
    <w:pPr>
      <w:widowControl/>
      <w:spacing w:before="100" w:beforeAutospacing="1" w:after="100" w:afterAutospacing="1"/>
    </w:pPr>
    <w:rPr>
      <w:rFonts w:ascii="Times New Roman" w:hAnsi="Times New Roman"/>
      <w:b/>
      <w:bCs/>
      <w:sz w:val="24"/>
    </w:rPr>
  </w:style>
  <w:style w:type="paragraph" w:customStyle="1" w:styleId="xl86">
    <w:name w:val="xl86"/>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87">
    <w:name w:val="xl87"/>
    <w:basedOn w:val="Navaden"/>
    <w:rsid w:val="00F72F53"/>
    <w:pPr>
      <w:widowControl/>
      <w:shd w:val="clear" w:color="000000" w:fill="FFFFFF"/>
      <w:spacing w:before="100" w:beforeAutospacing="1" w:after="100" w:afterAutospacing="1"/>
    </w:pPr>
    <w:rPr>
      <w:rFonts w:ascii="Times New Roman" w:hAnsi="Times New Roman"/>
      <w:b/>
      <w:bCs/>
      <w:sz w:val="28"/>
      <w:szCs w:val="28"/>
    </w:rPr>
  </w:style>
  <w:style w:type="paragraph" w:customStyle="1" w:styleId="xl88">
    <w:name w:val="xl88"/>
    <w:basedOn w:val="Navaden"/>
    <w:rsid w:val="00F72F53"/>
    <w:pPr>
      <w:widowControl/>
      <w:spacing w:before="100" w:beforeAutospacing="1" w:after="100" w:afterAutospacing="1"/>
    </w:pPr>
    <w:rPr>
      <w:rFonts w:ascii="Times New Roman" w:hAnsi="Times New Roman"/>
      <w:sz w:val="24"/>
    </w:rPr>
  </w:style>
  <w:style w:type="paragraph" w:customStyle="1" w:styleId="xl89">
    <w:name w:val="xl89"/>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0">
    <w:name w:val="xl90"/>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1">
    <w:name w:val="xl91"/>
    <w:basedOn w:val="Navaden"/>
    <w:rsid w:val="00F72F53"/>
    <w:pPr>
      <w:widowControl/>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92">
    <w:name w:val="xl92"/>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3">
    <w:name w:val="xl93"/>
    <w:basedOn w:val="Navaden"/>
    <w:rsid w:val="00F72F53"/>
    <w:pPr>
      <w:widowControl/>
      <w:pBdr>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4">
    <w:name w:val="xl94"/>
    <w:basedOn w:val="Navaden"/>
    <w:rsid w:val="00F72F53"/>
    <w:pPr>
      <w:widowControl/>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95">
    <w:name w:val="xl95"/>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96">
    <w:name w:val="xl96"/>
    <w:basedOn w:val="Navaden"/>
    <w:rsid w:val="00F72F53"/>
    <w:pPr>
      <w:widowControl/>
      <w:pBdr>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97">
    <w:name w:val="xl97"/>
    <w:basedOn w:val="Navaden"/>
    <w:rsid w:val="00F72F53"/>
    <w:pPr>
      <w:widowControl/>
      <w:pBdr>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98">
    <w:name w:val="xl98"/>
    <w:basedOn w:val="Navaden"/>
    <w:rsid w:val="00F72F53"/>
    <w:pPr>
      <w:widowControl/>
      <w:spacing w:before="100" w:beforeAutospacing="1" w:after="100" w:afterAutospacing="1"/>
    </w:pPr>
    <w:rPr>
      <w:rFonts w:ascii="Times New Roman" w:hAnsi="Times New Roman"/>
      <w:b/>
      <w:bCs/>
      <w:sz w:val="24"/>
    </w:rPr>
  </w:style>
  <w:style w:type="paragraph" w:customStyle="1" w:styleId="xl99">
    <w:name w:val="xl99"/>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100">
    <w:name w:val="xl100"/>
    <w:basedOn w:val="Navaden"/>
    <w:rsid w:val="00F72F53"/>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101">
    <w:name w:val="xl101"/>
    <w:basedOn w:val="Navaden"/>
    <w:rsid w:val="00F72F53"/>
    <w:pPr>
      <w:widowControl/>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02">
    <w:name w:val="xl102"/>
    <w:basedOn w:val="Navaden"/>
    <w:rsid w:val="00F72F53"/>
    <w:pPr>
      <w:widowControl/>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03">
    <w:name w:val="xl103"/>
    <w:basedOn w:val="Navaden"/>
    <w:rsid w:val="00F72F53"/>
    <w:pPr>
      <w:widowControl/>
      <w:pBdr>
        <w:top w:val="single" w:sz="8" w:space="0" w:color="auto"/>
        <w:left w:val="single" w:sz="4" w:space="0" w:color="auto"/>
        <w:bottom w:val="single" w:sz="8" w:space="0" w:color="auto"/>
        <w:right w:val="single" w:sz="8"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04">
    <w:name w:val="xl104"/>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05">
    <w:name w:val="xl105"/>
    <w:basedOn w:val="Navaden"/>
    <w:rsid w:val="00F72F53"/>
    <w:pPr>
      <w:widowControl/>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106">
    <w:name w:val="xl106"/>
    <w:basedOn w:val="Navaden"/>
    <w:rsid w:val="00F72F53"/>
    <w:pPr>
      <w:widowControl/>
      <w:shd w:val="clear" w:color="000000" w:fill="FFFFFF"/>
      <w:spacing w:before="100" w:beforeAutospacing="1" w:after="100" w:afterAutospacing="1"/>
    </w:pPr>
    <w:rPr>
      <w:rFonts w:ascii="Times New Roman" w:hAnsi="Times New Roman"/>
      <w:b/>
      <w:bCs/>
      <w:sz w:val="28"/>
      <w:szCs w:val="28"/>
    </w:rPr>
  </w:style>
  <w:style w:type="paragraph" w:customStyle="1" w:styleId="xl107">
    <w:name w:val="xl107"/>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108">
    <w:name w:val="xl108"/>
    <w:basedOn w:val="Navaden"/>
    <w:rsid w:val="00F72F53"/>
    <w:pPr>
      <w:widowControl/>
      <w:pBdr>
        <w:top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109">
    <w:name w:val="xl109"/>
    <w:basedOn w:val="Navaden"/>
    <w:rsid w:val="00F72F53"/>
    <w:pPr>
      <w:widowControl/>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110">
    <w:name w:val="xl110"/>
    <w:basedOn w:val="Navaden"/>
    <w:rsid w:val="00F72F53"/>
    <w:pPr>
      <w:widowControl/>
      <w:pBdr>
        <w:top w:val="single" w:sz="4" w:space="0" w:color="auto"/>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111">
    <w:name w:val="xl111"/>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12">
    <w:name w:val="xl112"/>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FF0000"/>
      <w:sz w:val="24"/>
    </w:rPr>
  </w:style>
  <w:style w:type="paragraph" w:customStyle="1" w:styleId="xl113">
    <w:name w:val="xl113"/>
    <w:basedOn w:val="Navaden"/>
    <w:rsid w:val="00F72F53"/>
    <w:pPr>
      <w:widowControl/>
      <w:pBdr>
        <w:top w:val="single" w:sz="8" w:space="0" w:color="auto"/>
        <w:left w:val="single" w:sz="8"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14">
    <w:name w:val="xl114"/>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5">
    <w:name w:val="xl115"/>
    <w:basedOn w:val="Navaden"/>
    <w:rsid w:val="00F72F53"/>
    <w:pPr>
      <w:widowControl/>
      <w:pBdr>
        <w:top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6">
    <w:name w:val="xl116"/>
    <w:basedOn w:val="Navaden"/>
    <w:rsid w:val="00F72F53"/>
    <w:pPr>
      <w:widowControl/>
      <w:pBdr>
        <w:top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7">
    <w:name w:val="xl117"/>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8">
    <w:name w:val="xl118"/>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9">
    <w:name w:val="xl119"/>
    <w:basedOn w:val="Navaden"/>
    <w:rsid w:val="00F72F53"/>
    <w:pPr>
      <w:widowControl/>
      <w:pBdr>
        <w:top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20">
    <w:name w:val="xl120"/>
    <w:basedOn w:val="Navaden"/>
    <w:rsid w:val="00F72F53"/>
    <w:pPr>
      <w:widowControl/>
      <w:pBdr>
        <w:left w:val="single" w:sz="4" w:space="0" w:color="auto"/>
        <w:bottom w:val="single" w:sz="4" w:space="0" w:color="auto"/>
      </w:pBdr>
      <w:shd w:val="clear" w:color="000000" w:fill="F2F2F2"/>
      <w:spacing w:before="100" w:beforeAutospacing="1" w:after="100" w:afterAutospacing="1"/>
    </w:pPr>
    <w:rPr>
      <w:rFonts w:ascii="Times New Roman" w:hAnsi="Times New Roman"/>
      <w:sz w:val="24"/>
    </w:rPr>
  </w:style>
  <w:style w:type="paragraph" w:customStyle="1" w:styleId="xl121">
    <w:name w:val="xl121"/>
    <w:basedOn w:val="Navaden"/>
    <w:rsid w:val="00F72F53"/>
    <w:pPr>
      <w:widowControl/>
      <w:pBdr>
        <w:top w:val="single" w:sz="4" w:space="0" w:color="auto"/>
        <w:left w:val="single" w:sz="4" w:space="0" w:color="auto"/>
        <w:bottom w:val="single" w:sz="4" w:space="0" w:color="auto"/>
      </w:pBdr>
      <w:shd w:val="clear" w:color="000000" w:fill="F2F2F2"/>
      <w:spacing w:before="100" w:beforeAutospacing="1" w:after="100" w:afterAutospacing="1"/>
    </w:pPr>
    <w:rPr>
      <w:rFonts w:ascii="Times New Roman" w:hAnsi="Times New Roman"/>
      <w:sz w:val="24"/>
    </w:rPr>
  </w:style>
  <w:style w:type="paragraph" w:customStyle="1" w:styleId="xl122">
    <w:name w:val="xl122"/>
    <w:basedOn w:val="Navaden"/>
    <w:rsid w:val="00F72F53"/>
    <w:pPr>
      <w:widowControl/>
      <w:pBdr>
        <w:top w:val="single" w:sz="4" w:space="0" w:color="auto"/>
        <w:left w:val="single" w:sz="4" w:space="0" w:color="auto"/>
        <w:bottom w:val="single" w:sz="8" w:space="0" w:color="auto"/>
      </w:pBdr>
      <w:shd w:val="clear" w:color="000000" w:fill="F2F2F2"/>
      <w:spacing w:before="100" w:beforeAutospacing="1" w:after="100" w:afterAutospacing="1"/>
    </w:pPr>
    <w:rPr>
      <w:rFonts w:ascii="Times New Roman" w:hAnsi="Times New Roman"/>
      <w:sz w:val="24"/>
    </w:rPr>
  </w:style>
  <w:style w:type="paragraph" w:customStyle="1" w:styleId="xl123">
    <w:name w:val="xl123"/>
    <w:basedOn w:val="Navaden"/>
    <w:rsid w:val="00F72F53"/>
    <w:pPr>
      <w:widowControl/>
      <w:pBdr>
        <w:left w:val="single" w:sz="4" w:space="0" w:color="auto"/>
        <w:bottom w:val="single" w:sz="8" w:space="0" w:color="auto"/>
      </w:pBdr>
      <w:shd w:val="clear" w:color="000000" w:fill="F2F2F2"/>
      <w:spacing w:before="100" w:beforeAutospacing="1" w:after="100" w:afterAutospacing="1"/>
    </w:pPr>
    <w:rPr>
      <w:rFonts w:ascii="Times New Roman" w:hAnsi="Times New Roman"/>
      <w:sz w:val="24"/>
    </w:rPr>
  </w:style>
  <w:style w:type="paragraph" w:customStyle="1" w:styleId="xl124">
    <w:name w:val="xl124"/>
    <w:basedOn w:val="Navaden"/>
    <w:rsid w:val="00F72F53"/>
    <w:pPr>
      <w:widowControl/>
      <w:pBdr>
        <w:top w:val="single" w:sz="8" w:space="0" w:color="auto"/>
        <w:left w:val="single" w:sz="4" w:space="0" w:color="auto"/>
        <w:bottom w:val="single" w:sz="4" w:space="0" w:color="auto"/>
      </w:pBdr>
      <w:shd w:val="clear" w:color="000000" w:fill="F2F2F2"/>
      <w:spacing w:before="100" w:beforeAutospacing="1" w:after="100" w:afterAutospacing="1"/>
    </w:pPr>
    <w:rPr>
      <w:rFonts w:ascii="Times New Roman" w:hAnsi="Times New Roman"/>
      <w:sz w:val="24"/>
    </w:rPr>
  </w:style>
  <w:style w:type="paragraph" w:customStyle="1" w:styleId="xl125">
    <w:name w:val="xl125"/>
    <w:basedOn w:val="Navaden"/>
    <w:rsid w:val="00F72F53"/>
    <w:pPr>
      <w:widowControl/>
      <w:pBdr>
        <w:top w:val="single" w:sz="8" w:space="0" w:color="auto"/>
        <w:left w:val="single" w:sz="4" w:space="0" w:color="auto"/>
        <w:bottom w:val="single" w:sz="8"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26">
    <w:name w:val="xl126"/>
    <w:basedOn w:val="Navaden"/>
    <w:rsid w:val="00F72F53"/>
    <w:pPr>
      <w:widowControl/>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27">
    <w:name w:val="xl127"/>
    <w:basedOn w:val="Navaden"/>
    <w:rsid w:val="00F72F53"/>
    <w:pPr>
      <w:widowControl/>
      <w:pBdr>
        <w:top w:val="single" w:sz="8" w:space="0" w:color="auto"/>
        <w:left w:val="single" w:sz="8" w:space="0" w:color="auto"/>
        <w:right w:val="single" w:sz="8" w:space="0" w:color="auto"/>
      </w:pBdr>
      <w:shd w:val="clear" w:color="000000" w:fill="F2DCDB"/>
      <w:spacing w:before="100" w:beforeAutospacing="1" w:after="100" w:afterAutospacing="1"/>
    </w:pPr>
    <w:rPr>
      <w:rFonts w:ascii="Times New Roman" w:hAnsi="Times New Roman"/>
      <w:b/>
      <w:bCs/>
      <w:sz w:val="24"/>
    </w:rPr>
  </w:style>
  <w:style w:type="paragraph" w:customStyle="1" w:styleId="xl128">
    <w:name w:val="xl128"/>
    <w:basedOn w:val="Navaden"/>
    <w:rsid w:val="00F72F53"/>
    <w:pPr>
      <w:widowControl/>
      <w:pBdr>
        <w:top w:val="single" w:sz="4" w:space="0" w:color="auto"/>
        <w:left w:val="single" w:sz="8" w:space="0" w:color="auto"/>
        <w:bottom w:val="single" w:sz="4" w:space="0" w:color="auto"/>
        <w:right w:val="single" w:sz="8" w:space="0" w:color="auto"/>
      </w:pBdr>
      <w:spacing w:before="100" w:beforeAutospacing="1" w:after="100" w:afterAutospacing="1"/>
    </w:pPr>
    <w:rPr>
      <w:rFonts w:ascii="Times New Roman" w:hAnsi="Times New Roman"/>
      <w:sz w:val="24"/>
    </w:rPr>
  </w:style>
  <w:style w:type="paragraph" w:customStyle="1" w:styleId="xl129">
    <w:name w:val="xl129"/>
    <w:basedOn w:val="Navaden"/>
    <w:rsid w:val="00F72F53"/>
    <w:pPr>
      <w:widowControl/>
      <w:pBdr>
        <w:top w:val="single" w:sz="8" w:space="0" w:color="auto"/>
        <w:left w:val="single" w:sz="8" w:space="0" w:color="auto"/>
        <w:bottom w:val="single" w:sz="4" w:space="0" w:color="auto"/>
        <w:right w:val="single" w:sz="8" w:space="0" w:color="auto"/>
      </w:pBdr>
      <w:spacing w:before="100" w:beforeAutospacing="1" w:after="100" w:afterAutospacing="1"/>
    </w:pPr>
    <w:rPr>
      <w:rFonts w:ascii="Times New Roman" w:hAnsi="Times New Roman"/>
      <w:sz w:val="24"/>
    </w:rPr>
  </w:style>
  <w:style w:type="paragraph" w:customStyle="1" w:styleId="xl130">
    <w:name w:val="xl130"/>
    <w:basedOn w:val="Navaden"/>
    <w:rsid w:val="00F72F53"/>
    <w:pPr>
      <w:widowControl/>
      <w:pBdr>
        <w:top w:val="single" w:sz="4" w:space="0" w:color="auto"/>
        <w:left w:val="single" w:sz="8" w:space="0" w:color="auto"/>
        <w:bottom w:val="single" w:sz="8" w:space="0" w:color="auto"/>
        <w:right w:val="single" w:sz="8" w:space="0" w:color="auto"/>
      </w:pBdr>
      <w:spacing w:before="100" w:beforeAutospacing="1" w:after="100" w:afterAutospacing="1"/>
    </w:pPr>
    <w:rPr>
      <w:rFonts w:ascii="Times New Roman" w:hAnsi="Times New Roman"/>
      <w:sz w:val="24"/>
    </w:rPr>
  </w:style>
  <w:style w:type="paragraph" w:customStyle="1" w:styleId="xl131">
    <w:name w:val="xl131"/>
    <w:basedOn w:val="Navaden"/>
    <w:rsid w:val="00F72F53"/>
    <w:pPr>
      <w:widowControl/>
      <w:pBdr>
        <w:top w:val="single" w:sz="8" w:space="0" w:color="auto"/>
        <w:left w:val="single" w:sz="8"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32">
    <w:name w:val="xl132"/>
    <w:basedOn w:val="Navaden"/>
    <w:rsid w:val="00F72F53"/>
    <w:pPr>
      <w:widowControl/>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33">
    <w:name w:val="xl133"/>
    <w:basedOn w:val="Navaden"/>
    <w:rsid w:val="00F72F53"/>
    <w:pPr>
      <w:widowControl/>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34">
    <w:name w:val="xl134"/>
    <w:basedOn w:val="Navaden"/>
    <w:rsid w:val="00F72F53"/>
    <w:pPr>
      <w:widowControl/>
      <w:pBdr>
        <w:top w:val="single" w:sz="8" w:space="0" w:color="auto"/>
        <w:left w:val="single" w:sz="4" w:space="0" w:color="auto"/>
      </w:pBdr>
      <w:shd w:val="clear" w:color="000000" w:fill="F2F2F2"/>
      <w:spacing w:before="100" w:beforeAutospacing="1" w:after="100" w:afterAutospacing="1"/>
    </w:pPr>
    <w:rPr>
      <w:rFonts w:ascii="Times New Roman" w:hAnsi="Times New Roman"/>
      <w:b/>
      <w:bCs/>
      <w:sz w:val="24"/>
    </w:rPr>
  </w:style>
  <w:style w:type="paragraph" w:customStyle="1" w:styleId="xl135">
    <w:name w:val="xl135"/>
    <w:basedOn w:val="Navaden"/>
    <w:rsid w:val="00F72F53"/>
    <w:pPr>
      <w:widowControl/>
      <w:pBdr>
        <w:top w:val="single" w:sz="8"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136">
    <w:name w:val="xl136"/>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b/>
      <w:bCs/>
      <w:sz w:val="24"/>
    </w:rPr>
  </w:style>
  <w:style w:type="paragraph" w:customStyle="1" w:styleId="xl137">
    <w:name w:val="xl137"/>
    <w:basedOn w:val="Navaden"/>
    <w:rsid w:val="00F72F53"/>
    <w:pPr>
      <w:widowControl/>
      <w:pBdr>
        <w:top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38">
    <w:name w:val="xl138"/>
    <w:basedOn w:val="Navaden"/>
    <w:rsid w:val="00F72F53"/>
    <w:pPr>
      <w:widowControl/>
      <w:pBdr>
        <w:top w:val="single" w:sz="8"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39">
    <w:name w:val="xl139"/>
    <w:basedOn w:val="Navaden"/>
    <w:rsid w:val="00F72F53"/>
    <w:pPr>
      <w:widowControl/>
      <w:pBdr>
        <w:top w:val="single" w:sz="8"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40">
    <w:name w:val="xl140"/>
    <w:basedOn w:val="Navaden"/>
    <w:rsid w:val="00F72F53"/>
    <w:pPr>
      <w:widowControl/>
      <w:pBdr>
        <w:top w:val="single" w:sz="8"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41">
    <w:name w:val="xl141"/>
    <w:basedOn w:val="Navaden"/>
    <w:rsid w:val="00F72F53"/>
    <w:pPr>
      <w:widowControl/>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142">
    <w:name w:val="xl142"/>
    <w:basedOn w:val="Navaden"/>
    <w:rsid w:val="00F72F53"/>
    <w:pPr>
      <w:widowControl/>
      <w:pBdr>
        <w:top w:val="single" w:sz="8" w:space="0" w:color="auto"/>
        <w:left w:val="single" w:sz="4" w:space="0" w:color="auto"/>
        <w:bottom w:val="single" w:sz="8" w:space="0" w:color="auto"/>
      </w:pBdr>
      <w:shd w:val="clear" w:color="000000" w:fill="F2F2F2"/>
      <w:spacing w:before="100" w:beforeAutospacing="1" w:after="100" w:afterAutospacing="1"/>
    </w:pPr>
    <w:rPr>
      <w:rFonts w:ascii="Times New Roman" w:hAnsi="Times New Roman"/>
      <w:sz w:val="24"/>
    </w:rPr>
  </w:style>
  <w:style w:type="paragraph" w:customStyle="1" w:styleId="xl143">
    <w:name w:val="xl143"/>
    <w:basedOn w:val="Navaden"/>
    <w:rsid w:val="00F72F53"/>
    <w:pPr>
      <w:widowControl/>
      <w:pBdr>
        <w:top w:val="single" w:sz="8" w:space="0" w:color="auto"/>
        <w:left w:val="single" w:sz="8" w:space="0" w:color="auto"/>
        <w:bottom w:val="single" w:sz="8" w:space="0" w:color="auto"/>
        <w:right w:val="single" w:sz="8" w:space="0" w:color="auto"/>
      </w:pBdr>
      <w:spacing w:before="100" w:beforeAutospacing="1" w:after="100" w:afterAutospacing="1"/>
    </w:pPr>
    <w:rPr>
      <w:rFonts w:ascii="Times New Roman" w:hAnsi="Times New Roman"/>
      <w:sz w:val="24"/>
    </w:rPr>
  </w:style>
  <w:style w:type="paragraph" w:customStyle="1" w:styleId="xl144">
    <w:name w:val="xl144"/>
    <w:basedOn w:val="Navaden"/>
    <w:rsid w:val="00F72F53"/>
    <w:pPr>
      <w:widowControl/>
      <w:pBdr>
        <w:top w:val="single" w:sz="8" w:space="0" w:color="auto"/>
        <w:left w:val="single" w:sz="8" w:space="0" w:color="auto"/>
        <w:right w:val="single" w:sz="4" w:space="0" w:color="auto"/>
      </w:pBdr>
      <w:shd w:val="clear" w:color="000000" w:fill="B8CCE4"/>
      <w:spacing w:before="100" w:beforeAutospacing="1" w:after="100" w:afterAutospacing="1"/>
      <w:textAlignment w:val="top"/>
    </w:pPr>
    <w:rPr>
      <w:rFonts w:ascii="Times New Roman" w:hAnsi="Times New Roman"/>
      <w:sz w:val="24"/>
    </w:rPr>
  </w:style>
  <w:style w:type="paragraph" w:customStyle="1" w:styleId="xl145">
    <w:name w:val="xl145"/>
    <w:basedOn w:val="Navaden"/>
    <w:rsid w:val="00F72F53"/>
    <w:pPr>
      <w:widowControl/>
      <w:pBdr>
        <w:left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46">
    <w:name w:val="xl146"/>
    <w:basedOn w:val="Navaden"/>
    <w:rsid w:val="00F72F53"/>
    <w:pPr>
      <w:widowControl/>
      <w:pBdr>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47">
    <w:name w:val="xl147"/>
    <w:basedOn w:val="Navaden"/>
    <w:rsid w:val="00F72F53"/>
    <w:pPr>
      <w:widowControl/>
      <w:pBdr>
        <w:top w:val="single" w:sz="8" w:space="0" w:color="auto"/>
        <w:left w:val="single" w:sz="8" w:space="0" w:color="auto"/>
        <w:bottom w:val="single" w:sz="4" w:space="0" w:color="auto"/>
        <w:right w:val="single" w:sz="4" w:space="0" w:color="auto"/>
      </w:pBdr>
      <w:shd w:val="clear" w:color="000000" w:fill="B8CCE4"/>
      <w:spacing w:before="100" w:beforeAutospacing="1" w:after="100" w:afterAutospacing="1"/>
      <w:textAlignment w:val="top"/>
    </w:pPr>
    <w:rPr>
      <w:rFonts w:ascii="Times New Roman" w:hAnsi="Times New Roman"/>
      <w:sz w:val="24"/>
    </w:rPr>
  </w:style>
  <w:style w:type="paragraph" w:customStyle="1" w:styleId="xl148">
    <w:name w:val="xl148"/>
    <w:basedOn w:val="Navaden"/>
    <w:rsid w:val="00F72F53"/>
    <w:pPr>
      <w:widowControl/>
      <w:pBdr>
        <w:top w:val="single" w:sz="4"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49">
    <w:name w:val="xl149"/>
    <w:basedOn w:val="Navaden"/>
    <w:rsid w:val="00F72F53"/>
    <w:pPr>
      <w:widowControl/>
      <w:pBdr>
        <w:top w:val="single" w:sz="4"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50">
    <w:name w:val="xl150"/>
    <w:basedOn w:val="Navaden"/>
    <w:rsid w:val="00F72F53"/>
    <w:pPr>
      <w:widowControl/>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51">
    <w:name w:val="xl151"/>
    <w:basedOn w:val="Navaden"/>
    <w:rsid w:val="00F72F53"/>
    <w:pPr>
      <w:widowControl/>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52">
    <w:name w:val="xl152"/>
    <w:basedOn w:val="Navaden"/>
    <w:rsid w:val="00F72F53"/>
    <w:pPr>
      <w:widowControl/>
      <w:pBdr>
        <w:top w:val="single" w:sz="8" w:space="0" w:color="auto"/>
        <w:left w:val="single" w:sz="8" w:space="0" w:color="auto"/>
        <w:right w:val="single" w:sz="4" w:space="0" w:color="auto"/>
      </w:pBdr>
      <w:shd w:val="clear" w:color="000000" w:fill="DAEEF3"/>
      <w:spacing w:before="100" w:beforeAutospacing="1" w:after="100" w:afterAutospacing="1"/>
      <w:textAlignment w:val="top"/>
    </w:pPr>
    <w:rPr>
      <w:rFonts w:ascii="Times New Roman" w:hAnsi="Times New Roman"/>
      <w:sz w:val="24"/>
    </w:rPr>
  </w:style>
  <w:style w:type="paragraph" w:customStyle="1" w:styleId="xl153">
    <w:name w:val="xl153"/>
    <w:basedOn w:val="Navaden"/>
    <w:rsid w:val="00F72F53"/>
    <w:pPr>
      <w:widowControl/>
      <w:pBdr>
        <w:left w:val="single" w:sz="4" w:space="0" w:color="auto"/>
        <w:right w:val="single" w:sz="4" w:space="0" w:color="auto"/>
      </w:pBdr>
      <w:spacing w:before="100" w:beforeAutospacing="1" w:after="100" w:afterAutospacing="1"/>
      <w:textAlignment w:val="top"/>
    </w:pPr>
    <w:rPr>
      <w:rFonts w:ascii="Times New Roman" w:hAnsi="Times New Roman"/>
      <w:sz w:val="24"/>
    </w:rPr>
  </w:style>
  <w:style w:type="table" w:customStyle="1" w:styleId="Tabelamrea1">
    <w:name w:val="Tabela – mreža1"/>
    <w:basedOn w:val="Navadnatabela"/>
    <w:next w:val="Tabelamrea"/>
    <w:uiPriority w:val="59"/>
    <w:rsid w:val="00F72F53"/>
    <w:pPr>
      <w:spacing w:after="0" w:line="240" w:lineRule="auto"/>
    </w:pPr>
    <w:rPr>
      <w:rFonts w:asciiTheme="majorHAnsi" w:eastAsiaTheme="majorEastAsia" w:hAnsiTheme="majorHAnsi" w:cstheme="maj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1">
    <w:name w:val="Svetla mreža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3">
    <w:name w:val="Svetla mreža3"/>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4">
    <w:name w:val="Svetla mreža4"/>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amrea2">
    <w:name w:val="Tabela – mreža2"/>
    <w:basedOn w:val="Navadnatabela"/>
    <w:next w:val="Tabelamrea"/>
    <w:uiPriority w:val="59"/>
    <w:rsid w:val="00F72F53"/>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5">
    <w:name w:val="Svetla mreža5"/>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6">
    <w:name w:val="Svetla mreža6"/>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7">
    <w:name w:val="Svetla mreža7"/>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
    <w:name w:val="Svetla mreža8"/>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9">
    <w:name w:val="Svetla mreža9"/>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0">
    <w:name w:val="Svetla mreža10"/>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avadensplet">
    <w:name w:val="Normal (Web)"/>
    <w:basedOn w:val="Navaden"/>
    <w:uiPriority w:val="99"/>
    <w:semiHidden/>
    <w:unhideWhenUsed/>
    <w:rsid w:val="00F72F53"/>
    <w:pPr>
      <w:widowControl/>
      <w:spacing w:before="100" w:beforeAutospacing="1" w:after="100" w:afterAutospacing="1"/>
    </w:pPr>
    <w:rPr>
      <w:rFonts w:ascii="Times New Roman" w:hAnsi="Times New Roman"/>
      <w:sz w:val="24"/>
    </w:rPr>
  </w:style>
  <w:style w:type="paragraph" w:customStyle="1" w:styleId="doc-ti">
    <w:name w:val="doc-ti"/>
    <w:basedOn w:val="Navaden"/>
    <w:rsid w:val="00F72F53"/>
    <w:pPr>
      <w:widowControl/>
      <w:spacing w:before="100" w:beforeAutospacing="1" w:after="100" w:afterAutospacing="1"/>
    </w:pPr>
    <w:rPr>
      <w:rFonts w:ascii="Times New Roman" w:hAnsi="Times New Roman"/>
      <w:sz w:val="24"/>
    </w:rPr>
  </w:style>
  <w:style w:type="table" w:customStyle="1" w:styleId="Svetlamrea11">
    <w:name w:val="Svetla mreža1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1">
    <w:name w:val="Svetla mreža8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21">
    <w:name w:val="Svetla mreža2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1">
    <w:name w:val="Svetla mreža11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2">
    <w:name w:val="Svetla mreža112"/>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n0">
    <w:name w:val="len"/>
    <w:basedOn w:val="Navaden"/>
    <w:rsid w:val="00F72F53"/>
    <w:pPr>
      <w:widowControl/>
      <w:spacing w:before="100" w:beforeAutospacing="1" w:after="100" w:afterAutospacing="1"/>
      <w:jc w:val="left"/>
    </w:pPr>
    <w:rPr>
      <w:rFonts w:ascii="Times New Roman" w:hAnsi="Times New Roman"/>
      <w:sz w:val="24"/>
    </w:rPr>
  </w:style>
  <w:style w:type="paragraph" w:customStyle="1" w:styleId="lennaslov">
    <w:name w:val="lennaslov"/>
    <w:basedOn w:val="Navaden"/>
    <w:rsid w:val="00F72F53"/>
    <w:pPr>
      <w:widowControl/>
      <w:spacing w:before="100" w:beforeAutospacing="1" w:after="100" w:afterAutospacing="1"/>
      <w:jc w:val="left"/>
    </w:pPr>
    <w:rPr>
      <w:rFonts w:ascii="Times New Roman" w:hAnsi="Times New Roman"/>
      <w:sz w:val="24"/>
    </w:rPr>
  </w:style>
  <w:style w:type="paragraph" w:customStyle="1" w:styleId="odstavek0">
    <w:name w:val="odstavek"/>
    <w:basedOn w:val="Navaden"/>
    <w:rsid w:val="00F72F53"/>
    <w:pPr>
      <w:widowControl/>
      <w:spacing w:before="100" w:beforeAutospacing="1" w:after="100" w:afterAutospacing="1"/>
      <w:jc w:val="left"/>
    </w:pPr>
    <w:rPr>
      <w:rFonts w:ascii="Times New Roman" w:hAnsi="Times New Roman"/>
      <w:sz w:val="24"/>
    </w:rPr>
  </w:style>
  <w:style w:type="paragraph" w:styleId="Telobesedila">
    <w:name w:val="Body Text"/>
    <w:basedOn w:val="Navaden"/>
    <w:link w:val="TelobesedilaZnak"/>
    <w:uiPriority w:val="99"/>
    <w:semiHidden/>
    <w:unhideWhenUsed/>
    <w:rsid w:val="00F72F53"/>
    <w:pPr>
      <w:widowControl/>
      <w:spacing w:after="120"/>
    </w:pPr>
    <w:rPr>
      <w:rFonts w:eastAsiaTheme="minorHAnsi" w:cstheme="minorBidi"/>
      <w:szCs w:val="22"/>
      <w:lang w:eastAsia="en-US"/>
    </w:rPr>
  </w:style>
  <w:style w:type="character" w:customStyle="1" w:styleId="TelobesedilaZnak">
    <w:name w:val="Telo besedila Znak"/>
    <w:basedOn w:val="Privzetapisavaodstavka"/>
    <w:link w:val="Telobesedila"/>
    <w:uiPriority w:val="99"/>
    <w:semiHidden/>
    <w:rsid w:val="00F72F53"/>
    <w:rPr>
      <w:rFonts w:ascii="Arial" w:eastAsiaTheme="minorHAnsi" w:hAnsi="Arial"/>
      <w:sz w:val="20"/>
    </w:rPr>
  </w:style>
  <w:style w:type="character" w:customStyle="1" w:styleId="Komentar-besediloZnak">
    <w:name w:val="Komentar - besedilo Znak"/>
    <w:rsid w:val="00F72F53"/>
    <w:rPr>
      <w:rFonts w:ascii="Arial" w:eastAsia="Times New Roman" w:hAnsi="Arial"/>
    </w:rPr>
  </w:style>
  <w:style w:type="paragraph" w:styleId="Revizija">
    <w:name w:val="Revision"/>
    <w:hidden/>
    <w:uiPriority w:val="99"/>
    <w:semiHidden/>
    <w:rsid w:val="00F72F53"/>
    <w:pPr>
      <w:spacing w:after="0" w:line="240" w:lineRule="auto"/>
    </w:pPr>
    <w:rPr>
      <w:rFonts w:ascii="Arial" w:eastAsiaTheme="minorHAnsi" w:hAnsi="Arial"/>
      <w:sz w:val="20"/>
    </w:rPr>
  </w:style>
  <w:style w:type="character" w:customStyle="1" w:styleId="acopre">
    <w:name w:val="acopre"/>
    <w:basedOn w:val="Privzetapisavaodstavka"/>
    <w:rsid w:val="00F72F53"/>
  </w:style>
  <w:style w:type="paragraph" w:customStyle="1" w:styleId="paragraph">
    <w:name w:val="paragraph"/>
    <w:basedOn w:val="Navaden"/>
    <w:rsid w:val="00F72F53"/>
    <w:pPr>
      <w:widowControl/>
      <w:spacing w:before="100" w:beforeAutospacing="1" w:after="100" w:afterAutospacing="1"/>
      <w:jc w:val="left"/>
    </w:pPr>
    <w:rPr>
      <w:rFonts w:ascii="Times New Roman" w:hAnsi="Times New Roman"/>
      <w:sz w:val="24"/>
    </w:rPr>
  </w:style>
  <w:style w:type="character" w:customStyle="1" w:styleId="normaltextrun">
    <w:name w:val="normaltextrun"/>
    <w:basedOn w:val="Privzetapisavaodstavka"/>
    <w:rsid w:val="00F72F53"/>
  </w:style>
  <w:style w:type="character" w:customStyle="1" w:styleId="eop">
    <w:name w:val="eop"/>
    <w:basedOn w:val="Privzetapisavaodstavka"/>
    <w:rsid w:val="00F72F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9155062">
      <w:bodyDiv w:val="1"/>
      <w:marLeft w:val="0"/>
      <w:marRight w:val="0"/>
      <w:marTop w:val="0"/>
      <w:marBottom w:val="0"/>
      <w:divBdr>
        <w:top w:val="none" w:sz="0" w:space="0" w:color="auto"/>
        <w:left w:val="none" w:sz="0" w:space="0" w:color="auto"/>
        <w:bottom w:val="none" w:sz="0" w:space="0" w:color="auto"/>
        <w:right w:val="none" w:sz="0" w:space="0" w:color="auto"/>
      </w:divBdr>
    </w:div>
    <w:div w:id="586311061">
      <w:bodyDiv w:val="1"/>
      <w:marLeft w:val="0"/>
      <w:marRight w:val="0"/>
      <w:marTop w:val="0"/>
      <w:marBottom w:val="0"/>
      <w:divBdr>
        <w:top w:val="none" w:sz="0" w:space="0" w:color="auto"/>
        <w:left w:val="none" w:sz="0" w:space="0" w:color="auto"/>
        <w:bottom w:val="none" w:sz="0" w:space="0" w:color="auto"/>
        <w:right w:val="none" w:sz="0" w:space="0" w:color="auto"/>
      </w:divBdr>
    </w:div>
    <w:div w:id="782042705">
      <w:bodyDiv w:val="1"/>
      <w:marLeft w:val="0"/>
      <w:marRight w:val="0"/>
      <w:marTop w:val="0"/>
      <w:marBottom w:val="0"/>
      <w:divBdr>
        <w:top w:val="none" w:sz="0" w:space="0" w:color="auto"/>
        <w:left w:val="none" w:sz="0" w:space="0" w:color="auto"/>
        <w:bottom w:val="none" w:sz="0" w:space="0" w:color="auto"/>
        <w:right w:val="none" w:sz="0" w:space="0" w:color="auto"/>
      </w:divBdr>
    </w:div>
    <w:div w:id="1059866354">
      <w:bodyDiv w:val="1"/>
      <w:marLeft w:val="0"/>
      <w:marRight w:val="0"/>
      <w:marTop w:val="0"/>
      <w:marBottom w:val="0"/>
      <w:divBdr>
        <w:top w:val="none" w:sz="0" w:space="0" w:color="auto"/>
        <w:left w:val="none" w:sz="0" w:space="0" w:color="auto"/>
        <w:bottom w:val="none" w:sz="0" w:space="0" w:color="auto"/>
        <w:right w:val="none" w:sz="0" w:space="0" w:color="auto"/>
      </w:divBdr>
    </w:div>
    <w:div w:id="1108432436">
      <w:bodyDiv w:val="1"/>
      <w:marLeft w:val="0"/>
      <w:marRight w:val="0"/>
      <w:marTop w:val="0"/>
      <w:marBottom w:val="0"/>
      <w:divBdr>
        <w:top w:val="none" w:sz="0" w:space="0" w:color="auto"/>
        <w:left w:val="none" w:sz="0" w:space="0" w:color="auto"/>
        <w:bottom w:val="none" w:sz="0" w:space="0" w:color="auto"/>
        <w:right w:val="none" w:sz="0" w:space="0" w:color="auto"/>
      </w:divBdr>
    </w:div>
    <w:div w:id="1520466202">
      <w:bodyDiv w:val="1"/>
      <w:marLeft w:val="0"/>
      <w:marRight w:val="0"/>
      <w:marTop w:val="0"/>
      <w:marBottom w:val="0"/>
      <w:divBdr>
        <w:top w:val="none" w:sz="0" w:space="0" w:color="auto"/>
        <w:left w:val="none" w:sz="0" w:space="0" w:color="auto"/>
        <w:bottom w:val="none" w:sz="0" w:space="0" w:color="auto"/>
        <w:right w:val="none" w:sz="0" w:space="0" w:color="auto"/>
      </w:divBdr>
    </w:div>
    <w:div w:id="1599867458">
      <w:bodyDiv w:val="1"/>
      <w:marLeft w:val="0"/>
      <w:marRight w:val="0"/>
      <w:marTop w:val="0"/>
      <w:marBottom w:val="0"/>
      <w:divBdr>
        <w:top w:val="none" w:sz="0" w:space="0" w:color="auto"/>
        <w:left w:val="none" w:sz="0" w:space="0" w:color="auto"/>
        <w:bottom w:val="none" w:sz="0" w:space="0" w:color="auto"/>
        <w:right w:val="none" w:sz="0" w:space="0" w:color="auto"/>
      </w:divBdr>
    </w:div>
    <w:div w:id="1759255800">
      <w:bodyDiv w:val="1"/>
      <w:marLeft w:val="0"/>
      <w:marRight w:val="0"/>
      <w:marTop w:val="0"/>
      <w:marBottom w:val="0"/>
      <w:divBdr>
        <w:top w:val="none" w:sz="0" w:space="0" w:color="auto"/>
        <w:left w:val="none" w:sz="0" w:space="0" w:color="auto"/>
        <w:bottom w:val="none" w:sz="0" w:space="0" w:color="auto"/>
        <w:right w:val="none" w:sz="0" w:space="0" w:color="auto"/>
      </w:divBdr>
    </w:div>
    <w:div w:id="204043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13753</Words>
  <Characters>78393</Characters>
  <Application>Microsoft Office Word</Application>
  <DocSecurity>0</DocSecurity>
  <Lines>653</Lines>
  <Paragraphs>183</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91963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Nikolaj Grgurevič</dc:creator>
  <cp:lastModifiedBy>Nikolaj Grgurevič</cp:lastModifiedBy>
  <cp:revision>2</cp:revision>
  <dcterms:created xsi:type="dcterms:W3CDTF">2022-02-23T08:16:00Z</dcterms:created>
  <dcterms:modified xsi:type="dcterms:W3CDTF">2022-02-23T08:16:00Z</dcterms:modified>
</cp:coreProperties>
</file>