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7E1C88">
      <w:pPr>
        <w:pStyle w:val="datumtevilka"/>
      </w:pPr>
      <w:r>
        <w:rPr>
          <w:rFonts w:cs="Arial"/>
          <w:color w:val="000000"/>
        </w:rPr>
        <w:t>EVA:</w:t>
      </w:r>
      <w:r>
        <w:rPr>
          <w:rFonts w:cs="Arial"/>
          <w:color w:val="000000"/>
        </w:rPr>
        <w:tab/>
      </w:r>
      <w:r w:rsidR="00224BE2">
        <w:rPr>
          <w:rFonts w:cs="Arial"/>
          <w:color w:val="000000"/>
        </w:rPr>
        <w:t>2021-2330-0116</w:t>
      </w:r>
    </w:p>
    <w:p w:rsidR="00896FBD" w:rsidRDefault="00896FBD" w:rsidP="007E1C88">
      <w:pPr>
        <w:pStyle w:val="datumtevilka"/>
      </w:pPr>
      <w:r>
        <w:t xml:space="preserve">Številka: </w:t>
      </w:r>
      <w:r>
        <w:tab/>
      </w:r>
      <w:r w:rsidR="00224BE2">
        <w:rPr>
          <w:rFonts w:cs="Arial"/>
          <w:color w:val="000000"/>
        </w:rPr>
        <w:t>00715-57/2021/9</w:t>
      </w:r>
    </w:p>
    <w:p w:rsidR="00896FBD" w:rsidRDefault="00896FBD" w:rsidP="007E1C88">
      <w:pPr>
        <w:pStyle w:val="datumtevilka"/>
      </w:pPr>
      <w:r>
        <w:t>Datum:</w:t>
      </w:r>
      <w:r>
        <w:tab/>
      </w:r>
      <w:r w:rsidR="00224BE2">
        <w:rPr>
          <w:rFonts w:cs="Arial"/>
          <w:color w:val="000000"/>
        </w:rPr>
        <w:t>16. 2. 2022</w:t>
      </w:r>
      <w:r>
        <w:t xml:space="preserve"> </w:t>
      </w:r>
    </w:p>
    <w:p w:rsidR="00896FBD" w:rsidRDefault="00896FBD" w:rsidP="007E1C88"/>
    <w:p w:rsidR="007E1C88" w:rsidRDefault="007E1C88" w:rsidP="007E1C88"/>
    <w:p w:rsidR="00896FBD" w:rsidRPr="00495D7A" w:rsidRDefault="00896FBD" w:rsidP="00495D7A">
      <w:pPr>
        <w:autoSpaceDE w:val="0"/>
        <w:autoSpaceDN w:val="0"/>
        <w:adjustRightInd w:val="0"/>
        <w:jc w:val="center"/>
        <w:rPr>
          <w:rFonts w:cs="Arial"/>
          <w:b/>
          <w:color w:val="000000"/>
          <w:szCs w:val="20"/>
        </w:rPr>
      </w:pPr>
    </w:p>
    <w:p w:rsidR="00896FBD" w:rsidRPr="00495D7A" w:rsidRDefault="00495D7A" w:rsidP="00495D7A">
      <w:pPr>
        <w:autoSpaceDE w:val="0"/>
        <w:autoSpaceDN w:val="0"/>
        <w:adjustRightInd w:val="0"/>
        <w:jc w:val="center"/>
        <w:rPr>
          <w:rFonts w:cs="Arial"/>
          <w:b/>
          <w:color w:val="000000"/>
          <w:szCs w:val="20"/>
        </w:rPr>
      </w:pPr>
      <w:r w:rsidRPr="00495D7A">
        <w:rPr>
          <w:rFonts w:cs="Arial"/>
          <w:b/>
          <w:color w:val="000000"/>
          <w:szCs w:val="20"/>
        </w:rPr>
        <w:t>Predlog</w:t>
      </w:r>
      <w:r w:rsidR="00224BE2" w:rsidRPr="00495D7A">
        <w:rPr>
          <w:rFonts w:cs="Arial"/>
          <w:b/>
          <w:color w:val="000000"/>
          <w:szCs w:val="20"/>
        </w:rPr>
        <w:t xml:space="preserve"> amandmaja k Predlogu zakona o spremembah in dopolnitvah Zakona o  morskem ribištvu</w:t>
      </w:r>
    </w:p>
    <w:p w:rsidR="00495D7A" w:rsidRDefault="00495D7A" w:rsidP="007E1C88">
      <w:pPr>
        <w:autoSpaceDE w:val="0"/>
        <w:autoSpaceDN w:val="0"/>
        <w:adjustRightInd w:val="0"/>
        <w:jc w:val="both"/>
        <w:rPr>
          <w:rFonts w:cs="Arial"/>
          <w:color w:val="000000"/>
          <w:szCs w:val="20"/>
        </w:rPr>
      </w:pPr>
    </w:p>
    <w:p w:rsidR="00495D7A" w:rsidRDefault="00495D7A" w:rsidP="007E1C88">
      <w:pPr>
        <w:autoSpaceDE w:val="0"/>
        <w:autoSpaceDN w:val="0"/>
        <w:adjustRightInd w:val="0"/>
        <w:jc w:val="both"/>
        <w:rPr>
          <w:rFonts w:cs="Arial"/>
          <w:color w:val="000000"/>
          <w:szCs w:val="20"/>
        </w:rPr>
      </w:pPr>
    </w:p>
    <w:p w:rsidR="00896FBD" w:rsidRDefault="00896FBD" w:rsidP="007E1C88">
      <w:pPr>
        <w:autoSpaceDE w:val="0"/>
        <w:autoSpaceDN w:val="0"/>
        <w:adjustRightInd w:val="0"/>
        <w:jc w:val="both"/>
        <w:rPr>
          <w:rFonts w:cs="Arial"/>
          <w:color w:val="000000"/>
          <w:szCs w:val="20"/>
          <w:lang w:eastAsia="sl-SI"/>
        </w:rPr>
      </w:pPr>
    </w:p>
    <w:p w:rsidR="00495D7A" w:rsidRDefault="00495D7A" w:rsidP="00495D7A">
      <w:pPr>
        <w:pStyle w:val="Odstavekseznama"/>
        <w:numPr>
          <w:ilvl w:val="0"/>
          <w:numId w:val="6"/>
        </w:numPr>
        <w:spacing w:line="240" w:lineRule="auto"/>
        <w:jc w:val="both"/>
        <w:rPr>
          <w:rFonts w:cs="Arial"/>
          <w:b/>
          <w:szCs w:val="20"/>
        </w:rPr>
      </w:pPr>
      <w:r>
        <w:rPr>
          <w:rFonts w:cs="Arial"/>
          <w:b/>
        </w:rPr>
        <w:t>AMANDMA</w:t>
      </w:r>
    </w:p>
    <w:p w:rsidR="00495D7A" w:rsidRDefault="00495D7A" w:rsidP="00495D7A">
      <w:pPr>
        <w:jc w:val="both"/>
        <w:rPr>
          <w:rFonts w:cs="Arial"/>
          <w:b/>
        </w:rPr>
      </w:pPr>
    </w:p>
    <w:p w:rsidR="00495D7A" w:rsidRDefault="00495D7A" w:rsidP="00495D7A">
      <w:pPr>
        <w:jc w:val="both"/>
        <w:rPr>
          <w:rFonts w:cs="Arial"/>
          <w:b/>
        </w:rPr>
      </w:pPr>
      <w:r>
        <w:rPr>
          <w:rFonts w:cs="Arial"/>
          <w:b/>
        </w:rPr>
        <w:t>K 3. členu:</w:t>
      </w:r>
    </w:p>
    <w:p w:rsidR="00495D7A" w:rsidRDefault="00495D7A" w:rsidP="00495D7A">
      <w:pPr>
        <w:jc w:val="both"/>
        <w:rPr>
          <w:rFonts w:cs="Arial"/>
        </w:rPr>
      </w:pPr>
      <w:r>
        <w:rPr>
          <w:rFonts w:cs="Arial"/>
        </w:rPr>
        <w:t>Četrti odstavek se spremeni tako, da se glasi:</w:t>
      </w:r>
    </w:p>
    <w:p w:rsidR="00495D7A" w:rsidRDefault="00495D7A" w:rsidP="00495D7A">
      <w:pPr>
        <w:jc w:val="both"/>
        <w:rPr>
          <w:rFonts w:cs="Arial"/>
        </w:rPr>
      </w:pPr>
      <w:r>
        <w:rPr>
          <w:rFonts w:cs="Arial"/>
        </w:rPr>
        <w:t>»Tretji odstavek se spremeni tako, da se glasi:</w:t>
      </w:r>
    </w:p>
    <w:p w:rsidR="00495D7A" w:rsidRDefault="00495D7A" w:rsidP="00495D7A">
      <w:pPr>
        <w:jc w:val="both"/>
        <w:rPr>
          <w:rFonts w:cs="Arial"/>
        </w:rPr>
      </w:pPr>
      <w:r>
        <w:rPr>
          <w:rFonts w:cs="Arial"/>
        </w:rPr>
        <w:t xml:space="preserve">»(3) Posebno dovoljenje za gospodarski ribolov se izda imetniku veljavnega dovoljenja za gospodarski ribolov, ki poda vlogo na podlagi javnega poziva ministrstva, objavljenega na osrednjem spletnem mestu državne uprave, v katerem se določijo območje, obdobje, način in največji dovoljeni obseg izvajanja ribolova, vrste, število in lastnosti ribolovnih orodij, vrste rib, ki so cilj ribolova, število izdanih posebnih dovoljenj za gospodarski ribolov in rok za oddajo vloge. Prednost pri izdaji posebnega dovoljenja za gospodarski ribolov imajo plovila, ki izkazujejo največjo aktivnost v preteklem koledarskem letu, v primeru posebnega dovoljenja za izlov orad in drugih rib, ki se prehranjujejo s školjkami, zaradi preprečitve škod v </w:t>
      </w:r>
      <w:proofErr w:type="spellStart"/>
      <w:r>
        <w:rPr>
          <w:rFonts w:cs="Arial"/>
        </w:rPr>
        <w:t>marikulturi</w:t>
      </w:r>
      <w:proofErr w:type="spellEnd"/>
      <w:r>
        <w:rPr>
          <w:rFonts w:cs="Arial"/>
        </w:rPr>
        <w:t>, pa tudi nosilci vodne pravice na posameznem območju za gojenje morskih organizmov.«.</w:t>
      </w:r>
    </w:p>
    <w:p w:rsidR="00495D7A" w:rsidRDefault="00495D7A" w:rsidP="00495D7A">
      <w:pPr>
        <w:jc w:val="both"/>
        <w:rPr>
          <w:rFonts w:cs="Arial"/>
        </w:rPr>
      </w:pPr>
    </w:p>
    <w:p w:rsidR="00495D7A" w:rsidRDefault="00495D7A" w:rsidP="00495D7A">
      <w:pPr>
        <w:jc w:val="both"/>
        <w:rPr>
          <w:rFonts w:cs="Arial"/>
        </w:rPr>
      </w:pPr>
      <w:r>
        <w:rPr>
          <w:rFonts w:cs="Arial"/>
        </w:rPr>
        <w:t>Za četrtim odstavkom se dodata nova peti in šesti odstavek, ki se glasita:</w:t>
      </w:r>
    </w:p>
    <w:p w:rsidR="00495D7A" w:rsidRDefault="00495D7A" w:rsidP="00495D7A">
      <w:pPr>
        <w:jc w:val="both"/>
        <w:rPr>
          <w:rFonts w:cs="Arial"/>
        </w:rPr>
      </w:pPr>
      <w:r>
        <w:rPr>
          <w:rFonts w:cs="Arial"/>
        </w:rPr>
        <w:t>»Za tretjim odstavkom se doda nov četrti odstavek, ki se glasi:</w:t>
      </w:r>
    </w:p>
    <w:p w:rsidR="00495D7A" w:rsidRDefault="00495D7A" w:rsidP="00495D7A">
      <w:pPr>
        <w:jc w:val="both"/>
        <w:rPr>
          <w:rFonts w:cs="Arial"/>
        </w:rPr>
      </w:pPr>
    </w:p>
    <w:p w:rsidR="00495D7A" w:rsidRDefault="00495D7A" w:rsidP="00495D7A">
      <w:pPr>
        <w:jc w:val="both"/>
        <w:rPr>
          <w:rFonts w:cs="Arial"/>
        </w:rPr>
      </w:pPr>
      <w:r>
        <w:rPr>
          <w:rFonts w:cs="Arial"/>
        </w:rPr>
        <w:t>»(4) Ministrstvo pred objavo javnega poziva iz prejšnjega odstavka pridobi strokovno mnenje Zavoda za ribištvo Slovenije, v katerem so opredeljeni območje in obdobje, način in pogoji izvajanja ribolova, največje dovoljeno število plovil, ki lahko hkrati izvajajo ribolov, ter ocenjeni morebitni vplivi ribolova na stanje rib in habitatov.«.</w:t>
      </w:r>
    </w:p>
    <w:p w:rsidR="00495D7A" w:rsidRDefault="00495D7A" w:rsidP="00495D7A">
      <w:pPr>
        <w:jc w:val="both"/>
        <w:rPr>
          <w:rFonts w:cs="Arial"/>
        </w:rPr>
      </w:pPr>
    </w:p>
    <w:p w:rsidR="00495D7A" w:rsidRDefault="00495D7A" w:rsidP="00495D7A">
      <w:pPr>
        <w:jc w:val="both"/>
        <w:rPr>
          <w:rFonts w:cs="Arial"/>
        </w:rPr>
      </w:pPr>
      <w:r>
        <w:rPr>
          <w:rFonts w:cs="Arial"/>
        </w:rPr>
        <w:t>Dosedanji četrti, peti in šesti odstavek postanejo peti, šesti in sedmi odstavek.«.</w:t>
      </w:r>
    </w:p>
    <w:p w:rsidR="00495D7A" w:rsidRDefault="00495D7A" w:rsidP="00495D7A">
      <w:pPr>
        <w:jc w:val="both"/>
        <w:rPr>
          <w:rFonts w:cs="Arial"/>
          <w:b/>
        </w:rPr>
      </w:pPr>
    </w:p>
    <w:p w:rsidR="00495D7A" w:rsidRDefault="00495D7A" w:rsidP="00495D7A">
      <w:pPr>
        <w:jc w:val="both"/>
        <w:rPr>
          <w:rFonts w:cs="Arial"/>
          <w:u w:val="single"/>
        </w:rPr>
      </w:pPr>
      <w:r>
        <w:rPr>
          <w:rFonts w:cs="Arial"/>
          <w:u w:val="single"/>
        </w:rPr>
        <w:t>Obrazložitev:</w:t>
      </w:r>
    </w:p>
    <w:p w:rsidR="00495D7A" w:rsidRDefault="00495D7A" w:rsidP="00495D7A">
      <w:pPr>
        <w:jc w:val="both"/>
        <w:rPr>
          <w:rFonts w:cs="Arial"/>
        </w:rPr>
      </w:pPr>
      <w:r>
        <w:rPr>
          <w:rFonts w:cs="Arial"/>
        </w:rPr>
        <w:t xml:space="preserve">Amandma je v skladu s pripombami ZPS in natančneje določa postopek za izdajo strokovnega mnenja Zavoda za ribištvo Slovenije, v katerem so opredeljeni strokovni parametri za izvajanje ribolova na podlagi posebnega dovoljenja za gospodarski ribolov. To strokovno mnenje je podlaga za objavo javnega poziva, na katerega se lahko prijavijo imetniki dovoljenja za gospodarski ribolov za pridobitev posebnega dovoljenja za gospodarski ribolov, ki omogoča izvajanje ribolova v ribolovnih rezervatih kot posebno izjemo od splošne prepovedi izvajanja ribolova v ribolovnih rezervatih in objektih </w:t>
      </w:r>
      <w:proofErr w:type="spellStart"/>
      <w:r>
        <w:rPr>
          <w:rFonts w:cs="Arial"/>
        </w:rPr>
        <w:t>marikulture</w:t>
      </w:r>
      <w:proofErr w:type="spellEnd"/>
      <w:r>
        <w:rPr>
          <w:rFonts w:cs="Arial"/>
        </w:rPr>
        <w:t>.</w:t>
      </w:r>
    </w:p>
    <w:p w:rsidR="00495D7A" w:rsidRDefault="00495D7A" w:rsidP="00495D7A">
      <w:pPr>
        <w:jc w:val="both"/>
        <w:rPr>
          <w:rFonts w:cs="Arial"/>
          <w:b/>
        </w:rPr>
      </w:pPr>
    </w:p>
    <w:p w:rsidR="00495D7A" w:rsidRDefault="00495D7A" w:rsidP="00495D7A">
      <w:pPr>
        <w:jc w:val="both"/>
        <w:rPr>
          <w:rFonts w:cs="Arial"/>
          <w:b/>
        </w:rPr>
      </w:pPr>
    </w:p>
    <w:p w:rsidR="00495D7A" w:rsidRDefault="00495D7A" w:rsidP="00495D7A">
      <w:pPr>
        <w:pStyle w:val="Odstavekseznama"/>
        <w:numPr>
          <w:ilvl w:val="0"/>
          <w:numId w:val="6"/>
        </w:numPr>
        <w:spacing w:line="240" w:lineRule="auto"/>
        <w:jc w:val="both"/>
        <w:rPr>
          <w:rFonts w:cs="Arial"/>
          <w:b/>
        </w:rPr>
      </w:pPr>
      <w:r>
        <w:rPr>
          <w:rFonts w:cs="Arial"/>
          <w:b/>
        </w:rPr>
        <w:t>AMANDMA</w:t>
      </w:r>
    </w:p>
    <w:p w:rsidR="00495D7A" w:rsidRDefault="00495D7A" w:rsidP="00495D7A">
      <w:pPr>
        <w:jc w:val="both"/>
        <w:rPr>
          <w:rFonts w:cs="Arial"/>
          <w:b/>
        </w:rPr>
      </w:pPr>
    </w:p>
    <w:p w:rsidR="00495D7A" w:rsidRDefault="00495D7A" w:rsidP="00495D7A">
      <w:pPr>
        <w:jc w:val="both"/>
        <w:rPr>
          <w:rFonts w:cs="Arial"/>
          <w:b/>
        </w:rPr>
      </w:pPr>
      <w:r>
        <w:rPr>
          <w:rFonts w:cs="Arial"/>
          <w:b/>
        </w:rPr>
        <w:t>K 7. členu:</w:t>
      </w:r>
    </w:p>
    <w:p w:rsidR="00495D7A" w:rsidRDefault="00495D7A" w:rsidP="00495D7A">
      <w:pPr>
        <w:jc w:val="both"/>
        <w:rPr>
          <w:rFonts w:cs="Arial"/>
        </w:rPr>
      </w:pPr>
      <w:r>
        <w:rPr>
          <w:rFonts w:cs="Arial"/>
        </w:rPr>
        <w:lastRenderedPageBreak/>
        <w:t>Za prvim odstavkom se doda nov drugi odstavek, ki se glasi:</w:t>
      </w:r>
    </w:p>
    <w:p w:rsidR="00495D7A" w:rsidRDefault="00495D7A" w:rsidP="00495D7A">
      <w:pPr>
        <w:jc w:val="both"/>
        <w:rPr>
          <w:rFonts w:cs="Arial"/>
        </w:rPr>
      </w:pPr>
      <w:r>
        <w:rPr>
          <w:rFonts w:cs="Arial"/>
        </w:rPr>
        <w:t>»V 6. točki se beseda »četrti« nadomesti z besedo »peti«.«.</w:t>
      </w:r>
    </w:p>
    <w:p w:rsidR="00495D7A" w:rsidRDefault="00495D7A" w:rsidP="00495D7A">
      <w:pPr>
        <w:jc w:val="both"/>
        <w:rPr>
          <w:rFonts w:cs="Arial"/>
        </w:rPr>
      </w:pPr>
      <w:r>
        <w:rPr>
          <w:rFonts w:cs="Arial"/>
        </w:rPr>
        <w:t>Dosedanji drugi odstavek postane tretji odstavek.</w:t>
      </w:r>
    </w:p>
    <w:p w:rsidR="00495D7A" w:rsidRDefault="00495D7A" w:rsidP="00495D7A">
      <w:pPr>
        <w:jc w:val="both"/>
        <w:rPr>
          <w:rFonts w:cs="Arial"/>
        </w:rPr>
      </w:pPr>
    </w:p>
    <w:p w:rsidR="00495D7A" w:rsidRDefault="00495D7A" w:rsidP="00495D7A">
      <w:pPr>
        <w:jc w:val="both"/>
        <w:rPr>
          <w:rFonts w:cs="Arial"/>
          <w:u w:val="single"/>
        </w:rPr>
      </w:pPr>
      <w:r>
        <w:rPr>
          <w:rFonts w:cs="Arial"/>
          <w:u w:val="single"/>
        </w:rPr>
        <w:t>Obrazložitev:</w:t>
      </w:r>
    </w:p>
    <w:p w:rsidR="00495D7A" w:rsidRDefault="00495D7A" w:rsidP="00495D7A">
      <w:pPr>
        <w:jc w:val="both"/>
        <w:rPr>
          <w:rFonts w:cs="Arial"/>
        </w:rPr>
      </w:pPr>
      <w:r>
        <w:rPr>
          <w:rFonts w:cs="Arial"/>
        </w:rPr>
        <w:t>Amandma je povezan z amandmajem k 3. členu, ki uvaja nov četrti odstavek 17. člena zakona in je predlagan zaradi prilagoditve sklicevanja na ustrezno materialno določbo.</w:t>
      </w:r>
    </w:p>
    <w:p w:rsidR="00495D7A" w:rsidRDefault="00495D7A" w:rsidP="00495D7A">
      <w:pPr>
        <w:jc w:val="both"/>
        <w:rPr>
          <w:rFonts w:cs="Arial"/>
          <w:b/>
        </w:rPr>
      </w:pPr>
    </w:p>
    <w:p w:rsidR="00495D7A" w:rsidRDefault="00495D7A" w:rsidP="00495D7A">
      <w:pPr>
        <w:jc w:val="both"/>
        <w:rPr>
          <w:rFonts w:cs="Arial"/>
        </w:rPr>
      </w:pPr>
    </w:p>
    <w:p w:rsidR="00495D7A" w:rsidRDefault="00495D7A" w:rsidP="00495D7A">
      <w:pPr>
        <w:jc w:val="both"/>
        <w:rPr>
          <w:rFonts w:cs="Arial"/>
        </w:rPr>
      </w:pPr>
    </w:p>
    <w:p w:rsidR="00782FD4" w:rsidRPr="00EC13B0" w:rsidRDefault="00782FD4" w:rsidP="00495D7A">
      <w:pPr>
        <w:tabs>
          <w:tab w:val="left" w:pos="7920"/>
        </w:tabs>
        <w:autoSpaceDE w:val="0"/>
        <w:autoSpaceDN w:val="0"/>
        <w:adjustRightInd w:val="0"/>
        <w:jc w:val="both"/>
      </w:pPr>
      <w:bookmarkStart w:id="0" w:name="_GoBack"/>
      <w:bookmarkEnd w:id="0"/>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3993" w:rsidRDefault="002C3993" w:rsidP="00767987">
      <w:pPr>
        <w:spacing w:line="240" w:lineRule="auto"/>
      </w:pPr>
      <w:r>
        <w:separator/>
      </w:r>
    </w:p>
  </w:endnote>
  <w:endnote w:type="continuationSeparator" w:id="0">
    <w:p w:rsidR="002C3993" w:rsidRDefault="002C399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6C3" w:rsidRDefault="005E76C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6C3" w:rsidRDefault="005E76C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6C3" w:rsidRDefault="005E76C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3993" w:rsidRDefault="002C3993" w:rsidP="00767987">
      <w:pPr>
        <w:spacing w:line="240" w:lineRule="auto"/>
      </w:pPr>
      <w:r>
        <w:separator/>
      </w:r>
    </w:p>
  </w:footnote>
  <w:footnote w:type="continuationSeparator" w:id="0">
    <w:p w:rsidR="002C3993" w:rsidRDefault="002C399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6C3" w:rsidRDefault="005E76C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6C3" w:rsidRDefault="005E76C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247C5737"/>
    <w:multiLevelType w:val="hybridMultilevel"/>
    <w:tmpl w:val="6A4AF7C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4"/>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204177"/>
    <w:rsid w:val="00224BE2"/>
    <w:rsid w:val="002C3993"/>
    <w:rsid w:val="00366636"/>
    <w:rsid w:val="00367DE6"/>
    <w:rsid w:val="003B3E19"/>
    <w:rsid w:val="004076C6"/>
    <w:rsid w:val="00495D7A"/>
    <w:rsid w:val="004B7F76"/>
    <w:rsid w:val="004E1BCE"/>
    <w:rsid w:val="0056541B"/>
    <w:rsid w:val="00592079"/>
    <w:rsid w:val="005D5957"/>
    <w:rsid w:val="005E76C3"/>
    <w:rsid w:val="00676475"/>
    <w:rsid w:val="00682FFE"/>
    <w:rsid w:val="006C69EC"/>
    <w:rsid w:val="007039D0"/>
    <w:rsid w:val="00710C90"/>
    <w:rsid w:val="00767987"/>
    <w:rsid w:val="00782FD4"/>
    <w:rsid w:val="007E1C88"/>
    <w:rsid w:val="00811140"/>
    <w:rsid w:val="00896FBD"/>
    <w:rsid w:val="008A3F94"/>
    <w:rsid w:val="00904A48"/>
    <w:rsid w:val="00980294"/>
    <w:rsid w:val="009C5392"/>
    <w:rsid w:val="00A50E4B"/>
    <w:rsid w:val="00A9231D"/>
    <w:rsid w:val="00B4028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86968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2280</Characters>
  <Application>Microsoft Office Word</Application>
  <DocSecurity>0</DocSecurity>
  <Lines>19</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2022-02-17T05:34:00Z</dcterms:created>
  <dcterms:modified xsi:type="dcterms:W3CDTF">2022-02-17T05:34:00Z</dcterms:modified>
</cp:coreProperties>
</file>