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FFE5D5" w14:textId="1A5DCF85" w:rsidR="00F43158" w:rsidRPr="00571A94" w:rsidRDefault="005C6428" w:rsidP="00571A94">
      <w:pPr>
        <w:pStyle w:val="Naslovpredpisa"/>
        <w:spacing w:before="0" w:after="0" w:line="260" w:lineRule="exact"/>
        <w:jc w:val="both"/>
        <w:rPr>
          <w:sz w:val="20"/>
          <w:szCs w:val="20"/>
        </w:rPr>
      </w:pPr>
      <w:r w:rsidRPr="00915447">
        <w:rPr>
          <w:sz w:val="20"/>
          <w:szCs w:val="20"/>
        </w:rPr>
        <w:t>PRILOGA 3</w:t>
      </w:r>
    </w:p>
    <w:p w14:paraId="2E9ACD18" w14:textId="77777777" w:rsidR="00241AE5" w:rsidRPr="003872FD" w:rsidRDefault="00241AE5" w:rsidP="00241AE5">
      <w:pPr>
        <w:tabs>
          <w:tab w:val="left" w:pos="708"/>
        </w:tabs>
        <w:ind w:left="6012"/>
        <w:rPr>
          <w:rFonts w:cs="Arial"/>
          <w:b/>
          <w:szCs w:val="20"/>
        </w:rPr>
      </w:pPr>
      <w:r w:rsidRPr="003872FD">
        <w:rPr>
          <w:rFonts w:cs="Arial"/>
          <w:b/>
          <w:szCs w:val="20"/>
        </w:rPr>
        <w:t>PREDLOG</w:t>
      </w:r>
    </w:p>
    <w:p w14:paraId="03BADB74" w14:textId="1BF16129" w:rsidR="00241AE5" w:rsidRPr="000D5630" w:rsidRDefault="008C02A0" w:rsidP="00241AE5">
      <w:pPr>
        <w:tabs>
          <w:tab w:val="left" w:pos="708"/>
        </w:tabs>
        <w:ind w:left="6012"/>
        <w:rPr>
          <w:rFonts w:cs="Arial"/>
          <w:b/>
          <w:szCs w:val="20"/>
        </w:rPr>
      </w:pPr>
      <w:r w:rsidRPr="000D5630">
        <w:rPr>
          <w:rFonts w:cs="Arial"/>
          <w:b/>
          <w:szCs w:val="20"/>
        </w:rPr>
        <w:t>EVA</w:t>
      </w:r>
      <w:r w:rsidR="003F1A76" w:rsidRPr="000D5630">
        <w:rPr>
          <w:rFonts w:cs="Arial"/>
          <w:b/>
          <w:szCs w:val="20"/>
        </w:rPr>
        <w:t xml:space="preserve"> 2021-2430-0081</w:t>
      </w:r>
    </w:p>
    <w:p w14:paraId="32819A6D" w14:textId="77777777" w:rsidR="00241AE5" w:rsidRPr="000D5630" w:rsidRDefault="00241AE5" w:rsidP="00036449">
      <w:pPr>
        <w:tabs>
          <w:tab w:val="left" w:pos="708"/>
        </w:tabs>
        <w:spacing w:line="240" w:lineRule="auto"/>
        <w:rPr>
          <w:rFonts w:cs="Arial"/>
          <w:b/>
          <w:szCs w:val="20"/>
        </w:rPr>
      </w:pPr>
    </w:p>
    <w:p w14:paraId="64108C96" w14:textId="69EE34F9" w:rsidR="00F43158" w:rsidRPr="000D5630" w:rsidRDefault="00F43158" w:rsidP="00036449">
      <w:pPr>
        <w:spacing w:line="240" w:lineRule="auto"/>
        <w:ind w:firstLine="240"/>
        <w:jc w:val="both"/>
        <w:rPr>
          <w:rFonts w:cs="Arial"/>
          <w:szCs w:val="20"/>
          <w:lang w:eastAsia="sl-SI"/>
        </w:rPr>
      </w:pPr>
    </w:p>
    <w:p w14:paraId="3EDF99A8" w14:textId="23169AD3" w:rsidR="008774C0" w:rsidRPr="000D5630" w:rsidRDefault="008774C0" w:rsidP="00036449">
      <w:pPr>
        <w:tabs>
          <w:tab w:val="left" w:pos="567"/>
        </w:tabs>
        <w:spacing w:line="240" w:lineRule="auto"/>
        <w:jc w:val="both"/>
        <w:rPr>
          <w:rFonts w:cs="Arial"/>
          <w:szCs w:val="20"/>
          <w:lang w:eastAsia="sl-SI"/>
        </w:rPr>
      </w:pPr>
    </w:p>
    <w:p w14:paraId="01ED695E" w14:textId="3F93C33A" w:rsidR="0093726F" w:rsidRPr="000D5630" w:rsidRDefault="0093726F" w:rsidP="000A5A3A">
      <w:pPr>
        <w:spacing w:line="240" w:lineRule="auto"/>
        <w:jc w:val="both"/>
        <w:rPr>
          <w:rFonts w:cs="Arial"/>
          <w:szCs w:val="20"/>
          <w:lang w:eastAsia="sl-SI"/>
        </w:rPr>
      </w:pPr>
      <w:r w:rsidRPr="000D5630">
        <w:rPr>
          <w:rFonts w:cs="Arial"/>
          <w:szCs w:val="20"/>
          <w:lang w:eastAsia="sl-SI"/>
        </w:rPr>
        <w:t xml:space="preserve">Na podlagi enajstega odstavka 15. člena in devetega odstavka 15.d člena Zakona o železniškem prometu (Uradni list RS, št. 99/15 </w:t>
      </w:r>
      <w:r w:rsidR="0036742D" w:rsidRPr="000D5630">
        <w:rPr>
          <w:rFonts w:cs="Arial"/>
          <w:szCs w:val="20"/>
          <w:lang w:eastAsia="sl-SI"/>
        </w:rPr>
        <w:t xml:space="preserve">– uradno prečiščeno besedilo, </w:t>
      </w:r>
      <w:r w:rsidRPr="000D5630">
        <w:rPr>
          <w:rFonts w:cs="Arial"/>
          <w:szCs w:val="20"/>
          <w:lang w:eastAsia="sl-SI"/>
        </w:rPr>
        <w:t>30/18</w:t>
      </w:r>
      <w:r w:rsidR="0036742D" w:rsidRPr="000D5630">
        <w:rPr>
          <w:rFonts w:cs="Arial"/>
          <w:szCs w:val="20"/>
          <w:lang w:eastAsia="sl-SI"/>
        </w:rPr>
        <w:t xml:space="preserve"> in 82/21</w:t>
      </w:r>
      <w:r w:rsidRPr="000D5630">
        <w:rPr>
          <w:rFonts w:cs="Arial"/>
          <w:szCs w:val="20"/>
          <w:lang w:eastAsia="sl-SI"/>
        </w:rPr>
        <w:t xml:space="preserve">) Vlada Republike Slovenije izdaja </w:t>
      </w:r>
    </w:p>
    <w:p w14:paraId="0BEFF55F" w14:textId="77777777" w:rsidR="0093726F" w:rsidRPr="000D5630" w:rsidRDefault="0093726F" w:rsidP="00036449">
      <w:pPr>
        <w:spacing w:line="240" w:lineRule="auto"/>
        <w:ind w:firstLine="330"/>
        <w:jc w:val="both"/>
        <w:rPr>
          <w:rFonts w:cs="Arial"/>
          <w:szCs w:val="20"/>
          <w:lang w:eastAsia="sl-SI"/>
        </w:rPr>
      </w:pPr>
    </w:p>
    <w:p w14:paraId="0FA4F62A" w14:textId="77777777" w:rsidR="0093726F" w:rsidRPr="000D5630" w:rsidRDefault="0093726F" w:rsidP="00036449">
      <w:pPr>
        <w:spacing w:line="240" w:lineRule="auto"/>
        <w:jc w:val="center"/>
        <w:rPr>
          <w:rFonts w:cs="Arial"/>
          <w:b/>
          <w:bCs/>
          <w:szCs w:val="20"/>
          <w:lang w:eastAsia="sl-SI"/>
        </w:rPr>
      </w:pPr>
      <w:r w:rsidRPr="000D5630">
        <w:rPr>
          <w:rFonts w:cs="Arial"/>
          <w:b/>
          <w:bCs/>
          <w:szCs w:val="20"/>
          <w:lang w:eastAsia="sl-SI"/>
        </w:rPr>
        <w:t>U R E D B O </w:t>
      </w:r>
    </w:p>
    <w:p w14:paraId="468459A7" w14:textId="77777777" w:rsidR="0093726F" w:rsidRPr="000D5630" w:rsidRDefault="0093726F" w:rsidP="00036449">
      <w:pPr>
        <w:spacing w:line="240" w:lineRule="auto"/>
        <w:jc w:val="center"/>
        <w:rPr>
          <w:rFonts w:cs="Arial"/>
          <w:b/>
          <w:bCs/>
          <w:szCs w:val="20"/>
          <w:lang w:eastAsia="sl-SI"/>
        </w:rPr>
      </w:pPr>
      <w:r w:rsidRPr="000D5630">
        <w:rPr>
          <w:rFonts w:cs="Arial"/>
          <w:b/>
          <w:bCs/>
          <w:szCs w:val="20"/>
          <w:lang w:eastAsia="sl-SI"/>
        </w:rPr>
        <w:t>o spremembah in dopolnitvah Uredbe o dodeljevanju vlakovnih poti, uporabnini in režimu učinkovitosti na javni železniški infrastrukturi </w:t>
      </w:r>
    </w:p>
    <w:p w14:paraId="2480891B" w14:textId="6E51F7DD" w:rsidR="0093726F" w:rsidRDefault="0093726F" w:rsidP="00036449">
      <w:pPr>
        <w:spacing w:line="240" w:lineRule="auto"/>
        <w:rPr>
          <w:rFonts w:cs="Arial"/>
          <w:szCs w:val="20"/>
          <w:lang w:eastAsia="sl-SI"/>
        </w:rPr>
      </w:pPr>
    </w:p>
    <w:p w14:paraId="599EC076" w14:textId="77777777" w:rsidR="005D070B" w:rsidRPr="000D5630" w:rsidRDefault="005D070B" w:rsidP="00036449">
      <w:pPr>
        <w:spacing w:line="240" w:lineRule="auto"/>
        <w:rPr>
          <w:rFonts w:cs="Arial"/>
          <w:szCs w:val="20"/>
          <w:lang w:eastAsia="sl-SI"/>
        </w:rPr>
      </w:pPr>
    </w:p>
    <w:p w14:paraId="7FEC8B40" w14:textId="7A3214B9" w:rsidR="008C02A0" w:rsidRDefault="005D070B" w:rsidP="005D070B">
      <w:pPr>
        <w:pStyle w:val="Odstavekseznama"/>
        <w:numPr>
          <w:ilvl w:val="0"/>
          <w:numId w:val="21"/>
        </w:numPr>
        <w:spacing w:line="240" w:lineRule="auto"/>
        <w:jc w:val="center"/>
        <w:rPr>
          <w:rFonts w:cs="Arial"/>
          <w:szCs w:val="20"/>
          <w:lang w:eastAsia="sl-SI"/>
        </w:rPr>
      </w:pPr>
      <w:r>
        <w:rPr>
          <w:rFonts w:cs="Arial"/>
          <w:szCs w:val="20"/>
          <w:lang w:eastAsia="sl-SI"/>
        </w:rPr>
        <w:t>č</w:t>
      </w:r>
      <w:r w:rsidR="000D5630">
        <w:rPr>
          <w:rFonts w:cs="Arial"/>
          <w:szCs w:val="20"/>
          <w:lang w:eastAsia="sl-SI"/>
        </w:rPr>
        <w:t>len</w:t>
      </w:r>
    </w:p>
    <w:p w14:paraId="75B1BF8D" w14:textId="77777777" w:rsidR="000D5630" w:rsidRPr="000D5630" w:rsidRDefault="000D5630" w:rsidP="000D5630">
      <w:pPr>
        <w:pStyle w:val="Odstavekseznama"/>
        <w:spacing w:line="240" w:lineRule="auto"/>
        <w:rPr>
          <w:rFonts w:cs="Arial"/>
          <w:szCs w:val="20"/>
          <w:lang w:eastAsia="sl-SI"/>
        </w:rPr>
      </w:pPr>
    </w:p>
    <w:p w14:paraId="7061400B" w14:textId="77777777" w:rsidR="00EF1961" w:rsidRDefault="00CD309D" w:rsidP="00237FFB">
      <w:pPr>
        <w:spacing w:line="240" w:lineRule="auto"/>
        <w:jc w:val="both"/>
        <w:rPr>
          <w:rFonts w:cs="Arial"/>
          <w:szCs w:val="20"/>
          <w:lang w:eastAsia="sl-SI"/>
        </w:rPr>
      </w:pPr>
      <w:r w:rsidRPr="000D5630">
        <w:rPr>
          <w:rFonts w:cs="Arial"/>
          <w:szCs w:val="20"/>
          <w:lang w:eastAsia="sl-SI"/>
        </w:rPr>
        <w:t xml:space="preserve">V </w:t>
      </w:r>
      <w:r w:rsidRPr="000D5630">
        <w:rPr>
          <w:rFonts w:cs="Arial"/>
          <w:color w:val="000000"/>
          <w:szCs w:val="20"/>
        </w:rPr>
        <w:t>Uredbi o dodeljevanju vlakovnih poti, uporabnini in režimu učinkovitosti na javni železniški infrastrukturi (Uradni list RS, št. 44/16, 16/19 in 121/20) se</w:t>
      </w:r>
      <w:r w:rsidRPr="000D5630">
        <w:rPr>
          <w:rFonts w:cs="Arial"/>
          <w:szCs w:val="20"/>
          <w:lang w:eastAsia="sl-SI"/>
        </w:rPr>
        <w:t xml:space="preserve"> 1. členu drugi odstavek spremeni tako, da se glasi:</w:t>
      </w:r>
    </w:p>
    <w:p w14:paraId="022CA072" w14:textId="3AAF52E8" w:rsidR="000D5630" w:rsidRDefault="000D5630" w:rsidP="00237FFB">
      <w:pPr>
        <w:spacing w:line="240" w:lineRule="auto"/>
        <w:jc w:val="both"/>
        <w:rPr>
          <w:szCs w:val="20"/>
        </w:rPr>
      </w:pPr>
      <w:r>
        <w:rPr>
          <w:szCs w:val="20"/>
        </w:rPr>
        <w:t>»</w:t>
      </w:r>
      <w:r w:rsidRPr="00C23700">
        <w:rPr>
          <w:szCs w:val="20"/>
        </w:rPr>
        <w:t>(2) S to uredbo so predpisani postopki in časovni termini naročanja vlakovnih poti za letna naročila v rednem in zapoznelem postopku vključno z njihovimi spremembami in popravki ter postopki in časovni termini za naročila ad-hoc vlakovnih poti.</w:t>
      </w:r>
      <w:r>
        <w:rPr>
          <w:szCs w:val="20"/>
        </w:rPr>
        <w:t>«.</w:t>
      </w:r>
    </w:p>
    <w:p w14:paraId="730C61AC" w14:textId="77777777" w:rsidR="00422FF7" w:rsidRPr="00EF1961" w:rsidRDefault="00422FF7" w:rsidP="00237FFB">
      <w:pPr>
        <w:spacing w:line="240" w:lineRule="auto"/>
        <w:jc w:val="both"/>
        <w:rPr>
          <w:rFonts w:cs="Arial"/>
          <w:szCs w:val="20"/>
          <w:lang w:eastAsia="sl-SI"/>
        </w:rPr>
      </w:pPr>
    </w:p>
    <w:p w14:paraId="6D64E0DB" w14:textId="640E9D9D" w:rsidR="00AA4C74" w:rsidRPr="00AA4C74" w:rsidRDefault="00EF1961" w:rsidP="00237FFB">
      <w:pPr>
        <w:pStyle w:val="Pripombabesedilo"/>
        <w:jc w:val="both"/>
      </w:pPr>
      <w:r>
        <w:t xml:space="preserve">V </w:t>
      </w:r>
      <w:r w:rsidR="006E182C">
        <w:t>četrtem</w:t>
      </w:r>
      <w:r>
        <w:t xml:space="preserve"> odstavku </w:t>
      </w:r>
      <w:r w:rsidR="00422FF7">
        <w:t>se besedilo »</w:t>
      </w:r>
      <w:r w:rsidR="00422FF7" w:rsidRPr="00C23700">
        <w:t>Direktivo (EU) 2016/2370 Evropskega parlamenta in Sveta z dne 14. decembra 2016 o spremembi Direktive 2012/34/EU glede odprtja trga notranjih storitev železniškega potniškega prometa in upravljanja železniške infrastrukture (UL L št. 352 z dne 23. 12. 2016, str. 1),</w:t>
      </w:r>
      <w:r w:rsidR="00422FF7">
        <w:t>« nadomesti z besedilom »Delegiranim sklepom komisije (EU</w:t>
      </w:r>
      <w:r w:rsidR="00422FF7" w:rsidRPr="004720B0">
        <w:t>)</w:t>
      </w:r>
      <w:r w:rsidR="00422FF7" w:rsidRPr="00CB01F5">
        <w:rPr>
          <w:sz w:val="22"/>
          <w:szCs w:val="16"/>
        </w:rPr>
        <w:t xml:space="preserve"> </w:t>
      </w:r>
      <w:r w:rsidR="00422FF7" w:rsidRPr="00CB01F5">
        <w:t xml:space="preserve">z dne 4. septembra 2017 o nadomestitvi Priloge VII k Direktivi 2012/34/EU Evropskega parlamenta in Sveta o vzpostavitvi enotnega evropskega železniškega območja </w:t>
      </w:r>
      <w:r w:rsidR="00422FF7">
        <w:t xml:space="preserve">(UL L št. </w:t>
      </w:r>
      <w:r w:rsidR="00422FF7" w:rsidRPr="00CB01F5">
        <w:t>295/69 z dne 14.</w:t>
      </w:r>
      <w:r w:rsidR="00422FF7">
        <w:t xml:space="preserve"> </w:t>
      </w:r>
      <w:r w:rsidR="00422FF7" w:rsidRPr="00CB01F5">
        <w:t>11.</w:t>
      </w:r>
      <w:r w:rsidR="00422FF7">
        <w:t xml:space="preserve"> </w:t>
      </w:r>
      <w:r w:rsidR="00422FF7" w:rsidRPr="00CB01F5">
        <w:t>2017</w:t>
      </w:r>
      <w:r w:rsidR="001B3536" w:rsidRPr="00C23700">
        <w:t>)</w:t>
      </w:r>
      <w:r w:rsidR="00422FF7">
        <w:t>«.</w:t>
      </w:r>
    </w:p>
    <w:p w14:paraId="37912BCA" w14:textId="223112B3" w:rsidR="00422FF7" w:rsidRDefault="00422FF7" w:rsidP="00AA4C74">
      <w:pPr>
        <w:pStyle w:val="Pripombabesedilo"/>
      </w:pPr>
    </w:p>
    <w:p w14:paraId="6DA38717" w14:textId="34A411D3" w:rsidR="000D5630" w:rsidRPr="000D5630" w:rsidRDefault="000D5630" w:rsidP="000D5630">
      <w:pPr>
        <w:pStyle w:val="Odstavek"/>
        <w:numPr>
          <w:ilvl w:val="0"/>
          <w:numId w:val="21"/>
        </w:numPr>
        <w:ind w:left="0"/>
        <w:jc w:val="center"/>
        <w:rPr>
          <w:sz w:val="20"/>
          <w:szCs w:val="20"/>
          <w:lang w:val="sl-SI"/>
        </w:rPr>
      </w:pPr>
      <w:r>
        <w:rPr>
          <w:sz w:val="20"/>
          <w:szCs w:val="20"/>
          <w:lang w:val="sl-SI"/>
        </w:rPr>
        <w:t>člen</w:t>
      </w:r>
    </w:p>
    <w:p w14:paraId="7E0EE7E8" w14:textId="77777777" w:rsidR="005D070B" w:rsidRDefault="005D070B" w:rsidP="000839E3">
      <w:pPr>
        <w:spacing w:line="240" w:lineRule="auto"/>
        <w:rPr>
          <w:rFonts w:cs="Arial"/>
          <w:szCs w:val="20"/>
          <w:lang w:eastAsia="sl-SI"/>
        </w:rPr>
      </w:pPr>
    </w:p>
    <w:p w14:paraId="15E761D5" w14:textId="2B913E47" w:rsidR="000839E3" w:rsidRPr="00E45BFE" w:rsidRDefault="000D5630" w:rsidP="00E45BFE">
      <w:pPr>
        <w:spacing w:line="240" w:lineRule="auto"/>
        <w:jc w:val="both"/>
        <w:rPr>
          <w:rFonts w:cs="Arial"/>
          <w:szCs w:val="20"/>
          <w:lang w:eastAsia="sl-SI"/>
        </w:rPr>
      </w:pPr>
      <w:r w:rsidRPr="00E45BFE">
        <w:rPr>
          <w:rFonts w:cs="Arial"/>
          <w:szCs w:val="20"/>
          <w:lang w:eastAsia="sl-SI"/>
        </w:rPr>
        <w:t>V 2. členu se prvi odstavek spremeni tako, da se glasi:</w:t>
      </w:r>
    </w:p>
    <w:p w14:paraId="243EC8A6" w14:textId="7D7F40D7" w:rsidR="000D5630" w:rsidRPr="00E45BFE" w:rsidRDefault="000839E3" w:rsidP="00E45BFE">
      <w:pPr>
        <w:spacing w:line="240" w:lineRule="auto"/>
        <w:jc w:val="both"/>
        <w:rPr>
          <w:rFonts w:cs="Arial"/>
          <w:szCs w:val="20"/>
          <w:lang w:eastAsia="sl-SI"/>
        </w:rPr>
      </w:pPr>
      <w:r w:rsidRPr="00E45BFE">
        <w:rPr>
          <w:rFonts w:cs="Arial"/>
          <w:szCs w:val="20"/>
          <w:lang w:eastAsia="sl-SI"/>
        </w:rPr>
        <w:t>»</w:t>
      </w:r>
      <w:r w:rsidR="000D5630" w:rsidRPr="00E45BFE">
        <w:rPr>
          <w:szCs w:val="20"/>
        </w:rPr>
        <w:t>(1) Izrazi, uporabljeni v tej uredbi, imajo naslednji pomen:</w:t>
      </w:r>
    </w:p>
    <w:p w14:paraId="432E31E6"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»dodelitev« pomeni dodelitev železniških infrastrukturnih zmogljivosti s strani upravljavca infrastrukture;</w:t>
      </w:r>
    </w:p>
    <w:p w14:paraId="5E3D0D02"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»dodeljevanje vlakovnih poti« je postopek, ki vsebuje opravila kot so: naročila, izdelave, usklajevanja in dodelitve vlakovnih poti, vključno z njihovimi spremembami in dopolnitvami;</w:t>
      </w:r>
    </w:p>
    <w:p w14:paraId="6728F85D"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»druge zainteresirane stranke« so tiste osebe, na katerih poslovanje ali življenje vplivajo storitve prevoznikov (npr. lokalne skupnosti, gospodarske družbe itd.);</w:t>
      </w:r>
    </w:p>
    <w:p w14:paraId="29CD048B"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»elementi vlakovne poti« so tehnični podatki o vlaku na posamezni vlakovni poti;</w:t>
      </w:r>
    </w:p>
    <w:p w14:paraId="39340C88"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»enotna kontaktna točka« (One Stop Shop – OSS) pomeni kontaktno točko za nudenje informacij v zvezi z mednarodnimi železniškimi storitvami;</w:t>
      </w:r>
    </w:p>
    <w:p w14:paraId="1CD1948D" w14:textId="77777777" w:rsidR="00AA4C74" w:rsidRPr="00E45BFE" w:rsidRDefault="00AA4C74" w:rsidP="00540613">
      <w:pPr>
        <w:pStyle w:val="Odsek"/>
        <w:spacing w:before="0" w:after="0" w:line="240" w:lineRule="auto"/>
        <w:ind w:left="284" w:hanging="284"/>
        <w:jc w:val="both"/>
        <w:rPr>
          <w:b w:val="0"/>
          <w:sz w:val="20"/>
          <w:szCs w:val="20"/>
        </w:rPr>
      </w:pPr>
      <w:r w:rsidRPr="00E45BFE" w:rsidDel="00964900">
        <w:rPr>
          <w:b w:val="0"/>
          <w:sz w:val="20"/>
          <w:szCs w:val="20"/>
        </w:rPr>
        <w:t xml:space="preserve"> </w:t>
      </w:r>
      <w:r w:rsidRPr="00E45BFE">
        <w:rPr>
          <w:b w:val="0"/>
          <w:sz w:val="20"/>
          <w:szCs w:val="20"/>
        </w:rPr>
        <w:t>»informativna vlakovna pot« pomeni informacijo s potrebnimi elementi o možni vlakovni poti;</w:t>
      </w:r>
    </w:p>
    <w:p w14:paraId="2F3CA237" w14:textId="77777777" w:rsidR="00AA4C74" w:rsidRPr="00E45BFE" w:rsidRDefault="00AA4C74" w:rsidP="00540613">
      <w:pPr>
        <w:pStyle w:val="Odsek"/>
        <w:spacing w:before="0" w:after="0" w:line="240" w:lineRule="auto"/>
        <w:ind w:left="284" w:hanging="284"/>
        <w:jc w:val="both"/>
        <w:rPr>
          <w:b w:val="0"/>
          <w:sz w:val="20"/>
          <w:szCs w:val="20"/>
        </w:rPr>
      </w:pPr>
      <w:r w:rsidRPr="00E45BFE" w:rsidDel="00975F55">
        <w:rPr>
          <w:b w:val="0"/>
          <w:sz w:val="20"/>
          <w:szCs w:val="20"/>
        </w:rPr>
        <w:t xml:space="preserve"> </w:t>
      </w:r>
      <w:r w:rsidRPr="00E45BFE">
        <w:rPr>
          <w:b w:val="0"/>
          <w:sz w:val="20"/>
          <w:szCs w:val="20"/>
        </w:rPr>
        <w:t>»načrt razširitve zmogljivosti« pomeni ukrep ali vrsto ukrepov – skupaj s časovnim načrtom njihove izvedbe, ki so namenjeni za odpravo omejitev zmogljivosti, zaradi katerih se določen odsek razglasi za preobremenjeno infrastrukturo;</w:t>
      </w:r>
    </w:p>
    <w:p w14:paraId="4427EC46"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»odpoved vlakovne poti« je odpoved dodeljene vlakovne poti do konca njene veljavnosti;</w:t>
      </w:r>
    </w:p>
    <w:p w14:paraId="4AA02088"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»odpoved vožnje vlaka« je odpoved posamezne vožnje vlaka na dodeljeni vlakovni poti, pri čemer prosilcu ostane pravica do nadaljnjega koriščenja vlakovne poti v skladu z dodelitvijo;</w:t>
      </w:r>
    </w:p>
    <w:p w14:paraId="7C0CD8D8"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»odstavni tir« je tir, ki je namenjen za začasno odstavljanje železniških vozil; »omrežje« pomeni celotno infrastrukturo, ki jo upravlja upravljavec;</w:t>
      </w:r>
    </w:p>
    <w:p w14:paraId="13E7D5B3"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»ponudba kapacitet« je seznam razpoložljivih kapacitet, ki so na razpolago prosilcem v postopku naročanja vlakovnih poti v okviru letnih naročil;</w:t>
      </w:r>
    </w:p>
    <w:p w14:paraId="3FFDF7FD"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»ponudba prostih kapacitet« je seznam razpoložljivih kapacitet, ki so na razpolago prosilcem v postopku naročanja ad-hoc vlakovnih poti;</w:t>
      </w:r>
    </w:p>
    <w:p w14:paraId="0D1F7516"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»popravek vlakovne poti« je popravek, prilagoditev, zamenjava ali odpoved že dodeljene vlakovne poti ali odpoved vožnje vlaka s strani upravljavca med veljavnim voznorednim obdobjem;</w:t>
      </w:r>
    </w:p>
    <w:p w14:paraId="0ADB8E1C"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lastRenderedPageBreak/>
        <w:t>»posebna infrastruktura« pomeni odsek ali del infrastrukture, ki je prednostno namenjen posebnim vrstam prevoza in ga upravljavec opredeli v programu omrežja;</w:t>
      </w:r>
    </w:p>
    <w:p w14:paraId="23E775BB"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»preobremenjena infrastruktura« pomeni odsek ali del javne železniške infrastrukture, na katerem tudi po usklajevanju med zahtevami prosilcev ni mogoče v celoti zadostiti povpraševanju po vlakovnih poteh oziroma infrastrukturnih zmogljivostih;</w:t>
      </w:r>
    </w:p>
    <w:p w14:paraId="019C4B33" w14:textId="77777777" w:rsidR="00AA4C74" w:rsidRPr="00E45BFE" w:rsidRDefault="00AA4C74" w:rsidP="00540613">
      <w:pPr>
        <w:pStyle w:val="Odsek"/>
        <w:spacing w:before="0" w:after="0" w:line="240" w:lineRule="auto"/>
        <w:ind w:left="284" w:hanging="284"/>
        <w:jc w:val="both"/>
        <w:rPr>
          <w:b w:val="0"/>
          <w:sz w:val="20"/>
          <w:szCs w:val="20"/>
        </w:rPr>
      </w:pPr>
      <w:r w:rsidRPr="00E45BFE" w:rsidDel="00551132">
        <w:rPr>
          <w:b w:val="0"/>
          <w:sz w:val="20"/>
          <w:szCs w:val="20"/>
        </w:rPr>
        <w:t xml:space="preserve"> </w:t>
      </w:r>
      <w:r w:rsidRPr="00E45BFE">
        <w:rPr>
          <w:b w:val="0"/>
          <w:sz w:val="20"/>
          <w:szCs w:val="20"/>
        </w:rPr>
        <w:t>»sprememba vlakovne poti« je sprememba osnovnih podatkov dodeljene vlakovne poti med veljavnim voznorednim obdobjem;</w:t>
      </w:r>
    </w:p>
    <w:p w14:paraId="63FD82D8" w14:textId="77777777" w:rsidR="00AA4C74" w:rsidRPr="00E45BFE" w:rsidRDefault="00AA4C74" w:rsidP="00540613">
      <w:pPr>
        <w:pStyle w:val="Odsek"/>
        <w:spacing w:before="0" w:after="0" w:line="240" w:lineRule="auto"/>
        <w:ind w:left="284" w:hanging="284"/>
        <w:jc w:val="both"/>
        <w:rPr>
          <w:b w:val="0"/>
          <w:sz w:val="20"/>
          <w:szCs w:val="20"/>
        </w:rPr>
      </w:pPr>
      <w:r w:rsidRPr="00E45BFE" w:rsidDel="00D97F49">
        <w:rPr>
          <w:b w:val="0"/>
          <w:sz w:val="20"/>
          <w:szCs w:val="20"/>
        </w:rPr>
        <w:t xml:space="preserve"> </w:t>
      </w:r>
      <w:r w:rsidRPr="00E45BFE">
        <w:rPr>
          <w:b w:val="0"/>
          <w:sz w:val="20"/>
          <w:szCs w:val="20"/>
        </w:rPr>
        <w:t>»redna letna naročila« so naročila vlakovnih poti za novo voznoredno obdobje v obdobju do  X-8;</w:t>
      </w:r>
    </w:p>
    <w:p w14:paraId="0F9195D4"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»subjekt, ki opravlja naloge upravljavca« je lahko katerikoli subjekt, ki izvaja eno ali več nalog na področju razvoja javne železniške infrastrukture, opredeljenih v zakonu, ki ureja železniški promet</w:t>
      </w:r>
    </w:p>
    <w:p w14:paraId="5F2DA088"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 xml:space="preserve"> »trasa vlaka« je grafični prikaz vlakovne poti na grafikonu prometa vlakov;</w:t>
      </w:r>
    </w:p>
    <w:p w14:paraId="74747C49"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»usklajevanje« pomeni postopek, s katerim skušajo upravljavec in prosilci rešiti nasprotja, ki izvirajo iz njihovih prošenj za dodelitev infrastrukturnih zmogljivosti;</w:t>
      </w:r>
    </w:p>
    <w:p w14:paraId="72DB1E31" w14:textId="0BBBCC28" w:rsidR="00AA4C74" w:rsidRPr="00E45BFE" w:rsidRDefault="00AA4C74" w:rsidP="00540613">
      <w:pPr>
        <w:pStyle w:val="Odsek"/>
        <w:spacing w:before="0" w:after="0" w:line="240" w:lineRule="auto"/>
        <w:ind w:left="284" w:hanging="284"/>
        <w:jc w:val="both"/>
        <w:rPr>
          <w:b w:val="0"/>
          <w:sz w:val="20"/>
          <w:szCs w:val="20"/>
        </w:rPr>
      </w:pPr>
      <w:r w:rsidRPr="00E45BFE" w:rsidDel="00D97F49">
        <w:rPr>
          <w:b w:val="0"/>
          <w:sz w:val="20"/>
          <w:szCs w:val="20"/>
        </w:rPr>
        <w:t xml:space="preserve"> </w:t>
      </w:r>
      <w:r w:rsidRPr="00E45BFE">
        <w:rPr>
          <w:b w:val="0"/>
          <w:sz w:val="20"/>
          <w:szCs w:val="20"/>
        </w:rPr>
        <w:t>»večja vzdrževalna dela« so dela na vozilu, ki niso rutinska in ki zahtevajo, da se vozilo umakne iz obratovanja;»vlakovna pot« je infrastrukturna zmogljivost, potr</w:t>
      </w:r>
      <w:r w:rsidR="00237FFB" w:rsidRPr="00E45BFE">
        <w:rPr>
          <w:b w:val="0"/>
          <w:sz w:val="20"/>
          <w:szCs w:val="20"/>
        </w:rPr>
        <w:t>ebna za vožnjo vlaka med dvema krajema ob določenem času;</w:t>
      </w:r>
      <w:r w:rsidRPr="00E45BFE">
        <w:rPr>
          <w:b w:val="0"/>
          <w:sz w:val="20"/>
          <w:szCs w:val="20"/>
        </w:rPr>
        <w:t xml:space="preserve"> </w:t>
      </w:r>
    </w:p>
    <w:p w14:paraId="4CC291E6" w14:textId="156B5291"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 xml:space="preserve">»vlakovna pot za določen namen (ad hoc vlakovna pot)« je vlakovna pot, ki se dodeli za posamezno vožnjo vlaka v veljavnem voznorednem obdobju glede na proste zmogljivosti infrastrukture; </w:t>
      </w:r>
    </w:p>
    <w:p w14:paraId="5F640403"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»voznoredno obdobje« je časovno obdobje, za katerega je izdelan vozni red omrežja;</w:t>
      </w:r>
    </w:p>
    <w:p w14:paraId="1AFAD0AB" w14:textId="77777777" w:rsidR="00AA4C74" w:rsidRPr="00E45BFE" w:rsidRDefault="00AA4C74" w:rsidP="00540613">
      <w:pPr>
        <w:pStyle w:val="Odsek"/>
        <w:spacing w:before="0" w:after="0" w:line="240" w:lineRule="auto"/>
        <w:ind w:left="284" w:hanging="284"/>
        <w:jc w:val="both"/>
        <w:rPr>
          <w:b w:val="0"/>
          <w:sz w:val="20"/>
          <w:szCs w:val="20"/>
        </w:rPr>
      </w:pPr>
      <w:r w:rsidRPr="00E45BFE">
        <w:rPr>
          <w:b w:val="0"/>
          <w:sz w:val="20"/>
          <w:szCs w:val="20"/>
        </w:rPr>
        <w:t>»vzorčna trasa« je prikaz tehničnih elementov v voznem redu omrežja, ki se uporabijo v primeru vožnje rednega vlaka z bistveno spremenjenimi parametri (npr.: sprememba sestave potniškega vlaka, sprememba obremenitve, zamenjava vlečne lokomotive idr.), lahko pa tudi v primeru vožnje izrednega vlaka;</w:t>
      </w:r>
    </w:p>
    <w:p w14:paraId="554902E5" w14:textId="29A4957E" w:rsidR="00EF1961" w:rsidRPr="00540613" w:rsidRDefault="00AA4C74" w:rsidP="00540613">
      <w:pPr>
        <w:pStyle w:val="Odsek"/>
        <w:spacing w:before="0" w:after="0" w:line="240" w:lineRule="auto"/>
        <w:ind w:left="284" w:hanging="284"/>
        <w:jc w:val="both"/>
        <w:rPr>
          <w:b w:val="0"/>
          <w:sz w:val="20"/>
          <w:szCs w:val="20"/>
        </w:rPr>
      </w:pPr>
      <w:r w:rsidRPr="00E45BFE">
        <w:rPr>
          <w:b w:val="0"/>
          <w:sz w:val="20"/>
          <w:szCs w:val="20"/>
        </w:rPr>
        <w:t>»zapoznela letna naročila« so naročila vlakovnih poti za novo vozno</w:t>
      </w:r>
      <w:r w:rsidR="00B97D45" w:rsidRPr="00E45BFE">
        <w:rPr>
          <w:b w:val="0"/>
          <w:sz w:val="20"/>
          <w:szCs w:val="20"/>
        </w:rPr>
        <w:t>redno obdobje v obdobju po  X-8.«.</w:t>
      </w:r>
    </w:p>
    <w:p w14:paraId="5889FC9E" w14:textId="40AD1D21" w:rsidR="00EF1961" w:rsidRDefault="00EF1961" w:rsidP="000D5630">
      <w:pPr>
        <w:spacing w:line="240" w:lineRule="auto"/>
        <w:rPr>
          <w:rFonts w:cs="Arial"/>
          <w:szCs w:val="20"/>
          <w:lang w:eastAsia="sl-SI"/>
        </w:rPr>
      </w:pPr>
    </w:p>
    <w:p w14:paraId="6E967636" w14:textId="0684F72C" w:rsidR="008C02A0" w:rsidRDefault="008D3C9A" w:rsidP="00AA4C74">
      <w:pPr>
        <w:spacing w:line="240" w:lineRule="auto"/>
        <w:jc w:val="both"/>
        <w:rPr>
          <w:rFonts w:cs="Arial"/>
          <w:szCs w:val="20"/>
          <w:lang w:eastAsia="sl-SI"/>
        </w:rPr>
      </w:pPr>
      <w:r>
        <w:rPr>
          <w:rFonts w:cs="Arial"/>
          <w:szCs w:val="20"/>
          <w:lang w:eastAsia="sl-SI"/>
        </w:rPr>
        <w:t>V drugem odstavku se v</w:t>
      </w:r>
      <w:r w:rsidR="00AA4C74">
        <w:rPr>
          <w:rFonts w:cs="Arial"/>
          <w:szCs w:val="20"/>
          <w:lang w:eastAsia="sl-SI"/>
        </w:rPr>
        <w:t xml:space="preserve"> prvem</w:t>
      </w:r>
      <w:r>
        <w:rPr>
          <w:rFonts w:cs="Arial"/>
          <w:szCs w:val="20"/>
          <w:lang w:eastAsia="sl-SI"/>
        </w:rPr>
        <w:t xml:space="preserve"> oklepaju za besedo »besedilo« doda vejica, beseda »in« se črta</w:t>
      </w:r>
      <w:r w:rsidR="00AA4C74">
        <w:rPr>
          <w:rFonts w:cs="Arial"/>
          <w:szCs w:val="20"/>
          <w:lang w:eastAsia="sl-SI"/>
        </w:rPr>
        <w:t>,</w:t>
      </w:r>
      <w:r>
        <w:rPr>
          <w:rFonts w:cs="Arial"/>
          <w:szCs w:val="20"/>
          <w:lang w:eastAsia="sl-SI"/>
        </w:rPr>
        <w:t xml:space="preserve"> za števil</w:t>
      </w:r>
      <w:r w:rsidR="00AA4C74">
        <w:rPr>
          <w:rFonts w:cs="Arial"/>
          <w:szCs w:val="20"/>
          <w:lang w:eastAsia="sl-SI"/>
        </w:rPr>
        <w:t xml:space="preserve">ko </w:t>
      </w:r>
      <w:r w:rsidR="000839E3">
        <w:rPr>
          <w:rFonts w:cs="Arial"/>
          <w:szCs w:val="20"/>
          <w:lang w:eastAsia="sl-SI"/>
        </w:rPr>
        <w:t>»</w:t>
      </w:r>
      <w:r w:rsidR="00AA4C74">
        <w:rPr>
          <w:rFonts w:cs="Arial"/>
          <w:szCs w:val="20"/>
          <w:lang w:eastAsia="sl-SI"/>
        </w:rPr>
        <w:t>30/18</w:t>
      </w:r>
      <w:r w:rsidR="000839E3">
        <w:rPr>
          <w:rFonts w:cs="Arial"/>
          <w:szCs w:val="20"/>
          <w:lang w:eastAsia="sl-SI"/>
        </w:rPr>
        <w:t>«</w:t>
      </w:r>
      <w:r w:rsidR="00AA4C74">
        <w:rPr>
          <w:rFonts w:cs="Arial"/>
          <w:szCs w:val="20"/>
          <w:lang w:eastAsia="sl-SI"/>
        </w:rPr>
        <w:t xml:space="preserve"> se doda številka </w:t>
      </w:r>
      <w:r w:rsidR="000839E3">
        <w:rPr>
          <w:rFonts w:cs="Arial"/>
          <w:szCs w:val="20"/>
          <w:lang w:eastAsia="sl-SI"/>
        </w:rPr>
        <w:t>»</w:t>
      </w:r>
      <w:r w:rsidR="00AA4C74">
        <w:rPr>
          <w:rFonts w:cs="Arial"/>
          <w:szCs w:val="20"/>
          <w:lang w:eastAsia="sl-SI"/>
        </w:rPr>
        <w:t>82/21</w:t>
      </w:r>
      <w:r w:rsidR="000839E3">
        <w:rPr>
          <w:rFonts w:cs="Arial"/>
          <w:szCs w:val="20"/>
          <w:lang w:eastAsia="sl-SI"/>
        </w:rPr>
        <w:t>«</w:t>
      </w:r>
      <w:r w:rsidR="00AA4C74">
        <w:rPr>
          <w:rFonts w:cs="Arial"/>
          <w:szCs w:val="20"/>
          <w:lang w:eastAsia="sl-SI"/>
        </w:rPr>
        <w:t>, v drugem oklepaju se za števi</w:t>
      </w:r>
      <w:r w:rsidR="00B97D45">
        <w:rPr>
          <w:rFonts w:cs="Arial"/>
          <w:szCs w:val="20"/>
          <w:lang w:eastAsia="sl-SI"/>
        </w:rPr>
        <w:t>l</w:t>
      </w:r>
      <w:r w:rsidR="00AA4C74">
        <w:rPr>
          <w:rFonts w:cs="Arial"/>
          <w:szCs w:val="20"/>
          <w:lang w:eastAsia="sl-SI"/>
        </w:rPr>
        <w:t xml:space="preserve">ko </w:t>
      </w:r>
      <w:r w:rsidR="001C6984">
        <w:rPr>
          <w:rFonts w:cs="Arial"/>
          <w:szCs w:val="20"/>
          <w:lang w:eastAsia="sl-SI"/>
        </w:rPr>
        <w:t>»</w:t>
      </w:r>
      <w:r w:rsidR="00AA4C74">
        <w:rPr>
          <w:rFonts w:cs="Arial"/>
          <w:szCs w:val="20"/>
          <w:lang w:eastAsia="sl-SI"/>
        </w:rPr>
        <w:t>30/18</w:t>
      </w:r>
      <w:r w:rsidR="001C6984">
        <w:rPr>
          <w:rFonts w:cs="Arial"/>
          <w:szCs w:val="20"/>
          <w:lang w:eastAsia="sl-SI"/>
        </w:rPr>
        <w:t>«</w:t>
      </w:r>
      <w:r w:rsidR="00AA4C74">
        <w:rPr>
          <w:rFonts w:cs="Arial"/>
          <w:szCs w:val="20"/>
          <w:lang w:eastAsia="sl-SI"/>
        </w:rPr>
        <w:t xml:space="preserve"> doda besedilo »</w:t>
      </w:r>
      <w:r w:rsidR="00B97D45">
        <w:rPr>
          <w:rFonts w:cs="Arial"/>
          <w:szCs w:val="20"/>
          <w:lang w:eastAsia="sl-SI"/>
        </w:rPr>
        <w:t>in 54/21«</w:t>
      </w:r>
      <w:r w:rsidR="00AA4C74">
        <w:rPr>
          <w:rFonts w:cs="Arial"/>
          <w:szCs w:val="20"/>
          <w:lang w:eastAsia="sl-SI"/>
        </w:rPr>
        <w:t xml:space="preserve">. </w:t>
      </w:r>
    </w:p>
    <w:p w14:paraId="142D652D" w14:textId="2C8F1A48" w:rsidR="008D3C9A" w:rsidRDefault="008D3C9A" w:rsidP="00036449">
      <w:pPr>
        <w:spacing w:line="240" w:lineRule="auto"/>
        <w:rPr>
          <w:rFonts w:cs="Arial"/>
          <w:szCs w:val="20"/>
          <w:lang w:eastAsia="sl-SI"/>
        </w:rPr>
      </w:pPr>
    </w:p>
    <w:p w14:paraId="08F01912" w14:textId="67AF3E33" w:rsid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5E1D5547" w14:textId="77777777" w:rsidR="005F1A6D" w:rsidRDefault="005F1A6D" w:rsidP="008D3C9A">
      <w:pPr>
        <w:spacing w:line="240" w:lineRule="auto"/>
        <w:jc w:val="both"/>
        <w:rPr>
          <w:rFonts w:cs="Arial"/>
          <w:szCs w:val="20"/>
          <w:lang w:eastAsia="sl-SI"/>
        </w:rPr>
      </w:pPr>
    </w:p>
    <w:p w14:paraId="48F21B98" w14:textId="7482EF25" w:rsidR="008D3C9A" w:rsidRDefault="005F1A6D" w:rsidP="00B97D45">
      <w:pPr>
        <w:spacing w:line="240" w:lineRule="auto"/>
        <w:jc w:val="both"/>
        <w:rPr>
          <w:rFonts w:cs="Arial"/>
          <w:szCs w:val="20"/>
          <w:lang w:eastAsia="sl-SI"/>
        </w:rPr>
      </w:pPr>
      <w:r>
        <w:rPr>
          <w:rFonts w:cs="Arial"/>
          <w:szCs w:val="20"/>
          <w:lang w:eastAsia="sl-SI"/>
        </w:rPr>
        <w:t>V 4. členu se doda nov tretji odstavek, ki se glasi:</w:t>
      </w:r>
    </w:p>
    <w:p w14:paraId="31C8A2EA" w14:textId="7CD8A34B" w:rsidR="005F1A6D" w:rsidRPr="00C23700" w:rsidRDefault="005F1A6D" w:rsidP="00B97D45">
      <w:pPr>
        <w:pStyle w:val="Alineazaodstavkom"/>
        <w:numPr>
          <w:ilvl w:val="0"/>
          <w:numId w:val="0"/>
        </w:numPr>
        <w:spacing w:line="240" w:lineRule="auto"/>
        <w:rPr>
          <w:sz w:val="20"/>
          <w:szCs w:val="20"/>
        </w:rPr>
      </w:pPr>
      <w:r>
        <w:rPr>
          <w:sz w:val="20"/>
          <w:szCs w:val="20"/>
        </w:rPr>
        <w:t>»</w:t>
      </w:r>
      <w:r w:rsidRPr="00C23700">
        <w:rPr>
          <w:sz w:val="20"/>
          <w:szCs w:val="20"/>
        </w:rPr>
        <w:t>(3) V primeru večjih investicijskih del, zaradi katerih pride začasno do bistveno zmanjšanih infrastrukturnih zmogljivosti, lahko upravljavec za posamezno voznoredno obdobje izdela vozni red omrežja v več delih. Upravljavec pri izdelavi v največji možni meri upošteva omejitve kapacitet in prilagodi vozni red omrežja potrebnim preusmeritvam prometa (npr. obvozni vlaki, nadomestni prevozi).</w:t>
      </w:r>
      <w:r>
        <w:rPr>
          <w:sz w:val="20"/>
          <w:szCs w:val="20"/>
        </w:rPr>
        <w:t>«</w:t>
      </w:r>
      <w:r w:rsidR="001C6984">
        <w:rPr>
          <w:sz w:val="20"/>
          <w:szCs w:val="20"/>
        </w:rPr>
        <w:t>.</w:t>
      </w:r>
      <w:r w:rsidRPr="00C23700">
        <w:rPr>
          <w:sz w:val="20"/>
          <w:szCs w:val="20"/>
        </w:rPr>
        <w:t xml:space="preserve">  </w:t>
      </w:r>
    </w:p>
    <w:p w14:paraId="271EF148" w14:textId="1B216467" w:rsidR="008D3C9A" w:rsidRDefault="008D3C9A" w:rsidP="001513E6">
      <w:pPr>
        <w:spacing w:line="240" w:lineRule="auto"/>
        <w:rPr>
          <w:rFonts w:cs="Arial"/>
          <w:szCs w:val="20"/>
          <w:lang w:eastAsia="sl-SI"/>
        </w:rPr>
      </w:pPr>
    </w:p>
    <w:p w14:paraId="6B159024" w14:textId="77777777" w:rsidR="001513E6" w:rsidRPr="008D3C9A" w:rsidRDefault="001513E6" w:rsidP="001513E6">
      <w:pPr>
        <w:spacing w:line="240" w:lineRule="auto"/>
        <w:rPr>
          <w:rFonts w:cs="Arial"/>
          <w:szCs w:val="20"/>
          <w:lang w:eastAsia="sl-SI"/>
        </w:rPr>
      </w:pPr>
    </w:p>
    <w:p w14:paraId="3E10D188" w14:textId="5E991D0B" w:rsid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32FC23F6" w14:textId="18237D0F" w:rsidR="008D3C9A" w:rsidRDefault="008D3C9A" w:rsidP="008D3C9A">
      <w:pPr>
        <w:spacing w:line="240" w:lineRule="auto"/>
        <w:jc w:val="center"/>
        <w:rPr>
          <w:rFonts w:cs="Arial"/>
          <w:szCs w:val="20"/>
          <w:lang w:eastAsia="sl-SI"/>
        </w:rPr>
      </w:pPr>
    </w:p>
    <w:p w14:paraId="2450E83E" w14:textId="1EB855E5" w:rsidR="001C0D1A" w:rsidRDefault="001C0D1A" w:rsidP="001C0D1A">
      <w:pPr>
        <w:spacing w:line="240" w:lineRule="auto"/>
        <w:jc w:val="both"/>
        <w:rPr>
          <w:rFonts w:cs="Arial"/>
          <w:szCs w:val="20"/>
          <w:lang w:eastAsia="sl-SI"/>
        </w:rPr>
      </w:pPr>
      <w:r>
        <w:rPr>
          <w:rFonts w:cs="Arial"/>
          <w:szCs w:val="20"/>
          <w:lang w:eastAsia="sl-SI"/>
        </w:rPr>
        <w:t>V 6. členu</w:t>
      </w:r>
      <w:r w:rsidR="000839E3">
        <w:rPr>
          <w:rFonts w:cs="Arial"/>
          <w:szCs w:val="20"/>
          <w:lang w:eastAsia="sl-SI"/>
        </w:rPr>
        <w:t xml:space="preserve"> se v tretjem odstavku</w:t>
      </w:r>
      <w:r>
        <w:rPr>
          <w:rFonts w:cs="Arial"/>
          <w:szCs w:val="20"/>
          <w:lang w:eastAsia="sl-SI"/>
        </w:rPr>
        <w:t xml:space="preserve"> prva alineja spremeni tako, da se glasi:</w:t>
      </w:r>
      <w:r w:rsidR="0067391A">
        <w:rPr>
          <w:rFonts w:cs="Arial"/>
          <w:szCs w:val="20"/>
          <w:lang w:eastAsia="sl-SI"/>
        </w:rPr>
        <w:t xml:space="preserve"> </w:t>
      </w:r>
      <w:r>
        <w:rPr>
          <w:rFonts w:cs="Arial"/>
          <w:szCs w:val="20"/>
          <w:lang w:eastAsia="sl-SI"/>
        </w:rPr>
        <w:t>»- izdelava ponudbe kapacitet;«</w:t>
      </w:r>
      <w:r w:rsidR="0067391A">
        <w:rPr>
          <w:rFonts w:cs="Arial"/>
          <w:szCs w:val="20"/>
          <w:lang w:eastAsia="sl-SI"/>
        </w:rPr>
        <w:t>, pete alineja se spremeni tako, da se glasi:</w:t>
      </w:r>
      <w:r w:rsidR="00CE1961">
        <w:rPr>
          <w:rFonts w:cs="Arial"/>
          <w:szCs w:val="20"/>
          <w:lang w:eastAsia="sl-SI"/>
        </w:rPr>
        <w:t xml:space="preserve"> »</w:t>
      </w:r>
      <w:r w:rsidR="0067391A">
        <w:rPr>
          <w:rFonts w:cs="Arial"/>
          <w:szCs w:val="20"/>
          <w:lang w:eastAsia="sl-SI"/>
        </w:rPr>
        <w:t>-spremembe, popravki in odpoved</w:t>
      </w:r>
      <w:r w:rsidR="00AC2993">
        <w:rPr>
          <w:rFonts w:cs="Arial"/>
          <w:szCs w:val="20"/>
          <w:lang w:eastAsia="sl-SI"/>
        </w:rPr>
        <w:t>i</w:t>
      </w:r>
      <w:r w:rsidR="0067391A">
        <w:rPr>
          <w:rFonts w:cs="Arial"/>
          <w:szCs w:val="20"/>
          <w:lang w:eastAsia="sl-SI"/>
        </w:rPr>
        <w:t xml:space="preserve"> vlakovne poti.«.</w:t>
      </w:r>
    </w:p>
    <w:p w14:paraId="73933CC5" w14:textId="728F5789" w:rsidR="001C0D1A" w:rsidRDefault="001C0D1A" w:rsidP="001C0D1A">
      <w:pPr>
        <w:spacing w:line="240" w:lineRule="auto"/>
        <w:jc w:val="both"/>
        <w:rPr>
          <w:rFonts w:cs="Arial"/>
          <w:szCs w:val="20"/>
          <w:lang w:eastAsia="sl-SI"/>
        </w:rPr>
      </w:pPr>
    </w:p>
    <w:p w14:paraId="001E1A49" w14:textId="77777777" w:rsidR="001C0D1A" w:rsidRPr="008D3C9A" w:rsidRDefault="001C0D1A" w:rsidP="001C0D1A">
      <w:pPr>
        <w:spacing w:line="240" w:lineRule="auto"/>
        <w:jc w:val="both"/>
        <w:rPr>
          <w:rFonts w:cs="Arial"/>
          <w:szCs w:val="20"/>
          <w:lang w:eastAsia="sl-SI"/>
        </w:rPr>
      </w:pPr>
    </w:p>
    <w:p w14:paraId="2C64A316" w14:textId="15C3D5D4" w:rsid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14EED945" w14:textId="0A9E8C27" w:rsidR="008D3C9A" w:rsidRDefault="008D3C9A" w:rsidP="008D3C9A">
      <w:pPr>
        <w:spacing w:line="240" w:lineRule="auto"/>
        <w:jc w:val="center"/>
        <w:rPr>
          <w:rFonts w:cs="Arial"/>
          <w:szCs w:val="20"/>
          <w:lang w:eastAsia="sl-SI"/>
        </w:rPr>
      </w:pPr>
    </w:p>
    <w:p w14:paraId="06A50DF1" w14:textId="7440302D" w:rsidR="00AC2993" w:rsidRDefault="00CE1961" w:rsidP="00CE1961">
      <w:pPr>
        <w:spacing w:line="240" w:lineRule="auto"/>
        <w:jc w:val="both"/>
        <w:rPr>
          <w:rFonts w:cs="Arial"/>
          <w:szCs w:val="20"/>
          <w:lang w:eastAsia="sl-SI"/>
        </w:rPr>
      </w:pPr>
      <w:r>
        <w:rPr>
          <w:rFonts w:cs="Arial"/>
          <w:szCs w:val="20"/>
          <w:lang w:eastAsia="sl-SI"/>
        </w:rPr>
        <w:t xml:space="preserve">V 7. členu se </w:t>
      </w:r>
      <w:r w:rsidR="00AC2993">
        <w:rPr>
          <w:rFonts w:cs="Arial"/>
          <w:szCs w:val="20"/>
          <w:lang w:eastAsia="sl-SI"/>
        </w:rPr>
        <w:t xml:space="preserve">v prvem odstavku za zaklepajem in vejico doda besedilo »organom v sestavi ministrstva, subjektom, ki izvaja naloge upravljavca,«. Za prvim stavkom se doda </w:t>
      </w:r>
      <w:r w:rsidR="00E35BC3">
        <w:rPr>
          <w:rFonts w:cs="Arial"/>
          <w:szCs w:val="20"/>
          <w:lang w:eastAsia="sl-SI"/>
        </w:rPr>
        <w:t xml:space="preserve">nov </w:t>
      </w:r>
      <w:r w:rsidR="00AC2993">
        <w:rPr>
          <w:rFonts w:cs="Arial"/>
          <w:szCs w:val="20"/>
          <w:lang w:eastAsia="sl-SI"/>
        </w:rPr>
        <w:t>stavek</w:t>
      </w:r>
      <w:r w:rsidR="00E35BC3">
        <w:rPr>
          <w:rFonts w:cs="Arial"/>
          <w:szCs w:val="20"/>
          <w:lang w:eastAsia="sl-SI"/>
        </w:rPr>
        <w:t>, ki se glasi:</w:t>
      </w:r>
      <w:r w:rsidR="00AC2993">
        <w:rPr>
          <w:rFonts w:cs="Arial"/>
          <w:szCs w:val="20"/>
          <w:lang w:eastAsia="sl-SI"/>
        </w:rPr>
        <w:t xml:space="preserve"> »</w:t>
      </w:r>
      <w:r w:rsidR="00AC2993">
        <w:rPr>
          <w:szCs w:val="20"/>
        </w:rPr>
        <w:t>Za spremembo bistvenih tehničnih elementov na javni železniški infrastrukturi ter predviden prihodnji razvoj na javni železniški infrastrukturi in motnje v prometu se uskladi s subjektom, ki izvaja naloge upravljavca ter organom za vodenje investicij v javni železniški infrastrukturi.«</w:t>
      </w:r>
      <w:r w:rsidR="00021BC8">
        <w:rPr>
          <w:szCs w:val="20"/>
        </w:rPr>
        <w:t>.</w:t>
      </w:r>
    </w:p>
    <w:p w14:paraId="6CAB472C" w14:textId="1B025CE8" w:rsidR="00E35BC3" w:rsidRDefault="00E35BC3" w:rsidP="00CE1961">
      <w:pPr>
        <w:spacing w:line="240" w:lineRule="auto"/>
        <w:jc w:val="both"/>
        <w:rPr>
          <w:rFonts w:cs="Arial"/>
          <w:szCs w:val="20"/>
          <w:lang w:eastAsia="sl-SI"/>
        </w:rPr>
      </w:pPr>
    </w:p>
    <w:p w14:paraId="6B34011C" w14:textId="4C7CD95B" w:rsidR="00CE1961" w:rsidRDefault="00E35BC3" w:rsidP="00CE1961">
      <w:pPr>
        <w:spacing w:line="240" w:lineRule="auto"/>
        <w:jc w:val="both"/>
        <w:rPr>
          <w:rFonts w:cs="Arial"/>
          <w:szCs w:val="20"/>
          <w:lang w:eastAsia="sl-SI"/>
        </w:rPr>
      </w:pPr>
      <w:r>
        <w:rPr>
          <w:rFonts w:cs="Arial"/>
          <w:szCs w:val="20"/>
          <w:lang w:eastAsia="sl-SI"/>
        </w:rPr>
        <w:t>Za prvim odstavkom se d</w:t>
      </w:r>
      <w:r w:rsidR="00CE1961">
        <w:rPr>
          <w:rFonts w:cs="Arial"/>
          <w:szCs w:val="20"/>
          <w:lang w:eastAsia="sl-SI"/>
        </w:rPr>
        <w:t>oda</w:t>
      </w:r>
      <w:r>
        <w:rPr>
          <w:rFonts w:cs="Arial"/>
          <w:szCs w:val="20"/>
          <w:lang w:eastAsia="sl-SI"/>
        </w:rPr>
        <w:t xml:space="preserve"> </w:t>
      </w:r>
      <w:r w:rsidR="00CE1961">
        <w:rPr>
          <w:rFonts w:cs="Arial"/>
          <w:szCs w:val="20"/>
          <w:lang w:eastAsia="sl-SI"/>
        </w:rPr>
        <w:t>nov drugi odstavek, ki se glasi:</w:t>
      </w:r>
    </w:p>
    <w:p w14:paraId="6A6C023A" w14:textId="4B5A4FC8" w:rsidR="00CE1961" w:rsidRDefault="00CE1961" w:rsidP="00CE1961">
      <w:pPr>
        <w:spacing w:line="240" w:lineRule="auto"/>
        <w:jc w:val="both"/>
        <w:rPr>
          <w:szCs w:val="20"/>
        </w:rPr>
      </w:pPr>
      <w:r>
        <w:rPr>
          <w:rFonts w:cs="Arial"/>
          <w:szCs w:val="20"/>
          <w:lang w:eastAsia="sl-SI"/>
        </w:rPr>
        <w:t>»</w:t>
      </w:r>
      <w:r w:rsidRPr="00C23700">
        <w:rPr>
          <w:szCs w:val="20"/>
        </w:rPr>
        <w:t>(2) Program omrežja je v delu, ki se nanaša na pogoje za dostop, dodeljevanje kapacitet, uporabnino in operativna pravila pravno zavezujoč akt.</w:t>
      </w:r>
      <w:r>
        <w:rPr>
          <w:szCs w:val="20"/>
        </w:rPr>
        <w:t>«.</w:t>
      </w:r>
    </w:p>
    <w:p w14:paraId="62B39AFF" w14:textId="1F4E25B2" w:rsidR="00CE1961" w:rsidRDefault="00CE1961" w:rsidP="00CE1961">
      <w:pPr>
        <w:spacing w:line="240" w:lineRule="auto"/>
        <w:jc w:val="both"/>
        <w:rPr>
          <w:szCs w:val="20"/>
        </w:rPr>
      </w:pPr>
    </w:p>
    <w:p w14:paraId="1ED26FE6" w14:textId="77777777" w:rsidR="001513E6" w:rsidRDefault="001513E6" w:rsidP="00021BC8">
      <w:pPr>
        <w:spacing w:line="240" w:lineRule="auto"/>
        <w:jc w:val="both"/>
        <w:rPr>
          <w:szCs w:val="20"/>
        </w:rPr>
      </w:pPr>
    </w:p>
    <w:p w14:paraId="5F708007" w14:textId="77777777" w:rsidR="001513E6" w:rsidRDefault="001513E6" w:rsidP="00021BC8">
      <w:pPr>
        <w:spacing w:line="240" w:lineRule="auto"/>
        <w:jc w:val="both"/>
        <w:rPr>
          <w:szCs w:val="20"/>
        </w:rPr>
      </w:pPr>
    </w:p>
    <w:p w14:paraId="55E4A4B4" w14:textId="0A1B96AF" w:rsidR="00021BC8" w:rsidRDefault="00CE1961" w:rsidP="00021BC8">
      <w:pPr>
        <w:spacing w:line="240" w:lineRule="auto"/>
        <w:jc w:val="both"/>
        <w:rPr>
          <w:szCs w:val="20"/>
        </w:rPr>
      </w:pPr>
      <w:r>
        <w:rPr>
          <w:szCs w:val="20"/>
        </w:rPr>
        <w:lastRenderedPageBreak/>
        <w:t>Dosedanji drugi odstavek, ki postane tretji odstavek, se spremeni tako, da se glasi:</w:t>
      </w:r>
    </w:p>
    <w:p w14:paraId="431BC26D" w14:textId="3FB412CC" w:rsidR="00021BC8" w:rsidRPr="00C23700" w:rsidRDefault="00021BC8" w:rsidP="00021BC8">
      <w:pPr>
        <w:spacing w:line="240" w:lineRule="auto"/>
        <w:jc w:val="both"/>
        <w:rPr>
          <w:szCs w:val="20"/>
        </w:rPr>
      </w:pPr>
      <w:r>
        <w:rPr>
          <w:szCs w:val="20"/>
        </w:rPr>
        <w:t>»</w:t>
      </w:r>
      <w:r w:rsidRPr="00C23700">
        <w:rPr>
          <w:szCs w:val="20"/>
        </w:rPr>
        <w:t>(3) Program omrežja določa vrsto infrastrukture, ki je na razpolago prevoznikom v železniškem prometu in vsebuje informacije o pogojih dostopa do javne železniške infrastrukture ter o pogojih za dostop do objektov za izvajanje železniških storitev, povezanih z omrežjem javne železniške infrastrukture, in pogojih za opravljanje storitev v teh objektih. Program  omrežja vsebuje tudi informacije v zvezi z začasnimi omejitvami infrastrukturnih zmogljivosti. Organ, pristojen za investicije na javni železniški infrastrukturi, posreduje upravljavcu potrebne informacije za objavo začasnih omejitev infrastrukturnih zmogljivosti najkasneje v rokih, določenih v 8. in 12. točki Priloge VII k Direktivi 2012/34/EU. Upravljavec tudi sam na način in v rokih, določenih v 8. in 12. točki Priloge VII k Direktivi 2012/34/EU, pripravi podatke za objavo začasnih omejitev zmogljivosti zaradi vzdrževanja in obnavljanja javne železniške infrastrukture.</w:t>
      </w:r>
      <w:r>
        <w:rPr>
          <w:szCs w:val="20"/>
        </w:rPr>
        <w:t>«.</w:t>
      </w:r>
      <w:r w:rsidRPr="00C23700">
        <w:rPr>
          <w:szCs w:val="20"/>
        </w:rPr>
        <w:t xml:space="preserve"> </w:t>
      </w:r>
    </w:p>
    <w:p w14:paraId="680E6933" w14:textId="77777777" w:rsidR="00724687" w:rsidRDefault="00724687" w:rsidP="00724687">
      <w:pPr>
        <w:pStyle w:val="Odstavek"/>
        <w:spacing w:before="0"/>
        <w:ind w:firstLine="0"/>
        <w:rPr>
          <w:sz w:val="20"/>
          <w:szCs w:val="20"/>
        </w:rPr>
      </w:pPr>
    </w:p>
    <w:p w14:paraId="03B5F163" w14:textId="6CD9B895" w:rsidR="001904E0" w:rsidRDefault="00E35BC3" w:rsidP="001904E0">
      <w:pPr>
        <w:pStyle w:val="Odstavek"/>
        <w:spacing w:before="0"/>
        <w:ind w:firstLine="0"/>
        <w:rPr>
          <w:sz w:val="20"/>
          <w:szCs w:val="20"/>
          <w:lang w:val="sl-SI"/>
        </w:rPr>
      </w:pPr>
      <w:r>
        <w:rPr>
          <w:sz w:val="20"/>
          <w:szCs w:val="20"/>
        </w:rPr>
        <w:t>Dosed</w:t>
      </w:r>
      <w:r>
        <w:rPr>
          <w:sz w:val="20"/>
          <w:szCs w:val="20"/>
          <w:lang w:val="sl-SI"/>
        </w:rPr>
        <w:t>a</w:t>
      </w:r>
      <w:r>
        <w:rPr>
          <w:sz w:val="20"/>
          <w:szCs w:val="20"/>
        </w:rPr>
        <w:t>nji t</w:t>
      </w:r>
      <w:r w:rsidR="001904E0">
        <w:rPr>
          <w:sz w:val="20"/>
          <w:szCs w:val="20"/>
        </w:rPr>
        <w:t>retji</w:t>
      </w:r>
      <w:r>
        <w:rPr>
          <w:sz w:val="20"/>
          <w:szCs w:val="20"/>
          <w:lang w:val="sl-SI"/>
        </w:rPr>
        <w:t>, četrti, peti, šesti in sedmi</w:t>
      </w:r>
      <w:r w:rsidR="001904E0">
        <w:rPr>
          <w:sz w:val="20"/>
          <w:szCs w:val="20"/>
        </w:rPr>
        <w:t xml:space="preserve"> odstavek</w:t>
      </w:r>
      <w:r w:rsidR="00CE1961" w:rsidRPr="00724687">
        <w:rPr>
          <w:sz w:val="20"/>
          <w:szCs w:val="20"/>
        </w:rPr>
        <w:t>, ki postane</w:t>
      </w:r>
      <w:r>
        <w:rPr>
          <w:sz w:val="20"/>
          <w:szCs w:val="20"/>
          <w:lang w:val="sl-SI"/>
        </w:rPr>
        <w:t>jo</w:t>
      </w:r>
      <w:r w:rsidR="00CE1961" w:rsidRPr="00724687">
        <w:rPr>
          <w:sz w:val="20"/>
          <w:szCs w:val="20"/>
        </w:rPr>
        <w:t xml:space="preserve"> četrti</w:t>
      </w:r>
      <w:r>
        <w:rPr>
          <w:sz w:val="20"/>
          <w:szCs w:val="20"/>
          <w:lang w:val="sl-SI"/>
        </w:rPr>
        <w:t>, peti, šesti, sedmi, osmi in deveti</w:t>
      </w:r>
      <w:r w:rsidR="00CE1961" w:rsidRPr="00724687">
        <w:rPr>
          <w:sz w:val="20"/>
          <w:szCs w:val="20"/>
        </w:rPr>
        <w:t xml:space="preserve"> odstavek, </w:t>
      </w:r>
      <w:r w:rsidR="001904E0">
        <w:rPr>
          <w:sz w:val="20"/>
          <w:szCs w:val="20"/>
          <w:lang w:val="sl-SI"/>
        </w:rPr>
        <w:t>se spremeni</w:t>
      </w:r>
      <w:r>
        <w:rPr>
          <w:sz w:val="20"/>
          <w:szCs w:val="20"/>
          <w:lang w:val="sl-SI"/>
        </w:rPr>
        <w:t>jo</w:t>
      </w:r>
      <w:r w:rsidR="001904E0">
        <w:rPr>
          <w:sz w:val="20"/>
          <w:szCs w:val="20"/>
          <w:lang w:val="sl-SI"/>
        </w:rPr>
        <w:t xml:space="preserve"> tako, da se glasi</w:t>
      </w:r>
      <w:r>
        <w:rPr>
          <w:sz w:val="20"/>
          <w:szCs w:val="20"/>
          <w:lang w:val="sl-SI"/>
        </w:rPr>
        <w:t>jo</w:t>
      </w:r>
      <w:r w:rsidR="001904E0">
        <w:rPr>
          <w:sz w:val="20"/>
          <w:szCs w:val="20"/>
          <w:lang w:val="sl-SI"/>
        </w:rPr>
        <w:t>:</w:t>
      </w:r>
    </w:p>
    <w:p w14:paraId="4AA8F955" w14:textId="2C60108E" w:rsidR="001904E0" w:rsidRDefault="002B2702" w:rsidP="001904E0">
      <w:pPr>
        <w:pStyle w:val="Odstavek"/>
        <w:spacing w:before="0"/>
        <w:ind w:firstLine="0"/>
        <w:rPr>
          <w:sz w:val="20"/>
          <w:szCs w:val="20"/>
          <w:lang w:val="sl-SI"/>
        </w:rPr>
      </w:pPr>
      <w:r>
        <w:rPr>
          <w:sz w:val="20"/>
          <w:szCs w:val="20"/>
          <w:lang w:val="sl-SI"/>
        </w:rPr>
        <w:t>»(4</w:t>
      </w:r>
      <w:r w:rsidR="001904E0">
        <w:rPr>
          <w:sz w:val="20"/>
          <w:szCs w:val="20"/>
          <w:lang w:val="sl-SI"/>
        </w:rPr>
        <w:t>)</w:t>
      </w:r>
      <w:r w:rsidR="00E35BC3">
        <w:rPr>
          <w:sz w:val="20"/>
          <w:szCs w:val="20"/>
          <w:lang w:val="sl-SI"/>
        </w:rPr>
        <w:t xml:space="preserve"> </w:t>
      </w:r>
      <w:r w:rsidR="001904E0" w:rsidRPr="00C23700">
        <w:rPr>
          <w:sz w:val="20"/>
          <w:szCs w:val="20"/>
        </w:rPr>
        <w:t>Program omrežja podrobno opredeljuje splošna pravila, roke, merila in postopke v zvezi z dodeljevanjem vlakovnih poti in ostalih infrastrukturnih zmogljivosti ter postopke zaračunavanja uporabnine za uporabo javne železniške infrastrukture. Med drugim določa tudi roke za objavo sprememb tehničnih elementov na javni železniški infrastrukturi, ki vplivajo na izdel</w:t>
      </w:r>
      <w:r>
        <w:rPr>
          <w:sz w:val="20"/>
          <w:szCs w:val="20"/>
        </w:rPr>
        <w:t>avo novega voznega reda omrežja.</w:t>
      </w:r>
    </w:p>
    <w:p w14:paraId="2FD633EE" w14:textId="4792EBFB" w:rsidR="007C5BED" w:rsidRDefault="007C5BED" w:rsidP="001904E0">
      <w:pPr>
        <w:pStyle w:val="Odstavek"/>
        <w:spacing w:before="0"/>
        <w:ind w:firstLine="0"/>
        <w:rPr>
          <w:sz w:val="20"/>
          <w:szCs w:val="20"/>
          <w:lang w:val="sl-SI"/>
        </w:rPr>
      </w:pPr>
    </w:p>
    <w:p w14:paraId="46FCC541" w14:textId="38A04B8D" w:rsidR="007C5BED" w:rsidRPr="00173752" w:rsidRDefault="002B2702" w:rsidP="00173752">
      <w:pPr>
        <w:pStyle w:val="Odstavek"/>
        <w:spacing w:before="0"/>
        <w:ind w:firstLine="0"/>
        <w:rPr>
          <w:sz w:val="20"/>
          <w:szCs w:val="20"/>
          <w:lang w:val="sl-SI"/>
        </w:rPr>
      </w:pPr>
      <w:r>
        <w:rPr>
          <w:sz w:val="20"/>
          <w:szCs w:val="20"/>
          <w:lang w:val="sl-SI"/>
        </w:rPr>
        <w:t xml:space="preserve"> </w:t>
      </w:r>
      <w:r w:rsidR="007C5BED" w:rsidRPr="00C23700">
        <w:rPr>
          <w:sz w:val="20"/>
          <w:szCs w:val="20"/>
        </w:rPr>
        <w:t xml:space="preserve">(5) Poleg tega program omrežja natančno opredeljuje pravila, merila in postopke v zvezi z izvajanjem režima učinkovitosti v železniškem prometu in druge informacije iz Priloge IV Direktive 2012/34/EU. Upravljavec infrastrukture na podlagi petega odstavka 15.d člena ZZelP v programu omrežja opredeli železniške proge, kjer se lahko zmanjša uporabnina v skladu z zakonom zaradi uporabe železniških koridorjev iz Uredbe Komisije (EU) 2016/919 z dne 27. maja 2016 o tehnični specifikaciji za interoperabilnost v zvezi s podsistemi vodenje-upravljanje in signalizacija železniškega sistema v Evropski uniji (UL L št. 158 z dne </w:t>
      </w:r>
      <w:r w:rsidR="007C5BED" w:rsidRPr="00AA66FF">
        <w:rPr>
          <w:sz w:val="20"/>
          <w:szCs w:val="20"/>
        </w:rPr>
        <w:t>15. 6. 2016, str. 1), zadnjič spremenjene z Izvedbeno uredbo Komisije (EU) 2020/387 z dne 9. marca 2020 o spremembi uredb (EU) št. 321/2013, (EU) št. 1302/2014 in (EU) 2016/919 glede razširitve območja uporabe in prehodnih faz.</w:t>
      </w:r>
    </w:p>
    <w:p w14:paraId="6A283171" w14:textId="07B922F0" w:rsidR="007C5BED" w:rsidRPr="00C23700" w:rsidRDefault="007C5BED" w:rsidP="007C5BED">
      <w:pPr>
        <w:pStyle w:val="Odstavek"/>
        <w:ind w:firstLine="0"/>
        <w:rPr>
          <w:sz w:val="20"/>
          <w:szCs w:val="20"/>
        </w:rPr>
      </w:pPr>
      <w:r w:rsidRPr="00C23700">
        <w:rPr>
          <w:sz w:val="20"/>
          <w:szCs w:val="20"/>
        </w:rPr>
        <w:t>(6) Upravljavec v programu omrežja objavi tudi povečanje uporabnine na podlagi četrte</w:t>
      </w:r>
      <w:r w:rsidR="006E182C">
        <w:rPr>
          <w:sz w:val="20"/>
          <w:szCs w:val="20"/>
        </w:rPr>
        <w:t>ga odstavka 16. člena ZIUGDT</w:t>
      </w:r>
      <w:r>
        <w:rPr>
          <w:sz w:val="20"/>
          <w:szCs w:val="20"/>
        </w:rPr>
        <w:t xml:space="preserve"> ter definira in zagotovi primerne spodbude z uvedbo diferenciacije uporabnine za uporabo javne železniške infrastrukture oziroma za opremljanje vlakov z ETCS na podlagi 32. člena Direktive 2012/34/EU.</w:t>
      </w:r>
    </w:p>
    <w:p w14:paraId="22FDAC4C" w14:textId="2F979F65" w:rsidR="007C5BED" w:rsidRPr="00C23700" w:rsidRDefault="007C5BED" w:rsidP="007C5BED">
      <w:pPr>
        <w:pStyle w:val="Odstavek"/>
        <w:ind w:firstLine="0"/>
        <w:rPr>
          <w:sz w:val="20"/>
          <w:szCs w:val="20"/>
        </w:rPr>
      </w:pPr>
      <w:r w:rsidRPr="00C23700">
        <w:rPr>
          <w:sz w:val="20"/>
          <w:szCs w:val="20"/>
        </w:rPr>
        <w:t>(7) Upravljavec dokončno besedilo programa omrežja objavi najpozneje štiri mesece pred potekom roka za vložitev vlog za dodelitev vlakovnih poti v okviru rednih letnih nar</w:t>
      </w:r>
      <w:r w:rsidR="00E35BC3">
        <w:rPr>
          <w:sz w:val="20"/>
          <w:szCs w:val="20"/>
        </w:rPr>
        <w:t>očil za novo voznoredno obdobje</w:t>
      </w:r>
      <w:r w:rsidRPr="00C23700">
        <w:rPr>
          <w:sz w:val="20"/>
          <w:szCs w:val="20"/>
        </w:rPr>
        <w:t>.</w:t>
      </w:r>
    </w:p>
    <w:p w14:paraId="78C796D4" w14:textId="77777777" w:rsidR="007C5BED" w:rsidRPr="00C23700" w:rsidRDefault="007C5BED" w:rsidP="007C5BED">
      <w:pPr>
        <w:pStyle w:val="Odstavek"/>
        <w:ind w:firstLine="0"/>
        <w:rPr>
          <w:sz w:val="20"/>
          <w:szCs w:val="20"/>
        </w:rPr>
      </w:pPr>
      <w:r w:rsidRPr="00C23700">
        <w:rPr>
          <w:sz w:val="20"/>
          <w:szCs w:val="20"/>
        </w:rPr>
        <w:t>(8) Program omrežja upravljavec objavi na svoji spletni strani v slovenskem in angleškem jeziku. Program omrežja ali njegove posamezne elemente lahko objavi tudi v okviru institucij in združenj v okviru svojega mednarodnega sodelovanja.</w:t>
      </w:r>
    </w:p>
    <w:p w14:paraId="1BF23E33" w14:textId="3CFF9EBD" w:rsidR="007C5BED" w:rsidRPr="00173752" w:rsidRDefault="007C5BED" w:rsidP="007C5BED">
      <w:pPr>
        <w:pStyle w:val="Odstavek"/>
        <w:ind w:firstLine="0"/>
        <w:rPr>
          <w:sz w:val="20"/>
          <w:szCs w:val="20"/>
          <w:lang w:val="sl-SI"/>
        </w:rPr>
      </w:pPr>
      <w:r w:rsidRPr="00C23700">
        <w:rPr>
          <w:sz w:val="20"/>
          <w:szCs w:val="20"/>
        </w:rPr>
        <w:t>(9) Upravljavec mora najmanj 15 dni pred uveljavitvijo sprememb programa omrežja obvestiti o tem prosilce, ki so jim bile dodeljene vlakovne poti in regulatorni organ, varnostni organ</w:t>
      </w:r>
      <w:r>
        <w:rPr>
          <w:sz w:val="20"/>
          <w:szCs w:val="20"/>
        </w:rPr>
        <w:t>,</w:t>
      </w:r>
      <w:r w:rsidRPr="00C23700">
        <w:rPr>
          <w:sz w:val="20"/>
          <w:szCs w:val="20"/>
        </w:rPr>
        <w:t xml:space="preserve"> ministrstvo</w:t>
      </w:r>
      <w:r>
        <w:rPr>
          <w:sz w:val="20"/>
          <w:szCs w:val="20"/>
        </w:rPr>
        <w:t>, organ v sestavi ministrstva oziroma subjekt, ki izvaja naloge upravljavca</w:t>
      </w:r>
      <w:r w:rsidRPr="00C23700">
        <w:rPr>
          <w:sz w:val="20"/>
          <w:szCs w:val="20"/>
        </w:rPr>
        <w:t>. Če se spreminjajo bistveni elementi sistema zaračunavanja uporabnin, se te spremembe objavijo vsaj petnajst mesecev pred začetkom naslednjega voznorednega obdobja.</w:t>
      </w:r>
      <w:r w:rsidR="00173752">
        <w:rPr>
          <w:sz w:val="20"/>
          <w:szCs w:val="20"/>
          <w:lang w:val="sl-SI"/>
        </w:rPr>
        <w:t>«.</w:t>
      </w:r>
    </w:p>
    <w:p w14:paraId="65855438" w14:textId="77777777" w:rsidR="007C5BED" w:rsidRPr="001904E0" w:rsidRDefault="007C5BED" w:rsidP="001904E0">
      <w:pPr>
        <w:pStyle w:val="Odstavek"/>
        <w:spacing w:before="0"/>
        <w:ind w:firstLine="0"/>
        <w:rPr>
          <w:sz w:val="20"/>
          <w:szCs w:val="20"/>
          <w:lang w:val="sl-SI"/>
        </w:rPr>
      </w:pPr>
    </w:p>
    <w:p w14:paraId="0FCB9FFF" w14:textId="7E8B78C2" w:rsidR="00CE1961" w:rsidRPr="008D3C9A" w:rsidRDefault="00CE1961" w:rsidP="00CE1961">
      <w:pPr>
        <w:spacing w:line="240" w:lineRule="auto"/>
        <w:jc w:val="both"/>
        <w:rPr>
          <w:rFonts w:cs="Arial"/>
          <w:szCs w:val="20"/>
          <w:lang w:eastAsia="sl-SI"/>
        </w:rPr>
      </w:pPr>
    </w:p>
    <w:p w14:paraId="03228B22" w14:textId="3D14652A" w:rsid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23C1952A" w14:textId="238C66B1" w:rsidR="008D3C9A" w:rsidRDefault="008D3C9A" w:rsidP="008D3C9A">
      <w:pPr>
        <w:pStyle w:val="Odstavekseznama"/>
        <w:rPr>
          <w:rFonts w:cs="Arial"/>
          <w:szCs w:val="20"/>
          <w:lang w:eastAsia="sl-SI"/>
        </w:rPr>
      </w:pPr>
    </w:p>
    <w:p w14:paraId="5C4C550A" w14:textId="6D3C6670" w:rsidR="00BA705C" w:rsidRDefault="00BA705C" w:rsidP="00BA705C">
      <w:pPr>
        <w:pStyle w:val="Odstavekseznama"/>
        <w:ind w:left="0"/>
        <w:rPr>
          <w:rFonts w:cs="Arial"/>
          <w:szCs w:val="20"/>
          <w:lang w:eastAsia="sl-SI"/>
        </w:rPr>
      </w:pPr>
      <w:r>
        <w:rPr>
          <w:rFonts w:cs="Arial"/>
          <w:szCs w:val="20"/>
          <w:lang w:eastAsia="sl-SI"/>
        </w:rPr>
        <w:t xml:space="preserve">V 8. </w:t>
      </w:r>
      <w:r w:rsidR="002B2702">
        <w:rPr>
          <w:rFonts w:cs="Arial"/>
          <w:szCs w:val="20"/>
          <w:lang w:eastAsia="sl-SI"/>
        </w:rPr>
        <w:t xml:space="preserve">členu se v drugem odstavku </w:t>
      </w:r>
      <w:r>
        <w:rPr>
          <w:rFonts w:cs="Arial"/>
          <w:szCs w:val="20"/>
          <w:lang w:eastAsia="sl-SI"/>
        </w:rPr>
        <w:t xml:space="preserve">besedilo » iz Priloge 1, ki je sestavni del te uredbe« </w:t>
      </w:r>
      <w:r w:rsidR="002B2702">
        <w:rPr>
          <w:rFonts w:cs="Arial"/>
          <w:szCs w:val="20"/>
          <w:lang w:eastAsia="sl-SI"/>
        </w:rPr>
        <w:t>nadomesti z</w:t>
      </w:r>
      <w:r>
        <w:rPr>
          <w:rFonts w:cs="Arial"/>
          <w:szCs w:val="20"/>
          <w:lang w:eastAsia="sl-SI"/>
        </w:rPr>
        <w:t xml:space="preserve"> besedilo</w:t>
      </w:r>
      <w:r w:rsidR="002B2702">
        <w:rPr>
          <w:rFonts w:cs="Arial"/>
          <w:szCs w:val="20"/>
          <w:lang w:eastAsia="sl-SI"/>
        </w:rPr>
        <w:t>m</w:t>
      </w:r>
      <w:r>
        <w:rPr>
          <w:rFonts w:cs="Arial"/>
          <w:szCs w:val="20"/>
          <w:lang w:eastAsia="sl-SI"/>
        </w:rPr>
        <w:t xml:space="preserve"> », navedenih v programu omrežja, skladno z Direktivo 2012/34/EU«.</w:t>
      </w:r>
    </w:p>
    <w:p w14:paraId="0D45B503" w14:textId="326FC264" w:rsidR="00BA705C" w:rsidRPr="008D3C9A" w:rsidRDefault="00BA705C" w:rsidP="00BA705C">
      <w:pPr>
        <w:pStyle w:val="Odstavekseznama"/>
        <w:ind w:left="0"/>
        <w:rPr>
          <w:rFonts w:cs="Arial"/>
          <w:szCs w:val="20"/>
          <w:lang w:eastAsia="sl-SI"/>
        </w:rPr>
      </w:pPr>
    </w:p>
    <w:p w14:paraId="5279BFD8" w14:textId="77777777" w:rsidR="008D3C9A" w:rsidRPr="008D3C9A" w:rsidRDefault="008D3C9A" w:rsidP="008D3C9A">
      <w:pPr>
        <w:spacing w:line="240" w:lineRule="auto"/>
        <w:jc w:val="center"/>
        <w:rPr>
          <w:rFonts w:cs="Arial"/>
          <w:szCs w:val="20"/>
          <w:lang w:eastAsia="sl-SI"/>
        </w:rPr>
      </w:pPr>
    </w:p>
    <w:p w14:paraId="0364B92D" w14:textId="3871C0E7" w:rsid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7D9071C2" w14:textId="174D393C" w:rsidR="008D3C9A" w:rsidRDefault="008D3C9A" w:rsidP="008D3C9A">
      <w:pPr>
        <w:spacing w:line="240" w:lineRule="auto"/>
        <w:jc w:val="center"/>
        <w:rPr>
          <w:rFonts w:cs="Arial"/>
          <w:szCs w:val="20"/>
          <w:lang w:eastAsia="sl-SI"/>
        </w:rPr>
      </w:pPr>
    </w:p>
    <w:p w14:paraId="6FC7F4F9" w14:textId="73578A15" w:rsidR="00BA705C" w:rsidRDefault="00BA705C" w:rsidP="00BA705C">
      <w:pPr>
        <w:spacing w:line="240" w:lineRule="auto"/>
        <w:jc w:val="both"/>
        <w:rPr>
          <w:rFonts w:cs="Arial"/>
          <w:szCs w:val="20"/>
          <w:lang w:eastAsia="sl-SI"/>
        </w:rPr>
      </w:pPr>
      <w:r>
        <w:rPr>
          <w:rFonts w:cs="Arial"/>
          <w:szCs w:val="20"/>
          <w:lang w:eastAsia="sl-SI"/>
        </w:rPr>
        <w:t xml:space="preserve">V 9. členu </w:t>
      </w:r>
      <w:r w:rsidR="00345BE1">
        <w:rPr>
          <w:rFonts w:cs="Arial"/>
          <w:szCs w:val="20"/>
          <w:lang w:eastAsia="sl-SI"/>
        </w:rPr>
        <w:t>se prvi odstavek spremeni tako, da se glasi:</w:t>
      </w:r>
    </w:p>
    <w:p w14:paraId="005946F0" w14:textId="08124542" w:rsidR="00345BE1" w:rsidRDefault="00345BE1" w:rsidP="00345BE1">
      <w:pPr>
        <w:spacing w:line="240" w:lineRule="auto"/>
        <w:jc w:val="both"/>
        <w:rPr>
          <w:szCs w:val="20"/>
        </w:rPr>
      </w:pPr>
      <w:r>
        <w:rPr>
          <w:szCs w:val="20"/>
        </w:rPr>
        <w:t>»(1)</w:t>
      </w:r>
      <w:r w:rsidRPr="00C23700">
        <w:rPr>
          <w:szCs w:val="20"/>
        </w:rPr>
        <w:t> Upravljavec v programu omrežja objavi roke, ki jih morajo upravljavec in prosilci upoštevati v procesu dodeljevanja vlakovnih poti.</w:t>
      </w:r>
      <w:r>
        <w:rPr>
          <w:szCs w:val="20"/>
        </w:rPr>
        <w:t>«</w:t>
      </w:r>
    </w:p>
    <w:p w14:paraId="3FF7BB8F" w14:textId="1DE33AD6" w:rsidR="00345BE1" w:rsidRDefault="00345BE1" w:rsidP="00345BE1">
      <w:pPr>
        <w:spacing w:line="240" w:lineRule="auto"/>
        <w:jc w:val="both"/>
        <w:rPr>
          <w:szCs w:val="20"/>
        </w:rPr>
      </w:pPr>
    </w:p>
    <w:p w14:paraId="3154EE13" w14:textId="6E1D4E82" w:rsidR="00345BE1" w:rsidRDefault="00345BE1" w:rsidP="00345BE1">
      <w:pPr>
        <w:spacing w:line="240" w:lineRule="auto"/>
        <w:jc w:val="both"/>
        <w:rPr>
          <w:rFonts w:cs="Arial"/>
          <w:szCs w:val="20"/>
          <w:lang w:eastAsia="sl-SI"/>
        </w:rPr>
      </w:pPr>
      <w:r>
        <w:rPr>
          <w:szCs w:val="20"/>
        </w:rPr>
        <w:t xml:space="preserve">V drugem odstavku se črta besedilo »in novih voznih redov ter v okviru posvetovalnega postopka«, za besedo »prosilci« se doda besedilo »v okviru posvetovalnega postopka«. </w:t>
      </w:r>
    </w:p>
    <w:p w14:paraId="5FE651CD" w14:textId="21DD1F02" w:rsidR="00BA705C" w:rsidRDefault="00BA705C" w:rsidP="00BA705C">
      <w:pPr>
        <w:spacing w:line="240" w:lineRule="auto"/>
        <w:jc w:val="both"/>
        <w:rPr>
          <w:rFonts w:cs="Arial"/>
          <w:szCs w:val="20"/>
          <w:lang w:eastAsia="sl-SI"/>
        </w:rPr>
      </w:pPr>
    </w:p>
    <w:p w14:paraId="3AFB5B08" w14:textId="77777777" w:rsidR="00BA705C" w:rsidRPr="008D3C9A" w:rsidRDefault="00BA705C" w:rsidP="00BA705C">
      <w:pPr>
        <w:spacing w:line="240" w:lineRule="auto"/>
        <w:jc w:val="both"/>
        <w:rPr>
          <w:rFonts w:cs="Arial"/>
          <w:szCs w:val="20"/>
          <w:lang w:eastAsia="sl-SI"/>
        </w:rPr>
      </w:pPr>
    </w:p>
    <w:p w14:paraId="7A6376D3" w14:textId="1E8ECF31" w:rsidR="008D3C9A" w:rsidRPr="008D3C9A" w:rsidRDefault="008D3C9A" w:rsidP="008D3C9A">
      <w:pPr>
        <w:pStyle w:val="Odstavekseznama"/>
        <w:numPr>
          <w:ilvl w:val="0"/>
          <w:numId w:val="21"/>
        </w:numPr>
        <w:spacing w:line="240" w:lineRule="auto"/>
        <w:jc w:val="center"/>
        <w:rPr>
          <w:rFonts w:cs="Arial"/>
          <w:szCs w:val="20"/>
          <w:lang w:eastAsia="sl-SI"/>
        </w:rPr>
      </w:pPr>
      <w:r>
        <w:rPr>
          <w:rFonts w:cs="Arial"/>
          <w:szCs w:val="20"/>
          <w:lang w:eastAsia="sl-SI"/>
        </w:rPr>
        <w:t>člen</w:t>
      </w:r>
    </w:p>
    <w:p w14:paraId="02D45541" w14:textId="77777777" w:rsidR="008C02A0" w:rsidRPr="00036449" w:rsidRDefault="008C02A0" w:rsidP="00036449">
      <w:pPr>
        <w:spacing w:line="240" w:lineRule="auto"/>
        <w:rPr>
          <w:rFonts w:cs="Arial"/>
          <w:szCs w:val="20"/>
          <w:lang w:eastAsia="sl-SI"/>
        </w:rPr>
      </w:pPr>
    </w:p>
    <w:p w14:paraId="441E9A2E" w14:textId="6894715B" w:rsidR="008774C0" w:rsidRDefault="00345BE1" w:rsidP="005D070B">
      <w:pPr>
        <w:tabs>
          <w:tab w:val="left" w:pos="567"/>
        </w:tabs>
        <w:spacing w:line="240" w:lineRule="auto"/>
        <w:jc w:val="both"/>
        <w:rPr>
          <w:rFonts w:cs="Arial"/>
          <w:szCs w:val="20"/>
          <w:lang w:eastAsia="sl-SI"/>
        </w:rPr>
      </w:pPr>
      <w:r>
        <w:rPr>
          <w:rFonts w:cs="Arial"/>
          <w:szCs w:val="20"/>
          <w:lang w:eastAsia="sl-SI"/>
        </w:rPr>
        <w:t>10. člen se spremeni tako, da se glasi:</w:t>
      </w:r>
    </w:p>
    <w:p w14:paraId="18D291B1" w14:textId="77777777" w:rsidR="005D070B" w:rsidRDefault="005D070B" w:rsidP="005D070B">
      <w:pPr>
        <w:pStyle w:val="len"/>
        <w:spacing w:before="0"/>
        <w:rPr>
          <w:b w:val="0"/>
          <w:sz w:val="20"/>
          <w:szCs w:val="20"/>
        </w:rPr>
      </w:pPr>
    </w:p>
    <w:p w14:paraId="089973FD" w14:textId="192418A8" w:rsidR="00345BE1" w:rsidRPr="00345BE1" w:rsidRDefault="00345BE1" w:rsidP="005D070B">
      <w:pPr>
        <w:pStyle w:val="len"/>
        <w:spacing w:before="0"/>
        <w:rPr>
          <w:b w:val="0"/>
          <w:sz w:val="20"/>
          <w:szCs w:val="20"/>
        </w:rPr>
      </w:pPr>
      <w:r w:rsidRPr="00345BE1">
        <w:rPr>
          <w:b w:val="0"/>
          <w:sz w:val="20"/>
          <w:szCs w:val="20"/>
        </w:rPr>
        <w:t>»10. člen</w:t>
      </w:r>
    </w:p>
    <w:p w14:paraId="02036570" w14:textId="77777777" w:rsidR="00345BE1" w:rsidRPr="00345BE1" w:rsidRDefault="00345BE1" w:rsidP="00345BE1">
      <w:pPr>
        <w:pStyle w:val="lennaslov"/>
        <w:rPr>
          <w:b w:val="0"/>
          <w:sz w:val="20"/>
          <w:szCs w:val="20"/>
        </w:rPr>
      </w:pPr>
      <w:r w:rsidRPr="00345BE1">
        <w:rPr>
          <w:b w:val="0"/>
          <w:sz w:val="20"/>
          <w:szCs w:val="20"/>
        </w:rPr>
        <w:t>(ponudba kapacitet)</w:t>
      </w:r>
    </w:p>
    <w:p w14:paraId="575739D3" w14:textId="77777777" w:rsidR="00345BE1" w:rsidRPr="00345BE1" w:rsidRDefault="00345BE1" w:rsidP="00345BE1">
      <w:pPr>
        <w:pStyle w:val="Alineazatevilnotoko"/>
        <w:tabs>
          <w:tab w:val="clear" w:pos="567"/>
        </w:tabs>
        <w:spacing w:before="240"/>
        <w:ind w:left="0" w:firstLine="0"/>
        <w:rPr>
          <w:sz w:val="20"/>
          <w:szCs w:val="20"/>
        </w:rPr>
      </w:pPr>
      <w:r w:rsidRPr="00345BE1">
        <w:rPr>
          <w:sz w:val="20"/>
          <w:szCs w:val="20"/>
        </w:rPr>
        <w:t>(1) Upravljavec mora pred začetkom izdelave novega voznega reda omrežja izdelati ponudbo kapacitet, iz katere morajo biti razvidne proste vlakovne poti, ki so na razpolago prosilcem v okviru rednih letnih naročil za novo voznoredno obdobje. Ponudba, ki jo upravljavec objavi na način, določen v programu omrežja, prosilcem služi kot osnova za naročilo vlakovne poti.</w:t>
      </w:r>
    </w:p>
    <w:p w14:paraId="48524013" w14:textId="77777777" w:rsidR="00345BE1" w:rsidRPr="00345BE1" w:rsidRDefault="00345BE1" w:rsidP="00345BE1">
      <w:pPr>
        <w:pStyle w:val="Odstavek"/>
        <w:ind w:firstLine="0"/>
        <w:rPr>
          <w:sz w:val="20"/>
          <w:szCs w:val="20"/>
        </w:rPr>
      </w:pPr>
      <w:r w:rsidRPr="00345BE1">
        <w:rPr>
          <w:sz w:val="20"/>
          <w:szCs w:val="20"/>
        </w:rPr>
        <w:t>(2) Pri  izdelavi ponudbe kapacitet upošteva:</w:t>
      </w:r>
    </w:p>
    <w:p w14:paraId="16710361" w14:textId="77777777" w:rsidR="00345BE1" w:rsidRPr="00345BE1" w:rsidRDefault="00345BE1" w:rsidP="00345BE1">
      <w:pPr>
        <w:pStyle w:val="Alineazatevilnotoko"/>
        <w:numPr>
          <w:ilvl w:val="0"/>
          <w:numId w:val="23"/>
        </w:numPr>
        <w:tabs>
          <w:tab w:val="clear" w:pos="567"/>
          <w:tab w:val="left" w:pos="425"/>
        </w:tabs>
        <w:rPr>
          <w:sz w:val="20"/>
          <w:szCs w:val="20"/>
        </w:rPr>
      </w:pPr>
      <w:r w:rsidRPr="00345BE1">
        <w:rPr>
          <w:sz w:val="20"/>
          <w:szCs w:val="20"/>
        </w:rPr>
        <w:t>sklenjene okvirne sporazume med upravljavcem in prosilci,</w:t>
      </w:r>
    </w:p>
    <w:p w14:paraId="089B57FD" w14:textId="77777777" w:rsidR="00345BE1" w:rsidRPr="00345BE1" w:rsidRDefault="00345BE1" w:rsidP="00345BE1">
      <w:pPr>
        <w:pStyle w:val="Alineazatevilnotoko"/>
        <w:numPr>
          <w:ilvl w:val="0"/>
          <w:numId w:val="23"/>
        </w:numPr>
        <w:tabs>
          <w:tab w:val="clear" w:pos="567"/>
          <w:tab w:val="left" w:pos="425"/>
        </w:tabs>
        <w:rPr>
          <w:sz w:val="20"/>
          <w:szCs w:val="20"/>
        </w:rPr>
      </w:pPr>
      <w:r w:rsidRPr="00345BE1">
        <w:rPr>
          <w:sz w:val="20"/>
          <w:szCs w:val="20"/>
        </w:rPr>
        <w:t>vnaprej pripravljene vlakovne poti za potrebe prednostnih tovornih koridorjev skladno z Uredbo EU št. 913/2010 Evropskega parlamenta in Sveta z dne 22. septembra 2010 o evropskem železniškem omrežju za konkurenčen tovorni promet (v nadaljnjem besedilu Uredba 913/2010/EU),</w:t>
      </w:r>
    </w:p>
    <w:p w14:paraId="4A8B3DC8" w14:textId="77777777" w:rsidR="00345BE1" w:rsidRPr="00345BE1" w:rsidRDefault="00345BE1" w:rsidP="00345BE1">
      <w:pPr>
        <w:pStyle w:val="Alineazatevilnotoko"/>
        <w:numPr>
          <w:ilvl w:val="0"/>
          <w:numId w:val="23"/>
        </w:numPr>
        <w:tabs>
          <w:tab w:val="clear" w:pos="567"/>
          <w:tab w:val="left" w:pos="425"/>
        </w:tabs>
        <w:rPr>
          <w:sz w:val="20"/>
          <w:szCs w:val="20"/>
        </w:rPr>
      </w:pPr>
      <w:r w:rsidRPr="00345BE1">
        <w:rPr>
          <w:sz w:val="20"/>
          <w:szCs w:val="20"/>
        </w:rPr>
        <w:t>rezervirane časovne termine za potrebe večletnega načrtovanja vlakovnih poti in</w:t>
      </w:r>
    </w:p>
    <w:p w14:paraId="5ACDF653" w14:textId="77777777" w:rsidR="00345BE1" w:rsidRPr="00345BE1" w:rsidRDefault="00345BE1" w:rsidP="00345BE1">
      <w:pPr>
        <w:pStyle w:val="Alineazatevilnotoko"/>
        <w:numPr>
          <w:ilvl w:val="0"/>
          <w:numId w:val="23"/>
        </w:numPr>
        <w:tabs>
          <w:tab w:val="clear" w:pos="567"/>
          <w:tab w:val="left" w:pos="425"/>
        </w:tabs>
        <w:rPr>
          <w:sz w:val="20"/>
          <w:szCs w:val="20"/>
        </w:rPr>
      </w:pPr>
      <w:r w:rsidRPr="00345BE1">
        <w:rPr>
          <w:sz w:val="20"/>
          <w:szCs w:val="20"/>
        </w:rPr>
        <w:t xml:space="preserve">začasne omejitve zmogljivosti. </w:t>
      </w:r>
    </w:p>
    <w:p w14:paraId="04959BA5" w14:textId="77777777" w:rsidR="00345BE1" w:rsidRDefault="00345BE1" w:rsidP="00345BE1">
      <w:pPr>
        <w:pStyle w:val="Odstavek"/>
        <w:ind w:firstLine="0"/>
        <w:rPr>
          <w:sz w:val="20"/>
          <w:szCs w:val="20"/>
        </w:rPr>
      </w:pPr>
      <w:r w:rsidRPr="00345BE1">
        <w:rPr>
          <w:sz w:val="20"/>
          <w:szCs w:val="20"/>
        </w:rPr>
        <w:t>(3) Po poteku roka za oddajo rednih letnih naročil mora upravljavec objaviti posodobljeno ponudbo kapacitet, iz katere so razvidne vlakovne poti, ki so na razpolago prosilcem v okviru zapoznelih letnih naročil.</w:t>
      </w:r>
    </w:p>
    <w:p w14:paraId="1A023C23" w14:textId="3661D6B6" w:rsidR="00345BE1" w:rsidRPr="00345BE1" w:rsidRDefault="00345BE1" w:rsidP="00345BE1">
      <w:pPr>
        <w:pStyle w:val="Odstavek"/>
        <w:ind w:firstLine="0"/>
        <w:rPr>
          <w:sz w:val="20"/>
          <w:szCs w:val="20"/>
        </w:rPr>
      </w:pPr>
      <w:r w:rsidRPr="00345BE1">
        <w:rPr>
          <w:sz w:val="20"/>
          <w:szCs w:val="20"/>
        </w:rPr>
        <w:t>(4) Po izdelavi voznega reda omrežja mora upravljavec proste vlakovne poti objaviti v ponudbi prostih kapacitet, ki je na razpolago prosilcem v postopku naročanja ad-hoc vlakovnih poti.</w:t>
      </w:r>
    </w:p>
    <w:p w14:paraId="62C9BF17" w14:textId="2264A64A" w:rsidR="00345BE1" w:rsidRPr="00345BE1" w:rsidRDefault="00345BE1" w:rsidP="00345BE1">
      <w:pPr>
        <w:pStyle w:val="Odstavek"/>
        <w:ind w:firstLine="0"/>
        <w:rPr>
          <w:sz w:val="20"/>
          <w:szCs w:val="20"/>
          <w:lang w:val="sl-SI"/>
        </w:rPr>
      </w:pPr>
      <w:r w:rsidRPr="00345BE1">
        <w:rPr>
          <w:sz w:val="20"/>
          <w:szCs w:val="20"/>
        </w:rPr>
        <w:t>(5) Upravljavec zaradi hitrega odziva na vloge za dodelitev ad hoc vlakovnih poti preuči potrebe po rezervnih zmogljivostih, ki bodo na voljo v okviru voznega reda omrežja.</w:t>
      </w:r>
      <w:r>
        <w:rPr>
          <w:sz w:val="20"/>
          <w:szCs w:val="20"/>
          <w:lang w:val="sl-SI"/>
        </w:rPr>
        <w:t>«.</w:t>
      </w:r>
    </w:p>
    <w:p w14:paraId="57D6A21D" w14:textId="60162852" w:rsidR="00345BE1" w:rsidRPr="00345BE1" w:rsidRDefault="00345BE1" w:rsidP="00036449">
      <w:pPr>
        <w:tabs>
          <w:tab w:val="left" w:pos="567"/>
        </w:tabs>
        <w:spacing w:line="240" w:lineRule="auto"/>
        <w:jc w:val="both"/>
        <w:rPr>
          <w:rFonts w:cs="Arial"/>
          <w:szCs w:val="20"/>
          <w:lang w:eastAsia="sl-SI"/>
        </w:rPr>
      </w:pPr>
    </w:p>
    <w:p w14:paraId="4D15C04F" w14:textId="567F6D77" w:rsidR="00345BE1" w:rsidRDefault="00345BE1" w:rsidP="00345BE1">
      <w:pPr>
        <w:tabs>
          <w:tab w:val="left" w:pos="567"/>
        </w:tabs>
        <w:spacing w:line="240" w:lineRule="auto"/>
        <w:jc w:val="center"/>
        <w:rPr>
          <w:rFonts w:cs="Arial"/>
          <w:szCs w:val="20"/>
          <w:lang w:eastAsia="sl-SI"/>
        </w:rPr>
      </w:pPr>
    </w:p>
    <w:p w14:paraId="7197551B" w14:textId="2A28E33E" w:rsidR="00345BE1" w:rsidRDefault="00345BE1" w:rsidP="00345BE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7DA285DB" w14:textId="77777777" w:rsidR="00345BE1" w:rsidRDefault="00345BE1" w:rsidP="005D070B">
      <w:pPr>
        <w:pStyle w:val="Odstavekseznama"/>
        <w:tabs>
          <w:tab w:val="left" w:pos="567"/>
        </w:tabs>
        <w:spacing w:line="240" w:lineRule="auto"/>
        <w:ind w:left="0"/>
        <w:rPr>
          <w:rFonts w:cs="Arial"/>
          <w:szCs w:val="20"/>
          <w:lang w:eastAsia="sl-SI"/>
        </w:rPr>
      </w:pPr>
    </w:p>
    <w:p w14:paraId="3EAE55FD" w14:textId="24D5DCE7" w:rsidR="00345BE1" w:rsidRDefault="00345BE1" w:rsidP="005D070B">
      <w:pPr>
        <w:spacing w:line="240" w:lineRule="auto"/>
        <w:rPr>
          <w:rFonts w:cs="Arial"/>
          <w:szCs w:val="20"/>
          <w:lang w:eastAsia="sl-SI"/>
        </w:rPr>
      </w:pPr>
      <w:r>
        <w:rPr>
          <w:rFonts w:cs="Arial"/>
          <w:szCs w:val="20"/>
          <w:lang w:eastAsia="sl-SI"/>
        </w:rPr>
        <w:t xml:space="preserve">11. </w:t>
      </w:r>
      <w:r w:rsidRPr="00345BE1">
        <w:rPr>
          <w:rFonts w:cs="Arial"/>
          <w:szCs w:val="20"/>
          <w:lang w:eastAsia="sl-SI"/>
        </w:rPr>
        <w:t>člen se spremeni tako, da se glasi:</w:t>
      </w:r>
    </w:p>
    <w:p w14:paraId="3B884BB5" w14:textId="7998F959" w:rsidR="005D070B" w:rsidRDefault="005D070B" w:rsidP="005D070B">
      <w:pPr>
        <w:spacing w:line="240" w:lineRule="auto"/>
        <w:rPr>
          <w:rFonts w:cs="Arial"/>
          <w:szCs w:val="20"/>
          <w:lang w:eastAsia="sl-SI"/>
        </w:rPr>
      </w:pPr>
    </w:p>
    <w:p w14:paraId="7CA2BA13" w14:textId="77777777" w:rsidR="005D070B" w:rsidRPr="00345BE1" w:rsidRDefault="005D070B" w:rsidP="005D070B">
      <w:pPr>
        <w:spacing w:line="240" w:lineRule="auto"/>
        <w:rPr>
          <w:rFonts w:cs="Arial"/>
          <w:szCs w:val="20"/>
          <w:lang w:eastAsia="sl-SI"/>
        </w:rPr>
      </w:pPr>
    </w:p>
    <w:p w14:paraId="61D522D9" w14:textId="0B8C0504" w:rsidR="00345BE1" w:rsidRPr="00345BE1" w:rsidRDefault="00345BE1" w:rsidP="005D070B">
      <w:pPr>
        <w:pStyle w:val="len"/>
        <w:spacing w:before="0"/>
        <w:rPr>
          <w:b w:val="0"/>
          <w:sz w:val="20"/>
          <w:szCs w:val="20"/>
        </w:rPr>
      </w:pPr>
      <w:r>
        <w:rPr>
          <w:b w:val="0"/>
          <w:sz w:val="20"/>
          <w:szCs w:val="20"/>
        </w:rPr>
        <w:t>»</w:t>
      </w:r>
      <w:r w:rsidRPr="00345BE1">
        <w:rPr>
          <w:b w:val="0"/>
          <w:sz w:val="20"/>
          <w:szCs w:val="20"/>
        </w:rPr>
        <w:t>11. člen</w:t>
      </w:r>
    </w:p>
    <w:p w14:paraId="48A6D2F8" w14:textId="77777777" w:rsidR="00345BE1" w:rsidRPr="00345BE1" w:rsidRDefault="00345BE1" w:rsidP="00345BE1">
      <w:pPr>
        <w:pStyle w:val="lennaslov"/>
        <w:rPr>
          <w:b w:val="0"/>
          <w:sz w:val="20"/>
          <w:szCs w:val="20"/>
        </w:rPr>
      </w:pPr>
      <w:r w:rsidRPr="00345BE1">
        <w:rPr>
          <w:b w:val="0"/>
          <w:sz w:val="20"/>
          <w:szCs w:val="20"/>
        </w:rPr>
        <w:t>(postopki naročanja vlakovnih poti)</w:t>
      </w:r>
    </w:p>
    <w:p w14:paraId="6CACFC69" w14:textId="53EE3365" w:rsidR="007F2372" w:rsidRPr="00C23700" w:rsidRDefault="00345BE1" w:rsidP="00345BE1">
      <w:pPr>
        <w:pStyle w:val="Odstavek"/>
        <w:ind w:firstLine="0"/>
        <w:rPr>
          <w:sz w:val="20"/>
          <w:szCs w:val="20"/>
        </w:rPr>
      </w:pPr>
      <w:r w:rsidRPr="00C23700">
        <w:rPr>
          <w:sz w:val="20"/>
          <w:szCs w:val="20"/>
        </w:rPr>
        <w:t>(1) Vlakovna pot se izdela po predhodnem naročilu vlakovne poti, skladno s to uredbo, razen v primerih iz petega odstavka 16. člena te uredbe.</w:t>
      </w:r>
    </w:p>
    <w:p w14:paraId="6927782C" w14:textId="77777777" w:rsidR="007F2372" w:rsidRDefault="007F2372" w:rsidP="007F2372"/>
    <w:p w14:paraId="4DF1B78B" w14:textId="74367B5C" w:rsidR="00345BE1" w:rsidRPr="00C23700" w:rsidRDefault="00345BE1" w:rsidP="007F2372">
      <w:r w:rsidRPr="00C23700">
        <w:t>(2) Postopki naročanja vlakovnih poti se delijo na:</w:t>
      </w:r>
    </w:p>
    <w:p w14:paraId="4D1B2E21" w14:textId="0FD92D8E" w:rsidR="00345BE1" w:rsidRPr="00C23700" w:rsidRDefault="007F2372" w:rsidP="007F2372">
      <w:r>
        <w:t xml:space="preserve">- </w:t>
      </w:r>
      <w:r w:rsidR="00345BE1" w:rsidRPr="00C23700">
        <w:t>postopke naročanja vlakovnih poti v okviru letnih naročil:</w:t>
      </w:r>
    </w:p>
    <w:p w14:paraId="26C591A4" w14:textId="5D04D45F" w:rsidR="00345BE1" w:rsidRPr="00C23700" w:rsidRDefault="007F2372" w:rsidP="007F2372">
      <w:pPr>
        <w:ind w:left="284"/>
      </w:pPr>
      <w:r>
        <w:t xml:space="preserve">- </w:t>
      </w:r>
      <w:r w:rsidR="00345BE1" w:rsidRPr="00C23700">
        <w:t>redna letna naročila,</w:t>
      </w:r>
    </w:p>
    <w:p w14:paraId="0470F867" w14:textId="3EF99B11" w:rsidR="00345BE1" w:rsidRPr="00C23700" w:rsidRDefault="007F2372" w:rsidP="007F2372">
      <w:pPr>
        <w:ind w:left="284"/>
      </w:pPr>
      <w:r>
        <w:t xml:space="preserve">- </w:t>
      </w:r>
      <w:r w:rsidR="00345BE1" w:rsidRPr="00C23700">
        <w:t>zapoznela letna naročila,</w:t>
      </w:r>
    </w:p>
    <w:p w14:paraId="7CF64741" w14:textId="6A1532E4" w:rsidR="00345BE1" w:rsidRPr="00C23700" w:rsidRDefault="007F2372" w:rsidP="007F2372">
      <w:pPr>
        <w:ind w:left="284"/>
      </w:pPr>
      <w:r>
        <w:t xml:space="preserve">- </w:t>
      </w:r>
      <w:r w:rsidR="00345BE1" w:rsidRPr="00C23700">
        <w:t>spremembe, popravki in odpovedi dodeljenih vlakovnih poti v okviru medletnih sprememb veljavnega voznega reda omrežja</w:t>
      </w:r>
      <w:r>
        <w:t>,</w:t>
      </w:r>
    </w:p>
    <w:p w14:paraId="01D53838" w14:textId="7532AD9F" w:rsidR="00345BE1" w:rsidRPr="007F2372" w:rsidRDefault="007F2372" w:rsidP="007F2372">
      <w:r>
        <w:t xml:space="preserve">- </w:t>
      </w:r>
      <w:r w:rsidR="00345BE1" w:rsidRPr="00C23700">
        <w:t>naročila novih vlakovnih poti v okviru medletnih sprememb veljavnega voznega reda omrežja; postopke naročanja ad-hoc vlakovnih poti, kjer upravljavec za vožnjo posameznega vlaka dodeli vlakovno pot iz ponudbe prostih kapacitet ali prosto predhodno izdelano in dodeljeno vlakovno pot;.</w:t>
      </w:r>
    </w:p>
    <w:p w14:paraId="139CC707" w14:textId="77777777" w:rsidR="007F2372" w:rsidRDefault="007F2372" w:rsidP="00345BE1">
      <w:pPr>
        <w:pStyle w:val="tevilnatoka"/>
        <w:numPr>
          <w:ilvl w:val="0"/>
          <w:numId w:val="0"/>
        </w:numPr>
        <w:rPr>
          <w:sz w:val="20"/>
          <w:szCs w:val="20"/>
          <w:lang w:val="sl-SI"/>
        </w:rPr>
      </w:pPr>
    </w:p>
    <w:p w14:paraId="21643D1A" w14:textId="67027718" w:rsidR="00345BE1" w:rsidRPr="00980F40" w:rsidRDefault="00345BE1" w:rsidP="00980F40">
      <w:pPr>
        <w:pStyle w:val="tevilnatoka"/>
        <w:numPr>
          <w:ilvl w:val="0"/>
          <w:numId w:val="0"/>
        </w:numPr>
        <w:rPr>
          <w:sz w:val="20"/>
          <w:szCs w:val="20"/>
          <w:lang w:val="sl-SI"/>
        </w:rPr>
      </w:pPr>
      <w:r>
        <w:rPr>
          <w:sz w:val="20"/>
          <w:szCs w:val="20"/>
          <w:lang w:val="sl-SI"/>
        </w:rPr>
        <w:t xml:space="preserve">(3) </w:t>
      </w:r>
      <w:r w:rsidRPr="00C23700">
        <w:rPr>
          <w:sz w:val="20"/>
          <w:szCs w:val="20"/>
        </w:rPr>
        <w:t>Roke za oddajo vlog za naročila vlakovnih poti v okviru letnih naročil in podrobnosti o postopkih dodeljevanja ad-hoc vlakovnih poti upravljavec objavi v programu omrežja.</w:t>
      </w:r>
      <w:r>
        <w:rPr>
          <w:sz w:val="20"/>
          <w:szCs w:val="20"/>
          <w:lang w:val="sl-SI"/>
        </w:rPr>
        <w:t>«.</w:t>
      </w:r>
    </w:p>
    <w:p w14:paraId="766E7872" w14:textId="5A133E54" w:rsidR="00345BE1" w:rsidRDefault="00345BE1" w:rsidP="00345BE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lastRenderedPageBreak/>
        <w:t>člen</w:t>
      </w:r>
    </w:p>
    <w:p w14:paraId="2F4B00B2" w14:textId="77777777" w:rsidR="00206291" w:rsidRDefault="00206291" w:rsidP="00E305AD">
      <w:pPr>
        <w:pStyle w:val="Odstavekseznama"/>
        <w:tabs>
          <w:tab w:val="left" w:pos="567"/>
        </w:tabs>
        <w:spacing w:line="240" w:lineRule="auto"/>
        <w:rPr>
          <w:rFonts w:cs="Arial"/>
          <w:szCs w:val="20"/>
          <w:lang w:eastAsia="sl-SI"/>
        </w:rPr>
      </w:pPr>
    </w:p>
    <w:p w14:paraId="3CAD9DB9" w14:textId="425CE54B" w:rsidR="00345BE1" w:rsidRDefault="00206291" w:rsidP="00E305AD">
      <w:pPr>
        <w:jc w:val="both"/>
        <w:rPr>
          <w:szCs w:val="20"/>
        </w:rPr>
      </w:pPr>
      <w:r>
        <w:rPr>
          <w:rFonts w:cs="Arial"/>
          <w:szCs w:val="20"/>
          <w:lang w:eastAsia="sl-SI"/>
        </w:rPr>
        <w:t>V 12. členu se v drugem odstavku</w:t>
      </w:r>
      <w:r w:rsidR="008C495E">
        <w:rPr>
          <w:rFonts w:cs="Arial"/>
          <w:szCs w:val="20"/>
          <w:lang w:eastAsia="sl-SI"/>
        </w:rPr>
        <w:t xml:space="preserve"> pred besedo »železniških« doda beseda »prednostnih«,</w:t>
      </w:r>
      <w:r w:rsidR="00E305AD">
        <w:rPr>
          <w:rFonts w:cs="Arial"/>
          <w:szCs w:val="20"/>
          <w:lang w:eastAsia="sl-SI"/>
        </w:rPr>
        <w:t xml:space="preserve"> </w:t>
      </w:r>
      <w:r>
        <w:rPr>
          <w:rFonts w:cs="Arial"/>
          <w:szCs w:val="20"/>
          <w:lang w:eastAsia="sl-SI"/>
        </w:rPr>
        <w:t xml:space="preserve">besedilo </w:t>
      </w:r>
      <w:r w:rsidR="00E305AD">
        <w:rPr>
          <w:rFonts w:cs="Arial"/>
          <w:szCs w:val="20"/>
          <w:lang w:eastAsia="sl-SI"/>
        </w:rPr>
        <w:t>»</w:t>
      </w:r>
      <w:r w:rsidR="00E305AD" w:rsidRPr="00C23700">
        <w:rPr>
          <w:szCs w:val="20"/>
        </w:rPr>
        <w:t>(EU) št. 913/2010 Evropskega parlamenta in Sveta z dne 22. septembra 2010 o evropskem železniškem omrežju za konkurenčen tovorni promet (UL L št. 276 z dne 20. 10. 2010, str. 22; v nadaljnjem besedilu: Uredba 913/2010/EU)</w:t>
      </w:r>
      <w:r w:rsidR="00E305AD">
        <w:rPr>
          <w:szCs w:val="20"/>
        </w:rPr>
        <w:t xml:space="preserve">« </w:t>
      </w:r>
      <w:r w:rsidR="008C495E">
        <w:rPr>
          <w:szCs w:val="20"/>
        </w:rPr>
        <w:t>se nadomesti z</w:t>
      </w:r>
      <w:r w:rsidR="00E305AD">
        <w:rPr>
          <w:szCs w:val="20"/>
        </w:rPr>
        <w:t xml:space="preserve"> besedilo</w:t>
      </w:r>
      <w:r w:rsidR="008C495E">
        <w:rPr>
          <w:szCs w:val="20"/>
        </w:rPr>
        <w:t>m</w:t>
      </w:r>
      <w:r w:rsidR="00E305AD">
        <w:rPr>
          <w:szCs w:val="20"/>
        </w:rPr>
        <w:t xml:space="preserve"> »913/2010«.</w:t>
      </w:r>
    </w:p>
    <w:p w14:paraId="5F7FCE52" w14:textId="451B071D" w:rsidR="00502020" w:rsidRDefault="00502020" w:rsidP="00E305AD">
      <w:pPr>
        <w:jc w:val="both"/>
        <w:rPr>
          <w:szCs w:val="20"/>
        </w:rPr>
      </w:pPr>
    </w:p>
    <w:p w14:paraId="38ECCFE2" w14:textId="5CA60263" w:rsidR="00502020" w:rsidRPr="00206291" w:rsidRDefault="00502020" w:rsidP="00E305AD">
      <w:pPr>
        <w:jc w:val="both"/>
        <w:rPr>
          <w:rFonts w:cs="Arial"/>
          <w:szCs w:val="20"/>
          <w:lang w:eastAsia="sl-SI"/>
        </w:rPr>
      </w:pPr>
      <w:r>
        <w:rPr>
          <w:szCs w:val="20"/>
        </w:rPr>
        <w:t>V osmem odstavku se za besedo »dode</w:t>
      </w:r>
      <w:r w:rsidR="008C495E">
        <w:rPr>
          <w:szCs w:val="20"/>
        </w:rPr>
        <w:t xml:space="preserve">litev« doda beseda »ad-hoc« in </w:t>
      </w:r>
      <w:r>
        <w:rPr>
          <w:szCs w:val="20"/>
        </w:rPr>
        <w:t>se črta besedilo »za določen namen«.</w:t>
      </w:r>
    </w:p>
    <w:p w14:paraId="54276A02" w14:textId="3FB44B74" w:rsidR="00345BE1" w:rsidRPr="00502020" w:rsidRDefault="00345BE1" w:rsidP="00502020">
      <w:pPr>
        <w:rPr>
          <w:rFonts w:cs="Arial"/>
          <w:szCs w:val="20"/>
          <w:lang w:eastAsia="sl-SI"/>
        </w:rPr>
      </w:pPr>
    </w:p>
    <w:p w14:paraId="06531732" w14:textId="6C4CE192" w:rsidR="00345BE1" w:rsidRDefault="00345BE1" w:rsidP="00345BE1">
      <w:pPr>
        <w:pStyle w:val="Odstavekseznama"/>
        <w:tabs>
          <w:tab w:val="left" w:pos="567"/>
        </w:tabs>
        <w:spacing w:line="240" w:lineRule="auto"/>
        <w:jc w:val="center"/>
        <w:rPr>
          <w:rFonts w:cs="Arial"/>
          <w:szCs w:val="20"/>
          <w:lang w:eastAsia="sl-SI"/>
        </w:rPr>
      </w:pPr>
    </w:p>
    <w:p w14:paraId="5C767CE6" w14:textId="66CFC4FC" w:rsidR="00345BE1" w:rsidRPr="00345BE1" w:rsidRDefault="00345BE1" w:rsidP="00345BE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491B65FB" w14:textId="3B24373C" w:rsidR="00345BE1" w:rsidRDefault="00345BE1" w:rsidP="00502020">
      <w:pPr>
        <w:tabs>
          <w:tab w:val="left" w:pos="567"/>
        </w:tabs>
        <w:spacing w:line="240" w:lineRule="auto"/>
        <w:jc w:val="center"/>
        <w:rPr>
          <w:rFonts w:cs="Arial"/>
          <w:szCs w:val="20"/>
          <w:lang w:eastAsia="sl-SI"/>
        </w:rPr>
      </w:pPr>
    </w:p>
    <w:p w14:paraId="4149A91C" w14:textId="22FDA0BD" w:rsidR="00944B0A" w:rsidRDefault="00502020" w:rsidP="00502020">
      <w:pPr>
        <w:tabs>
          <w:tab w:val="left" w:pos="567"/>
        </w:tabs>
        <w:spacing w:line="240" w:lineRule="auto"/>
        <w:jc w:val="both"/>
        <w:rPr>
          <w:rFonts w:cs="Arial"/>
          <w:szCs w:val="20"/>
          <w:lang w:eastAsia="sl-SI"/>
        </w:rPr>
      </w:pPr>
      <w:r>
        <w:rPr>
          <w:rFonts w:cs="Arial"/>
          <w:szCs w:val="20"/>
          <w:lang w:eastAsia="sl-SI"/>
        </w:rPr>
        <w:t>V 13.</w:t>
      </w:r>
      <w:r w:rsidR="008C495E">
        <w:rPr>
          <w:rFonts w:cs="Arial"/>
          <w:szCs w:val="20"/>
          <w:lang w:eastAsia="sl-SI"/>
        </w:rPr>
        <w:t xml:space="preserve"> členu se v tretjem odstavku za četrto</w:t>
      </w:r>
      <w:r w:rsidR="00944B0A">
        <w:rPr>
          <w:rFonts w:cs="Arial"/>
          <w:szCs w:val="20"/>
          <w:lang w:eastAsia="sl-SI"/>
        </w:rPr>
        <w:t xml:space="preserve"> alinejo doda nova</w:t>
      </w:r>
      <w:r w:rsidR="008C495E">
        <w:rPr>
          <w:rFonts w:cs="Arial"/>
          <w:szCs w:val="20"/>
          <w:lang w:eastAsia="sl-SI"/>
        </w:rPr>
        <w:t xml:space="preserve"> peta</w:t>
      </w:r>
      <w:r w:rsidR="00944B0A">
        <w:rPr>
          <w:rFonts w:cs="Arial"/>
          <w:szCs w:val="20"/>
          <w:lang w:eastAsia="sl-SI"/>
        </w:rPr>
        <w:t xml:space="preserve"> alineja, ki se glasi:</w:t>
      </w:r>
      <w:r w:rsidR="008C495E">
        <w:rPr>
          <w:rFonts w:cs="Arial"/>
          <w:szCs w:val="20"/>
          <w:lang w:eastAsia="sl-SI"/>
        </w:rPr>
        <w:t xml:space="preserve"> </w:t>
      </w:r>
      <w:r w:rsidR="00944B0A">
        <w:rPr>
          <w:rFonts w:cs="Arial"/>
          <w:szCs w:val="20"/>
          <w:lang w:eastAsia="sl-SI"/>
        </w:rPr>
        <w:t>»- začasne omejitve zmogljivosti«</w:t>
      </w:r>
      <w:r w:rsidR="008C495E">
        <w:rPr>
          <w:rFonts w:cs="Arial"/>
          <w:szCs w:val="20"/>
          <w:lang w:eastAsia="sl-SI"/>
        </w:rPr>
        <w:t>, dosedanja peta alineja postane šesta alineja</w:t>
      </w:r>
      <w:r w:rsidR="00944B0A">
        <w:rPr>
          <w:rFonts w:cs="Arial"/>
          <w:szCs w:val="20"/>
          <w:lang w:eastAsia="sl-SI"/>
        </w:rPr>
        <w:t>.</w:t>
      </w:r>
    </w:p>
    <w:p w14:paraId="2D25974D" w14:textId="162A32D3" w:rsidR="00944B0A" w:rsidRDefault="00944B0A" w:rsidP="00502020">
      <w:pPr>
        <w:tabs>
          <w:tab w:val="left" w:pos="567"/>
        </w:tabs>
        <w:spacing w:line="240" w:lineRule="auto"/>
        <w:jc w:val="both"/>
        <w:rPr>
          <w:rFonts w:cs="Arial"/>
          <w:szCs w:val="20"/>
          <w:lang w:eastAsia="sl-SI"/>
        </w:rPr>
      </w:pPr>
    </w:p>
    <w:p w14:paraId="6BEC97ED" w14:textId="77777777" w:rsidR="00944B0A" w:rsidRDefault="00944B0A" w:rsidP="00502020">
      <w:pPr>
        <w:tabs>
          <w:tab w:val="left" w:pos="567"/>
        </w:tabs>
        <w:spacing w:line="240" w:lineRule="auto"/>
        <w:jc w:val="both"/>
        <w:rPr>
          <w:rFonts w:cs="Arial"/>
          <w:szCs w:val="20"/>
          <w:lang w:eastAsia="sl-SI"/>
        </w:rPr>
      </w:pPr>
    </w:p>
    <w:p w14:paraId="1F9C4CE2" w14:textId="368AAD3C" w:rsidR="00345BE1"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124B3DD" w14:textId="762340EA" w:rsidR="00502020" w:rsidRDefault="00502020" w:rsidP="008C495E">
      <w:pPr>
        <w:pStyle w:val="Odstavekseznama"/>
        <w:tabs>
          <w:tab w:val="left" w:pos="567"/>
        </w:tabs>
        <w:spacing w:line="240" w:lineRule="auto"/>
        <w:jc w:val="both"/>
        <w:rPr>
          <w:rFonts w:cs="Arial"/>
          <w:szCs w:val="20"/>
          <w:lang w:eastAsia="sl-SI"/>
        </w:rPr>
      </w:pPr>
    </w:p>
    <w:p w14:paraId="417E3EA1" w14:textId="77976B27" w:rsidR="00502020" w:rsidRDefault="00FB4592" w:rsidP="008C495E">
      <w:pPr>
        <w:tabs>
          <w:tab w:val="left" w:pos="567"/>
        </w:tabs>
        <w:spacing w:line="240" w:lineRule="auto"/>
        <w:jc w:val="both"/>
        <w:rPr>
          <w:rFonts w:cs="Arial"/>
          <w:szCs w:val="20"/>
          <w:lang w:eastAsia="sl-SI"/>
        </w:rPr>
      </w:pPr>
      <w:r>
        <w:rPr>
          <w:rFonts w:cs="Arial"/>
          <w:szCs w:val="20"/>
          <w:lang w:eastAsia="sl-SI"/>
        </w:rPr>
        <w:t>V 14. členu se v naslovu za besedo »izdelavi« doda besedilo »in dodeljevanju«.</w:t>
      </w:r>
    </w:p>
    <w:p w14:paraId="06F6B354" w14:textId="414A503E" w:rsidR="00FB4592" w:rsidRDefault="00FB4592" w:rsidP="008C495E">
      <w:pPr>
        <w:tabs>
          <w:tab w:val="left" w:pos="567"/>
        </w:tabs>
        <w:spacing w:line="240" w:lineRule="auto"/>
        <w:jc w:val="both"/>
        <w:rPr>
          <w:rFonts w:cs="Arial"/>
          <w:szCs w:val="20"/>
          <w:lang w:eastAsia="sl-SI"/>
        </w:rPr>
      </w:pPr>
    </w:p>
    <w:p w14:paraId="5AF5333D" w14:textId="276F99B5" w:rsidR="00FB4592" w:rsidRDefault="00FB4592" w:rsidP="008C495E">
      <w:pPr>
        <w:tabs>
          <w:tab w:val="left" w:pos="567"/>
        </w:tabs>
        <w:spacing w:line="240" w:lineRule="auto"/>
        <w:jc w:val="both"/>
        <w:rPr>
          <w:rFonts w:cs="Arial"/>
          <w:szCs w:val="20"/>
          <w:lang w:eastAsia="sl-SI"/>
        </w:rPr>
      </w:pPr>
      <w:r>
        <w:rPr>
          <w:rFonts w:cs="Arial"/>
          <w:szCs w:val="20"/>
          <w:lang w:eastAsia="sl-SI"/>
        </w:rPr>
        <w:t>V prvem odstavku se pod  »2. zaporedje« v četrti alineji za besedo »pogodbe« doda besedilo »in vlakovne poti v okviru večletnega n</w:t>
      </w:r>
      <w:r w:rsidR="008C495E">
        <w:rPr>
          <w:rFonts w:cs="Arial"/>
          <w:szCs w:val="20"/>
          <w:lang w:eastAsia="sl-SI"/>
        </w:rPr>
        <w:t>ačrtovanja«, v peti alineji se</w:t>
      </w:r>
      <w:r>
        <w:rPr>
          <w:rFonts w:cs="Arial"/>
          <w:szCs w:val="20"/>
          <w:lang w:eastAsia="sl-SI"/>
        </w:rPr>
        <w:t xml:space="preserve"> besedilo »glede na čas naročila iz Priloge 1 te uredbe«</w:t>
      </w:r>
      <w:r w:rsidR="004F1513">
        <w:rPr>
          <w:rFonts w:cs="Arial"/>
          <w:szCs w:val="20"/>
          <w:lang w:eastAsia="sl-SI"/>
        </w:rPr>
        <w:t xml:space="preserve"> </w:t>
      </w:r>
      <w:r w:rsidR="008C495E">
        <w:rPr>
          <w:rFonts w:cs="Arial"/>
          <w:szCs w:val="20"/>
          <w:lang w:eastAsia="sl-SI"/>
        </w:rPr>
        <w:t>nadomesti z</w:t>
      </w:r>
      <w:r w:rsidR="004F1513">
        <w:rPr>
          <w:rFonts w:cs="Arial"/>
          <w:szCs w:val="20"/>
          <w:lang w:eastAsia="sl-SI"/>
        </w:rPr>
        <w:t xml:space="preserve"> besedilo</w:t>
      </w:r>
      <w:r w:rsidR="008C495E">
        <w:rPr>
          <w:rFonts w:cs="Arial"/>
          <w:szCs w:val="20"/>
          <w:lang w:eastAsia="sl-SI"/>
        </w:rPr>
        <w:t>m »</w:t>
      </w:r>
      <w:r w:rsidR="004F1513">
        <w:rPr>
          <w:rFonts w:cs="Arial"/>
          <w:szCs w:val="20"/>
          <w:lang w:eastAsia="sl-SI"/>
        </w:rPr>
        <w:t>v okviru rednih letnih naročil pred vlakovnimi potmi v okviru zapoznelih letnih naročil«.</w:t>
      </w:r>
    </w:p>
    <w:p w14:paraId="189BECAA" w14:textId="30D2F659" w:rsidR="004F1513" w:rsidRDefault="004F1513" w:rsidP="008C495E">
      <w:pPr>
        <w:tabs>
          <w:tab w:val="left" w:pos="567"/>
        </w:tabs>
        <w:spacing w:line="240" w:lineRule="auto"/>
        <w:jc w:val="both"/>
        <w:rPr>
          <w:rFonts w:cs="Arial"/>
          <w:szCs w:val="20"/>
          <w:lang w:eastAsia="sl-SI"/>
        </w:rPr>
      </w:pPr>
    </w:p>
    <w:p w14:paraId="28417DD7" w14:textId="5AA2E885" w:rsidR="004F1513" w:rsidRDefault="004F1513" w:rsidP="008C495E">
      <w:pPr>
        <w:tabs>
          <w:tab w:val="left" w:pos="567"/>
        </w:tabs>
        <w:spacing w:line="240" w:lineRule="auto"/>
        <w:jc w:val="both"/>
        <w:rPr>
          <w:rFonts w:cs="Arial"/>
          <w:szCs w:val="20"/>
          <w:lang w:eastAsia="sl-SI"/>
        </w:rPr>
      </w:pPr>
      <w:r>
        <w:rPr>
          <w:rFonts w:cs="Arial"/>
          <w:szCs w:val="20"/>
          <w:lang w:eastAsia="sl-SI"/>
        </w:rPr>
        <w:t>V četrtem odstavku se za besedo »spremenjenih« črta vejica in doda beseda »in«, za besedo »odpovedanih« se črta besedilo »in storniranih«.</w:t>
      </w:r>
    </w:p>
    <w:p w14:paraId="34461E89" w14:textId="010E3661" w:rsidR="00FB4592" w:rsidRDefault="00FB4592" w:rsidP="00FB4592">
      <w:pPr>
        <w:tabs>
          <w:tab w:val="left" w:pos="567"/>
        </w:tabs>
        <w:spacing w:line="240" w:lineRule="auto"/>
        <w:rPr>
          <w:rFonts w:cs="Arial"/>
          <w:szCs w:val="20"/>
          <w:lang w:eastAsia="sl-SI"/>
        </w:rPr>
      </w:pPr>
    </w:p>
    <w:p w14:paraId="1948DB17" w14:textId="77777777" w:rsidR="00FB4592" w:rsidRPr="00FB4592" w:rsidRDefault="00FB4592" w:rsidP="00FB4592">
      <w:pPr>
        <w:tabs>
          <w:tab w:val="left" w:pos="567"/>
        </w:tabs>
        <w:spacing w:line="240" w:lineRule="auto"/>
        <w:rPr>
          <w:rFonts w:cs="Arial"/>
          <w:szCs w:val="20"/>
          <w:lang w:eastAsia="sl-SI"/>
        </w:rPr>
      </w:pPr>
    </w:p>
    <w:p w14:paraId="4E647891" w14:textId="7814C953" w:rsidR="00345BE1"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7416ED16" w14:textId="77777777" w:rsidR="004F1513" w:rsidRDefault="004F1513" w:rsidP="004F1513">
      <w:pPr>
        <w:rPr>
          <w:rFonts w:cs="Arial"/>
          <w:szCs w:val="20"/>
          <w:lang w:eastAsia="sl-SI"/>
        </w:rPr>
      </w:pPr>
    </w:p>
    <w:p w14:paraId="4E0E8B0B" w14:textId="11869BE2" w:rsidR="00502020" w:rsidRPr="004F1513" w:rsidRDefault="004F1513" w:rsidP="004F1513">
      <w:pPr>
        <w:rPr>
          <w:rFonts w:cs="Arial"/>
          <w:szCs w:val="20"/>
          <w:lang w:eastAsia="sl-SI"/>
        </w:rPr>
      </w:pPr>
      <w:r>
        <w:rPr>
          <w:rFonts w:cs="Arial"/>
          <w:szCs w:val="20"/>
          <w:lang w:eastAsia="sl-SI"/>
        </w:rPr>
        <w:t>15. člen se spremeni tako, da se glasi:</w:t>
      </w:r>
    </w:p>
    <w:p w14:paraId="310B1738" w14:textId="77777777" w:rsidR="004F1513" w:rsidRDefault="004F1513" w:rsidP="004F1513">
      <w:pPr>
        <w:pStyle w:val="len"/>
        <w:spacing w:before="0"/>
        <w:rPr>
          <w:b w:val="0"/>
          <w:sz w:val="20"/>
          <w:szCs w:val="20"/>
        </w:rPr>
      </w:pPr>
    </w:p>
    <w:p w14:paraId="472A261E" w14:textId="574FF231" w:rsidR="004F1513" w:rsidRPr="004F1513" w:rsidRDefault="004F1513" w:rsidP="004F1513">
      <w:pPr>
        <w:pStyle w:val="len"/>
        <w:spacing w:before="0"/>
        <w:rPr>
          <w:b w:val="0"/>
          <w:sz w:val="20"/>
          <w:szCs w:val="20"/>
        </w:rPr>
      </w:pPr>
      <w:r w:rsidRPr="004F1513">
        <w:rPr>
          <w:b w:val="0"/>
          <w:sz w:val="20"/>
          <w:szCs w:val="20"/>
        </w:rPr>
        <w:t>»15. člen</w:t>
      </w:r>
    </w:p>
    <w:p w14:paraId="37052610" w14:textId="5B489B9F" w:rsidR="004F1513" w:rsidRPr="004F1513" w:rsidRDefault="004F1513" w:rsidP="004F1513">
      <w:pPr>
        <w:pStyle w:val="lennaslov"/>
        <w:rPr>
          <w:b w:val="0"/>
          <w:sz w:val="20"/>
          <w:szCs w:val="20"/>
        </w:rPr>
      </w:pPr>
      <w:r w:rsidRPr="004F1513">
        <w:rPr>
          <w:b w:val="0"/>
          <w:sz w:val="20"/>
          <w:szCs w:val="20"/>
        </w:rPr>
        <w:t>(vrste izdelave vlakovnih poti)</w:t>
      </w:r>
    </w:p>
    <w:p w14:paraId="0B870ED0" w14:textId="77777777" w:rsidR="004F1513" w:rsidRPr="00C23700" w:rsidRDefault="004F1513" w:rsidP="008C495E">
      <w:pPr>
        <w:pStyle w:val="lennaslov"/>
        <w:jc w:val="both"/>
        <w:rPr>
          <w:sz w:val="20"/>
          <w:szCs w:val="20"/>
        </w:rPr>
      </w:pPr>
    </w:p>
    <w:p w14:paraId="5B92137F" w14:textId="77777777" w:rsidR="004F1513" w:rsidRPr="00C23700" w:rsidRDefault="004F1513" w:rsidP="008C495E">
      <w:pPr>
        <w:pStyle w:val="Odstavek"/>
        <w:spacing w:before="0"/>
        <w:ind w:left="142" w:firstLine="0"/>
        <w:rPr>
          <w:sz w:val="20"/>
          <w:szCs w:val="20"/>
        </w:rPr>
      </w:pPr>
      <w:r w:rsidRPr="00C23700">
        <w:rPr>
          <w:sz w:val="20"/>
          <w:szCs w:val="20"/>
        </w:rPr>
        <w:t>Vrste izdelave vlakovnih poti glede na različne vrste postopke naročanja vlakovnih poti so:</w:t>
      </w:r>
    </w:p>
    <w:p w14:paraId="0E02C741" w14:textId="77777777"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redna izdelava vlakovne poti, ki se po uskladitvi trajno upošteva pri izdelavi novega voznega reda omrežja ali njegovih sprememb;</w:t>
      </w:r>
    </w:p>
    <w:p w14:paraId="1BA2D378" w14:textId="77777777"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zapoznela izdelava vlakovne poti, ki se po uskladitvi trajno upošteva pri izdelavi novega voznega reda omrežja ali njegovih sprememb;</w:t>
      </w:r>
    </w:p>
    <w:p w14:paraId="509767AD" w14:textId="77777777"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izdelava sprememb in popravkov že dodeljenih vlakovnih poti v okviru medletnih sprememb voznega reda omrežja, ki se upoštevajo do konca veljavnega voznega reda omrežja;</w:t>
      </w:r>
    </w:p>
    <w:p w14:paraId="5B7143D1" w14:textId="77777777"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izdelava ad-hoc vlakovne poti, ki se upošteva le kot začasna sprememba veljavnega voznega reda omrežja;</w:t>
      </w:r>
    </w:p>
    <w:p w14:paraId="23439F51" w14:textId="77777777"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izdelava informativnih vlakovnih poti, ki se izdelajo po zaključenem rednem postopku;</w:t>
      </w:r>
    </w:p>
    <w:p w14:paraId="74439999" w14:textId="1791C819" w:rsidR="004F1513" w:rsidRPr="00C23700" w:rsidRDefault="004F1513" w:rsidP="008C495E">
      <w:pPr>
        <w:pStyle w:val="Alineazaodstavkom"/>
        <w:numPr>
          <w:ilvl w:val="0"/>
          <w:numId w:val="23"/>
        </w:numPr>
        <w:tabs>
          <w:tab w:val="clear" w:pos="425"/>
        </w:tabs>
        <w:overflowPunct/>
        <w:autoSpaceDE/>
        <w:autoSpaceDN/>
        <w:adjustRightInd/>
        <w:spacing w:line="240" w:lineRule="auto"/>
        <w:ind w:left="284" w:hanging="142"/>
        <w:textAlignment w:val="auto"/>
        <w:rPr>
          <w:sz w:val="20"/>
          <w:szCs w:val="20"/>
        </w:rPr>
      </w:pPr>
      <w:r w:rsidRPr="00C23700">
        <w:rPr>
          <w:sz w:val="20"/>
          <w:szCs w:val="20"/>
        </w:rPr>
        <w:t>izdelava vzorčnih tras.</w:t>
      </w:r>
      <w:r>
        <w:rPr>
          <w:sz w:val="20"/>
          <w:szCs w:val="20"/>
        </w:rPr>
        <w:t>«.</w:t>
      </w:r>
    </w:p>
    <w:p w14:paraId="1A4C369E" w14:textId="09614311" w:rsidR="004F1513" w:rsidRDefault="004F1513" w:rsidP="004F1513">
      <w:pPr>
        <w:tabs>
          <w:tab w:val="left" w:pos="567"/>
        </w:tabs>
        <w:spacing w:line="240" w:lineRule="auto"/>
        <w:rPr>
          <w:rFonts w:cs="Arial"/>
          <w:szCs w:val="20"/>
          <w:lang w:eastAsia="sl-SI"/>
        </w:rPr>
      </w:pPr>
    </w:p>
    <w:p w14:paraId="41F338E5" w14:textId="3A4A4D5A" w:rsidR="004F1513" w:rsidRPr="004F1513" w:rsidRDefault="004F1513" w:rsidP="004F1513">
      <w:pPr>
        <w:tabs>
          <w:tab w:val="left" w:pos="567"/>
        </w:tabs>
        <w:spacing w:line="240" w:lineRule="auto"/>
        <w:rPr>
          <w:rFonts w:cs="Arial"/>
          <w:szCs w:val="20"/>
          <w:lang w:eastAsia="sl-SI"/>
        </w:rPr>
      </w:pPr>
    </w:p>
    <w:p w14:paraId="5AAF6F49" w14:textId="72914C7E" w:rsidR="00345BE1"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03B1863" w14:textId="5F739441" w:rsidR="00502020" w:rsidRDefault="00502020" w:rsidP="004F1513">
      <w:pPr>
        <w:tabs>
          <w:tab w:val="left" w:pos="567"/>
        </w:tabs>
        <w:spacing w:line="240" w:lineRule="auto"/>
        <w:rPr>
          <w:rFonts w:cs="Arial"/>
          <w:szCs w:val="20"/>
          <w:lang w:eastAsia="sl-SI"/>
        </w:rPr>
      </w:pPr>
    </w:p>
    <w:p w14:paraId="700B5C93" w14:textId="6A8F887E" w:rsidR="004F1513" w:rsidRDefault="004F1513" w:rsidP="004F1513">
      <w:pPr>
        <w:tabs>
          <w:tab w:val="left" w:pos="567"/>
        </w:tabs>
        <w:spacing w:line="240" w:lineRule="auto"/>
        <w:jc w:val="both"/>
        <w:rPr>
          <w:rFonts w:cs="Arial"/>
          <w:szCs w:val="20"/>
          <w:lang w:eastAsia="sl-SI"/>
        </w:rPr>
      </w:pPr>
      <w:r>
        <w:rPr>
          <w:rFonts w:cs="Arial"/>
          <w:szCs w:val="20"/>
          <w:lang w:eastAsia="sl-SI"/>
        </w:rPr>
        <w:t>V 16. členu se v prvem odstavku v šesti alineji pred piko doda besedilo »vključno z začasnimi omejitvami zmogljivosti«.</w:t>
      </w:r>
    </w:p>
    <w:p w14:paraId="1F7440E9" w14:textId="49EAFD24" w:rsidR="004F1513" w:rsidRDefault="004F1513" w:rsidP="004F1513">
      <w:pPr>
        <w:tabs>
          <w:tab w:val="left" w:pos="567"/>
        </w:tabs>
        <w:spacing w:line="240" w:lineRule="auto"/>
        <w:jc w:val="both"/>
        <w:rPr>
          <w:rFonts w:cs="Arial"/>
          <w:szCs w:val="20"/>
          <w:lang w:eastAsia="sl-SI"/>
        </w:rPr>
      </w:pPr>
    </w:p>
    <w:p w14:paraId="56FE2764" w14:textId="1F8A3DBC" w:rsidR="004F1513" w:rsidRDefault="004F1513" w:rsidP="004F1513">
      <w:pPr>
        <w:tabs>
          <w:tab w:val="left" w:pos="567"/>
        </w:tabs>
        <w:spacing w:line="240" w:lineRule="auto"/>
        <w:jc w:val="both"/>
        <w:rPr>
          <w:rFonts w:cs="Arial"/>
          <w:szCs w:val="20"/>
          <w:lang w:eastAsia="sl-SI"/>
        </w:rPr>
      </w:pPr>
      <w:r>
        <w:rPr>
          <w:rFonts w:cs="Arial"/>
          <w:szCs w:val="20"/>
          <w:lang w:eastAsia="sl-SI"/>
        </w:rPr>
        <w:t xml:space="preserve">V drugem odstavku se v drugem odstavku pred piko besedilo »katalog vlakovnih poti« </w:t>
      </w:r>
      <w:r w:rsidR="004240BE">
        <w:rPr>
          <w:rFonts w:cs="Arial"/>
          <w:szCs w:val="20"/>
          <w:lang w:eastAsia="sl-SI"/>
        </w:rPr>
        <w:t>nadomesti z</w:t>
      </w:r>
      <w:r>
        <w:rPr>
          <w:rFonts w:cs="Arial"/>
          <w:szCs w:val="20"/>
          <w:lang w:eastAsia="sl-SI"/>
        </w:rPr>
        <w:t xml:space="preserve"> besedilo</w:t>
      </w:r>
      <w:r w:rsidR="004240BE">
        <w:rPr>
          <w:rFonts w:cs="Arial"/>
          <w:szCs w:val="20"/>
          <w:lang w:eastAsia="sl-SI"/>
        </w:rPr>
        <w:t>m</w:t>
      </w:r>
      <w:r>
        <w:rPr>
          <w:rFonts w:cs="Arial"/>
          <w:szCs w:val="20"/>
          <w:lang w:eastAsia="sl-SI"/>
        </w:rPr>
        <w:t xml:space="preserve"> »ponudbe kapacitet«.</w:t>
      </w:r>
    </w:p>
    <w:p w14:paraId="26F03364" w14:textId="67F037DA" w:rsidR="004F1513" w:rsidRDefault="004F1513" w:rsidP="004F1513">
      <w:pPr>
        <w:tabs>
          <w:tab w:val="left" w:pos="567"/>
        </w:tabs>
        <w:spacing w:line="240" w:lineRule="auto"/>
        <w:rPr>
          <w:rFonts w:cs="Arial"/>
          <w:szCs w:val="20"/>
          <w:lang w:eastAsia="sl-SI"/>
        </w:rPr>
      </w:pPr>
    </w:p>
    <w:p w14:paraId="059B8CB3" w14:textId="77777777" w:rsidR="004F1513" w:rsidRPr="004F1513" w:rsidRDefault="004F1513" w:rsidP="004F1513">
      <w:pPr>
        <w:tabs>
          <w:tab w:val="left" w:pos="567"/>
        </w:tabs>
        <w:spacing w:line="240" w:lineRule="auto"/>
        <w:rPr>
          <w:rFonts w:cs="Arial"/>
          <w:szCs w:val="20"/>
          <w:lang w:eastAsia="sl-SI"/>
        </w:rPr>
      </w:pPr>
    </w:p>
    <w:p w14:paraId="55626534" w14:textId="1C49E992" w:rsidR="005C6428"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lastRenderedPageBreak/>
        <w:t>člen</w:t>
      </w:r>
    </w:p>
    <w:p w14:paraId="37FFDFC1" w14:textId="77777777" w:rsidR="00502020" w:rsidRPr="00502020" w:rsidRDefault="00502020" w:rsidP="00502020">
      <w:pPr>
        <w:pStyle w:val="Odstavekseznama"/>
        <w:rPr>
          <w:rFonts w:cs="Arial"/>
          <w:szCs w:val="20"/>
          <w:lang w:eastAsia="sl-SI"/>
        </w:rPr>
      </w:pPr>
    </w:p>
    <w:p w14:paraId="6AF4B864" w14:textId="68B123DE" w:rsidR="00A11311" w:rsidRPr="00A11311" w:rsidRDefault="00A11311" w:rsidP="00A11311">
      <w:pPr>
        <w:pStyle w:val="Odstavekseznama"/>
        <w:numPr>
          <w:ilvl w:val="0"/>
          <w:numId w:val="21"/>
        </w:numPr>
        <w:spacing w:line="240" w:lineRule="auto"/>
        <w:ind w:left="284" w:hanging="284"/>
        <w:rPr>
          <w:rFonts w:cs="Arial"/>
          <w:szCs w:val="20"/>
          <w:lang w:eastAsia="sl-SI"/>
        </w:rPr>
      </w:pPr>
      <w:r>
        <w:rPr>
          <w:rFonts w:cs="Arial"/>
          <w:szCs w:val="20"/>
          <w:lang w:eastAsia="sl-SI"/>
        </w:rPr>
        <w:t>člen</w:t>
      </w:r>
      <w:r w:rsidRPr="00A11311">
        <w:rPr>
          <w:rFonts w:cs="Arial"/>
          <w:szCs w:val="20"/>
          <w:lang w:eastAsia="sl-SI"/>
        </w:rPr>
        <w:t xml:space="preserve"> se spremeni tako, da se glasi:</w:t>
      </w:r>
    </w:p>
    <w:p w14:paraId="3A0C6D8A" w14:textId="3F35AB8A" w:rsidR="00A11311" w:rsidRPr="001D6F34" w:rsidRDefault="00A11311" w:rsidP="001D6F34">
      <w:pPr>
        <w:tabs>
          <w:tab w:val="left" w:pos="567"/>
        </w:tabs>
        <w:spacing w:line="240" w:lineRule="auto"/>
        <w:rPr>
          <w:rFonts w:cs="Arial"/>
          <w:szCs w:val="20"/>
          <w:lang w:eastAsia="sl-SI"/>
        </w:rPr>
      </w:pPr>
    </w:p>
    <w:p w14:paraId="48109487" w14:textId="55C7FF4B" w:rsidR="00A11311" w:rsidRPr="00A11311" w:rsidRDefault="00A11311" w:rsidP="00A11311">
      <w:pPr>
        <w:pStyle w:val="len"/>
        <w:spacing w:before="0"/>
        <w:rPr>
          <w:b w:val="0"/>
          <w:sz w:val="20"/>
          <w:szCs w:val="20"/>
        </w:rPr>
      </w:pPr>
      <w:r>
        <w:rPr>
          <w:b w:val="0"/>
          <w:sz w:val="20"/>
          <w:szCs w:val="20"/>
        </w:rPr>
        <w:t>»</w:t>
      </w:r>
      <w:r w:rsidRPr="00A11311">
        <w:rPr>
          <w:b w:val="0"/>
          <w:sz w:val="20"/>
          <w:szCs w:val="20"/>
        </w:rPr>
        <w:t>17. člen</w:t>
      </w:r>
    </w:p>
    <w:p w14:paraId="3F1EEACA" w14:textId="551417CC" w:rsidR="00A11311" w:rsidRDefault="00A11311" w:rsidP="00A11311">
      <w:pPr>
        <w:pStyle w:val="lennaslov"/>
        <w:rPr>
          <w:b w:val="0"/>
          <w:sz w:val="20"/>
          <w:szCs w:val="20"/>
        </w:rPr>
      </w:pPr>
      <w:r w:rsidRPr="00A11311">
        <w:rPr>
          <w:b w:val="0"/>
          <w:sz w:val="20"/>
          <w:szCs w:val="20"/>
        </w:rPr>
        <w:t>(dodeljevanje ad-hoc vlakovnih poti)</w:t>
      </w:r>
    </w:p>
    <w:p w14:paraId="7EE1BF61" w14:textId="77777777" w:rsidR="00A11311" w:rsidRPr="00A11311" w:rsidRDefault="00A11311" w:rsidP="00A11311">
      <w:pPr>
        <w:pStyle w:val="lennaslov"/>
        <w:rPr>
          <w:b w:val="0"/>
          <w:sz w:val="20"/>
          <w:szCs w:val="20"/>
        </w:rPr>
      </w:pPr>
    </w:p>
    <w:p w14:paraId="202228DE" w14:textId="77777777" w:rsidR="00A11311" w:rsidRPr="00A11311" w:rsidRDefault="00A11311" w:rsidP="00A11311">
      <w:pPr>
        <w:pStyle w:val="Odstavek"/>
        <w:spacing w:before="0"/>
        <w:ind w:firstLine="0"/>
        <w:rPr>
          <w:sz w:val="20"/>
          <w:szCs w:val="20"/>
        </w:rPr>
      </w:pPr>
      <w:r w:rsidRPr="00A11311">
        <w:rPr>
          <w:sz w:val="20"/>
          <w:szCs w:val="20"/>
        </w:rPr>
        <w:t>Pri dodeljevanju ad-hoc vlakovnih poti se upošteva načelo, da se vlakovna pot dodeli tistemu, ki prvi zaprosi zanjo, s tem da se uporabi:</w:t>
      </w:r>
    </w:p>
    <w:p w14:paraId="59868C30" w14:textId="77777777" w:rsidR="00A11311" w:rsidRPr="00A11311" w:rsidRDefault="00A11311" w:rsidP="00A11311">
      <w:pPr>
        <w:pStyle w:val="Alineazaodstavkom"/>
        <w:numPr>
          <w:ilvl w:val="0"/>
          <w:numId w:val="23"/>
        </w:numPr>
        <w:overflowPunct/>
        <w:autoSpaceDE/>
        <w:autoSpaceDN/>
        <w:adjustRightInd/>
        <w:spacing w:line="240" w:lineRule="auto"/>
        <w:ind w:left="142" w:hanging="142"/>
        <w:textAlignment w:val="auto"/>
        <w:rPr>
          <w:sz w:val="20"/>
          <w:szCs w:val="20"/>
        </w:rPr>
      </w:pPr>
      <w:r w:rsidRPr="00A11311">
        <w:rPr>
          <w:sz w:val="20"/>
          <w:szCs w:val="20"/>
        </w:rPr>
        <w:t>informativna vlakovna pot, ki v tem času ni v uporabi in je izdelana z elementi, ki ustrezajo naročilu;</w:t>
      </w:r>
    </w:p>
    <w:p w14:paraId="19BCE87A" w14:textId="77777777" w:rsidR="00A11311" w:rsidRPr="00A11311" w:rsidRDefault="00A11311" w:rsidP="00A11311">
      <w:pPr>
        <w:pStyle w:val="Alineazaodstavkom"/>
        <w:numPr>
          <w:ilvl w:val="0"/>
          <w:numId w:val="23"/>
        </w:numPr>
        <w:overflowPunct/>
        <w:autoSpaceDE/>
        <w:autoSpaceDN/>
        <w:adjustRightInd/>
        <w:spacing w:line="240" w:lineRule="auto"/>
        <w:ind w:left="142" w:hanging="142"/>
        <w:textAlignment w:val="auto"/>
        <w:rPr>
          <w:sz w:val="20"/>
          <w:szCs w:val="20"/>
        </w:rPr>
      </w:pPr>
      <w:r w:rsidRPr="00A11311">
        <w:rPr>
          <w:sz w:val="20"/>
          <w:szCs w:val="20"/>
        </w:rPr>
        <w:t>prosta vlakovna pot iz ponudbe prostih kapacitet;</w:t>
      </w:r>
    </w:p>
    <w:p w14:paraId="7F2F5E64" w14:textId="77777777" w:rsidR="00A11311" w:rsidRPr="00A11311" w:rsidRDefault="00A11311" w:rsidP="00A11311">
      <w:pPr>
        <w:pStyle w:val="Alineazaodstavkom"/>
        <w:numPr>
          <w:ilvl w:val="0"/>
          <w:numId w:val="23"/>
        </w:numPr>
        <w:overflowPunct/>
        <w:autoSpaceDE/>
        <w:autoSpaceDN/>
        <w:adjustRightInd/>
        <w:spacing w:line="240" w:lineRule="auto"/>
        <w:ind w:left="142" w:hanging="142"/>
        <w:textAlignment w:val="auto"/>
        <w:rPr>
          <w:sz w:val="20"/>
          <w:szCs w:val="20"/>
        </w:rPr>
      </w:pPr>
      <w:r w:rsidRPr="00A11311">
        <w:rPr>
          <w:sz w:val="20"/>
          <w:szCs w:val="20"/>
        </w:rPr>
        <w:t>elemente vzorčne trase ali rednega vlaka, za katerega je vnaprej izdelan vozni red posameznega vlaka s tem, da se vlaku določi novi vozni red posameznega vlaka s koledarjem vožnje in številko izrednega vlaka;</w:t>
      </w:r>
    </w:p>
    <w:p w14:paraId="57452CDF" w14:textId="09029418" w:rsidR="00A11311" w:rsidRPr="00A11311" w:rsidRDefault="00A11311" w:rsidP="00A11311">
      <w:pPr>
        <w:pStyle w:val="Alineazaodstavkom"/>
        <w:numPr>
          <w:ilvl w:val="0"/>
          <w:numId w:val="23"/>
        </w:numPr>
        <w:overflowPunct/>
        <w:autoSpaceDE/>
        <w:autoSpaceDN/>
        <w:adjustRightInd/>
        <w:spacing w:line="240" w:lineRule="auto"/>
        <w:ind w:left="142" w:hanging="142"/>
        <w:textAlignment w:val="auto"/>
        <w:rPr>
          <w:sz w:val="20"/>
          <w:szCs w:val="20"/>
        </w:rPr>
      </w:pPr>
      <w:r w:rsidRPr="00A11311">
        <w:rPr>
          <w:sz w:val="20"/>
          <w:szCs w:val="20"/>
        </w:rPr>
        <w:t>nova vlakovna pot, ki se izdela po elementih iz vloge za dodelitev vlakovne poti.</w:t>
      </w:r>
      <w:r>
        <w:rPr>
          <w:sz w:val="20"/>
          <w:szCs w:val="20"/>
        </w:rPr>
        <w:t>«</w:t>
      </w:r>
      <w:r w:rsidR="001D6F34">
        <w:rPr>
          <w:sz w:val="20"/>
          <w:szCs w:val="20"/>
        </w:rPr>
        <w:t>.</w:t>
      </w:r>
    </w:p>
    <w:p w14:paraId="077430D1" w14:textId="77777777" w:rsidR="00A11311" w:rsidRDefault="00A11311" w:rsidP="00A11311">
      <w:pPr>
        <w:tabs>
          <w:tab w:val="left" w:pos="567"/>
        </w:tabs>
        <w:spacing w:line="240" w:lineRule="auto"/>
        <w:rPr>
          <w:rFonts w:cs="Arial"/>
          <w:szCs w:val="20"/>
          <w:lang w:eastAsia="sl-SI"/>
        </w:rPr>
      </w:pPr>
    </w:p>
    <w:p w14:paraId="76182575" w14:textId="77777777" w:rsidR="00A11311" w:rsidRPr="00A11311" w:rsidRDefault="00A11311" w:rsidP="00A11311">
      <w:pPr>
        <w:tabs>
          <w:tab w:val="left" w:pos="567"/>
        </w:tabs>
        <w:spacing w:line="240" w:lineRule="auto"/>
        <w:rPr>
          <w:rFonts w:cs="Arial"/>
          <w:szCs w:val="20"/>
          <w:lang w:eastAsia="sl-SI"/>
        </w:rPr>
      </w:pPr>
    </w:p>
    <w:p w14:paraId="14A5ACAE" w14:textId="774C097B" w:rsidR="00502020"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3B14B2C3" w14:textId="02E58771" w:rsidR="00502020" w:rsidRDefault="00502020" w:rsidP="00502020">
      <w:pPr>
        <w:pStyle w:val="Odstavekseznama"/>
        <w:tabs>
          <w:tab w:val="left" w:pos="567"/>
        </w:tabs>
        <w:spacing w:line="240" w:lineRule="auto"/>
        <w:rPr>
          <w:rFonts w:cs="Arial"/>
          <w:szCs w:val="20"/>
          <w:lang w:eastAsia="sl-SI"/>
        </w:rPr>
      </w:pPr>
    </w:p>
    <w:p w14:paraId="3A89A237" w14:textId="601434B5" w:rsidR="00502020" w:rsidRDefault="001D6F34" w:rsidP="005D070B">
      <w:pPr>
        <w:tabs>
          <w:tab w:val="left" w:pos="567"/>
        </w:tabs>
        <w:spacing w:line="240" w:lineRule="auto"/>
        <w:jc w:val="both"/>
        <w:rPr>
          <w:rFonts w:cs="Arial"/>
          <w:szCs w:val="20"/>
          <w:lang w:eastAsia="sl-SI"/>
        </w:rPr>
      </w:pPr>
      <w:r>
        <w:rPr>
          <w:rFonts w:cs="Arial"/>
          <w:szCs w:val="20"/>
          <w:lang w:eastAsia="sl-SI"/>
        </w:rPr>
        <w:t xml:space="preserve">V 20. členu se v osmem odstavku </w:t>
      </w:r>
      <w:r w:rsidR="00937C8E">
        <w:rPr>
          <w:rFonts w:cs="Arial"/>
          <w:szCs w:val="20"/>
          <w:lang w:eastAsia="sl-SI"/>
        </w:rPr>
        <w:t>pred besedo »vlakovnih« odda beseda »ad-hoc«, besedilo »za določen namen (ad hoc)</w:t>
      </w:r>
      <w:r w:rsidR="004240BE">
        <w:rPr>
          <w:rFonts w:cs="Arial"/>
          <w:szCs w:val="20"/>
          <w:lang w:eastAsia="sl-SI"/>
        </w:rPr>
        <w:t xml:space="preserve"> se črta</w:t>
      </w:r>
      <w:r w:rsidR="00937C8E">
        <w:rPr>
          <w:rFonts w:cs="Arial"/>
          <w:szCs w:val="20"/>
          <w:lang w:eastAsia="sl-SI"/>
        </w:rPr>
        <w:t>«.</w:t>
      </w:r>
    </w:p>
    <w:p w14:paraId="79DDFFFD" w14:textId="54B27715" w:rsidR="00937C8E" w:rsidRDefault="00937C8E" w:rsidP="005D070B">
      <w:pPr>
        <w:tabs>
          <w:tab w:val="left" w:pos="567"/>
        </w:tabs>
        <w:spacing w:line="240" w:lineRule="auto"/>
        <w:jc w:val="both"/>
        <w:rPr>
          <w:rFonts w:cs="Arial"/>
          <w:szCs w:val="20"/>
          <w:lang w:eastAsia="sl-SI"/>
        </w:rPr>
      </w:pPr>
    </w:p>
    <w:p w14:paraId="5E10DDEF" w14:textId="77777777" w:rsidR="00937C8E" w:rsidRDefault="00937C8E" w:rsidP="005D070B">
      <w:pPr>
        <w:tabs>
          <w:tab w:val="left" w:pos="567"/>
        </w:tabs>
        <w:spacing w:line="240" w:lineRule="auto"/>
        <w:jc w:val="both"/>
        <w:rPr>
          <w:rFonts w:cs="Arial"/>
          <w:szCs w:val="20"/>
          <w:lang w:eastAsia="sl-SI"/>
        </w:rPr>
      </w:pPr>
      <w:r>
        <w:rPr>
          <w:rFonts w:cs="Arial"/>
          <w:szCs w:val="20"/>
          <w:lang w:eastAsia="sl-SI"/>
        </w:rPr>
        <w:t>Deveti odstavek se spremeni tako, da se glasi:</w:t>
      </w:r>
    </w:p>
    <w:p w14:paraId="2BACD527" w14:textId="4308C2E0" w:rsidR="00937C8E" w:rsidRDefault="00937C8E" w:rsidP="005D070B">
      <w:pPr>
        <w:tabs>
          <w:tab w:val="left" w:pos="567"/>
        </w:tabs>
        <w:spacing w:line="240" w:lineRule="auto"/>
        <w:jc w:val="both"/>
        <w:rPr>
          <w:rFonts w:cs="Arial"/>
          <w:szCs w:val="20"/>
          <w:lang w:eastAsia="sl-SI"/>
        </w:rPr>
      </w:pPr>
      <w:r>
        <w:rPr>
          <w:rFonts w:cs="Arial"/>
          <w:szCs w:val="20"/>
          <w:lang w:eastAsia="sl-SI"/>
        </w:rPr>
        <w:t>»</w:t>
      </w:r>
      <w:r w:rsidRPr="00C23700">
        <w:rPr>
          <w:szCs w:val="20"/>
        </w:rPr>
        <w:t>(9) Za večkratno oziroma daljšo uporabo informativne vlakovne poti mora prosilec oddati novo naročilo vlakovne poti v okviru medletnih sprememb voznega reda omrežja. Če želi prosilec naročiti informativno vlakovno pot, ki jo je drug prosilec rezerviral v skladu s šestim odstavkom tega člena, mora pred izdajo naročila pridobiti soglasje tega prosilca.</w:t>
      </w:r>
      <w:r>
        <w:rPr>
          <w:szCs w:val="20"/>
        </w:rPr>
        <w:t>«.</w:t>
      </w:r>
    </w:p>
    <w:p w14:paraId="4B71F372" w14:textId="1E4EA67F" w:rsidR="00937C8E" w:rsidRDefault="00937C8E" w:rsidP="001D6F34">
      <w:pPr>
        <w:tabs>
          <w:tab w:val="left" w:pos="567"/>
        </w:tabs>
        <w:spacing w:line="240" w:lineRule="auto"/>
        <w:rPr>
          <w:rFonts w:cs="Arial"/>
          <w:szCs w:val="20"/>
          <w:lang w:eastAsia="sl-SI"/>
        </w:rPr>
      </w:pPr>
    </w:p>
    <w:p w14:paraId="4A562483" w14:textId="77777777" w:rsidR="005D070B" w:rsidRDefault="005D070B" w:rsidP="001D6F34">
      <w:pPr>
        <w:tabs>
          <w:tab w:val="left" w:pos="567"/>
        </w:tabs>
        <w:spacing w:line="240" w:lineRule="auto"/>
        <w:rPr>
          <w:rFonts w:cs="Arial"/>
          <w:szCs w:val="20"/>
          <w:lang w:eastAsia="sl-SI"/>
        </w:rPr>
      </w:pPr>
    </w:p>
    <w:p w14:paraId="0E2FE5BB" w14:textId="77777777" w:rsidR="00937C8E" w:rsidRPr="001D6F34" w:rsidRDefault="00937C8E" w:rsidP="001D6F34">
      <w:pPr>
        <w:tabs>
          <w:tab w:val="left" w:pos="567"/>
        </w:tabs>
        <w:spacing w:line="240" w:lineRule="auto"/>
        <w:rPr>
          <w:rFonts w:cs="Arial"/>
          <w:szCs w:val="20"/>
          <w:lang w:eastAsia="sl-SI"/>
        </w:rPr>
      </w:pPr>
    </w:p>
    <w:p w14:paraId="3994E59E" w14:textId="241ABF14" w:rsidR="00502020"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60BE63FE" w14:textId="77777777" w:rsidR="00502020" w:rsidRPr="00502020" w:rsidRDefault="00502020" w:rsidP="00502020">
      <w:pPr>
        <w:pStyle w:val="Odstavekseznama"/>
        <w:rPr>
          <w:rFonts w:cs="Arial"/>
          <w:szCs w:val="20"/>
          <w:lang w:eastAsia="sl-SI"/>
        </w:rPr>
      </w:pPr>
    </w:p>
    <w:p w14:paraId="31212CBF" w14:textId="377A6577" w:rsidR="00502020" w:rsidRDefault="00E561F4" w:rsidP="005D070B">
      <w:pPr>
        <w:tabs>
          <w:tab w:val="left" w:pos="567"/>
        </w:tabs>
        <w:spacing w:line="240" w:lineRule="auto"/>
        <w:jc w:val="both"/>
        <w:rPr>
          <w:rFonts w:cs="Arial"/>
          <w:szCs w:val="20"/>
          <w:lang w:eastAsia="sl-SI"/>
        </w:rPr>
      </w:pPr>
      <w:r>
        <w:rPr>
          <w:rFonts w:cs="Arial"/>
          <w:szCs w:val="20"/>
          <w:lang w:eastAsia="sl-SI"/>
        </w:rPr>
        <w:t>V 21. členu se prvi odstavek spremeni tako, da se glasi:</w:t>
      </w:r>
    </w:p>
    <w:p w14:paraId="09549B48" w14:textId="77777777" w:rsidR="00E561F4" w:rsidRPr="00E561F4" w:rsidRDefault="00E561F4" w:rsidP="005D070B">
      <w:pPr>
        <w:tabs>
          <w:tab w:val="left" w:pos="567"/>
        </w:tabs>
        <w:spacing w:line="240" w:lineRule="auto"/>
        <w:jc w:val="both"/>
        <w:rPr>
          <w:rFonts w:cs="Arial"/>
          <w:szCs w:val="20"/>
          <w:lang w:eastAsia="sl-SI"/>
        </w:rPr>
      </w:pPr>
      <w:r>
        <w:rPr>
          <w:rFonts w:cs="Arial"/>
          <w:szCs w:val="20"/>
          <w:lang w:eastAsia="sl-SI"/>
        </w:rPr>
        <w:t>»</w:t>
      </w:r>
      <w:r w:rsidRPr="00E561F4">
        <w:rPr>
          <w:rFonts w:cs="Arial"/>
          <w:szCs w:val="20"/>
          <w:lang w:eastAsia="sl-SI"/>
        </w:rPr>
        <w:t>(1) Vlakovna pot, ki je bila izdelana in usklajena na podlagi naročila, je od prejema pisne potrditve s strani prosilca rezervirana za naslednja obdobja:</w:t>
      </w:r>
    </w:p>
    <w:p w14:paraId="0DD5CFB5" w14:textId="77777777" w:rsidR="00E561F4" w:rsidRPr="00E561F4" w:rsidRDefault="00E561F4" w:rsidP="005D070B">
      <w:pPr>
        <w:tabs>
          <w:tab w:val="left" w:pos="567"/>
        </w:tabs>
        <w:spacing w:line="240" w:lineRule="auto"/>
        <w:jc w:val="both"/>
        <w:rPr>
          <w:rFonts w:cs="Arial"/>
          <w:szCs w:val="20"/>
          <w:lang w:eastAsia="sl-SI"/>
        </w:rPr>
      </w:pPr>
      <w:r w:rsidRPr="00E561F4">
        <w:rPr>
          <w:rFonts w:cs="Arial"/>
          <w:szCs w:val="20"/>
          <w:lang w:eastAsia="sl-SI"/>
        </w:rPr>
        <w:t>redno in zapoznelo letno naročilo za novo voznoredno obdobje, je rezervirano do dodelitve vlakovne poti (najkasneje do X – 2);</w:t>
      </w:r>
    </w:p>
    <w:p w14:paraId="5E8E0F38" w14:textId="1693E0F1" w:rsidR="00E561F4" w:rsidRPr="00E561F4" w:rsidRDefault="00E561F4" w:rsidP="005D070B">
      <w:pPr>
        <w:tabs>
          <w:tab w:val="left" w:pos="567"/>
        </w:tabs>
        <w:spacing w:line="240" w:lineRule="auto"/>
        <w:jc w:val="both"/>
        <w:rPr>
          <w:rFonts w:cs="Arial"/>
          <w:szCs w:val="20"/>
          <w:lang w:eastAsia="sl-SI"/>
        </w:rPr>
      </w:pPr>
      <w:r w:rsidRPr="00E561F4">
        <w:rPr>
          <w:rFonts w:cs="Arial"/>
          <w:szCs w:val="20"/>
          <w:lang w:eastAsia="sl-SI"/>
        </w:rPr>
        <w:t>naročilo ad-hoc vlakovne poti je rezervirano od dneva potrditve usklajene izdelave do dodelitve vlakovne poti oziroma maksimalno 15 dni.</w:t>
      </w:r>
      <w:r>
        <w:rPr>
          <w:rFonts w:cs="Arial"/>
          <w:szCs w:val="20"/>
          <w:lang w:eastAsia="sl-SI"/>
        </w:rPr>
        <w:t>«.</w:t>
      </w:r>
    </w:p>
    <w:p w14:paraId="05BC56EA" w14:textId="6EEDE935" w:rsidR="007D2D8B" w:rsidRDefault="007D2D8B" w:rsidP="007D2D8B">
      <w:pPr>
        <w:tabs>
          <w:tab w:val="left" w:pos="567"/>
        </w:tabs>
        <w:spacing w:line="240" w:lineRule="auto"/>
        <w:rPr>
          <w:rFonts w:cs="Arial"/>
          <w:szCs w:val="20"/>
          <w:lang w:eastAsia="sl-SI"/>
        </w:rPr>
      </w:pPr>
    </w:p>
    <w:p w14:paraId="48A18436" w14:textId="649FB0DA" w:rsidR="007D2D8B" w:rsidRPr="007D2D8B" w:rsidRDefault="007D2D8B" w:rsidP="007D2D8B">
      <w:pPr>
        <w:tabs>
          <w:tab w:val="left" w:pos="567"/>
        </w:tabs>
        <w:spacing w:line="240" w:lineRule="auto"/>
        <w:rPr>
          <w:rFonts w:cs="Arial"/>
          <w:szCs w:val="20"/>
          <w:lang w:eastAsia="sl-SI"/>
        </w:rPr>
      </w:pPr>
    </w:p>
    <w:p w14:paraId="5496A32A" w14:textId="14E05DB6" w:rsidR="00502020" w:rsidRDefault="00502020" w:rsidP="00502020">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7E77D34C" w14:textId="383163E9" w:rsidR="00502020" w:rsidRDefault="00502020" w:rsidP="005D070B">
      <w:pPr>
        <w:pStyle w:val="Odstavekseznama"/>
        <w:tabs>
          <w:tab w:val="left" w:pos="567"/>
        </w:tabs>
        <w:spacing w:line="240" w:lineRule="auto"/>
        <w:jc w:val="both"/>
        <w:rPr>
          <w:rFonts w:cs="Arial"/>
          <w:szCs w:val="20"/>
          <w:lang w:eastAsia="sl-SI"/>
        </w:rPr>
      </w:pPr>
    </w:p>
    <w:p w14:paraId="31DCDDCE" w14:textId="77777777" w:rsidR="004240BE" w:rsidRDefault="00E561F4" w:rsidP="005D070B">
      <w:pPr>
        <w:tabs>
          <w:tab w:val="left" w:pos="567"/>
        </w:tabs>
        <w:spacing w:line="240" w:lineRule="auto"/>
        <w:jc w:val="both"/>
        <w:rPr>
          <w:rFonts w:cs="Arial"/>
          <w:szCs w:val="20"/>
          <w:lang w:eastAsia="sl-SI"/>
        </w:rPr>
      </w:pPr>
      <w:r>
        <w:rPr>
          <w:rFonts w:cs="Arial"/>
          <w:szCs w:val="20"/>
          <w:lang w:eastAsia="sl-SI"/>
        </w:rPr>
        <w:t>V 22. členu se prvi, drugi in tretji odstavek spremenijo tako, da se glasijo:</w:t>
      </w:r>
    </w:p>
    <w:p w14:paraId="152ADC47" w14:textId="451338F4" w:rsidR="00E561F4" w:rsidRPr="004240BE" w:rsidRDefault="004240BE" w:rsidP="005D070B">
      <w:pPr>
        <w:tabs>
          <w:tab w:val="left" w:pos="567"/>
        </w:tabs>
        <w:spacing w:line="240" w:lineRule="auto"/>
        <w:jc w:val="both"/>
        <w:rPr>
          <w:rFonts w:cs="Arial"/>
          <w:szCs w:val="20"/>
          <w:lang w:eastAsia="sl-SI"/>
        </w:rPr>
      </w:pPr>
      <w:r>
        <w:rPr>
          <w:rFonts w:cs="Arial"/>
          <w:szCs w:val="20"/>
          <w:lang w:eastAsia="sl-SI"/>
        </w:rPr>
        <w:t>»</w:t>
      </w:r>
      <w:r w:rsidR="00E561F4" w:rsidRPr="00C23700">
        <w:rPr>
          <w:szCs w:val="20"/>
        </w:rPr>
        <w:t>(1) Po končanem postopku usklajevanj</w:t>
      </w:r>
      <w:r w:rsidR="006E182C">
        <w:rPr>
          <w:szCs w:val="20"/>
        </w:rPr>
        <w:t xml:space="preserve">a za novo voznoredno obdobje </w:t>
      </w:r>
      <w:r w:rsidR="00E561F4" w:rsidRPr="00C23700">
        <w:rPr>
          <w:szCs w:val="20"/>
        </w:rPr>
        <w:t>upravljavec izdela osnutek novega voznega reda omrežja.</w:t>
      </w:r>
    </w:p>
    <w:p w14:paraId="28515E65" w14:textId="77777777" w:rsidR="00E561F4" w:rsidRPr="00C23700" w:rsidRDefault="00E561F4" w:rsidP="005D070B">
      <w:pPr>
        <w:pStyle w:val="Odstavek"/>
        <w:ind w:firstLine="0"/>
        <w:rPr>
          <w:sz w:val="20"/>
          <w:szCs w:val="20"/>
        </w:rPr>
      </w:pPr>
      <w:r w:rsidRPr="00C23700">
        <w:rPr>
          <w:sz w:val="20"/>
          <w:szCs w:val="20"/>
        </w:rPr>
        <w:t>(2) Osnutek novega voznega reda omrežja zajema naročene vlakovne poti v okviru letnih naročil do izdaje osnutka  in proste vlakovne poti. V osnutku niso zajete vlakovne poti lokomotivskih vlakov in praznih motornih garnitur, ki vozijo v vozliščih.</w:t>
      </w:r>
    </w:p>
    <w:p w14:paraId="549F10EC" w14:textId="792B158C" w:rsidR="00E561F4" w:rsidRDefault="00E561F4" w:rsidP="005D070B">
      <w:pPr>
        <w:pStyle w:val="Odstavek"/>
        <w:ind w:firstLine="0"/>
        <w:rPr>
          <w:sz w:val="20"/>
          <w:szCs w:val="20"/>
          <w:lang w:val="sl-SI"/>
        </w:rPr>
      </w:pPr>
      <w:r w:rsidRPr="00C23700">
        <w:rPr>
          <w:sz w:val="20"/>
          <w:szCs w:val="20"/>
        </w:rPr>
        <w:t>(3) Upravljavec pošlje osnutke izdelanih vlakovnih poti prosilcem in drugim zainteresiranim strankam z interesom vplivanja na vozni red.</w:t>
      </w:r>
      <w:r>
        <w:rPr>
          <w:sz w:val="20"/>
          <w:szCs w:val="20"/>
          <w:lang w:val="sl-SI"/>
        </w:rPr>
        <w:t>«.</w:t>
      </w:r>
    </w:p>
    <w:p w14:paraId="7B405A4C" w14:textId="3E2BB390" w:rsidR="00E561F4" w:rsidRPr="00E561F4" w:rsidRDefault="00E561F4" w:rsidP="005D070B">
      <w:pPr>
        <w:pStyle w:val="Odstavek"/>
        <w:ind w:firstLine="0"/>
        <w:rPr>
          <w:sz w:val="20"/>
          <w:szCs w:val="20"/>
          <w:lang w:val="sl-SI"/>
        </w:rPr>
      </w:pPr>
      <w:r>
        <w:rPr>
          <w:sz w:val="20"/>
          <w:szCs w:val="20"/>
          <w:lang w:val="sl-SI"/>
        </w:rPr>
        <w:t>V petem odstavku se na koncu stavka črta besedilo »(do x-34).</w:t>
      </w:r>
    </w:p>
    <w:p w14:paraId="2DD6EC20" w14:textId="292D51A8" w:rsidR="00E561F4" w:rsidRDefault="00E561F4" w:rsidP="00E561F4">
      <w:pPr>
        <w:tabs>
          <w:tab w:val="left" w:pos="567"/>
        </w:tabs>
        <w:spacing w:line="240" w:lineRule="auto"/>
        <w:rPr>
          <w:rFonts w:cs="Arial"/>
          <w:szCs w:val="20"/>
          <w:lang w:eastAsia="sl-SI"/>
        </w:rPr>
      </w:pPr>
    </w:p>
    <w:p w14:paraId="198B6EEB" w14:textId="69C98C75" w:rsidR="00E561F4" w:rsidRDefault="00E561F4" w:rsidP="00E561F4">
      <w:pPr>
        <w:tabs>
          <w:tab w:val="left" w:pos="567"/>
        </w:tabs>
        <w:spacing w:line="240" w:lineRule="auto"/>
        <w:rPr>
          <w:rFonts w:cs="Arial"/>
          <w:szCs w:val="20"/>
          <w:lang w:eastAsia="sl-SI"/>
        </w:rPr>
      </w:pPr>
    </w:p>
    <w:p w14:paraId="741E5857" w14:textId="5D5092EE" w:rsidR="005D070B" w:rsidRDefault="005D070B" w:rsidP="00E561F4">
      <w:pPr>
        <w:tabs>
          <w:tab w:val="left" w:pos="567"/>
        </w:tabs>
        <w:spacing w:line="240" w:lineRule="auto"/>
        <w:rPr>
          <w:rFonts w:cs="Arial"/>
          <w:szCs w:val="20"/>
          <w:lang w:eastAsia="sl-SI"/>
        </w:rPr>
      </w:pPr>
    </w:p>
    <w:p w14:paraId="77219856" w14:textId="5EDE2050" w:rsidR="00980F40" w:rsidRDefault="00980F40" w:rsidP="00E561F4">
      <w:pPr>
        <w:tabs>
          <w:tab w:val="left" w:pos="567"/>
        </w:tabs>
        <w:spacing w:line="240" w:lineRule="auto"/>
        <w:rPr>
          <w:rFonts w:cs="Arial"/>
          <w:szCs w:val="20"/>
          <w:lang w:eastAsia="sl-SI"/>
        </w:rPr>
      </w:pPr>
    </w:p>
    <w:p w14:paraId="0A8A8DAF" w14:textId="77777777" w:rsidR="00980F40" w:rsidRPr="00E561F4" w:rsidRDefault="00980F40" w:rsidP="00E561F4">
      <w:pPr>
        <w:tabs>
          <w:tab w:val="left" w:pos="567"/>
        </w:tabs>
        <w:spacing w:line="240" w:lineRule="auto"/>
        <w:rPr>
          <w:rFonts w:cs="Arial"/>
          <w:szCs w:val="20"/>
          <w:lang w:eastAsia="sl-SI"/>
        </w:rPr>
      </w:pPr>
    </w:p>
    <w:p w14:paraId="414F85A8" w14:textId="65F80FB9" w:rsidR="00502020" w:rsidRPr="00E561F4" w:rsidRDefault="00502020" w:rsidP="00E561F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lastRenderedPageBreak/>
        <w:t>člen</w:t>
      </w:r>
    </w:p>
    <w:p w14:paraId="4344CBE9" w14:textId="77777777" w:rsidR="00502020" w:rsidRDefault="00502020" w:rsidP="00502020">
      <w:pPr>
        <w:pStyle w:val="Odstavekseznama"/>
        <w:tabs>
          <w:tab w:val="left" w:pos="567"/>
        </w:tabs>
        <w:spacing w:line="240" w:lineRule="auto"/>
        <w:rPr>
          <w:rFonts w:cs="Arial"/>
          <w:szCs w:val="20"/>
          <w:lang w:eastAsia="sl-SI"/>
        </w:rPr>
      </w:pPr>
    </w:p>
    <w:p w14:paraId="55F416DA" w14:textId="6D1BBD3D" w:rsidR="00502020" w:rsidRDefault="00E561F4" w:rsidP="00502020">
      <w:pPr>
        <w:tabs>
          <w:tab w:val="left" w:pos="567"/>
        </w:tabs>
        <w:spacing w:line="240" w:lineRule="auto"/>
        <w:jc w:val="both"/>
        <w:rPr>
          <w:rFonts w:cs="Arial"/>
          <w:szCs w:val="20"/>
          <w:lang w:eastAsia="sl-SI"/>
        </w:rPr>
      </w:pPr>
      <w:r>
        <w:rPr>
          <w:rFonts w:cs="Arial"/>
          <w:szCs w:val="20"/>
          <w:lang w:eastAsia="sl-SI"/>
        </w:rPr>
        <w:t xml:space="preserve">V 23. členu se v tretjem odstavku besedilo »vlakovnih poti« </w:t>
      </w:r>
      <w:r w:rsidR="004240BE">
        <w:rPr>
          <w:rFonts w:cs="Arial"/>
          <w:szCs w:val="20"/>
          <w:lang w:eastAsia="sl-SI"/>
        </w:rPr>
        <w:t>nadomesti z</w:t>
      </w:r>
      <w:r>
        <w:rPr>
          <w:rFonts w:cs="Arial"/>
          <w:szCs w:val="20"/>
          <w:lang w:eastAsia="sl-SI"/>
        </w:rPr>
        <w:t xml:space="preserve"> besedilo</w:t>
      </w:r>
      <w:r w:rsidR="004240BE">
        <w:rPr>
          <w:rFonts w:cs="Arial"/>
          <w:szCs w:val="20"/>
          <w:lang w:eastAsia="sl-SI"/>
        </w:rPr>
        <w:t>m</w:t>
      </w:r>
      <w:r>
        <w:rPr>
          <w:rFonts w:cs="Arial"/>
          <w:szCs w:val="20"/>
          <w:lang w:eastAsia="sl-SI"/>
        </w:rPr>
        <w:t xml:space="preserve"> »voženj vlakov«.</w:t>
      </w:r>
    </w:p>
    <w:p w14:paraId="398BFE3A" w14:textId="4AA4DC26" w:rsidR="00502020" w:rsidRDefault="00502020" w:rsidP="00502020">
      <w:pPr>
        <w:tabs>
          <w:tab w:val="left" w:pos="567"/>
        </w:tabs>
        <w:spacing w:line="240" w:lineRule="auto"/>
        <w:jc w:val="both"/>
        <w:rPr>
          <w:rFonts w:cs="Arial"/>
          <w:szCs w:val="20"/>
          <w:lang w:eastAsia="sl-SI"/>
        </w:rPr>
      </w:pPr>
    </w:p>
    <w:p w14:paraId="319E78EB" w14:textId="65C38F47" w:rsidR="00502020" w:rsidRDefault="00502020" w:rsidP="00E561F4">
      <w:pPr>
        <w:tabs>
          <w:tab w:val="left" w:pos="567"/>
        </w:tabs>
        <w:spacing w:line="240" w:lineRule="auto"/>
        <w:jc w:val="center"/>
        <w:rPr>
          <w:rFonts w:cs="Arial"/>
          <w:szCs w:val="20"/>
          <w:lang w:eastAsia="sl-SI"/>
        </w:rPr>
      </w:pPr>
    </w:p>
    <w:p w14:paraId="1A5C80E5" w14:textId="77777777" w:rsidR="005D070B" w:rsidRDefault="005D070B" w:rsidP="00E561F4">
      <w:pPr>
        <w:tabs>
          <w:tab w:val="left" w:pos="567"/>
        </w:tabs>
        <w:spacing w:line="240" w:lineRule="auto"/>
        <w:jc w:val="center"/>
        <w:rPr>
          <w:rFonts w:cs="Arial"/>
          <w:szCs w:val="20"/>
          <w:lang w:eastAsia="sl-SI"/>
        </w:rPr>
      </w:pPr>
    </w:p>
    <w:p w14:paraId="1672E74F" w14:textId="44883FC8" w:rsidR="00E561F4" w:rsidRDefault="00E561F4" w:rsidP="00E561F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CFE0C27" w14:textId="0D60F1B7" w:rsidR="00E561F4" w:rsidRDefault="00E561F4" w:rsidP="00E561F4">
      <w:pPr>
        <w:tabs>
          <w:tab w:val="left" w:pos="567"/>
        </w:tabs>
        <w:spacing w:line="240" w:lineRule="auto"/>
        <w:ind w:left="360"/>
        <w:jc w:val="center"/>
        <w:rPr>
          <w:rFonts w:cs="Arial"/>
          <w:szCs w:val="20"/>
          <w:lang w:eastAsia="sl-SI"/>
        </w:rPr>
      </w:pPr>
    </w:p>
    <w:p w14:paraId="5B25A7A3" w14:textId="1DB81CE8" w:rsidR="00E561F4" w:rsidRPr="00E561F4" w:rsidRDefault="00776309" w:rsidP="00E561F4">
      <w:pPr>
        <w:tabs>
          <w:tab w:val="left" w:pos="567"/>
        </w:tabs>
        <w:spacing w:line="240" w:lineRule="auto"/>
        <w:jc w:val="both"/>
        <w:rPr>
          <w:rFonts w:cs="Arial"/>
          <w:szCs w:val="20"/>
          <w:lang w:eastAsia="sl-SI"/>
        </w:rPr>
      </w:pPr>
      <w:r>
        <w:rPr>
          <w:rFonts w:cs="Arial"/>
          <w:szCs w:val="20"/>
          <w:lang w:eastAsia="sl-SI"/>
        </w:rPr>
        <w:t>24</w:t>
      </w:r>
      <w:r w:rsidR="00E561F4">
        <w:rPr>
          <w:rFonts w:cs="Arial"/>
          <w:szCs w:val="20"/>
          <w:lang w:eastAsia="sl-SI"/>
        </w:rPr>
        <w:t xml:space="preserve">. </w:t>
      </w:r>
      <w:r w:rsidR="00E561F4" w:rsidRPr="00E561F4">
        <w:rPr>
          <w:rFonts w:cs="Arial"/>
          <w:szCs w:val="20"/>
          <w:lang w:eastAsia="sl-SI"/>
        </w:rPr>
        <w:t>člen se spremeni tako, da se glasi:</w:t>
      </w:r>
    </w:p>
    <w:p w14:paraId="7AAACFDC" w14:textId="00F38430" w:rsidR="00E561F4" w:rsidRPr="00E561F4" w:rsidRDefault="00E561F4" w:rsidP="00E561F4">
      <w:pPr>
        <w:pStyle w:val="len"/>
        <w:rPr>
          <w:b w:val="0"/>
          <w:sz w:val="20"/>
          <w:szCs w:val="20"/>
        </w:rPr>
      </w:pPr>
      <w:r>
        <w:rPr>
          <w:b w:val="0"/>
          <w:sz w:val="20"/>
          <w:szCs w:val="20"/>
        </w:rPr>
        <w:t>»</w:t>
      </w:r>
      <w:r w:rsidRPr="00E561F4">
        <w:rPr>
          <w:b w:val="0"/>
          <w:sz w:val="20"/>
          <w:szCs w:val="20"/>
        </w:rPr>
        <w:t>24. člen</w:t>
      </w:r>
    </w:p>
    <w:p w14:paraId="05F52F06" w14:textId="77777777" w:rsidR="00E561F4" w:rsidRPr="00E561F4" w:rsidRDefault="00E561F4" w:rsidP="00E561F4">
      <w:pPr>
        <w:pStyle w:val="lennaslov"/>
        <w:rPr>
          <w:b w:val="0"/>
          <w:sz w:val="20"/>
          <w:szCs w:val="20"/>
        </w:rPr>
      </w:pPr>
      <w:r w:rsidRPr="00E561F4">
        <w:rPr>
          <w:b w:val="0"/>
          <w:sz w:val="20"/>
          <w:szCs w:val="20"/>
        </w:rPr>
        <w:t>(sprejem in objava voznega reda omrežja)</w:t>
      </w:r>
    </w:p>
    <w:p w14:paraId="2A19B5A6" w14:textId="77777777" w:rsidR="00E561F4" w:rsidRPr="00C23700" w:rsidRDefault="00E561F4" w:rsidP="00E561F4">
      <w:pPr>
        <w:pStyle w:val="Odstavek"/>
        <w:ind w:firstLine="0"/>
        <w:rPr>
          <w:sz w:val="20"/>
          <w:szCs w:val="20"/>
        </w:rPr>
      </w:pPr>
      <w:r w:rsidRPr="00C23700">
        <w:rPr>
          <w:sz w:val="20"/>
          <w:szCs w:val="20"/>
        </w:rPr>
        <w:t>(1) Po končanem postopku dodelitve vlakovnih poti za novo voznoredno obdobje upravljavec dva meseca pred začetkom novega voznorednega obdobja sprejme in objavi novi vozni red omrežja, ki vsebuje podatke o vseh dodeljenih vlakovnih poteh na podlagi rednih in zapoznelih letnih naročil ter podatke o izdelanih informativnih in prostih vlakovnih poteh ter vzorčnih trasah.</w:t>
      </w:r>
    </w:p>
    <w:p w14:paraId="375A6B2F" w14:textId="77777777" w:rsidR="00E561F4" w:rsidRPr="00C23700" w:rsidRDefault="00E561F4" w:rsidP="00E561F4">
      <w:pPr>
        <w:pStyle w:val="Odstavek"/>
        <w:ind w:firstLine="0"/>
        <w:rPr>
          <w:sz w:val="20"/>
          <w:szCs w:val="20"/>
        </w:rPr>
      </w:pPr>
      <w:r w:rsidRPr="00C23700">
        <w:rPr>
          <w:sz w:val="20"/>
          <w:szCs w:val="20"/>
        </w:rPr>
        <w:t>(2) Upravljavec posreduje podatke o dodeljenih vlakovnih poteh iz voznega reda omrežja posameznim prosilcem kot podlago za izdelavo in objavo njihovih voznih redov ter dokumentov operativnega voznega reda.</w:t>
      </w:r>
    </w:p>
    <w:p w14:paraId="22CEC7A9" w14:textId="2EC329BE" w:rsidR="00E561F4" w:rsidRPr="00E561F4" w:rsidRDefault="00E561F4" w:rsidP="00E561F4">
      <w:pPr>
        <w:pStyle w:val="Odstavek"/>
        <w:ind w:firstLine="0"/>
        <w:rPr>
          <w:sz w:val="20"/>
          <w:szCs w:val="20"/>
          <w:lang w:val="sl-SI"/>
        </w:rPr>
      </w:pPr>
      <w:r w:rsidRPr="00C23700">
        <w:rPr>
          <w:sz w:val="20"/>
          <w:szCs w:val="20"/>
        </w:rPr>
        <w:t>(3) V primeru izdelave voznega reda omrežja v več delih skladno z določili 4. člena te uredbe, upravljavec o tem obvesti prosilce in druge zainteresirane stranke ob objavi prvega dela voznega reda omrežja. Drugi del voznega reda omrežja upravljavec objavi dva meseca pred uveljavitvijo.</w:t>
      </w:r>
      <w:r>
        <w:rPr>
          <w:sz w:val="20"/>
          <w:szCs w:val="20"/>
          <w:lang w:val="sl-SI"/>
        </w:rPr>
        <w:t>«.</w:t>
      </w:r>
    </w:p>
    <w:p w14:paraId="11928B63" w14:textId="77777777" w:rsidR="00E561F4" w:rsidRPr="00E561F4" w:rsidRDefault="00E561F4" w:rsidP="00E561F4">
      <w:pPr>
        <w:pStyle w:val="Odstavekseznama"/>
        <w:rPr>
          <w:rFonts w:cs="Arial"/>
          <w:szCs w:val="20"/>
          <w:lang w:eastAsia="sl-SI"/>
        </w:rPr>
      </w:pPr>
    </w:p>
    <w:p w14:paraId="29406647" w14:textId="0836FC4F" w:rsidR="00E561F4" w:rsidRPr="00E561F4" w:rsidRDefault="00E561F4" w:rsidP="00E561F4">
      <w:pPr>
        <w:tabs>
          <w:tab w:val="left" w:pos="567"/>
        </w:tabs>
        <w:spacing w:line="240" w:lineRule="auto"/>
        <w:jc w:val="both"/>
        <w:rPr>
          <w:rFonts w:cs="Arial"/>
          <w:szCs w:val="20"/>
          <w:lang w:eastAsia="sl-SI"/>
        </w:rPr>
      </w:pPr>
    </w:p>
    <w:p w14:paraId="78D0544B" w14:textId="77777777" w:rsidR="00E561F4" w:rsidRPr="00E561F4" w:rsidRDefault="00E561F4" w:rsidP="00E561F4">
      <w:pPr>
        <w:tabs>
          <w:tab w:val="left" w:pos="567"/>
        </w:tabs>
        <w:spacing w:line="240" w:lineRule="auto"/>
        <w:ind w:left="360"/>
        <w:jc w:val="center"/>
        <w:rPr>
          <w:rFonts w:cs="Arial"/>
          <w:szCs w:val="20"/>
          <w:lang w:eastAsia="sl-SI"/>
        </w:rPr>
      </w:pPr>
    </w:p>
    <w:p w14:paraId="538B8C02" w14:textId="580DDFBE" w:rsidR="00E561F4" w:rsidRDefault="00E561F4" w:rsidP="00E561F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5E034406" w14:textId="77777777" w:rsidR="00E561F4" w:rsidRPr="00E561F4" w:rsidRDefault="00E561F4" w:rsidP="00E561F4">
      <w:pPr>
        <w:pStyle w:val="Odstavekseznama"/>
        <w:rPr>
          <w:rFonts w:cs="Arial"/>
          <w:szCs w:val="20"/>
          <w:lang w:eastAsia="sl-SI"/>
        </w:rPr>
      </w:pPr>
    </w:p>
    <w:p w14:paraId="50DA4225" w14:textId="60DD7B13" w:rsidR="00E561F4" w:rsidRDefault="00E561F4" w:rsidP="005D070B">
      <w:pPr>
        <w:tabs>
          <w:tab w:val="left" w:pos="567"/>
        </w:tabs>
        <w:spacing w:line="240" w:lineRule="auto"/>
        <w:rPr>
          <w:rFonts w:cs="Arial"/>
          <w:szCs w:val="20"/>
          <w:lang w:eastAsia="sl-SI"/>
        </w:rPr>
      </w:pPr>
      <w:r>
        <w:rPr>
          <w:rFonts w:cs="Arial"/>
          <w:szCs w:val="20"/>
          <w:lang w:eastAsia="sl-SI"/>
        </w:rPr>
        <w:t>26. člen se spremeni tako, da se glasi:</w:t>
      </w:r>
    </w:p>
    <w:p w14:paraId="74E7EBCD" w14:textId="77777777" w:rsidR="005D070B" w:rsidRDefault="005D070B" w:rsidP="005D070B">
      <w:pPr>
        <w:pStyle w:val="len"/>
        <w:spacing w:before="0"/>
        <w:rPr>
          <w:b w:val="0"/>
          <w:sz w:val="20"/>
          <w:szCs w:val="20"/>
        </w:rPr>
      </w:pPr>
    </w:p>
    <w:p w14:paraId="3EE10678" w14:textId="70DD4D35" w:rsidR="00E561F4" w:rsidRPr="00E561F4" w:rsidRDefault="00E561F4" w:rsidP="005D070B">
      <w:pPr>
        <w:pStyle w:val="len"/>
        <w:spacing w:before="0"/>
        <w:rPr>
          <w:b w:val="0"/>
          <w:sz w:val="20"/>
          <w:szCs w:val="20"/>
        </w:rPr>
      </w:pPr>
      <w:r>
        <w:rPr>
          <w:b w:val="0"/>
          <w:sz w:val="20"/>
          <w:szCs w:val="20"/>
        </w:rPr>
        <w:t>»</w:t>
      </w:r>
      <w:r w:rsidRPr="00E561F4">
        <w:rPr>
          <w:b w:val="0"/>
          <w:sz w:val="20"/>
          <w:szCs w:val="20"/>
        </w:rPr>
        <w:t>26. člen</w:t>
      </w:r>
    </w:p>
    <w:p w14:paraId="59C1F652" w14:textId="77777777" w:rsidR="00E561F4" w:rsidRPr="00E561F4" w:rsidRDefault="00E561F4" w:rsidP="00E561F4">
      <w:pPr>
        <w:pStyle w:val="lennaslov"/>
        <w:rPr>
          <w:b w:val="0"/>
          <w:sz w:val="20"/>
          <w:szCs w:val="20"/>
        </w:rPr>
      </w:pPr>
      <w:r w:rsidRPr="00E561F4">
        <w:rPr>
          <w:b w:val="0"/>
          <w:sz w:val="20"/>
          <w:szCs w:val="20"/>
        </w:rPr>
        <w:t>(spremembe in odpovedi dodeljenih vlakovnih poti)</w:t>
      </w:r>
    </w:p>
    <w:p w14:paraId="011381A2" w14:textId="77777777" w:rsidR="00E561F4" w:rsidRPr="00E561F4" w:rsidRDefault="00E561F4" w:rsidP="00E561F4">
      <w:pPr>
        <w:pStyle w:val="Odstavek"/>
        <w:ind w:firstLine="0"/>
        <w:rPr>
          <w:sz w:val="20"/>
          <w:szCs w:val="20"/>
        </w:rPr>
      </w:pPr>
      <w:r w:rsidRPr="00E561F4">
        <w:rPr>
          <w:sz w:val="20"/>
          <w:szCs w:val="20"/>
        </w:rPr>
        <w:t>(1) Če v času veljavnosti voznega reda omrežja nastopijo potrebe po spremembah in dopolnitvah voznih redov ali zmogljivosti javne železniške infrastrukture, se vozni red omrežja spremeni ali dopolni.</w:t>
      </w:r>
    </w:p>
    <w:p w14:paraId="6460CF29" w14:textId="77777777" w:rsidR="00E561F4" w:rsidRPr="00E561F4" w:rsidRDefault="00E561F4" w:rsidP="00E561F4">
      <w:pPr>
        <w:pStyle w:val="Odstavek"/>
        <w:ind w:firstLine="0"/>
        <w:rPr>
          <w:sz w:val="20"/>
          <w:szCs w:val="20"/>
        </w:rPr>
      </w:pPr>
      <w:r w:rsidRPr="00E561F4">
        <w:rPr>
          <w:sz w:val="20"/>
          <w:szCs w:val="20"/>
        </w:rPr>
        <w:t xml:space="preserve">(2) Sprememba vlakovne poti pomeni s strani prosilca zahtevano spremembo osnovnih podatkov o obstoječi vlakovni poti, ki privede do odstopanja od voznoredno veljavne, že izdelane vlakovne poti. </w:t>
      </w:r>
    </w:p>
    <w:p w14:paraId="70F83148" w14:textId="77777777" w:rsidR="00E561F4" w:rsidRPr="00E561F4" w:rsidRDefault="00E561F4" w:rsidP="00E561F4">
      <w:pPr>
        <w:pStyle w:val="Odstavek"/>
        <w:ind w:firstLine="0"/>
        <w:rPr>
          <w:sz w:val="20"/>
          <w:szCs w:val="20"/>
        </w:rPr>
      </w:pPr>
      <w:r w:rsidRPr="00E561F4">
        <w:rPr>
          <w:sz w:val="20"/>
          <w:szCs w:val="20"/>
        </w:rPr>
        <w:t>(3) Do sprememb in dopolnitev voznega reda omrežja v času njegove veljavnosti lahko pride tudi na podlagi naročil prosilcev po novih vlakovnih poteh ali odpovedi že dodeljenih vlakovnih poti. Odpovedane vlakovne poti upravljavec objavi kot proste vlakovne poti v posodobljeni ponudbi kapacitet.</w:t>
      </w:r>
    </w:p>
    <w:p w14:paraId="7C879735" w14:textId="77777777" w:rsidR="00E561F4" w:rsidRPr="00E561F4" w:rsidRDefault="00E561F4" w:rsidP="00E561F4">
      <w:pPr>
        <w:pStyle w:val="Odstavek"/>
        <w:ind w:firstLine="0"/>
        <w:rPr>
          <w:sz w:val="20"/>
          <w:szCs w:val="20"/>
        </w:rPr>
      </w:pPr>
      <w:r w:rsidRPr="00E561F4">
        <w:rPr>
          <w:sz w:val="20"/>
          <w:szCs w:val="20"/>
        </w:rPr>
        <w:t>(4) Vsako spremembo, ali odpoved vlakovne poti prosilec naroči na enak način, kot je s to uredbo predpisano za novo naročilo vlakovne poti. Enako velja tudi za naročila novih vlakovnih poti med veljavnim voznorednim obdobjem.</w:t>
      </w:r>
    </w:p>
    <w:p w14:paraId="78C0B66D" w14:textId="77777777" w:rsidR="00E561F4" w:rsidRPr="00E561F4" w:rsidRDefault="00E561F4" w:rsidP="00E561F4">
      <w:pPr>
        <w:pStyle w:val="Odstavek"/>
        <w:ind w:firstLine="0"/>
        <w:rPr>
          <w:sz w:val="20"/>
          <w:szCs w:val="20"/>
        </w:rPr>
      </w:pPr>
      <w:r w:rsidRPr="00E561F4">
        <w:rPr>
          <w:sz w:val="20"/>
          <w:szCs w:val="20"/>
        </w:rPr>
        <w:t xml:space="preserve">(5) Spremembe, odpovedi ali naročila novih vlakovnih poti v veljavnem voznorednem obdobju, ki vplivajo na promet vlakov na progah tujih upravljavcev, se opravijo po predhodnem usklajevanju med upravljavcem in prosilcem ter tujimi upravljavci. </w:t>
      </w:r>
    </w:p>
    <w:p w14:paraId="14235C47" w14:textId="77777777" w:rsidR="00E561F4" w:rsidRPr="00E561F4" w:rsidRDefault="00E561F4" w:rsidP="00E561F4">
      <w:pPr>
        <w:pStyle w:val="Odstavek"/>
        <w:ind w:firstLine="0"/>
        <w:rPr>
          <w:sz w:val="20"/>
          <w:szCs w:val="20"/>
        </w:rPr>
      </w:pPr>
      <w:r w:rsidRPr="00E561F4">
        <w:rPr>
          <w:sz w:val="20"/>
          <w:szCs w:val="20"/>
        </w:rPr>
        <w:t>(6) Način in postopek izdelave medletnih sprememb voznega reda omrežja mora potekati po enakem postopku, kot je predvideno za izdelavo novega voznega reda omrežja.</w:t>
      </w:r>
    </w:p>
    <w:p w14:paraId="2B97B9D4" w14:textId="77777777" w:rsidR="00E561F4" w:rsidRPr="00E561F4" w:rsidRDefault="00E561F4" w:rsidP="00E561F4">
      <w:pPr>
        <w:pStyle w:val="Odstavek"/>
        <w:ind w:firstLine="0"/>
        <w:rPr>
          <w:sz w:val="20"/>
          <w:szCs w:val="20"/>
        </w:rPr>
      </w:pPr>
      <w:r w:rsidRPr="00E561F4">
        <w:rPr>
          <w:sz w:val="20"/>
          <w:szCs w:val="20"/>
        </w:rPr>
        <w:t>(7) Spremembe, odpovedi in naročila novih vlakovnih poti v voznem redu omrežja se morajo upoštevati tudi v operativnem voznem redu.</w:t>
      </w:r>
    </w:p>
    <w:p w14:paraId="76C0D008" w14:textId="3619E390" w:rsidR="00E561F4" w:rsidRPr="00E561F4" w:rsidRDefault="00E561F4" w:rsidP="00E561F4">
      <w:pPr>
        <w:pStyle w:val="Odstavek"/>
        <w:ind w:firstLine="0"/>
        <w:rPr>
          <w:sz w:val="20"/>
          <w:szCs w:val="20"/>
          <w:lang w:val="sl-SI"/>
        </w:rPr>
      </w:pPr>
      <w:r w:rsidRPr="00E561F4">
        <w:rPr>
          <w:sz w:val="20"/>
          <w:szCs w:val="20"/>
        </w:rPr>
        <w:lastRenderedPageBreak/>
        <w:t>(8) Spremembe voznega reda omrežja se opravijo v vnaprej določenih terminih, ki se objavijo v programu omrežja.</w:t>
      </w:r>
      <w:r w:rsidRPr="00E561F4">
        <w:rPr>
          <w:sz w:val="20"/>
          <w:szCs w:val="20"/>
          <w:lang w:val="sl-SI"/>
        </w:rPr>
        <w:t>«.</w:t>
      </w:r>
    </w:p>
    <w:p w14:paraId="0B5CF67B" w14:textId="0868924C" w:rsidR="00E561F4" w:rsidRDefault="00E561F4" w:rsidP="00E561F4">
      <w:pPr>
        <w:tabs>
          <w:tab w:val="left" w:pos="567"/>
        </w:tabs>
        <w:spacing w:line="240" w:lineRule="auto"/>
        <w:rPr>
          <w:rFonts w:cs="Arial"/>
          <w:szCs w:val="20"/>
          <w:lang w:eastAsia="sl-SI"/>
        </w:rPr>
      </w:pPr>
    </w:p>
    <w:p w14:paraId="50469578" w14:textId="004E19ED" w:rsidR="00E561F4" w:rsidRPr="00E561F4" w:rsidRDefault="00E561F4" w:rsidP="00E561F4">
      <w:pPr>
        <w:tabs>
          <w:tab w:val="left" w:pos="567"/>
        </w:tabs>
        <w:spacing w:line="240" w:lineRule="auto"/>
        <w:rPr>
          <w:rFonts w:cs="Arial"/>
          <w:szCs w:val="20"/>
          <w:lang w:eastAsia="sl-SI"/>
        </w:rPr>
      </w:pPr>
    </w:p>
    <w:p w14:paraId="6B8B5E30" w14:textId="04AD61BD" w:rsidR="00E561F4" w:rsidRDefault="00E561F4" w:rsidP="00E561F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A8B5067" w14:textId="7148AC37" w:rsidR="00E561F4" w:rsidRDefault="00E561F4" w:rsidP="00E561F4">
      <w:pPr>
        <w:tabs>
          <w:tab w:val="left" w:pos="567"/>
        </w:tabs>
        <w:spacing w:line="240" w:lineRule="auto"/>
        <w:rPr>
          <w:rFonts w:cs="Arial"/>
          <w:szCs w:val="20"/>
          <w:lang w:eastAsia="sl-SI"/>
        </w:rPr>
      </w:pPr>
    </w:p>
    <w:p w14:paraId="0C03ACB3" w14:textId="0405061B" w:rsidR="00E561F4" w:rsidRDefault="00E561F4" w:rsidP="00E561F4">
      <w:pPr>
        <w:tabs>
          <w:tab w:val="left" w:pos="567"/>
        </w:tabs>
        <w:spacing w:line="240" w:lineRule="auto"/>
        <w:rPr>
          <w:rFonts w:cs="Arial"/>
          <w:szCs w:val="20"/>
          <w:lang w:eastAsia="sl-SI"/>
        </w:rPr>
      </w:pPr>
    </w:p>
    <w:p w14:paraId="4FC7DA54" w14:textId="7ECFD1A8" w:rsidR="00E561F4" w:rsidRDefault="00776309" w:rsidP="00E561F4">
      <w:pPr>
        <w:tabs>
          <w:tab w:val="left" w:pos="567"/>
        </w:tabs>
        <w:spacing w:line="240" w:lineRule="auto"/>
        <w:rPr>
          <w:rFonts w:cs="Arial"/>
          <w:szCs w:val="20"/>
          <w:lang w:eastAsia="sl-SI"/>
        </w:rPr>
      </w:pPr>
      <w:r>
        <w:rPr>
          <w:rFonts w:cs="Arial"/>
          <w:szCs w:val="20"/>
          <w:lang w:eastAsia="sl-SI"/>
        </w:rPr>
        <w:t>Za 26. členom se doda</w:t>
      </w:r>
      <w:r w:rsidR="00E561F4">
        <w:rPr>
          <w:rFonts w:cs="Arial"/>
          <w:szCs w:val="20"/>
          <w:lang w:eastAsia="sl-SI"/>
        </w:rPr>
        <w:t xml:space="preserve"> nov 27. člen, ki se glasi:</w:t>
      </w:r>
    </w:p>
    <w:p w14:paraId="4B5DAD62" w14:textId="63D15F11" w:rsidR="00E561F4" w:rsidRDefault="00E561F4" w:rsidP="00E561F4">
      <w:pPr>
        <w:tabs>
          <w:tab w:val="left" w:pos="567"/>
        </w:tabs>
        <w:spacing w:line="240" w:lineRule="auto"/>
        <w:rPr>
          <w:rFonts w:cs="Arial"/>
          <w:szCs w:val="20"/>
          <w:lang w:eastAsia="sl-SI"/>
        </w:rPr>
      </w:pPr>
    </w:p>
    <w:p w14:paraId="1F423472" w14:textId="5F533476" w:rsidR="00E561F4" w:rsidRPr="00E561F4" w:rsidRDefault="00E561F4" w:rsidP="00E561F4">
      <w:pPr>
        <w:pStyle w:val="len"/>
        <w:spacing w:before="0"/>
        <w:rPr>
          <w:b w:val="0"/>
          <w:sz w:val="20"/>
          <w:szCs w:val="20"/>
        </w:rPr>
      </w:pPr>
      <w:r w:rsidRPr="00E561F4">
        <w:rPr>
          <w:b w:val="0"/>
          <w:sz w:val="20"/>
          <w:szCs w:val="20"/>
        </w:rPr>
        <w:t>»27. člen</w:t>
      </w:r>
    </w:p>
    <w:p w14:paraId="49E2B01D" w14:textId="759059A6" w:rsidR="00E561F4" w:rsidRDefault="00E561F4" w:rsidP="00E561F4">
      <w:pPr>
        <w:pStyle w:val="lennaslov"/>
        <w:rPr>
          <w:b w:val="0"/>
          <w:sz w:val="20"/>
          <w:szCs w:val="20"/>
        </w:rPr>
      </w:pPr>
      <w:r w:rsidRPr="00E561F4">
        <w:rPr>
          <w:b w:val="0"/>
          <w:sz w:val="20"/>
          <w:szCs w:val="20"/>
        </w:rPr>
        <w:t>(popravek vlakovnih poti)</w:t>
      </w:r>
    </w:p>
    <w:p w14:paraId="3DCC19DC" w14:textId="77777777" w:rsidR="00E561F4" w:rsidRPr="00E561F4" w:rsidRDefault="00E561F4" w:rsidP="00E561F4">
      <w:pPr>
        <w:pStyle w:val="lennaslov"/>
        <w:rPr>
          <w:b w:val="0"/>
          <w:sz w:val="20"/>
          <w:szCs w:val="20"/>
        </w:rPr>
      </w:pPr>
    </w:p>
    <w:p w14:paraId="188B12F1" w14:textId="1CEC349F" w:rsidR="00E561F4" w:rsidRPr="00E561F4" w:rsidRDefault="00E561F4" w:rsidP="00E561F4">
      <w:pPr>
        <w:pStyle w:val="Odstavek"/>
        <w:numPr>
          <w:ilvl w:val="0"/>
          <w:numId w:val="28"/>
        </w:numPr>
        <w:ind w:left="284" w:hanging="284"/>
        <w:rPr>
          <w:sz w:val="20"/>
          <w:szCs w:val="20"/>
        </w:rPr>
      </w:pPr>
      <w:r w:rsidRPr="00E561F4">
        <w:rPr>
          <w:rFonts w:eastAsia="Calibri"/>
          <w:color w:val="000000" w:themeColor="text1"/>
          <w:sz w:val="20"/>
          <w:szCs w:val="20"/>
        </w:rPr>
        <w:t>Upravljavec lahko popravi, prilagodi, zamenja ali odpove že dodeljeno vlakovno pot. Popravek vlakovne poti se lahko uporabi izjemoma v najmanjši možni meri v naslednjih primerih:</w:t>
      </w:r>
    </w:p>
    <w:p w14:paraId="2A626931"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sz w:val="20"/>
          <w:szCs w:val="20"/>
        </w:rPr>
      </w:pPr>
      <w:r w:rsidRPr="00E561F4">
        <w:rPr>
          <w:sz w:val="20"/>
          <w:szCs w:val="20"/>
        </w:rPr>
        <w:t>ko postane znan rok izvajanja zapor, za katere upravljavec ni mogel vedeti točnega dneva izvajanja ob objavi začasnih omejitev kapacitet,</w:t>
      </w:r>
    </w:p>
    <w:p w14:paraId="1C6A34C6"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sz w:val="20"/>
          <w:szCs w:val="20"/>
        </w:rPr>
      </w:pPr>
      <w:r w:rsidRPr="00E561F4">
        <w:rPr>
          <w:sz w:val="20"/>
          <w:szCs w:val="20"/>
        </w:rPr>
        <w:t>ko pride do začasne omejitve kapacitet zaradi višje sile,</w:t>
      </w:r>
    </w:p>
    <w:p w14:paraId="31775DB5"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sz w:val="20"/>
          <w:szCs w:val="20"/>
        </w:rPr>
      </w:pPr>
      <w:r w:rsidRPr="00E561F4">
        <w:rPr>
          <w:sz w:val="20"/>
          <w:szCs w:val="20"/>
        </w:rPr>
        <w:t>ko so nujne nepričakovane prestavitve, podaljšanja ali skrajšanja že objavljenih začasnih omejitev kapacitet</w:t>
      </w:r>
    </w:p>
    <w:p w14:paraId="4B52B10F"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rFonts w:eastAsia="Calibri"/>
          <w:sz w:val="20"/>
          <w:szCs w:val="20"/>
        </w:rPr>
      </w:pPr>
      <w:r w:rsidRPr="00E561F4">
        <w:rPr>
          <w:rFonts w:eastAsia="Calibri"/>
          <w:sz w:val="20"/>
          <w:szCs w:val="20"/>
        </w:rPr>
        <w:t>ko naknadno postane znan natančen čas začasnih omejitev kapacitet, za katere izvajanje prvotno ni odgovoren upravljavec,</w:t>
      </w:r>
    </w:p>
    <w:p w14:paraId="3E5F7127"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rFonts w:eastAsia="Calibri"/>
          <w:sz w:val="20"/>
          <w:szCs w:val="20"/>
        </w:rPr>
      </w:pPr>
      <w:r w:rsidRPr="00E561F4">
        <w:rPr>
          <w:rFonts w:eastAsia="Calibri"/>
          <w:sz w:val="20"/>
          <w:szCs w:val="20"/>
        </w:rPr>
        <w:t>za ponovno vzpostavitev varnega obratovanja železniške infrastrukture,</w:t>
      </w:r>
    </w:p>
    <w:p w14:paraId="6E84C3CD" w14:textId="77777777" w:rsidR="00E561F4" w:rsidRPr="00E561F4" w:rsidRDefault="00E561F4" w:rsidP="00E561F4">
      <w:pPr>
        <w:pStyle w:val="Alineazaodstavkom"/>
        <w:numPr>
          <w:ilvl w:val="0"/>
          <w:numId w:val="23"/>
        </w:numPr>
        <w:tabs>
          <w:tab w:val="clear" w:pos="425"/>
        </w:tabs>
        <w:overflowPunct/>
        <w:autoSpaceDE/>
        <w:autoSpaceDN/>
        <w:adjustRightInd/>
        <w:spacing w:line="240" w:lineRule="auto"/>
        <w:ind w:left="284" w:hanging="284"/>
        <w:textAlignment w:val="auto"/>
        <w:rPr>
          <w:rFonts w:eastAsia="Calibri"/>
          <w:sz w:val="20"/>
          <w:szCs w:val="20"/>
        </w:rPr>
      </w:pPr>
      <w:r w:rsidRPr="00E561F4">
        <w:rPr>
          <w:rFonts w:eastAsia="Calibri"/>
          <w:sz w:val="20"/>
          <w:szCs w:val="20"/>
        </w:rPr>
        <w:t>za zagotovitev najboljšega ujemanja vseh zahtev, pri čemer je potrebno pridobiti soglasje prosilcev, katerim so bile vlakovne poti dodeljene,</w:t>
      </w:r>
    </w:p>
    <w:p w14:paraId="7658791E" w14:textId="77777777" w:rsidR="00E561F4" w:rsidRPr="00E561F4" w:rsidRDefault="00E561F4" w:rsidP="00E561F4">
      <w:pPr>
        <w:pStyle w:val="Alineazaodstavkom"/>
        <w:numPr>
          <w:ilvl w:val="0"/>
          <w:numId w:val="26"/>
        </w:numPr>
        <w:tabs>
          <w:tab w:val="clear" w:pos="425"/>
        </w:tabs>
        <w:overflowPunct/>
        <w:autoSpaceDE/>
        <w:autoSpaceDN/>
        <w:adjustRightInd/>
        <w:spacing w:line="240" w:lineRule="auto"/>
        <w:ind w:left="284" w:hanging="284"/>
        <w:textAlignment w:val="auto"/>
        <w:rPr>
          <w:sz w:val="20"/>
          <w:szCs w:val="20"/>
        </w:rPr>
      </w:pPr>
      <w:r w:rsidRPr="00E561F4">
        <w:rPr>
          <w:rFonts w:eastAsia="Calibri"/>
          <w:sz w:val="20"/>
          <w:szCs w:val="20"/>
        </w:rPr>
        <w:t>pravno obvezujočih prednostnih zahtev po kapacitetah s strani oboroženih sil.</w:t>
      </w:r>
    </w:p>
    <w:p w14:paraId="3B2B7899" w14:textId="77777777" w:rsidR="00E561F4" w:rsidRPr="00E561F4" w:rsidRDefault="00E561F4" w:rsidP="00E561F4">
      <w:pPr>
        <w:rPr>
          <w:rFonts w:eastAsia="Calibri"/>
          <w:color w:val="000000" w:themeColor="text1"/>
          <w:szCs w:val="20"/>
        </w:rPr>
      </w:pPr>
    </w:p>
    <w:p w14:paraId="0DBE5370" w14:textId="77777777" w:rsidR="00E561F4" w:rsidRPr="00E561F4" w:rsidRDefault="00E561F4" w:rsidP="00E561F4">
      <w:pPr>
        <w:rPr>
          <w:rFonts w:eastAsia="Calibri" w:cs="Arial"/>
          <w:color w:val="000000" w:themeColor="text1"/>
          <w:szCs w:val="20"/>
        </w:rPr>
      </w:pPr>
      <w:r w:rsidRPr="00E561F4">
        <w:rPr>
          <w:rFonts w:eastAsia="Calibri"/>
          <w:color w:val="000000" w:themeColor="text1"/>
          <w:szCs w:val="20"/>
        </w:rPr>
        <w:t xml:space="preserve">(2) Popravek vlakovne poti se lahko nanaša na posamezen dan ali na več dni vožnje vlaka ali na vse vožnje do konca veljavnosti dodeljene vlakovne poti. Lahko se nanaša na del vlakovne poti ali na celotno vlakovno pot. </w:t>
      </w:r>
      <w:r w:rsidRPr="00E561F4">
        <w:rPr>
          <w:rFonts w:eastAsia="Calibri" w:cs="Arial"/>
          <w:color w:val="000000" w:themeColor="text1"/>
          <w:szCs w:val="20"/>
        </w:rPr>
        <w:t>Popravek vlakovne poti pomeni:</w:t>
      </w:r>
    </w:p>
    <w:p w14:paraId="59939899"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odpoved vožnje vlaka ob določenih dneh,</w:t>
      </w:r>
    </w:p>
    <w:p w14:paraId="0E52062B"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spremenjen čas odhoda ali prihoda vlaka,</w:t>
      </w:r>
    </w:p>
    <w:p w14:paraId="7BC35843"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sprememba trase vlaka,</w:t>
      </w:r>
    </w:p>
    <w:p w14:paraId="101E0ED5"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sprememba parametrov vlaka,</w:t>
      </w:r>
    </w:p>
    <w:p w14:paraId="6C2BCB08"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prilagoditev časov na mejah ali postajah izmenjave prometa,</w:t>
      </w:r>
    </w:p>
    <w:p w14:paraId="6718E0F3" w14:textId="77777777" w:rsidR="00E561F4" w:rsidRPr="00E561F4" w:rsidRDefault="00E561F4" w:rsidP="00E561F4">
      <w:pPr>
        <w:pStyle w:val="Odstavekseznama"/>
        <w:numPr>
          <w:ilvl w:val="0"/>
          <w:numId w:val="27"/>
        </w:numPr>
        <w:spacing w:after="120" w:line="240" w:lineRule="auto"/>
        <w:ind w:left="426" w:hanging="426"/>
        <w:jc w:val="both"/>
        <w:rPr>
          <w:rFonts w:eastAsia="Calibri" w:cs="Arial"/>
          <w:szCs w:val="20"/>
        </w:rPr>
      </w:pPr>
      <w:r w:rsidRPr="00E561F4">
        <w:rPr>
          <w:rFonts w:eastAsia="Calibri" w:cs="Arial"/>
          <w:szCs w:val="20"/>
        </w:rPr>
        <w:t>odpoved vlaka – vlakovna pot ni več na razpolago</w:t>
      </w:r>
    </w:p>
    <w:p w14:paraId="407AAB9C" w14:textId="1889A96B" w:rsidR="00E561F4" w:rsidRPr="00E561F4" w:rsidRDefault="00E561F4" w:rsidP="00E561F4">
      <w:pPr>
        <w:pStyle w:val="Odstavek"/>
        <w:ind w:firstLine="0"/>
        <w:rPr>
          <w:sz w:val="20"/>
          <w:szCs w:val="20"/>
          <w:lang w:val="sl-SI"/>
        </w:rPr>
      </w:pPr>
      <w:r w:rsidRPr="00E561F4">
        <w:rPr>
          <w:rFonts w:eastAsia="Calibri"/>
          <w:color w:val="000000" w:themeColor="text1"/>
          <w:sz w:val="20"/>
          <w:szCs w:val="20"/>
        </w:rPr>
        <w:t>(3) Podrobnejša določila glede popravka vlakovne poti, ki vključujejo obveščanje prosilca, izdelavo alternativnih vlakovnih poti in postopke potrditve nove ponudbe kot tudi morebitna nadomestila upravljavec objavi v programu omrežja.</w:t>
      </w:r>
      <w:r>
        <w:rPr>
          <w:rFonts w:eastAsia="Calibri"/>
          <w:color w:val="000000" w:themeColor="text1"/>
          <w:sz w:val="20"/>
          <w:szCs w:val="20"/>
          <w:lang w:val="sl-SI"/>
        </w:rPr>
        <w:t>«.</w:t>
      </w:r>
    </w:p>
    <w:p w14:paraId="7239008A" w14:textId="0FD6A785" w:rsidR="00E561F4" w:rsidRPr="00E561F4" w:rsidRDefault="00E561F4" w:rsidP="00E561F4">
      <w:pPr>
        <w:tabs>
          <w:tab w:val="left" w:pos="567"/>
        </w:tabs>
        <w:spacing w:line="240" w:lineRule="auto"/>
        <w:rPr>
          <w:rFonts w:cs="Arial"/>
          <w:szCs w:val="20"/>
          <w:lang w:eastAsia="sl-SI"/>
        </w:rPr>
      </w:pPr>
    </w:p>
    <w:p w14:paraId="0EDD19DB" w14:textId="3A0EDF9E" w:rsidR="00E561F4" w:rsidRPr="00E561F4" w:rsidRDefault="00E561F4" w:rsidP="00E561F4">
      <w:pPr>
        <w:tabs>
          <w:tab w:val="left" w:pos="567"/>
        </w:tabs>
        <w:spacing w:line="240" w:lineRule="auto"/>
        <w:rPr>
          <w:rFonts w:cs="Arial"/>
          <w:szCs w:val="20"/>
          <w:lang w:eastAsia="sl-SI"/>
        </w:rPr>
      </w:pPr>
    </w:p>
    <w:p w14:paraId="20D031CC" w14:textId="1D983080" w:rsidR="00E561F4" w:rsidRDefault="00E561F4" w:rsidP="00E561F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2DA8B953" w14:textId="77777777" w:rsidR="009C0393" w:rsidRDefault="009C0393" w:rsidP="00E561F4">
      <w:pPr>
        <w:pStyle w:val="Odstavekseznama"/>
        <w:tabs>
          <w:tab w:val="left" w:pos="567"/>
        </w:tabs>
        <w:spacing w:line="240" w:lineRule="auto"/>
        <w:rPr>
          <w:rFonts w:cs="Arial"/>
          <w:szCs w:val="20"/>
          <w:lang w:eastAsia="sl-SI"/>
        </w:rPr>
      </w:pPr>
    </w:p>
    <w:p w14:paraId="72895100" w14:textId="2C615939" w:rsidR="00E561F4" w:rsidRDefault="009C0393" w:rsidP="009C0393">
      <w:pPr>
        <w:pStyle w:val="Odstavekseznama"/>
        <w:spacing w:line="240" w:lineRule="auto"/>
        <w:ind w:left="0"/>
        <w:rPr>
          <w:rFonts w:cs="Arial"/>
          <w:szCs w:val="20"/>
          <w:lang w:eastAsia="sl-SI"/>
        </w:rPr>
      </w:pPr>
      <w:r>
        <w:rPr>
          <w:rFonts w:cs="Arial"/>
          <w:szCs w:val="20"/>
          <w:lang w:eastAsia="sl-SI"/>
        </w:rPr>
        <w:t>Dosedanji 27. do 30. člen postanejo 28. do 31. člen.</w:t>
      </w:r>
    </w:p>
    <w:p w14:paraId="70D93856" w14:textId="5262F99D" w:rsidR="00776309" w:rsidRDefault="00776309" w:rsidP="00E561F4">
      <w:pPr>
        <w:pStyle w:val="Odstavekseznama"/>
        <w:tabs>
          <w:tab w:val="left" w:pos="567"/>
        </w:tabs>
        <w:spacing w:line="240" w:lineRule="auto"/>
        <w:rPr>
          <w:rFonts w:cs="Arial"/>
          <w:szCs w:val="20"/>
          <w:lang w:eastAsia="sl-SI"/>
        </w:rPr>
      </w:pPr>
    </w:p>
    <w:p w14:paraId="0AB50668" w14:textId="77777777" w:rsidR="00776309" w:rsidRDefault="00776309" w:rsidP="00E561F4">
      <w:pPr>
        <w:pStyle w:val="Odstavekseznama"/>
        <w:tabs>
          <w:tab w:val="left" w:pos="567"/>
        </w:tabs>
        <w:spacing w:line="240" w:lineRule="auto"/>
        <w:rPr>
          <w:rFonts w:cs="Arial"/>
          <w:szCs w:val="20"/>
          <w:lang w:eastAsia="sl-SI"/>
        </w:rPr>
      </w:pPr>
    </w:p>
    <w:p w14:paraId="76706F2E" w14:textId="470B65E3" w:rsidR="00E561F4" w:rsidRPr="009C0393" w:rsidRDefault="00E561F4" w:rsidP="009C0393">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346535CF" w14:textId="29CE25CF" w:rsidR="00E561F4" w:rsidRDefault="00E561F4" w:rsidP="00502020">
      <w:pPr>
        <w:tabs>
          <w:tab w:val="left" w:pos="567"/>
        </w:tabs>
        <w:spacing w:line="240" w:lineRule="auto"/>
        <w:jc w:val="both"/>
        <w:rPr>
          <w:rFonts w:cs="Arial"/>
          <w:szCs w:val="20"/>
          <w:lang w:eastAsia="sl-SI"/>
        </w:rPr>
      </w:pPr>
    </w:p>
    <w:p w14:paraId="648D4758" w14:textId="487B2D40" w:rsidR="00E561F4" w:rsidRDefault="009C0393" w:rsidP="00502020">
      <w:pPr>
        <w:tabs>
          <w:tab w:val="left" w:pos="567"/>
        </w:tabs>
        <w:spacing w:line="240" w:lineRule="auto"/>
        <w:jc w:val="both"/>
        <w:rPr>
          <w:rFonts w:cs="Arial"/>
          <w:szCs w:val="20"/>
          <w:lang w:eastAsia="sl-SI"/>
        </w:rPr>
      </w:pPr>
      <w:r>
        <w:rPr>
          <w:rFonts w:cs="Arial"/>
          <w:szCs w:val="20"/>
          <w:lang w:eastAsia="sl-SI"/>
        </w:rPr>
        <w:t>V dosedanjem 31.</w:t>
      </w:r>
      <w:r w:rsidR="00D55C65">
        <w:rPr>
          <w:rFonts w:cs="Arial"/>
          <w:szCs w:val="20"/>
          <w:lang w:eastAsia="sl-SI"/>
        </w:rPr>
        <w:t xml:space="preserve"> </w:t>
      </w:r>
      <w:r>
        <w:rPr>
          <w:rFonts w:cs="Arial"/>
          <w:szCs w:val="20"/>
          <w:lang w:eastAsia="sl-SI"/>
        </w:rPr>
        <w:t xml:space="preserve">členu, ki postane 32. člen, se v tretjem odstavku beseda »nadomestilo za« </w:t>
      </w:r>
      <w:r w:rsidR="00D55C65">
        <w:rPr>
          <w:rFonts w:cs="Arial"/>
          <w:szCs w:val="20"/>
          <w:lang w:eastAsia="sl-SI"/>
        </w:rPr>
        <w:t>nadomesti z</w:t>
      </w:r>
      <w:r>
        <w:rPr>
          <w:rFonts w:cs="Arial"/>
          <w:szCs w:val="20"/>
          <w:lang w:eastAsia="sl-SI"/>
        </w:rPr>
        <w:t xml:space="preserve"> besedilo</w:t>
      </w:r>
      <w:r w:rsidR="00D55C65">
        <w:rPr>
          <w:rFonts w:cs="Arial"/>
          <w:szCs w:val="20"/>
          <w:lang w:eastAsia="sl-SI"/>
        </w:rPr>
        <w:t>m</w:t>
      </w:r>
      <w:r>
        <w:rPr>
          <w:rFonts w:cs="Arial"/>
          <w:szCs w:val="20"/>
          <w:lang w:eastAsia="sl-SI"/>
        </w:rPr>
        <w:t xml:space="preserve"> »dajatev za rezervacijo«, za besedo »oziroma« se črta beseda »jih«, za besedo </w:t>
      </w:r>
      <w:r w:rsidR="00D55C65">
        <w:rPr>
          <w:rFonts w:cs="Arial"/>
          <w:szCs w:val="20"/>
          <w:lang w:eastAsia="sl-SI"/>
        </w:rPr>
        <w:t>»</w:t>
      </w:r>
      <w:r>
        <w:rPr>
          <w:rFonts w:cs="Arial"/>
          <w:szCs w:val="20"/>
          <w:lang w:eastAsia="sl-SI"/>
        </w:rPr>
        <w:t>odpovedal</w:t>
      </w:r>
      <w:r w:rsidR="00D55C65">
        <w:rPr>
          <w:rFonts w:cs="Arial"/>
          <w:szCs w:val="20"/>
          <w:lang w:eastAsia="sl-SI"/>
        </w:rPr>
        <w:t>«</w:t>
      </w:r>
      <w:r>
        <w:rPr>
          <w:rFonts w:cs="Arial"/>
          <w:szCs w:val="20"/>
          <w:lang w:eastAsia="sl-SI"/>
        </w:rPr>
        <w:t xml:space="preserve"> se doda besedilo »uporabe teh vlakovnih poti«.</w:t>
      </w:r>
    </w:p>
    <w:p w14:paraId="323D9C25" w14:textId="009C1568" w:rsidR="009C0393" w:rsidRDefault="009C0393" w:rsidP="00502020">
      <w:pPr>
        <w:tabs>
          <w:tab w:val="left" w:pos="567"/>
        </w:tabs>
        <w:spacing w:line="240" w:lineRule="auto"/>
        <w:jc w:val="both"/>
        <w:rPr>
          <w:rFonts w:cs="Arial"/>
          <w:szCs w:val="20"/>
          <w:lang w:eastAsia="sl-SI"/>
        </w:rPr>
      </w:pPr>
    </w:p>
    <w:p w14:paraId="7EEDE1B6" w14:textId="06F90666" w:rsidR="009C0393" w:rsidRDefault="009C0393" w:rsidP="00502020">
      <w:pPr>
        <w:tabs>
          <w:tab w:val="left" w:pos="567"/>
        </w:tabs>
        <w:spacing w:line="240" w:lineRule="auto"/>
        <w:jc w:val="both"/>
        <w:rPr>
          <w:rFonts w:cs="Arial"/>
          <w:szCs w:val="20"/>
          <w:lang w:eastAsia="sl-SI"/>
        </w:rPr>
      </w:pPr>
    </w:p>
    <w:p w14:paraId="1A7718B3" w14:textId="7DF1FDD8" w:rsidR="009C0393" w:rsidRPr="009C0393" w:rsidRDefault="009C0393" w:rsidP="009C0393">
      <w:pPr>
        <w:pStyle w:val="Odstavekseznama"/>
        <w:numPr>
          <w:ilvl w:val="0"/>
          <w:numId w:val="21"/>
        </w:numPr>
        <w:tabs>
          <w:tab w:val="left" w:pos="567"/>
        </w:tabs>
        <w:spacing w:line="240" w:lineRule="auto"/>
        <w:jc w:val="center"/>
        <w:rPr>
          <w:rFonts w:cs="Arial"/>
          <w:szCs w:val="20"/>
          <w:lang w:eastAsia="sl-SI"/>
        </w:rPr>
      </w:pPr>
      <w:r w:rsidRPr="009C0393">
        <w:rPr>
          <w:rFonts w:cs="Arial"/>
          <w:szCs w:val="20"/>
          <w:lang w:eastAsia="sl-SI"/>
        </w:rPr>
        <w:t>člen</w:t>
      </w:r>
    </w:p>
    <w:p w14:paraId="10B879EC" w14:textId="3E7CAFB4" w:rsidR="009C0393" w:rsidRDefault="009C0393" w:rsidP="009C0393">
      <w:pPr>
        <w:pStyle w:val="Odstavekseznama"/>
        <w:tabs>
          <w:tab w:val="left" w:pos="567"/>
        </w:tabs>
        <w:spacing w:line="240" w:lineRule="auto"/>
        <w:jc w:val="center"/>
        <w:rPr>
          <w:rFonts w:cs="Arial"/>
          <w:szCs w:val="20"/>
          <w:lang w:eastAsia="sl-SI"/>
        </w:rPr>
      </w:pPr>
    </w:p>
    <w:p w14:paraId="506D72E4" w14:textId="57CB39DC" w:rsidR="009C0393" w:rsidRPr="009C0393" w:rsidRDefault="009C0393" w:rsidP="009C0393">
      <w:pPr>
        <w:tabs>
          <w:tab w:val="left" w:pos="567"/>
        </w:tabs>
        <w:spacing w:line="240" w:lineRule="auto"/>
        <w:jc w:val="both"/>
        <w:rPr>
          <w:rFonts w:cs="Arial"/>
          <w:szCs w:val="20"/>
          <w:lang w:eastAsia="sl-SI"/>
        </w:rPr>
      </w:pPr>
      <w:r>
        <w:rPr>
          <w:rFonts w:cs="Arial"/>
          <w:szCs w:val="20"/>
          <w:lang w:eastAsia="sl-SI"/>
        </w:rPr>
        <w:t>V dosedanjem 32. členu, ki postane 33. člen, se v naslovu člena črta besedilo »uporaba in«.</w:t>
      </w:r>
    </w:p>
    <w:p w14:paraId="79B447B8" w14:textId="2155BA8D" w:rsidR="009C0393" w:rsidRDefault="009C0393" w:rsidP="009C0393">
      <w:pPr>
        <w:pStyle w:val="Odstavekseznama"/>
        <w:tabs>
          <w:tab w:val="left" w:pos="567"/>
        </w:tabs>
        <w:spacing w:line="240" w:lineRule="auto"/>
        <w:jc w:val="center"/>
        <w:rPr>
          <w:rFonts w:cs="Arial"/>
          <w:szCs w:val="20"/>
          <w:lang w:eastAsia="sl-SI"/>
        </w:rPr>
      </w:pPr>
    </w:p>
    <w:p w14:paraId="70E275D5" w14:textId="67A5733B" w:rsidR="007553C3" w:rsidRDefault="007553C3" w:rsidP="009C0393">
      <w:pPr>
        <w:pStyle w:val="Odstavekseznama"/>
        <w:tabs>
          <w:tab w:val="left" w:pos="567"/>
        </w:tabs>
        <w:spacing w:line="240" w:lineRule="auto"/>
        <w:jc w:val="center"/>
        <w:rPr>
          <w:rFonts w:cs="Arial"/>
          <w:szCs w:val="20"/>
          <w:lang w:eastAsia="sl-SI"/>
        </w:rPr>
      </w:pPr>
    </w:p>
    <w:p w14:paraId="51429F89" w14:textId="77777777" w:rsidR="00980F40" w:rsidRDefault="00980F40" w:rsidP="009C0393">
      <w:pPr>
        <w:pStyle w:val="Odstavekseznama"/>
        <w:tabs>
          <w:tab w:val="left" w:pos="567"/>
        </w:tabs>
        <w:spacing w:line="240" w:lineRule="auto"/>
        <w:jc w:val="center"/>
        <w:rPr>
          <w:rFonts w:cs="Arial"/>
          <w:szCs w:val="20"/>
          <w:lang w:eastAsia="sl-SI"/>
        </w:rPr>
      </w:pPr>
    </w:p>
    <w:p w14:paraId="3F738E00" w14:textId="176B7E61" w:rsidR="009C0393" w:rsidRPr="009C0393" w:rsidRDefault="009C0393" w:rsidP="009C0393">
      <w:pPr>
        <w:pStyle w:val="Odstavekseznama"/>
        <w:numPr>
          <w:ilvl w:val="0"/>
          <w:numId w:val="21"/>
        </w:numPr>
        <w:tabs>
          <w:tab w:val="left" w:pos="567"/>
        </w:tabs>
        <w:spacing w:line="240" w:lineRule="auto"/>
        <w:jc w:val="center"/>
        <w:rPr>
          <w:rFonts w:cs="Arial"/>
          <w:szCs w:val="20"/>
          <w:lang w:eastAsia="sl-SI"/>
        </w:rPr>
      </w:pPr>
      <w:r w:rsidRPr="009C0393">
        <w:rPr>
          <w:rFonts w:cs="Arial"/>
          <w:szCs w:val="20"/>
          <w:lang w:eastAsia="sl-SI"/>
        </w:rPr>
        <w:lastRenderedPageBreak/>
        <w:t>člen</w:t>
      </w:r>
    </w:p>
    <w:p w14:paraId="2B5E23A1" w14:textId="77777777" w:rsidR="009C0393" w:rsidRPr="009C0393" w:rsidRDefault="009C0393" w:rsidP="009C0393">
      <w:pPr>
        <w:pStyle w:val="Odstavekseznama"/>
        <w:jc w:val="center"/>
        <w:rPr>
          <w:rFonts w:cs="Arial"/>
          <w:szCs w:val="20"/>
          <w:lang w:eastAsia="sl-SI"/>
        </w:rPr>
      </w:pPr>
    </w:p>
    <w:p w14:paraId="6580F9AD" w14:textId="2AE49CBD" w:rsidR="0077483F" w:rsidRDefault="0077483F" w:rsidP="0077483F">
      <w:pPr>
        <w:tabs>
          <w:tab w:val="left" w:pos="567"/>
        </w:tabs>
        <w:spacing w:line="240" w:lineRule="auto"/>
        <w:jc w:val="both"/>
        <w:rPr>
          <w:szCs w:val="20"/>
        </w:rPr>
      </w:pPr>
      <w:r>
        <w:rPr>
          <w:rFonts w:cs="Arial"/>
          <w:szCs w:val="20"/>
          <w:lang w:eastAsia="sl-SI"/>
        </w:rPr>
        <w:t>V dosedanjem 33. členu, ki postane 34. člen, se naslov člena spremeni tako, da se glasi: »</w:t>
      </w:r>
      <w:r w:rsidRPr="00C23700">
        <w:rPr>
          <w:szCs w:val="20"/>
        </w:rPr>
        <w:t>(metodologija za izračunavanje višine uporabnine)</w:t>
      </w:r>
      <w:r>
        <w:rPr>
          <w:szCs w:val="20"/>
        </w:rPr>
        <w:t>«.</w:t>
      </w:r>
    </w:p>
    <w:p w14:paraId="31BE3237" w14:textId="689941AB" w:rsidR="0077483F" w:rsidRDefault="0077483F" w:rsidP="0077483F">
      <w:pPr>
        <w:tabs>
          <w:tab w:val="left" w:pos="567"/>
        </w:tabs>
        <w:spacing w:line="240" w:lineRule="auto"/>
        <w:jc w:val="both"/>
        <w:rPr>
          <w:szCs w:val="20"/>
        </w:rPr>
      </w:pPr>
    </w:p>
    <w:p w14:paraId="5A792738" w14:textId="150A6670" w:rsidR="0077483F" w:rsidRDefault="007553C3" w:rsidP="0077483F">
      <w:pPr>
        <w:tabs>
          <w:tab w:val="left" w:pos="567"/>
        </w:tabs>
        <w:spacing w:line="240" w:lineRule="auto"/>
        <w:jc w:val="both"/>
        <w:rPr>
          <w:szCs w:val="20"/>
        </w:rPr>
      </w:pPr>
      <w:r>
        <w:rPr>
          <w:szCs w:val="20"/>
        </w:rPr>
        <w:t xml:space="preserve">V prvem odstavku se </w:t>
      </w:r>
      <w:r w:rsidR="0077483F">
        <w:rPr>
          <w:szCs w:val="20"/>
        </w:rPr>
        <w:t xml:space="preserve">beseda »zaračunavanja« </w:t>
      </w:r>
      <w:r>
        <w:rPr>
          <w:szCs w:val="20"/>
        </w:rPr>
        <w:t xml:space="preserve">nadomesti z </w:t>
      </w:r>
      <w:r w:rsidR="0077483F">
        <w:rPr>
          <w:szCs w:val="20"/>
        </w:rPr>
        <w:t>besedilo</w:t>
      </w:r>
      <w:r>
        <w:rPr>
          <w:szCs w:val="20"/>
        </w:rPr>
        <w:t>m</w:t>
      </w:r>
      <w:r w:rsidR="0077483F">
        <w:rPr>
          <w:szCs w:val="20"/>
        </w:rPr>
        <w:t xml:space="preserve"> »za izračunavanje višine«.</w:t>
      </w:r>
    </w:p>
    <w:p w14:paraId="5F41CE0E" w14:textId="41FF3D64" w:rsidR="0077483F" w:rsidRDefault="0077483F" w:rsidP="0077483F">
      <w:pPr>
        <w:tabs>
          <w:tab w:val="left" w:pos="567"/>
        </w:tabs>
        <w:spacing w:line="240" w:lineRule="auto"/>
        <w:jc w:val="both"/>
        <w:rPr>
          <w:szCs w:val="20"/>
        </w:rPr>
      </w:pPr>
    </w:p>
    <w:p w14:paraId="6727EBF6" w14:textId="77777777" w:rsidR="0077483F" w:rsidRDefault="0077483F" w:rsidP="0077483F">
      <w:pPr>
        <w:tabs>
          <w:tab w:val="left" w:pos="567"/>
        </w:tabs>
        <w:spacing w:line="240" w:lineRule="auto"/>
        <w:jc w:val="both"/>
        <w:rPr>
          <w:szCs w:val="20"/>
        </w:rPr>
      </w:pPr>
      <w:r>
        <w:rPr>
          <w:szCs w:val="20"/>
        </w:rPr>
        <w:t>Tretji odstavek se spremeni tako, da se glasi:</w:t>
      </w:r>
    </w:p>
    <w:p w14:paraId="512864A9" w14:textId="6149619E" w:rsidR="0077483F" w:rsidRDefault="0077483F" w:rsidP="0077483F">
      <w:pPr>
        <w:tabs>
          <w:tab w:val="left" w:pos="567"/>
        </w:tabs>
        <w:spacing w:line="240" w:lineRule="auto"/>
        <w:jc w:val="both"/>
        <w:rPr>
          <w:szCs w:val="20"/>
        </w:rPr>
      </w:pPr>
      <w:r>
        <w:rPr>
          <w:szCs w:val="20"/>
        </w:rPr>
        <w:t>»</w:t>
      </w:r>
      <w:r w:rsidRPr="00C23700">
        <w:rPr>
          <w:szCs w:val="20"/>
        </w:rPr>
        <w:t xml:space="preserve">(3) Upravljavec po predhodni odobritvi metodologije za izračunavanje višine uporabnine in cene uporabnine s strani ministrstva v </w:t>
      </w:r>
      <w:r w:rsidRPr="00C23700">
        <w:rPr>
          <w:color w:val="000000" w:themeColor="text1"/>
          <w:szCs w:val="20"/>
        </w:rPr>
        <w:t>programu</w:t>
      </w:r>
      <w:r w:rsidRPr="00C23700">
        <w:rPr>
          <w:szCs w:val="20"/>
        </w:rPr>
        <w:t xml:space="preserve"> omrežja objavi osnovne podatke o metodologiji in formule za izračun uporabnine z vrednostmi ter cenami. Metodologija se mora občasno posodabljati z upoštevanjem najboljših mednarodnih praks.</w:t>
      </w:r>
      <w:r>
        <w:rPr>
          <w:szCs w:val="20"/>
        </w:rPr>
        <w:t>«.</w:t>
      </w:r>
    </w:p>
    <w:p w14:paraId="5732D52C" w14:textId="5428CC9A" w:rsidR="0077483F" w:rsidRDefault="0077483F" w:rsidP="0077483F">
      <w:pPr>
        <w:tabs>
          <w:tab w:val="left" w:pos="567"/>
        </w:tabs>
        <w:spacing w:line="240" w:lineRule="auto"/>
        <w:jc w:val="both"/>
        <w:rPr>
          <w:szCs w:val="20"/>
        </w:rPr>
      </w:pPr>
    </w:p>
    <w:p w14:paraId="3C3E250F" w14:textId="2F889E76" w:rsidR="0077483F" w:rsidRPr="00C23700" w:rsidRDefault="0077483F" w:rsidP="0077483F">
      <w:pPr>
        <w:tabs>
          <w:tab w:val="left" w:pos="567"/>
        </w:tabs>
        <w:spacing w:line="240" w:lineRule="auto"/>
        <w:jc w:val="both"/>
        <w:rPr>
          <w:szCs w:val="20"/>
        </w:rPr>
      </w:pPr>
      <w:r>
        <w:rPr>
          <w:szCs w:val="20"/>
        </w:rPr>
        <w:t xml:space="preserve">V četrtem odstavku se beseda »določanje« </w:t>
      </w:r>
      <w:r w:rsidR="00FA11DB">
        <w:rPr>
          <w:szCs w:val="20"/>
        </w:rPr>
        <w:t>nadomesti z</w:t>
      </w:r>
      <w:r>
        <w:rPr>
          <w:szCs w:val="20"/>
        </w:rPr>
        <w:t xml:space="preserve"> besedilo</w:t>
      </w:r>
      <w:r w:rsidR="00FA11DB">
        <w:rPr>
          <w:szCs w:val="20"/>
        </w:rPr>
        <w:t>m</w:t>
      </w:r>
      <w:r>
        <w:rPr>
          <w:szCs w:val="20"/>
        </w:rPr>
        <w:t xml:space="preserve"> »za izračunavanje višine«.</w:t>
      </w:r>
    </w:p>
    <w:p w14:paraId="001F050F" w14:textId="4111CC9E" w:rsidR="0077483F" w:rsidRDefault="0077483F" w:rsidP="0077483F">
      <w:pPr>
        <w:tabs>
          <w:tab w:val="left" w:pos="567"/>
        </w:tabs>
        <w:spacing w:line="240" w:lineRule="auto"/>
        <w:jc w:val="both"/>
        <w:rPr>
          <w:szCs w:val="20"/>
        </w:rPr>
      </w:pPr>
    </w:p>
    <w:p w14:paraId="62E39DC4" w14:textId="77777777" w:rsidR="0077483F" w:rsidRPr="0077483F" w:rsidRDefault="0077483F" w:rsidP="0077483F">
      <w:pPr>
        <w:tabs>
          <w:tab w:val="left" w:pos="567"/>
        </w:tabs>
        <w:spacing w:line="240" w:lineRule="auto"/>
        <w:jc w:val="both"/>
        <w:rPr>
          <w:rFonts w:cs="Arial"/>
          <w:szCs w:val="20"/>
          <w:lang w:eastAsia="sl-SI"/>
        </w:rPr>
      </w:pPr>
    </w:p>
    <w:p w14:paraId="62AE2BDB" w14:textId="2199AEDA" w:rsidR="0077483F" w:rsidRPr="0077483F" w:rsidRDefault="0077483F" w:rsidP="0077483F">
      <w:pPr>
        <w:tabs>
          <w:tab w:val="left" w:pos="567"/>
        </w:tabs>
        <w:spacing w:line="240" w:lineRule="auto"/>
        <w:jc w:val="both"/>
        <w:rPr>
          <w:rFonts w:cs="Arial"/>
          <w:szCs w:val="20"/>
          <w:lang w:eastAsia="sl-SI"/>
        </w:rPr>
      </w:pPr>
    </w:p>
    <w:p w14:paraId="2BB09C45" w14:textId="669D561C" w:rsidR="009C0393" w:rsidRPr="009C0393" w:rsidRDefault="009C0393" w:rsidP="009C0393">
      <w:pPr>
        <w:pStyle w:val="Odstavekseznama"/>
        <w:numPr>
          <w:ilvl w:val="0"/>
          <w:numId w:val="21"/>
        </w:numPr>
        <w:tabs>
          <w:tab w:val="left" w:pos="567"/>
        </w:tabs>
        <w:spacing w:line="240" w:lineRule="auto"/>
        <w:jc w:val="center"/>
        <w:rPr>
          <w:rFonts w:cs="Arial"/>
          <w:szCs w:val="20"/>
          <w:lang w:eastAsia="sl-SI"/>
        </w:rPr>
      </w:pPr>
      <w:r w:rsidRPr="009C0393">
        <w:rPr>
          <w:rFonts w:cs="Arial"/>
          <w:szCs w:val="20"/>
          <w:lang w:eastAsia="sl-SI"/>
        </w:rPr>
        <w:t>člen</w:t>
      </w:r>
    </w:p>
    <w:p w14:paraId="230BD01B" w14:textId="4E9227ED" w:rsidR="009C0393" w:rsidRDefault="009C0393" w:rsidP="009C0393">
      <w:pPr>
        <w:pStyle w:val="Odstavekseznama"/>
        <w:tabs>
          <w:tab w:val="left" w:pos="567"/>
        </w:tabs>
        <w:spacing w:line="240" w:lineRule="auto"/>
        <w:jc w:val="center"/>
        <w:rPr>
          <w:rFonts w:cs="Arial"/>
          <w:szCs w:val="20"/>
          <w:lang w:eastAsia="sl-SI"/>
        </w:rPr>
      </w:pPr>
    </w:p>
    <w:p w14:paraId="58129A52" w14:textId="01DB6314" w:rsidR="0077483F" w:rsidRDefault="0077483F" w:rsidP="0077483F">
      <w:pPr>
        <w:tabs>
          <w:tab w:val="left" w:pos="567"/>
        </w:tabs>
        <w:spacing w:line="240" w:lineRule="auto"/>
        <w:jc w:val="both"/>
        <w:rPr>
          <w:rFonts w:cs="Arial"/>
          <w:szCs w:val="20"/>
          <w:lang w:eastAsia="sl-SI"/>
        </w:rPr>
      </w:pPr>
      <w:r>
        <w:rPr>
          <w:rFonts w:cs="Arial"/>
          <w:szCs w:val="20"/>
          <w:lang w:eastAsia="sl-SI"/>
        </w:rPr>
        <w:t>Dosedanji 34. člen, ki postane 35. člen, se spremeni tako, da se glasi:</w:t>
      </w:r>
    </w:p>
    <w:p w14:paraId="587497C2" w14:textId="0BEECEBD" w:rsidR="0077483F" w:rsidRDefault="0077483F" w:rsidP="0077483F">
      <w:pPr>
        <w:tabs>
          <w:tab w:val="left" w:pos="567"/>
        </w:tabs>
        <w:spacing w:line="240" w:lineRule="auto"/>
        <w:jc w:val="both"/>
        <w:rPr>
          <w:rFonts w:cs="Arial"/>
          <w:szCs w:val="20"/>
          <w:lang w:eastAsia="sl-SI"/>
        </w:rPr>
      </w:pPr>
    </w:p>
    <w:p w14:paraId="7E86627A" w14:textId="70D0DCE5" w:rsidR="0077483F" w:rsidRPr="0077483F" w:rsidRDefault="0077483F" w:rsidP="0077483F">
      <w:pPr>
        <w:pStyle w:val="len"/>
        <w:spacing w:before="0"/>
        <w:rPr>
          <w:b w:val="0"/>
          <w:sz w:val="20"/>
          <w:szCs w:val="20"/>
        </w:rPr>
      </w:pPr>
      <w:r w:rsidRPr="0077483F">
        <w:rPr>
          <w:b w:val="0"/>
          <w:sz w:val="20"/>
          <w:szCs w:val="20"/>
        </w:rPr>
        <w:t>»35. člen</w:t>
      </w:r>
    </w:p>
    <w:p w14:paraId="047CEC0B" w14:textId="77777777" w:rsidR="0077483F" w:rsidRPr="0077483F" w:rsidRDefault="0077483F" w:rsidP="0077483F">
      <w:pPr>
        <w:pStyle w:val="lennaslov"/>
        <w:rPr>
          <w:b w:val="0"/>
          <w:sz w:val="20"/>
          <w:szCs w:val="20"/>
        </w:rPr>
      </w:pPr>
      <w:r w:rsidRPr="0077483F">
        <w:rPr>
          <w:b w:val="0"/>
          <w:sz w:val="20"/>
          <w:szCs w:val="20"/>
        </w:rPr>
        <w:t>(določanje uporabnine)</w:t>
      </w:r>
    </w:p>
    <w:p w14:paraId="47781014" w14:textId="77777777" w:rsidR="0077483F" w:rsidRPr="00C23700" w:rsidRDefault="0077483F" w:rsidP="0077483F">
      <w:pPr>
        <w:pStyle w:val="Odstavek"/>
        <w:ind w:firstLine="0"/>
        <w:rPr>
          <w:sz w:val="20"/>
          <w:szCs w:val="20"/>
        </w:rPr>
      </w:pPr>
      <w:r w:rsidRPr="00C23700">
        <w:rPr>
          <w:sz w:val="20"/>
          <w:szCs w:val="20"/>
        </w:rPr>
        <w:t>(1) Pri določanju višine uporabnine mora upravljavec upoštevati 15.d člen ZZelP in Uredbo 2015/909/EU. Poleg tega mora upoštevati gospodarnost razpolaganja z javno železniško infrastrukturo. Način in postopek vrednotenja kriterijev sta podrobno opredeljena v metodologiji za izračunavanje višine uporabnine.</w:t>
      </w:r>
    </w:p>
    <w:p w14:paraId="640D9DF0" w14:textId="77777777" w:rsidR="0077483F" w:rsidRPr="00C23700" w:rsidRDefault="0077483F" w:rsidP="0077483F">
      <w:pPr>
        <w:pStyle w:val="Odstavek"/>
        <w:ind w:firstLine="0"/>
        <w:rPr>
          <w:sz w:val="20"/>
          <w:szCs w:val="20"/>
        </w:rPr>
      </w:pPr>
      <w:r w:rsidRPr="00C23700">
        <w:rPr>
          <w:sz w:val="20"/>
          <w:szCs w:val="20"/>
        </w:rPr>
        <w:t>(2) Pri vrednotenju kriterijev mora upravljavec upoštevati stroške, ki jih povzroča obratovanje določene vrste konkretnega vlaka in so vezani na minimalni paket storitev iz 36. člena te uredbe in na dostop po tirih do objektov za izvajanje železniških storitev ter se izkazujejo zlasti pri stroških vzdrževanja tirov, naprav za vožnjo vlakov in stroških upravljanja železniškega prometa.</w:t>
      </w:r>
    </w:p>
    <w:p w14:paraId="7970F5BF" w14:textId="77777777" w:rsidR="0077483F" w:rsidRPr="00C23700" w:rsidRDefault="0077483F" w:rsidP="0077483F">
      <w:pPr>
        <w:pStyle w:val="Odstavek"/>
        <w:ind w:firstLine="0"/>
        <w:rPr>
          <w:sz w:val="20"/>
          <w:szCs w:val="20"/>
        </w:rPr>
      </w:pPr>
      <w:r w:rsidRPr="00C23700">
        <w:rPr>
          <w:sz w:val="20"/>
          <w:szCs w:val="20"/>
        </w:rPr>
        <w:t>(3) Upravljavec mora zagotoviti, da je višina uporabnine objektivno enaka in nediskriminatorna za vse prosilce, ki opravljajo enakovredne storitve na javni železniški infrastrukturi.</w:t>
      </w:r>
    </w:p>
    <w:p w14:paraId="7D90A05C" w14:textId="77777777" w:rsidR="0077483F" w:rsidRPr="00C23700" w:rsidRDefault="0077483F" w:rsidP="0077483F">
      <w:pPr>
        <w:pStyle w:val="Odstavek"/>
        <w:ind w:firstLine="0"/>
        <w:rPr>
          <w:sz w:val="20"/>
          <w:szCs w:val="20"/>
        </w:rPr>
      </w:pPr>
      <w:r w:rsidRPr="00C23700">
        <w:rPr>
          <w:sz w:val="20"/>
          <w:szCs w:val="20"/>
        </w:rPr>
        <w:t>(4) Razen v primerih, ki jih določa ta uredba, mora upravljavec zagotoviti, da se na celotnem omrežju uporablja enaka metodologija za izračunavanje višine uporabnine.</w:t>
      </w:r>
    </w:p>
    <w:p w14:paraId="3064F2EB" w14:textId="77777777" w:rsidR="0077483F" w:rsidRPr="00C23700" w:rsidRDefault="0077483F" w:rsidP="0077483F">
      <w:pPr>
        <w:pStyle w:val="Odstavek"/>
        <w:ind w:firstLine="0"/>
        <w:rPr>
          <w:sz w:val="20"/>
          <w:szCs w:val="20"/>
        </w:rPr>
      </w:pPr>
      <w:r w:rsidRPr="00C23700">
        <w:rPr>
          <w:sz w:val="20"/>
          <w:szCs w:val="20"/>
        </w:rPr>
        <w:t>(5) Metodologija za izračunavanje višine uporabnine lahko vključuje izjeme od načel zaračunavanja uporabnine, kot so:</w:t>
      </w:r>
    </w:p>
    <w:p w14:paraId="2BC7E0D6" w14:textId="77777777" w:rsidR="0077483F" w:rsidRPr="00C23700" w:rsidRDefault="0077483F" w:rsidP="0077483F">
      <w:pPr>
        <w:pStyle w:val="Alineazaodstavkom"/>
        <w:numPr>
          <w:ilvl w:val="0"/>
          <w:numId w:val="23"/>
        </w:numPr>
        <w:overflowPunct/>
        <w:autoSpaceDE/>
        <w:autoSpaceDN/>
        <w:adjustRightInd/>
        <w:spacing w:line="240" w:lineRule="auto"/>
        <w:ind w:left="0" w:firstLine="0"/>
        <w:textAlignment w:val="auto"/>
        <w:rPr>
          <w:sz w:val="20"/>
          <w:szCs w:val="20"/>
        </w:rPr>
      </w:pPr>
      <w:r w:rsidRPr="00C23700">
        <w:rPr>
          <w:sz w:val="20"/>
          <w:szCs w:val="20"/>
        </w:rPr>
        <w:t>spodbude za uporabo sistemov vodenja ETCS,</w:t>
      </w:r>
    </w:p>
    <w:p w14:paraId="2E0945D0" w14:textId="77777777" w:rsidR="0077483F" w:rsidRPr="00C23700" w:rsidRDefault="0077483F" w:rsidP="0077483F">
      <w:pPr>
        <w:pStyle w:val="Alineazaodstavkom"/>
        <w:numPr>
          <w:ilvl w:val="0"/>
          <w:numId w:val="23"/>
        </w:numPr>
        <w:overflowPunct/>
        <w:autoSpaceDE/>
        <w:autoSpaceDN/>
        <w:adjustRightInd/>
        <w:spacing w:line="240" w:lineRule="auto"/>
        <w:ind w:left="0" w:firstLine="0"/>
        <w:textAlignment w:val="auto"/>
        <w:rPr>
          <w:sz w:val="20"/>
          <w:szCs w:val="20"/>
        </w:rPr>
      </w:pPr>
      <w:r w:rsidRPr="00C23700">
        <w:rPr>
          <w:sz w:val="20"/>
          <w:szCs w:val="20"/>
        </w:rPr>
        <w:t xml:space="preserve">povišana uporabnina za odpravo omejene zmogljivosti infrastrukture, </w:t>
      </w:r>
    </w:p>
    <w:p w14:paraId="34C80EC3" w14:textId="77777777" w:rsidR="0077483F" w:rsidRPr="00C23700" w:rsidRDefault="0077483F" w:rsidP="0077483F">
      <w:pPr>
        <w:pStyle w:val="Alineazaodstavkom"/>
        <w:numPr>
          <w:ilvl w:val="0"/>
          <w:numId w:val="23"/>
        </w:numPr>
        <w:overflowPunct/>
        <w:autoSpaceDE/>
        <w:autoSpaceDN/>
        <w:adjustRightInd/>
        <w:spacing w:line="240" w:lineRule="auto"/>
        <w:ind w:left="0" w:firstLine="0"/>
        <w:textAlignment w:val="auto"/>
        <w:rPr>
          <w:sz w:val="20"/>
          <w:szCs w:val="20"/>
        </w:rPr>
      </w:pPr>
      <w:r w:rsidRPr="00C23700">
        <w:rPr>
          <w:sz w:val="20"/>
          <w:szCs w:val="20"/>
        </w:rPr>
        <w:t>pribitek zaradi vpliva na okolje dizelske vleke na elektrificiranih progah.</w:t>
      </w:r>
    </w:p>
    <w:p w14:paraId="79EB0C47" w14:textId="77777777" w:rsidR="0077483F" w:rsidRPr="00C23700" w:rsidRDefault="0077483F" w:rsidP="0077483F">
      <w:pPr>
        <w:pStyle w:val="Odstavek"/>
        <w:ind w:firstLine="0"/>
        <w:rPr>
          <w:sz w:val="20"/>
          <w:szCs w:val="20"/>
        </w:rPr>
      </w:pPr>
      <w:r w:rsidRPr="00C23700" w:rsidDel="004819C1">
        <w:rPr>
          <w:sz w:val="20"/>
          <w:szCs w:val="20"/>
        </w:rPr>
        <w:t xml:space="preserve"> </w:t>
      </w:r>
      <w:r w:rsidRPr="00C23700">
        <w:rPr>
          <w:sz w:val="20"/>
          <w:szCs w:val="20"/>
        </w:rPr>
        <w:t xml:space="preserve">(6) Zaradi hitrejšega prehoda na novi sistem vodenja vlakov ETCS upravljavec lahko uvede spodbudo za prevoznike, ki na progah, ki so opremljene s sistemom vodenja ETCS, dejansko uporabljajo novi sistem vodenja ETCS. Model izračuna spodbude upravljavec objavi v </w:t>
      </w:r>
      <w:r w:rsidRPr="00C23700">
        <w:rPr>
          <w:color w:val="000000" w:themeColor="text1"/>
          <w:sz w:val="20"/>
          <w:szCs w:val="20"/>
        </w:rPr>
        <w:t xml:space="preserve">programu </w:t>
      </w:r>
      <w:r w:rsidRPr="00C23700">
        <w:rPr>
          <w:sz w:val="20"/>
          <w:szCs w:val="20"/>
        </w:rPr>
        <w:t>omrežja.</w:t>
      </w:r>
    </w:p>
    <w:p w14:paraId="4942FDE6" w14:textId="77777777" w:rsidR="0077483F" w:rsidRPr="00C23700" w:rsidRDefault="0077483F" w:rsidP="0077483F">
      <w:pPr>
        <w:pStyle w:val="Odstavek"/>
        <w:ind w:firstLine="0"/>
        <w:rPr>
          <w:sz w:val="20"/>
          <w:szCs w:val="20"/>
        </w:rPr>
      </w:pPr>
      <w:r w:rsidRPr="00C23700">
        <w:rPr>
          <w:sz w:val="20"/>
          <w:szCs w:val="20"/>
        </w:rPr>
        <w:t>(7) Upravljavec lahko za dostop na preobremenjeno javno železniško infrastrukturo določi višjo uporabnino. Povišanje uporabnine kot tudi merila za določanje primerov, v katerih se zaračunava višja uporabnina, morajo biti določena v metodologiji za izračunavanje višine uporabnine iz prejšnjega člena. Razlika med uporabninama je namenjena za odpravo omejene zmogljivosti infrastrukture, na katero se njen obračun nanaša. Povišana uporabnina se lahko zaračunava, če je upravljavec to predvidel v programu omrežja oziroma je predložil ukrepe za odpravo preobremenjene javne železniške infrastrukture in te ukrepe dejansko izvaja.</w:t>
      </w:r>
    </w:p>
    <w:p w14:paraId="2A132F02" w14:textId="77777777" w:rsidR="0077483F" w:rsidRPr="00C23700" w:rsidRDefault="0077483F" w:rsidP="0077483F">
      <w:pPr>
        <w:pStyle w:val="Odstavek"/>
        <w:ind w:firstLine="0"/>
        <w:rPr>
          <w:sz w:val="20"/>
          <w:szCs w:val="20"/>
        </w:rPr>
      </w:pPr>
      <w:r w:rsidRPr="00C23700">
        <w:rPr>
          <w:sz w:val="20"/>
          <w:szCs w:val="20"/>
        </w:rPr>
        <w:t xml:space="preserve">(8) Upravljavec preneha z zaračunavanjem povišane uporabnine, če v roku iz 29. člena te uredbe ni pripravil načrta razširitve zmogljivosti oziroma pri uresničevanju tega načrta ne dosega napredka. To ne </w:t>
      </w:r>
      <w:r w:rsidRPr="00C23700">
        <w:rPr>
          <w:sz w:val="20"/>
          <w:szCs w:val="20"/>
        </w:rPr>
        <w:lastRenderedPageBreak/>
        <w:t>velja v primeru, ko regulatorni organ odobri še nadaljnje zaračunavanje povišane uporabnine, ker načrta razširitve zmogljivosti ni mogoče uresničiti zaradi razlogov, na katere upravljavec nima vpliva oziroma razpoložljive možnosti niso ekonomsko ali finančno izvedljive.</w:t>
      </w:r>
    </w:p>
    <w:p w14:paraId="3CFF1A05" w14:textId="77777777" w:rsidR="0077483F" w:rsidRPr="00C23700" w:rsidRDefault="0077483F" w:rsidP="0077483F">
      <w:pPr>
        <w:pStyle w:val="Odstavek"/>
        <w:ind w:firstLine="0"/>
        <w:rPr>
          <w:sz w:val="20"/>
          <w:szCs w:val="20"/>
        </w:rPr>
      </w:pPr>
      <w:r w:rsidRPr="00C23700">
        <w:rPr>
          <w:sz w:val="20"/>
          <w:szCs w:val="20"/>
        </w:rPr>
        <w:t>(9) Zaradi varovanja okolja uporabnina lahko vključuje pribitek za dizelsko vleko na elektrificirani progi. Model izračuna pribitka upravljavec objavi v programu omrežja.</w:t>
      </w:r>
    </w:p>
    <w:p w14:paraId="219617CC" w14:textId="77777777" w:rsidR="0077483F" w:rsidRPr="00C23700" w:rsidRDefault="0077483F" w:rsidP="0077483F">
      <w:pPr>
        <w:pStyle w:val="Odstavek"/>
        <w:ind w:firstLine="0"/>
        <w:rPr>
          <w:sz w:val="20"/>
          <w:szCs w:val="20"/>
        </w:rPr>
      </w:pPr>
      <w:r w:rsidRPr="00C23700">
        <w:rPr>
          <w:sz w:val="20"/>
          <w:szCs w:val="20"/>
        </w:rPr>
        <w:t>(10) Uporabnina lahko vključuje stroške vplivov na okolje v primeru, ko se ti stroški zaračunavajo v skladu s pravom Evropske unije za cestni tovorni promet. Za diferenciacijo uporabnine na osnovi hrupa se upošteva Izvedbena uredba komisije (EU) 2015/429 z dne 13. marca 2015 o določitvi načinov, ki jih je treba upoštevati pri zaračunavanju stroškov učinkov hrupa (UL L št. 70 z dne 14. 3. 2015, str. 36).</w:t>
      </w:r>
    </w:p>
    <w:p w14:paraId="161BA8C1" w14:textId="77777777" w:rsidR="0077483F" w:rsidRPr="00C23700" w:rsidRDefault="0077483F" w:rsidP="0077483F">
      <w:pPr>
        <w:pStyle w:val="Odstavek"/>
        <w:ind w:firstLine="0"/>
        <w:rPr>
          <w:sz w:val="20"/>
          <w:szCs w:val="20"/>
        </w:rPr>
      </w:pPr>
      <w:r w:rsidRPr="00C23700" w:rsidDel="00C03709">
        <w:rPr>
          <w:sz w:val="20"/>
          <w:szCs w:val="20"/>
        </w:rPr>
        <w:t xml:space="preserve"> </w:t>
      </w:r>
      <w:r w:rsidRPr="00C23700">
        <w:rPr>
          <w:sz w:val="20"/>
          <w:szCs w:val="20"/>
        </w:rPr>
        <w:t>(11) V izogib nesorazmernim nihanjem višine uporabnine se lahko za višino uporabnine določi srednja vrednost za primeren obseg železniških storitev in obdobij, vendar pa se relativna višina uporabnin veže na stroške, ki nastanejo pri storitvah.</w:t>
      </w:r>
    </w:p>
    <w:p w14:paraId="3E25BE11" w14:textId="77777777" w:rsidR="0077483F" w:rsidRPr="00C23700" w:rsidRDefault="0077483F" w:rsidP="0077483F">
      <w:pPr>
        <w:pStyle w:val="Odstavek"/>
        <w:ind w:firstLine="0"/>
        <w:rPr>
          <w:sz w:val="20"/>
          <w:szCs w:val="20"/>
        </w:rPr>
      </w:pPr>
      <w:r w:rsidRPr="00C23700">
        <w:rPr>
          <w:sz w:val="20"/>
          <w:szCs w:val="20"/>
        </w:rPr>
        <w:t>(12) Upravljavec je dolžan sodelovati z upravljavci železniške infrastrukture v sosednjih državah ali v združenjih upravljavcev pri usklajevanju zaračunavanja uporabnine za namen učinkovite rabe javne železniške infrastrukture pri izvajanju storitev mednarodnega železniškega prometa.</w:t>
      </w:r>
    </w:p>
    <w:p w14:paraId="48F976BB" w14:textId="73568993" w:rsidR="0077483F" w:rsidRPr="0077483F" w:rsidRDefault="0077483F" w:rsidP="0077483F">
      <w:pPr>
        <w:pStyle w:val="Odstavek"/>
        <w:ind w:firstLine="0"/>
        <w:rPr>
          <w:sz w:val="20"/>
          <w:szCs w:val="20"/>
          <w:lang w:val="sl-SI"/>
        </w:rPr>
      </w:pPr>
      <w:r w:rsidRPr="00C23700">
        <w:rPr>
          <w:sz w:val="20"/>
          <w:szCs w:val="20"/>
        </w:rPr>
        <w:t>(13) Prosilec lahko od upravljavca zahteva podatke o metodologiji za izračunavanje višine in konkretnih izračunih višine uporabnine, če mu ne zadostujejo podatki, ki jih vsebuje program omrežja.</w:t>
      </w:r>
      <w:r>
        <w:rPr>
          <w:sz w:val="20"/>
          <w:szCs w:val="20"/>
          <w:lang w:val="sl-SI"/>
        </w:rPr>
        <w:t>«.</w:t>
      </w:r>
    </w:p>
    <w:p w14:paraId="4D137543" w14:textId="3926C554" w:rsidR="0077483F" w:rsidRPr="0077483F" w:rsidRDefault="0077483F" w:rsidP="0077483F">
      <w:pPr>
        <w:tabs>
          <w:tab w:val="left" w:pos="567"/>
        </w:tabs>
        <w:spacing w:line="240" w:lineRule="auto"/>
        <w:jc w:val="both"/>
        <w:rPr>
          <w:rFonts w:cs="Arial"/>
          <w:szCs w:val="20"/>
          <w:lang w:eastAsia="sl-SI"/>
        </w:rPr>
      </w:pPr>
    </w:p>
    <w:p w14:paraId="765B37F1" w14:textId="77777777" w:rsidR="0077483F" w:rsidRDefault="0077483F" w:rsidP="009C0393">
      <w:pPr>
        <w:pStyle w:val="Odstavekseznama"/>
        <w:tabs>
          <w:tab w:val="left" w:pos="567"/>
        </w:tabs>
        <w:spacing w:line="240" w:lineRule="auto"/>
        <w:jc w:val="center"/>
        <w:rPr>
          <w:rFonts w:cs="Arial"/>
          <w:szCs w:val="20"/>
          <w:lang w:eastAsia="sl-SI"/>
        </w:rPr>
      </w:pPr>
    </w:p>
    <w:p w14:paraId="45BA5C6E" w14:textId="200231EE" w:rsidR="009C0393" w:rsidRPr="009C0393" w:rsidRDefault="009C0393" w:rsidP="009C0393">
      <w:pPr>
        <w:pStyle w:val="Odstavekseznama"/>
        <w:numPr>
          <w:ilvl w:val="0"/>
          <w:numId w:val="21"/>
        </w:numPr>
        <w:tabs>
          <w:tab w:val="left" w:pos="567"/>
        </w:tabs>
        <w:spacing w:line="240" w:lineRule="auto"/>
        <w:jc w:val="center"/>
        <w:rPr>
          <w:rFonts w:cs="Arial"/>
          <w:szCs w:val="20"/>
          <w:lang w:eastAsia="sl-SI"/>
        </w:rPr>
      </w:pPr>
      <w:r w:rsidRPr="009C0393">
        <w:rPr>
          <w:rFonts w:cs="Arial"/>
          <w:szCs w:val="20"/>
          <w:lang w:eastAsia="sl-SI"/>
        </w:rPr>
        <w:t>člen</w:t>
      </w:r>
    </w:p>
    <w:p w14:paraId="7D2C61E4" w14:textId="77777777" w:rsidR="009C0393" w:rsidRPr="009C0393" w:rsidRDefault="009C0393" w:rsidP="009C0393">
      <w:pPr>
        <w:pStyle w:val="Odstavekseznama"/>
        <w:jc w:val="center"/>
        <w:rPr>
          <w:rFonts w:cs="Arial"/>
          <w:szCs w:val="20"/>
          <w:lang w:eastAsia="sl-SI"/>
        </w:rPr>
      </w:pPr>
    </w:p>
    <w:p w14:paraId="5999D279" w14:textId="6C3D67A0" w:rsidR="009C0393" w:rsidRDefault="00FA11DB" w:rsidP="00341738">
      <w:pPr>
        <w:tabs>
          <w:tab w:val="left" w:pos="567"/>
        </w:tabs>
        <w:spacing w:line="240" w:lineRule="auto"/>
        <w:jc w:val="both"/>
        <w:rPr>
          <w:rFonts w:cs="Arial"/>
          <w:szCs w:val="20"/>
          <w:lang w:eastAsia="sl-SI"/>
        </w:rPr>
      </w:pPr>
      <w:r>
        <w:rPr>
          <w:rFonts w:cs="Arial"/>
          <w:szCs w:val="20"/>
          <w:lang w:eastAsia="sl-SI"/>
        </w:rPr>
        <w:t>V dosedanjem</w:t>
      </w:r>
      <w:r w:rsidR="00341738">
        <w:rPr>
          <w:rFonts w:cs="Arial"/>
          <w:szCs w:val="20"/>
          <w:lang w:eastAsia="sl-SI"/>
        </w:rPr>
        <w:t xml:space="preserve"> 35. člen</w:t>
      </w:r>
      <w:r>
        <w:rPr>
          <w:rFonts w:cs="Arial"/>
          <w:szCs w:val="20"/>
          <w:lang w:eastAsia="sl-SI"/>
        </w:rPr>
        <w:t>u</w:t>
      </w:r>
      <w:r w:rsidR="00341738">
        <w:rPr>
          <w:rFonts w:cs="Arial"/>
          <w:szCs w:val="20"/>
          <w:lang w:eastAsia="sl-SI"/>
        </w:rPr>
        <w:t xml:space="preserve">, ki postane 36. člen, se v četrtem odstavku beseda »določanja« </w:t>
      </w:r>
      <w:r w:rsidR="0009732E">
        <w:rPr>
          <w:rFonts w:cs="Arial"/>
          <w:szCs w:val="20"/>
          <w:lang w:eastAsia="sl-SI"/>
        </w:rPr>
        <w:t>nadomesti z</w:t>
      </w:r>
      <w:r w:rsidR="00341738">
        <w:rPr>
          <w:rFonts w:cs="Arial"/>
          <w:szCs w:val="20"/>
          <w:lang w:eastAsia="sl-SI"/>
        </w:rPr>
        <w:t xml:space="preserve"> besedilo</w:t>
      </w:r>
      <w:r w:rsidR="0009732E">
        <w:rPr>
          <w:rFonts w:cs="Arial"/>
          <w:szCs w:val="20"/>
          <w:lang w:eastAsia="sl-SI"/>
        </w:rPr>
        <w:t>m</w:t>
      </w:r>
      <w:r w:rsidR="00341738">
        <w:rPr>
          <w:rFonts w:cs="Arial"/>
          <w:szCs w:val="20"/>
          <w:lang w:eastAsia="sl-SI"/>
        </w:rPr>
        <w:t xml:space="preserve"> »za izračunavanje«, beseda »šestega«</w:t>
      </w:r>
      <w:r w:rsidR="0009732E">
        <w:rPr>
          <w:rFonts w:cs="Arial"/>
          <w:szCs w:val="20"/>
          <w:lang w:eastAsia="sl-SI"/>
        </w:rPr>
        <w:t xml:space="preserve"> se nadomesti z besedo</w:t>
      </w:r>
      <w:r w:rsidR="00341738">
        <w:rPr>
          <w:rFonts w:cs="Arial"/>
          <w:szCs w:val="20"/>
          <w:lang w:eastAsia="sl-SI"/>
        </w:rPr>
        <w:t xml:space="preserve"> »osmega«.</w:t>
      </w:r>
    </w:p>
    <w:p w14:paraId="07773D09" w14:textId="0ABD4569" w:rsidR="00341738" w:rsidRDefault="00341738" w:rsidP="00341738">
      <w:pPr>
        <w:tabs>
          <w:tab w:val="left" w:pos="567"/>
        </w:tabs>
        <w:spacing w:line="240" w:lineRule="auto"/>
        <w:jc w:val="both"/>
        <w:rPr>
          <w:rFonts w:cs="Arial"/>
          <w:szCs w:val="20"/>
          <w:lang w:eastAsia="sl-SI"/>
        </w:rPr>
      </w:pPr>
    </w:p>
    <w:p w14:paraId="1A1C905C" w14:textId="77777777" w:rsidR="0009732E" w:rsidRPr="00341738" w:rsidRDefault="0009732E" w:rsidP="00341738">
      <w:pPr>
        <w:tabs>
          <w:tab w:val="left" w:pos="567"/>
        </w:tabs>
        <w:spacing w:line="240" w:lineRule="auto"/>
        <w:jc w:val="both"/>
        <w:rPr>
          <w:rFonts w:cs="Arial"/>
          <w:szCs w:val="20"/>
          <w:lang w:eastAsia="sl-SI"/>
        </w:rPr>
      </w:pPr>
    </w:p>
    <w:p w14:paraId="591C0364" w14:textId="6A2AEF6F" w:rsidR="009C0393" w:rsidRPr="009C0393" w:rsidRDefault="009C0393" w:rsidP="009C0393">
      <w:pPr>
        <w:pStyle w:val="Odstavekseznama"/>
        <w:numPr>
          <w:ilvl w:val="0"/>
          <w:numId w:val="21"/>
        </w:numPr>
        <w:tabs>
          <w:tab w:val="left" w:pos="567"/>
        </w:tabs>
        <w:spacing w:line="240" w:lineRule="auto"/>
        <w:jc w:val="center"/>
        <w:rPr>
          <w:rFonts w:cs="Arial"/>
          <w:szCs w:val="20"/>
          <w:lang w:eastAsia="sl-SI"/>
        </w:rPr>
      </w:pPr>
      <w:r w:rsidRPr="009C0393">
        <w:rPr>
          <w:rFonts w:cs="Arial"/>
          <w:szCs w:val="20"/>
          <w:lang w:eastAsia="sl-SI"/>
        </w:rPr>
        <w:t>člen</w:t>
      </w:r>
    </w:p>
    <w:p w14:paraId="08451610" w14:textId="54DACA46" w:rsidR="00E561F4" w:rsidRDefault="00E561F4" w:rsidP="00502020">
      <w:pPr>
        <w:tabs>
          <w:tab w:val="left" w:pos="567"/>
        </w:tabs>
        <w:spacing w:line="240" w:lineRule="auto"/>
        <w:jc w:val="both"/>
        <w:rPr>
          <w:rFonts w:cs="Arial"/>
          <w:szCs w:val="20"/>
          <w:lang w:eastAsia="sl-SI"/>
        </w:rPr>
      </w:pPr>
    </w:p>
    <w:p w14:paraId="4BCA064A" w14:textId="3A370FCC" w:rsidR="00341738" w:rsidRDefault="00341738" w:rsidP="00502020">
      <w:pPr>
        <w:tabs>
          <w:tab w:val="left" w:pos="567"/>
        </w:tabs>
        <w:spacing w:line="240" w:lineRule="auto"/>
        <w:jc w:val="both"/>
        <w:rPr>
          <w:rFonts w:cs="Arial"/>
          <w:szCs w:val="20"/>
          <w:lang w:eastAsia="sl-SI"/>
        </w:rPr>
      </w:pPr>
      <w:r>
        <w:rPr>
          <w:rFonts w:cs="Arial"/>
          <w:szCs w:val="20"/>
          <w:lang w:eastAsia="sl-SI"/>
        </w:rPr>
        <w:t>Dosedanji 36. člen postane 37. člen.</w:t>
      </w:r>
    </w:p>
    <w:p w14:paraId="6D65D5F4" w14:textId="76CDF177" w:rsidR="00341738" w:rsidRDefault="00341738" w:rsidP="00502020">
      <w:pPr>
        <w:tabs>
          <w:tab w:val="left" w:pos="567"/>
        </w:tabs>
        <w:spacing w:line="240" w:lineRule="auto"/>
        <w:jc w:val="both"/>
        <w:rPr>
          <w:rFonts w:cs="Arial"/>
          <w:szCs w:val="20"/>
          <w:lang w:eastAsia="sl-SI"/>
        </w:rPr>
      </w:pPr>
    </w:p>
    <w:p w14:paraId="7519F6BB" w14:textId="03EF2357" w:rsidR="001865B1" w:rsidRDefault="001865B1" w:rsidP="001865B1">
      <w:pPr>
        <w:tabs>
          <w:tab w:val="left" w:pos="567"/>
        </w:tabs>
        <w:spacing w:line="240" w:lineRule="auto"/>
        <w:jc w:val="center"/>
        <w:rPr>
          <w:rFonts w:cs="Arial"/>
          <w:szCs w:val="20"/>
          <w:lang w:eastAsia="sl-SI"/>
        </w:rPr>
      </w:pPr>
    </w:p>
    <w:p w14:paraId="031525A6" w14:textId="2DB7E299" w:rsidR="00341738" w:rsidRDefault="001865B1" w:rsidP="001865B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w:t>
      </w:r>
      <w:r w:rsidR="00341738" w:rsidRPr="00341738">
        <w:rPr>
          <w:rFonts w:cs="Arial"/>
          <w:szCs w:val="20"/>
          <w:lang w:eastAsia="sl-SI"/>
        </w:rPr>
        <w:t>len</w:t>
      </w:r>
    </w:p>
    <w:p w14:paraId="3F37734E" w14:textId="7310CBA9" w:rsidR="001865B1" w:rsidRDefault="001865B1" w:rsidP="001865B1">
      <w:pPr>
        <w:tabs>
          <w:tab w:val="left" w:pos="567"/>
        </w:tabs>
        <w:spacing w:line="240" w:lineRule="auto"/>
        <w:jc w:val="both"/>
        <w:rPr>
          <w:rFonts w:cs="Arial"/>
          <w:szCs w:val="20"/>
          <w:lang w:eastAsia="sl-SI"/>
        </w:rPr>
      </w:pPr>
    </w:p>
    <w:p w14:paraId="66621119" w14:textId="4C12B21D" w:rsidR="001865B1" w:rsidRDefault="001865B1" w:rsidP="001865B1">
      <w:pPr>
        <w:tabs>
          <w:tab w:val="left" w:pos="567"/>
        </w:tabs>
        <w:spacing w:line="240" w:lineRule="auto"/>
        <w:jc w:val="both"/>
        <w:rPr>
          <w:rFonts w:cs="Arial"/>
          <w:szCs w:val="20"/>
          <w:lang w:eastAsia="sl-SI"/>
        </w:rPr>
      </w:pPr>
      <w:r>
        <w:rPr>
          <w:rFonts w:cs="Arial"/>
          <w:szCs w:val="20"/>
          <w:lang w:eastAsia="sl-SI"/>
        </w:rPr>
        <w:t xml:space="preserve">V </w:t>
      </w:r>
      <w:r w:rsidR="0009732E">
        <w:rPr>
          <w:rFonts w:cs="Arial"/>
          <w:szCs w:val="20"/>
          <w:lang w:eastAsia="sl-SI"/>
        </w:rPr>
        <w:t xml:space="preserve">dosedanjem </w:t>
      </w:r>
      <w:r>
        <w:rPr>
          <w:rFonts w:cs="Arial"/>
          <w:szCs w:val="20"/>
          <w:lang w:eastAsia="sl-SI"/>
        </w:rPr>
        <w:t>37. členu, ki postane 38. člen, se v tretjem odstavku besedilo »</w:t>
      </w:r>
      <w:r w:rsidRPr="00C23700">
        <w:rPr>
          <w:szCs w:val="20"/>
        </w:rPr>
        <w:t>prevoznikom omogočajo, da zadevno storitev izvajajo na isti ali na drugih progah pod go</w:t>
      </w:r>
      <w:r>
        <w:rPr>
          <w:szCs w:val="20"/>
        </w:rPr>
        <w:t xml:space="preserve">spodarsko sprejemljivimi pogoji« </w:t>
      </w:r>
      <w:r w:rsidR="0009732E">
        <w:rPr>
          <w:szCs w:val="20"/>
        </w:rPr>
        <w:t>nadomesti z</w:t>
      </w:r>
      <w:r>
        <w:rPr>
          <w:szCs w:val="20"/>
        </w:rPr>
        <w:t xml:space="preserve"> besedilo</w:t>
      </w:r>
      <w:r w:rsidR="0009732E">
        <w:rPr>
          <w:szCs w:val="20"/>
        </w:rPr>
        <w:t>m</w:t>
      </w:r>
      <w:r>
        <w:rPr>
          <w:szCs w:val="20"/>
        </w:rPr>
        <w:t xml:space="preserve"> »</w:t>
      </w:r>
      <w:r w:rsidRPr="00C23700">
        <w:rPr>
          <w:szCs w:val="20"/>
        </w:rPr>
        <w:t>omogočajo dostop do drugega objekta za izvajanje železniških storitev, ki je gospodarsko sprejemljiv za prevoznika v železniškem prometu in mu omogoča opravljanje storitve tovornega ali potniškega</w:t>
      </w:r>
      <w:r>
        <w:rPr>
          <w:szCs w:val="20"/>
        </w:rPr>
        <w:t xml:space="preserve"> prometa«.</w:t>
      </w:r>
    </w:p>
    <w:p w14:paraId="02A701D8" w14:textId="6490BA1D" w:rsidR="001865B1" w:rsidRDefault="001865B1" w:rsidP="001865B1">
      <w:pPr>
        <w:tabs>
          <w:tab w:val="left" w:pos="567"/>
        </w:tabs>
        <w:spacing w:line="240" w:lineRule="auto"/>
        <w:rPr>
          <w:rFonts w:cs="Arial"/>
          <w:szCs w:val="20"/>
          <w:lang w:eastAsia="sl-SI"/>
        </w:rPr>
      </w:pPr>
    </w:p>
    <w:p w14:paraId="1F40E0ED" w14:textId="77777777" w:rsidR="0047519E" w:rsidRDefault="0047519E" w:rsidP="001865B1">
      <w:pPr>
        <w:tabs>
          <w:tab w:val="left" w:pos="567"/>
        </w:tabs>
        <w:spacing w:line="240" w:lineRule="auto"/>
        <w:rPr>
          <w:rFonts w:cs="Arial"/>
          <w:szCs w:val="20"/>
          <w:lang w:eastAsia="sl-SI"/>
        </w:rPr>
      </w:pPr>
    </w:p>
    <w:p w14:paraId="35502426" w14:textId="52E90CF9" w:rsidR="001865B1" w:rsidRPr="001865B1" w:rsidRDefault="001865B1" w:rsidP="001865B1">
      <w:pPr>
        <w:tabs>
          <w:tab w:val="left" w:pos="567"/>
        </w:tabs>
        <w:spacing w:line="240" w:lineRule="auto"/>
        <w:rPr>
          <w:rFonts w:cs="Arial"/>
          <w:szCs w:val="20"/>
          <w:lang w:eastAsia="sl-SI"/>
        </w:rPr>
      </w:pPr>
    </w:p>
    <w:p w14:paraId="4E100C7A" w14:textId="027CDECD" w:rsidR="00341738" w:rsidRDefault="00341738" w:rsidP="001865B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w:t>
      </w:r>
      <w:r w:rsidRPr="00341738">
        <w:rPr>
          <w:rFonts w:cs="Arial"/>
          <w:szCs w:val="20"/>
          <w:lang w:eastAsia="sl-SI"/>
        </w:rPr>
        <w:t>len</w:t>
      </w:r>
    </w:p>
    <w:p w14:paraId="3441CC80" w14:textId="281393C9" w:rsidR="001865B1" w:rsidRDefault="001865B1" w:rsidP="001865B1">
      <w:pPr>
        <w:rPr>
          <w:rFonts w:cs="Arial"/>
          <w:szCs w:val="20"/>
          <w:lang w:eastAsia="sl-SI"/>
        </w:rPr>
      </w:pPr>
    </w:p>
    <w:p w14:paraId="1E44D2F2" w14:textId="53E749D8" w:rsidR="001865B1" w:rsidRDefault="001865B1" w:rsidP="001865B1">
      <w:pPr>
        <w:rPr>
          <w:rFonts w:cs="Arial"/>
          <w:szCs w:val="20"/>
          <w:lang w:eastAsia="sl-SI"/>
        </w:rPr>
      </w:pPr>
      <w:r>
        <w:rPr>
          <w:rFonts w:cs="Arial"/>
          <w:szCs w:val="20"/>
          <w:lang w:eastAsia="sl-SI"/>
        </w:rPr>
        <w:t>V</w:t>
      </w:r>
      <w:r w:rsidR="0047519E">
        <w:rPr>
          <w:rFonts w:cs="Arial"/>
          <w:szCs w:val="20"/>
          <w:lang w:eastAsia="sl-SI"/>
        </w:rPr>
        <w:t xml:space="preserve"> dosedanjem</w:t>
      </w:r>
      <w:r>
        <w:rPr>
          <w:rFonts w:cs="Arial"/>
          <w:szCs w:val="20"/>
          <w:lang w:eastAsia="sl-SI"/>
        </w:rPr>
        <w:t xml:space="preserve"> 38. členu, ki postane 39. člen, se prvi odstavek spremeni tako, da se glasi:</w:t>
      </w:r>
    </w:p>
    <w:p w14:paraId="295A179A" w14:textId="291933AE" w:rsidR="001865B1" w:rsidRPr="001865B1" w:rsidRDefault="001865B1" w:rsidP="001865B1">
      <w:pPr>
        <w:rPr>
          <w:rFonts w:cs="Arial"/>
          <w:szCs w:val="20"/>
          <w:lang w:eastAsia="sl-SI"/>
        </w:rPr>
      </w:pPr>
      <w:r>
        <w:rPr>
          <w:rFonts w:cs="Arial"/>
          <w:szCs w:val="20"/>
          <w:lang w:eastAsia="sl-SI"/>
        </w:rPr>
        <w:t>»</w:t>
      </w:r>
      <w:r w:rsidRPr="00C23700">
        <w:rPr>
          <w:szCs w:val="20"/>
        </w:rPr>
        <w:t>(1) Dodatne storitve lahko zajemajo:</w:t>
      </w:r>
    </w:p>
    <w:p w14:paraId="004844F8" w14:textId="02F57F34" w:rsidR="001865B1" w:rsidRPr="00C23700" w:rsidRDefault="001865B1" w:rsidP="00980F40">
      <w:pPr>
        <w:pStyle w:val="Odstavekseznama"/>
        <w:numPr>
          <w:ilvl w:val="0"/>
          <w:numId w:val="23"/>
        </w:numPr>
        <w:tabs>
          <w:tab w:val="clear" w:pos="425"/>
        </w:tabs>
        <w:ind w:left="142" w:hanging="142"/>
      </w:pPr>
      <w:r w:rsidRPr="00C23700">
        <w:t>električno energijo za vleko, za katero se izda ločen račun, ki mora vsebovati informacijo o ceni električne energije;</w:t>
      </w:r>
    </w:p>
    <w:p w14:paraId="6F8A7F49" w14:textId="22DC87DC" w:rsidR="001865B1" w:rsidRPr="00C23700" w:rsidRDefault="001865B1" w:rsidP="00980F40">
      <w:pPr>
        <w:pStyle w:val="Odstavekseznama"/>
        <w:numPr>
          <w:ilvl w:val="0"/>
          <w:numId w:val="23"/>
        </w:numPr>
        <w:tabs>
          <w:tab w:val="clear" w:pos="425"/>
        </w:tabs>
        <w:ind w:left="142" w:hanging="142"/>
      </w:pPr>
      <w:r w:rsidRPr="00C23700">
        <w:t>predhodno ogrevanje potniških vlakov;</w:t>
      </w:r>
    </w:p>
    <w:p w14:paraId="2F41FF45" w14:textId="43078696" w:rsidR="001865B1" w:rsidRPr="00C23700" w:rsidRDefault="00980F40" w:rsidP="00980F40">
      <w:pPr>
        <w:pStyle w:val="Odstavekseznama"/>
        <w:numPr>
          <w:ilvl w:val="0"/>
          <w:numId w:val="23"/>
        </w:numPr>
        <w:tabs>
          <w:tab w:val="clear" w:pos="425"/>
        </w:tabs>
        <w:ind w:left="142" w:hanging="142"/>
      </w:pPr>
      <w:r>
        <w:t xml:space="preserve">posebne pogodbe za: </w:t>
      </w:r>
    </w:p>
    <w:p w14:paraId="11EAC393" w14:textId="77777777" w:rsidR="001865B1" w:rsidRPr="00C23700" w:rsidRDefault="001865B1" w:rsidP="001865B1">
      <w:pPr>
        <w:pStyle w:val="Alineazatevilnotoko"/>
        <w:numPr>
          <w:ilvl w:val="0"/>
          <w:numId w:val="23"/>
        </w:numPr>
        <w:tabs>
          <w:tab w:val="clear" w:pos="425"/>
        </w:tabs>
        <w:ind w:left="567" w:hanging="142"/>
        <w:rPr>
          <w:sz w:val="20"/>
          <w:szCs w:val="20"/>
        </w:rPr>
      </w:pPr>
      <w:r w:rsidRPr="00C23700">
        <w:rPr>
          <w:sz w:val="20"/>
          <w:szCs w:val="20"/>
        </w:rPr>
        <w:t>nadzor prevoza nevarnega blaga (pošiljke RID, izredne pošiljke);</w:t>
      </w:r>
    </w:p>
    <w:p w14:paraId="572108C3" w14:textId="48B13075" w:rsidR="001865B1" w:rsidRPr="001865B1" w:rsidRDefault="001865B1" w:rsidP="0009732E">
      <w:pPr>
        <w:pStyle w:val="Alineazatevilnotoko"/>
        <w:numPr>
          <w:ilvl w:val="0"/>
          <w:numId w:val="23"/>
        </w:numPr>
        <w:tabs>
          <w:tab w:val="clear" w:pos="425"/>
        </w:tabs>
        <w:ind w:left="567" w:hanging="142"/>
        <w:rPr>
          <w:szCs w:val="20"/>
        </w:rPr>
      </w:pPr>
      <w:r w:rsidRPr="001865B1">
        <w:rPr>
          <w:sz w:val="20"/>
          <w:szCs w:val="20"/>
        </w:rPr>
        <w:t>pomoč pri vožnji posebnih vlakov vključno s pomočjo pri odpravi posledic izrednih dogodkov.«.</w:t>
      </w:r>
    </w:p>
    <w:p w14:paraId="12F5906B" w14:textId="3D5BFE63" w:rsidR="001865B1" w:rsidRDefault="001865B1" w:rsidP="001865B1">
      <w:pPr>
        <w:rPr>
          <w:rFonts w:cs="Arial"/>
          <w:szCs w:val="20"/>
          <w:lang w:eastAsia="sl-SI"/>
        </w:rPr>
      </w:pPr>
    </w:p>
    <w:p w14:paraId="0D3AF06A" w14:textId="2925BAD2" w:rsidR="003E4066" w:rsidRDefault="003E4066" w:rsidP="001865B1">
      <w:pPr>
        <w:rPr>
          <w:rFonts w:cs="Arial"/>
          <w:szCs w:val="20"/>
          <w:lang w:eastAsia="sl-SI"/>
        </w:rPr>
      </w:pPr>
    </w:p>
    <w:p w14:paraId="277CD97D" w14:textId="77777777" w:rsidR="003E4066" w:rsidRPr="001865B1" w:rsidRDefault="003E4066" w:rsidP="001865B1">
      <w:pPr>
        <w:rPr>
          <w:rFonts w:cs="Arial"/>
          <w:szCs w:val="20"/>
          <w:lang w:eastAsia="sl-SI"/>
        </w:rPr>
      </w:pPr>
    </w:p>
    <w:p w14:paraId="0B7C2270" w14:textId="77777777" w:rsidR="001865B1" w:rsidRPr="00341738" w:rsidRDefault="001865B1" w:rsidP="001865B1">
      <w:pPr>
        <w:pStyle w:val="Odstavekseznama"/>
        <w:tabs>
          <w:tab w:val="left" w:pos="567"/>
        </w:tabs>
        <w:spacing w:line="240" w:lineRule="auto"/>
        <w:rPr>
          <w:rFonts w:cs="Arial"/>
          <w:szCs w:val="20"/>
          <w:lang w:eastAsia="sl-SI"/>
        </w:rPr>
      </w:pPr>
    </w:p>
    <w:p w14:paraId="291E08D8" w14:textId="4363A54E" w:rsidR="00341738" w:rsidRDefault="00341738" w:rsidP="001865B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lastRenderedPageBreak/>
        <w:t>č</w:t>
      </w:r>
      <w:r w:rsidRPr="00341738">
        <w:rPr>
          <w:rFonts w:cs="Arial"/>
          <w:szCs w:val="20"/>
          <w:lang w:eastAsia="sl-SI"/>
        </w:rPr>
        <w:t>len</w:t>
      </w:r>
    </w:p>
    <w:p w14:paraId="2CAE3B17" w14:textId="693033E3" w:rsidR="001865B1" w:rsidRDefault="001865B1" w:rsidP="001865B1">
      <w:pPr>
        <w:tabs>
          <w:tab w:val="left" w:pos="567"/>
        </w:tabs>
        <w:spacing w:line="240" w:lineRule="auto"/>
        <w:rPr>
          <w:rFonts w:cs="Arial"/>
          <w:szCs w:val="20"/>
          <w:lang w:eastAsia="sl-SI"/>
        </w:rPr>
      </w:pPr>
    </w:p>
    <w:p w14:paraId="7943867E" w14:textId="4ED609A8" w:rsidR="001865B1" w:rsidRDefault="001865B1" w:rsidP="001865B1">
      <w:pPr>
        <w:tabs>
          <w:tab w:val="left" w:pos="567"/>
        </w:tabs>
        <w:spacing w:line="240" w:lineRule="auto"/>
        <w:rPr>
          <w:rFonts w:cs="Arial"/>
          <w:szCs w:val="20"/>
          <w:lang w:eastAsia="sl-SI"/>
        </w:rPr>
      </w:pPr>
      <w:r>
        <w:rPr>
          <w:rFonts w:cs="Arial"/>
          <w:szCs w:val="20"/>
          <w:lang w:eastAsia="sl-SI"/>
        </w:rPr>
        <w:t>Dosedanji 39. člen postane 40. člen.</w:t>
      </w:r>
    </w:p>
    <w:p w14:paraId="043D63ED" w14:textId="422F322C" w:rsidR="001865B1" w:rsidRDefault="001865B1" w:rsidP="001865B1">
      <w:pPr>
        <w:tabs>
          <w:tab w:val="left" w:pos="567"/>
        </w:tabs>
        <w:spacing w:line="240" w:lineRule="auto"/>
        <w:rPr>
          <w:rFonts w:cs="Arial"/>
          <w:szCs w:val="20"/>
          <w:lang w:eastAsia="sl-SI"/>
        </w:rPr>
      </w:pPr>
    </w:p>
    <w:p w14:paraId="27A488DE" w14:textId="77777777" w:rsidR="001865B1" w:rsidRPr="001865B1" w:rsidRDefault="001865B1" w:rsidP="001865B1">
      <w:pPr>
        <w:tabs>
          <w:tab w:val="left" w:pos="567"/>
        </w:tabs>
        <w:spacing w:line="240" w:lineRule="auto"/>
        <w:rPr>
          <w:rFonts w:cs="Arial"/>
          <w:szCs w:val="20"/>
          <w:lang w:eastAsia="sl-SI"/>
        </w:rPr>
      </w:pPr>
    </w:p>
    <w:p w14:paraId="6D913945" w14:textId="6FCB229E" w:rsidR="00341738" w:rsidRPr="00341738" w:rsidRDefault="00341738" w:rsidP="001865B1">
      <w:pPr>
        <w:pStyle w:val="Odstavekseznama"/>
        <w:numPr>
          <w:ilvl w:val="0"/>
          <w:numId w:val="21"/>
        </w:numPr>
        <w:tabs>
          <w:tab w:val="left" w:pos="567"/>
        </w:tabs>
        <w:spacing w:line="240" w:lineRule="auto"/>
        <w:jc w:val="center"/>
        <w:rPr>
          <w:rFonts w:cs="Arial"/>
          <w:szCs w:val="20"/>
          <w:lang w:eastAsia="sl-SI"/>
        </w:rPr>
      </w:pPr>
      <w:r w:rsidRPr="00341738">
        <w:rPr>
          <w:rFonts w:cs="Arial"/>
          <w:szCs w:val="20"/>
          <w:lang w:eastAsia="sl-SI"/>
        </w:rPr>
        <w:t>člen</w:t>
      </w:r>
    </w:p>
    <w:p w14:paraId="455A40D8" w14:textId="7111B89E" w:rsidR="00341738" w:rsidRDefault="00341738" w:rsidP="00502020">
      <w:pPr>
        <w:tabs>
          <w:tab w:val="left" w:pos="567"/>
        </w:tabs>
        <w:spacing w:line="240" w:lineRule="auto"/>
        <w:jc w:val="both"/>
        <w:rPr>
          <w:rFonts w:cs="Arial"/>
          <w:szCs w:val="20"/>
          <w:lang w:eastAsia="sl-SI"/>
        </w:rPr>
      </w:pPr>
    </w:p>
    <w:p w14:paraId="074B30DB" w14:textId="6A9DF8C7" w:rsidR="00341738" w:rsidRDefault="00341738" w:rsidP="00502020">
      <w:pPr>
        <w:tabs>
          <w:tab w:val="left" w:pos="567"/>
        </w:tabs>
        <w:spacing w:line="240" w:lineRule="auto"/>
        <w:jc w:val="both"/>
        <w:rPr>
          <w:rFonts w:cs="Arial"/>
          <w:szCs w:val="20"/>
          <w:lang w:eastAsia="sl-SI"/>
        </w:rPr>
      </w:pPr>
    </w:p>
    <w:p w14:paraId="495DE57A" w14:textId="3DBF8DC5" w:rsidR="00341738" w:rsidRDefault="001865B1" w:rsidP="00502020">
      <w:pPr>
        <w:tabs>
          <w:tab w:val="left" w:pos="567"/>
        </w:tabs>
        <w:spacing w:line="240" w:lineRule="auto"/>
        <w:jc w:val="both"/>
        <w:rPr>
          <w:rFonts w:cs="Arial"/>
          <w:szCs w:val="20"/>
          <w:lang w:eastAsia="sl-SI"/>
        </w:rPr>
      </w:pPr>
      <w:r>
        <w:rPr>
          <w:rFonts w:cs="Arial"/>
          <w:szCs w:val="20"/>
          <w:lang w:eastAsia="sl-SI"/>
        </w:rPr>
        <w:t>V dosedanjem 40. členu, ki postane 41. člen, se v drug</w:t>
      </w:r>
      <w:r w:rsidR="0047519E">
        <w:rPr>
          <w:rFonts w:cs="Arial"/>
          <w:szCs w:val="20"/>
          <w:lang w:eastAsia="sl-SI"/>
        </w:rPr>
        <w:t>em</w:t>
      </w:r>
      <w:r>
        <w:rPr>
          <w:rFonts w:cs="Arial"/>
          <w:szCs w:val="20"/>
          <w:lang w:eastAsia="sl-SI"/>
        </w:rPr>
        <w:t xml:space="preserve"> odstavku beseda »neodpovedanih« </w:t>
      </w:r>
      <w:r w:rsidR="0047519E">
        <w:rPr>
          <w:rFonts w:cs="Arial"/>
          <w:szCs w:val="20"/>
          <w:lang w:eastAsia="sl-SI"/>
        </w:rPr>
        <w:t>nadomesti z besedo</w:t>
      </w:r>
      <w:r>
        <w:rPr>
          <w:rFonts w:cs="Arial"/>
          <w:szCs w:val="20"/>
          <w:lang w:eastAsia="sl-SI"/>
        </w:rPr>
        <w:t xml:space="preserve"> »nerealiziranih«.</w:t>
      </w:r>
    </w:p>
    <w:p w14:paraId="310B0C54" w14:textId="0FE4CA8F" w:rsidR="001865B1" w:rsidRDefault="001865B1" w:rsidP="00502020">
      <w:pPr>
        <w:tabs>
          <w:tab w:val="left" w:pos="567"/>
        </w:tabs>
        <w:spacing w:line="240" w:lineRule="auto"/>
        <w:jc w:val="both"/>
        <w:rPr>
          <w:rFonts w:cs="Arial"/>
          <w:szCs w:val="20"/>
          <w:lang w:eastAsia="sl-SI"/>
        </w:rPr>
      </w:pPr>
    </w:p>
    <w:p w14:paraId="60C4CD6E" w14:textId="77777777" w:rsidR="001865B1" w:rsidRDefault="001865B1" w:rsidP="001865B1">
      <w:pPr>
        <w:tabs>
          <w:tab w:val="left" w:pos="567"/>
        </w:tabs>
        <w:spacing w:line="240" w:lineRule="auto"/>
        <w:jc w:val="both"/>
        <w:rPr>
          <w:rFonts w:cs="Arial"/>
          <w:szCs w:val="20"/>
          <w:lang w:eastAsia="sl-SI"/>
        </w:rPr>
      </w:pPr>
      <w:r>
        <w:rPr>
          <w:rFonts w:cs="Arial"/>
          <w:szCs w:val="20"/>
          <w:lang w:eastAsia="sl-SI"/>
        </w:rPr>
        <w:t>Četrti odstavek se spremeni tako, da se glasi:</w:t>
      </w:r>
    </w:p>
    <w:p w14:paraId="54687B5A" w14:textId="5525CD0B" w:rsidR="001865B1" w:rsidRDefault="001865B1" w:rsidP="001865B1">
      <w:pPr>
        <w:tabs>
          <w:tab w:val="left" w:pos="567"/>
        </w:tabs>
        <w:spacing w:line="240" w:lineRule="auto"/>
        <w:jc w:val="both"/>
        <w:rPr>
          <w:szCs w:val="20"/>
        </w:rPr>
      </w:pPr>
      <w:r>
        <w:rPr>
          <w:rFonts w:cs="Arial"/>
          <w:szCs w:val="20"/>
          <w:lang w:eastAsia="sl-SI"/>
        </w:rPr>
        <w:t>»</w:t>
      </w:r>
      <w:r w:rsidRPr="00C23700">
        <w:rPr>
          <w:szCs w:val="20"/>
        </w:rPr>
        <w:t>(4) Ta člen se smiselno uporablja tudi za plačevanje povečane uporabnine iz sedmega odstavka 35. člena te uredbe. Upravljavec mora znesek povečane uporabnine na računu prikazati ločeno od zneska uporabnine.</w:t>
      </w:r>
      <w:r>
        <w:rPr>
          <w:szCs w:val="20"/>
        </w:rPr>
        <w:t>«.</w:t>
      </w:r>
    </w:p>
    <w:p w14:paraId="26380A12" w14:textId="740A3C79" w:rsidR="001865B1" w:rsidRDefault="001865B1" w:rsidP="001865B1">
      <w:pPr>
        <w:tabs>
          <w:tab w:val="left" w:pos="567"/>
        </w:tabs>
        <w:spacing w:line="240" w:lineRule="auto"/>
        <w:jc w:val="center"/>
        <w:rPr>
          <w:szCs w:val="20"/>
        </w:rPr>
      </w:pPr>
    </w:p>
    <w:p w14:paraId="47BEDD4D" w14:textId="77777777" w:rsidR="001865B1" w:rsidRDefault="001865B1" w:rsidP="001865B1">
      <w:pPr>
        <w:tabs>
          <w:tab w:val="left" w:pos="567"/>
        </w:tabs>
        <w:spacing w:line="240" w:lineRule="auto"/>
        <w:jc w:val="center"/>
        <w:rPr>
          <w:szCs w:val="20"/>
        </w:rPr>
      </w:pPr>
    </w:p>
    <w:p w14:paraId="136A0DC1" w14:textId="25AD4976" w:rsidR="001865B1" w:rsidRDefault="001865B1" w:rsidP="001865B1">
      <w:pPr>
        <w:pStyle w:val="Odstavekseznama"/>
        <w:numPr>
          <w:ilvl w:val="0"/>
          <w:numId w:val="21"/>
        </w:numPr>
        <w:tabs>
          <w:tab w:val="left" w:pos="567"/>
        </w:tabs>
        <w:spacing w:line="240" w:lineRule="auto"/>
        <w:jc w:val="center"/>
        <w:rPr>
          <w:rFonts w:cs="Arial"/>
          <w:szCs w:val="20"/>
          <w:lang w:eastAsia="sl-SI"/>
        </w:rPr>
      </w:pPr>
      <w:r w:rsidRPr="001865B1">
        <w:rPr>
          <w:rFonts w:cs="Arial"/>
          <w:szCs w:val="20"/>
          <w:lang w:eastAsia="sl-SI"/>
        </w:rPr>
        <w:t>člen</w:t>
      </w:r>
    </w:p>
    <w:p w14:paraId="03E7F0B7" w14:textId="77777777" w:rsidR="001865B1" w:rsidRDefault="001865B1" w:rsidP="001865B1">
      <w:pPr>
        <w:pStyle w:val="Odstavekseznama"/>
        <w:tabs>
          <w:tab w:val="left" w:pos="567"/>
        </w:tabs>
        <w:spacing w:line="240" w:lineRule="auto"/>
        <w:rPr>
          <w:rFonts w:cs="Arial"/>
          <w:szCs w:val="20"/>
          <w:lang w:eastAsia="sl-SI"/>
        </w:rPr>
      </w:pPr>
    </w:p>
    <w:p w14:paraId="7C2643DA" w14:textId="39F63468" w:rsidR="001865B1" w:rsidRDefault="001865B1" w:rsidP="001865B1">
      <w:pPr>
        <w:tabs>
          <w:tab w:val="left" w:pos="567"/>
        </w:tabs>
        <w:spacing w:line="240" w:lineRule="auto"/>
        <w:rPr>
          <w:rFonts w:cs="Arial"/>
          <w:szCs w:val="20"/>
          <w:lang w:eastAsia="sl-SI"/>
        </w:rPr>
      </w:pPr>
      <w:r>
        <w:rPr>
          <w:rFonts w:cs="Arial"/>
          <w:szCs w:val="20"/>
          <w:lang w:eastAsia="sl-SI"/>
        </w:rPr>
        <w:t>Do</w:t>
      </w:r>
      <w:r w:rsidR="006D776B">
        <w:rPr>
          <w:rFonts w:cs="Arial"/>
          <w:szCs w:val="20"/>
          <w:lang w:eastAsia="sl-SI"/>
        </w:rPr>
        <w:t>sedanji 41. in 42. člen postanet</w:t>
      </w:r>
      <w:r>
        <w:rPr>
          <w:rFonts w:cs="Arial"/>
          <w:szCs w:val="20"/>
          <w:lang w:eastAsia="sl-SI"/>
        </w:rPr>
        <w:t>a 42. in 43. člen.</w:t>
      </w:r>
    </w:p>
    <w:p w14:paraId="13389666" w14:textId="7CEE816C" w:rsidR="001865B1" w:rsidRDefault="001865B1" w:rsidP="001865B1">
      <w:pPr>
        <w:tabs>
          <w:tab w:val="left" w:pos="567"/>
        </w:tabs>
        <w:spacing w:line="240" w:lineRule="auto"/>
        <w:rPr>
          <w:rFonts w:cs="Arial"/>
          <w:szCs w:val="20"/>
          <w:lang w:eastAsia="sl-SI"/>
        </w:rPr>
      </w:pPr>
    </w:p>
    <w:p w14:paraId="241A72A7" w14:textId="003CA9D2" w:rsidR="001865B1" w:rsidRPr="001865B1" w:rsidRDefault="001865B1" w:rsidP="001865B1">
      <w:pPr>
        <w:tabs>
          <w:tab w:val="left" w:pos="567"/>
        </w:tabs>
        <w:spacing w:line="240" w:lineRule="auto"/>
        <w:rPr>
          <w:rFonts w:cs="Arial"/>
          <w:szCs w:val="20"/>
          <w:lang w:eastAsia="sl-SI"/>
        </w:rPr>
      </w:pPr>
    </w:p>
    <w:p w14:paraId="43F6A2A2" w14:textId="7A647584" w:rsidR="001865B1" w:rsidRPr="006D776B" w:rsidRDefault="001865B1" w:rsidP="001865B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881395D" w14:textId="608260E0" w:rsidR="001865B1" w:rsidRDefault="001865B1" w:rsidP="001865B1">
      <w:pPr>
        <w:tabs>
          <w:tab w:val="left" w:pos="567"/>
        </w:tabs>
        <w:spacing w:line="240" w:lineRule="auto"/>
        <w:rPr>
          <w:rFonts w:cs="Arial"/>
          <w:szCs w:val="20"/>
          <w:lang w:eastAsia="sl-SI"/>
        </w:rPr>
      </w:pPr>
    </w:p>
    <w:p w14:paraId="04CB6525" w14:textId="75F2D9AD" w:rsidR="001865B1" w:rsidRDefault="006D776B" w:rsidP="0060238C">
      <w:pPr>
        <w:tabs>
          <w:tab w:val="left" w:pos="567"/>
        </w:tabs>
        <w:spacing w:line="240" w:lineRule="auto"/>
        <w:jc w:val="both"/>
        <w:rPr>
          <w:rFonts w:cs="Arial"/>
          <w:szCs w:val="20"/>
          <w:lang w:eastAsia="sl-SI"/>
        </w:rPr>
      </w:pPr>
      <w:r>
        <w:rPr>
          <w:rFonts w:cs="Arial"/>
          <w:szCs w:val="20"/>
          <w:lang w:eastAsia="sl-SI"/>
        </w:rPr>
        <w:t xml:space="preserve">V dosedanjem 43. členu, ki postane 44. člen, se črta drugi odstavek. </w:t>
      </w:r>
    </w:p>
    <w:p w14:paraId="333FC219" w14:textId="7AFD2FFA" w:rsidR="006D776B" w:rsidRDefault="006D776B" w:rsidP="0060238C">
      <w:pPr>
        <w:tabs>
          <w:tab w:val="left" w:pos="567"/>
        </w:tabs>
        <w:spacing w:line="240" w:lineRule="auto"/>
        <w:jc w:val="both"/>
        <w:rPr>
          <w:rFonts w:cs="Arial"/>
          <w:szCs w:val="20"/>
          <w:lang w:eastAsia="sl-SI"/>
        </w:rPr>
      </w:pPr>
    </w:p>
    <w:p w14:paraId="70F5ED2A" w14:textId="363B447F" w:rsidR="006D776B" w:rsidRDefault="006D776B" w:rsidP="0060238C">
      <w:pPr>
        <w:tabs>
          <w:tab w:val="left" w:pos="567"/>
        </w:tabs>
        <w:spacing w:line="240" w:lineRule="auto"/>
        <w:jc w:val="both"/>
        <w:rPr>
          <w:rFonts w:cs="Arial"/>
          <w:szCs w:val="20"/>
          <w:lang w:eastAsia="sl-SI"/>
        </w:rPr>
      </w:pPr>
      <w:r>
        <w:rPr>
          <w:rFonts w:cs="Arial"/>
          <w:szCs w:val="20"/>
          <w:lang w:eastAsia="sl-SI"/>
        </w:rPr>
        <w:t>Dosedanji tretji odstavek postane drugi odstavek.</w:t>
      </w:r>
    </w:p>
    <w:p w14:paraId="1ABF9E25" w14:textId="4422BB65" w:rsidR="006D776B" w:rsidRDefault="006D776B" w:rsidP="0060238C">
      <w:pPr>
        <w:tabs>
          <w:tab w:val="left" w:pos="567"/>
        </w:tabs>
        <w:spacing w:line="240" w:lineRule="auto"/>
        <w:jc w:val="both"/>
        <w:rPr>
          <w:rFonts w:cs="Arial"/>
          <w:szCs w:val="20"/>
          <w:lang w:eastAsia="sl-SI"/>
        </w:rPr>
      </w:pPr>
    </w:p>
    <w:p w14:paraId="037BF640" w14:textId="0F7C5BCA" w:rsidR="006D776B" w:rsidRDefault="006D776B" w:rsidP="0060238C">
      <w:pPr>
        <w:tabs>
          <w:tab w:val="left" w:pos="567"/>
        </w:tabs>
        <w:spacing w:line="240" w:lineRule="auto"/>
        <w:jc w:val="both"/>
        <w:rPr>
          <w:rFonts w:cs="Arial"/>
          <w:szCs w:val="20"/>
          <w:lang w:eastAsia="sl-SI"/>
        </w:rPr>
      </w:pPr>
      <w:r>
        <w:rPr>
          <w:rFonts w:cs="Arial"/>
          <w:szCs w:val="20"/>
          <w:lang w:eastAsia="sl-SI"/>
        </w:rPr>
        <w:t xml:space="preserve">V dosedanjem četrtem odstavku, ki postane tretji odstavek, se v drugem stavku </w:t>
      </w:r>
      <w:r w:rsidR="00D8587C">
        <w:rPr>
          <w:rFonts w:cs="Arial"/>
          <w:szCs w:val="20"/>
          <w:lang w:eastAsia="sl-SI"/>
        </w:rPr>
        <w:t xml:space="preserve">beseda </w:t>
      </w:r>
      <w:r>
        <w:rPr>
          <w:rFonts w:cs="Arial"/>
          <w:szCs w:val="20"/>
          <w:lang w:eastAsia="sl-SI"/>
        </w:rPr>
        <w:t xml:space="preserve">»upravljavec« </w:t>
      </w:r>
      <w:r w:rsidR="00D8587C">
        <w:rPr>
          <w:rFonts w:cs="Arial"/>
          <w:szCs w:val="20"/>
          <w:lang w:eastAsia="sl-SI"/>
        </w:rPr>
        <w:t>nadomesti z besedo</w:t>
      </w:r>
      <w:r>
        <w:rPr>
          <w:rFonts w:cs="Arial"/>
          <w:szCs w:val="20"/>
          <w:lang w:eastAsia="sl-SI"/>
        </w:rPr>
        <w:t xml:space="preserve"> »se«.</w:t>
      </w:r>
    </w:p>
    <w:p w14:paraId="62A96608" w14:textId="17BC30C7" w:rsidR="006D776B" w:rsidRDefault="006D776B" w:rsidP="0060238C">
      <w:pPr>
        <w:tabs>
          <w:tab w:val="left" w:pos="567"/>
        </w:tabs>
        <w:spacing w:line="240" w:lineRule="auto"/>
        <w:jc w:val="both"/>
        <w:rPr>
          <w:rFonts w:cs="Arial"/>
          <w:szCs w:val="20"/>
          <w:lang w:eastAsia="sl-SI"/>
        </w:rPr>
      </w:pPr>
    </w:p>
    <w:p w14:paraId="29A7FD0A" w14:textId="1D3F67CA" w:rsidR="006D776B" w:rsidRDefault="006D776B" w:rsidP="0060238C">
      <w:pPr>
        <w:tabs>
          <w:tab w:val="left" w:pos="567"/>
        </w:tabs>
        <w:spacing w:line="240" w:lineRule="auto"/>
        <w:jc w:val="both"/>
        <w:rPr>
          <w:rFonts w:cs="Arial"/>
          <w:szCs w:val="20"/>
          <w:lang w:eastAsia="sl-SI"/>
        </w:rPr>
      </w:pPr>
      <w:r>
        <w:rPr>
          <w:rFonts w:cs="Arial"/>
          <w:szCs w:val="20"/>
          <w:lang w:eastAsia="sl-SI"/>
        </w:rPr>
        <w:t>Dosedanji peti do deseti odstavek postanejo četrti do deveti odstavek.</w:t>
      </w:r>
    </w:p>
    <w:p w14:paraId="3BA0574A" w14:textId="30FC14F9" w:rsidR="006D776B" w:rsidRDefault="006D776B" w:rsidP="0060238C">
      <w:pPr>
        <w:tabs>
          <w:tab w:val="left" w:pos="567"/>
        </w:tabs>
        <w:spacing w:line="240" w:lineRule="auto"/>
        <w:jc w:val="both"/>
        <w:rPr>
          <w:rFonts w:cs="Arial"/>
          <w:szCs w:val="20"/>
          <w:lang w:eastAsia="sl-SI"/>
        </w:rPr>
      </w:pPr>
    </w:p>
    <w:p w14:paraId="5BD3303F" w14:textId="3BEF6F7D" w:rsidR="006D776B" w:rsidRDefault="006D776B" w:rsidP="001865B1">
      <w:pPr>
        <w:tabs>
          <w:tab w:val="left" w:pos="567"/>
        </w:tabs>
        <w:spacing w:line="240" w:lineRule="auto"/>
        <w:rPr>
          <w:rFonts w:cs="Arial"/>
          <w:szCs w:val="20"/>
          <w:lang w:eastAsia="sl-SI"/>
        </w:rPr>
      </w:pPr>
    </w:p>
    <w:p w14:paraId="1AF04600" w14:textId="77777777" w:rsidR="006D776B" w:rsidRPr="001865B1" w:rsidRDefault="006D776B" w:rsidP="001865B1">
      <w:pPr>
        <w:tabs>
          <w:tab w:val="left" w:pos="567"/>
        </w:tabs>
        <w:spacing w:line="240" w:lineRule="auto"/>
        <w:rPr>
          <w:rFonts w:cs="Arial"/>
          <w:szCs w:val="20"/>
          <w:lang w:eastAsia="sl-SI"/>
        </w:rPr>
      </w:pPr>
    </w:p>
    <w:p w14:paraId="0B3DFFAF" w14:textId="1AD038E8" w:rsidR="001865B1" w:rsidRDefault="001865B1" w:rsidP="001865B1">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20AE9CFE" w14:textId="77777777" w:rsidR="006D776B" w:rsidRDefault="006D776B" w:rsidP="006D776B">
      <w:pPr>
        <w:tabs>
          <w:tab w:val="left" w:pos="567"/>
        </w:tabs>
        <w:spacing w:line="240" w:lineRule="auto"/>
        <w:rPr>
          <w:rFonts w:cs="Arial"/>
          <w:szCs w:val="20"/>
          <w:lang w:eastAsia="sl-SI"/>
        </w:rPr>
      </w:pPr>
    </w:p>
    <w:p w14:paraId="152258E8" w14:textId="7C37C553" w:rsidR="006D776B" w:rsidRPr="006D776B" w:rsidRDefault="00D8587C" w:rsidP="006D776B">
      <w:pPr>
        <w:tabs>
          <w:tab w:val="left" w:pos="567"/>
        </w:tabs>
        <w:spacing w:line="240" w:lineRule="auto"/>
        <w:rPr>
          <w:rFonts w:cs="Arial"/>
          <w:szCs w:val="20"/>
          <w:lang w:eastAsia="sl-SI"/>
        </w:rPr>
      </w:pPr>
      <w:r>
        <w:rPr>
          <w:rFonts w:cs="Arial"/>
          <w:szCs w:val="20"/>
          <w:lang w:eastAsia="sl-SI"/>
        </w:rPr>
        <w:t>Za 44. členom se doda</w:t>
      </w:r>
      <w:r w:rsidR="006D776B" w:rsidRPr="006D776B">
        <w:rPr>
          <w:rFonts w:cs="Arial"/>
          <w:szCs w:val="20"/>
          <w:lang w:eastAsia="sl-SI"/>
        </w:rPr>
        <w:t xml:space="preserve"> nov 45. člen, ki se glasi:</w:t>
      </w:r>
    </w:p>
    <w:p w14:paraId="785A3330" w14:textId="4FEEC4FE" w:rsidR="006D776B" w:rsidRDefault="006D776B" w:rsidP="001865B1">
      <w:pPr>
        <w:pStyle w:val="Odstavekseznama"/>
        <w:tabs>
          <w:tab w:val="left" w:pos="567"/>
        </w:tabs>
        <w:spacing w:line="240" w:lineRule="auto"/>
        <w:rPr>
          <w:rFonts w:cs="Arial"/>
          <w:szCs w:val="20"/>
          <w:lang w:eastAsia="sl-SI"/>
        </w:rPr>
      </w:pPr>
    </w:p>
    <w:p w14:paraId="7C310307" w14:textId="313F25F7" w:rsidR="006D776B" w:rsidRPr="006D776B" w:rsidRDefault="006D776B" w:rsidP="006D776B">
      <w:pPr>
        <w:pStyle w:val="len"/>
        <w:spacing w:before="0"/>
        <w:rPr>
          <w:b w:val="0"/>
          <w:sz w:val="20"/>
          <w:szCs w:val="20"/>
        </w:rPr>
      </w:pPr>
      <w:r>
        <w:rPr>
          <w:b w:val="0"/>
          <w:sz w:val="20"/>
          <w:szCs w:val="20"/>
        </w:rPr>
        <w:t>»</w:t>
      </w:r>
      <w:r w:rsidRPr="006D776B">
        <w:rPr>
          <w:b w:val="0"/>
          <w:sz w:val="20"/>
          <w:szCs w:val="20"/>
        </w:rPr>
        <w:t>45. člen</w:t>
      </w:r>
    </w:p>
    <w:p w14:paraId="7F4E1D73" w14:textId="77777777" w:rsidR="006D776B" w:rsidRPr="006D776B" w:rsidRDefault="006D776B" w:rsidP="006D776B">
      <w:pPr>
        <w:pStyle w:val="lennaslov"/>
        <w:rPr>
          <w:b w:val="0"/>
          <w:sz w:val="20"/>
          <w:szCs w:val="20"/>
        </w:rPr>
      </w:pPr>
      <w:r w:rsidRPr="006D776B">
        <w:rPr>
          <w:b w:val="0"/>
          <w:sz w:val="20"/>
          <w:szCs w:val="20"/>
        </w:rPr>
        <w:t>(motnje v železniškem prometu)</w:t>
      </w:r>
    </w:p>
    <w:p w14:paraId="72CCB2FE" w14:textId="1F872CD2" w:rsidR="006D776B" w:rsidRPr="00C23700" w:rsidRDefault="006D776B" w:rsidP="00D8587C">
      <w:pPr>
        <w:pStyle w:val="Odstavek"/>
        <w:ind w:firstLine="0"/>
        <w:rPr>
          <w:sz w:val="20"/>
          <w:szCs w:val="20"/>
        </w:rPr>
      </w:pPr>
      <w:r w:rsidRPr="00C23700">
        <w:rPr>
          <w:sz w:val="20"/>
          <w:szCs w:val="20"/>
        </w:rPr>
        <w:t xml:space="preserve">(1) Prevoznikom zaradi motenj v železniškem prometu, ki nastanejo zaradi nepravočasne najave izvajanja investicijskih del na javni železniški infrastrukturi, pripada denarno nadomestilo za nastale stroške. </w:t>
      </w:r>
    </w:p>
    <w:p w14:paraId="31FBC1F8" w14:textId="28DA71D3" w:rsidR="006D776B" w:rsidRPr="00C23700" w:rsidRDefault="006D776B" w:rsidP="00D8587C">
      <w:pPr>
        <w:pStyle w:val="Odstavek"/>
        <w:ind w:firstLine="0"/>
        <w:rPr>
          <w:sz w:val="20"/>
          <w:szCs w:val="20"/>
        </w:rPr>
      </w:pPr>
      <w:r w:rsidRPr="00C23700">
        <w:rPr>
          <w:sz w:val="20"/>
          <w:szCs w:val="20"/>
        </w:rPr>
        <w:t>(2) Obračun</w:t>
      </w:r>
      <w:r>
        <w:rPr>
          <w:sz w:val="20"/>
          <w:szCs w:val="20"/>
        </w:rPr>
        <w:t xml:space="preserve"> prevoznikom, ki niso izvajalci obvezne gospodarske javne slu</w:t>
      </w:r>
      <w:r w:rsidR="006E182C">
        <w:rPr>
          <w:sz w:val="20"/>
          <w:szCs w:val="20"/>
        </w:rPr>
        <w:t>žbe prevoza potnikov v notranjem</w:t>
      </w:r>
      <w:r>
        <w:rPr>
          <w:sz w:val="20"/>
          <w:szCs w:val="20"/>
        </w:rPr>
        <w:t xml:space="preserve"> in čezmejnem regijskem železniškem prometu,</w:t>
      </w:r>
      <w:r w:rsidRPr="00C23700">
        <w:rPr>
          <w:sz w:val="20"/>
          <w:szCs w:val="20"/>
        </w:rPr>
        <w:t xml:space="preserve"> se izvaja na osnovi metodologije, ki jo sprejme upravljavec ob predhodnem soglasju Direkcije Republike Slovenije za infrastrukturo in jo objavi v programu omrežja. V metodologiji se opredelijo roki najave izvajanja investicij. Denarno nadomestilo vključuje nadomestilo za nastale zamude in za spremembe pogojev prevoza na dodeljeni vlakovni poti. </w:t>
      </w:r>
      <w:r>
        <w:rPr>
          <w:sz w:val="20"/>
          <w:szCs w:val="20"/>
        </w:rPr>
        <w:t xml:space="preserve">Obračun denarnega nadomestila za prevoznika, ki je izvajalec </w:t>
      </w:r>
      <w:r w:rsidRPr="007C5E2E">
        <w:rPr>
          <w:sz w:val="20"/>
          <w:szCs w:val="20"/>
        </w:rPr>
        <w:t>obvezne gospodarske javne službe prevoza potnikov v notranjem in čezmejne</w:t>
      </w:r>
      <w:r>
        <w:rPr>
          <w:sz w:val="20"/>
          <w:szCs w:val="20"/>
        </w:rPr>
        <w:t>m regijskem železniškem prometu, določita pogodbeni stranki v pogodbi o izvajanju te obvezne gospodarske javne službe.</w:t>
      </w:r>
    </w:p>
    <w:p w14:paraId="224D1F23" w14:textId="27CE14A4" w:rsidR="006D776B" w:rsidRPr="006D776B" w:rsidRDefault="006D776B" w:rsidP="00D8587C">
      <w:pPr>
        <w:pStyle w:val="Odstavek"/>
        <w:ind w:firstLine="0"/>
        <w:rPr>
          <w:sz w:val="20"/>
          <w:szCs w:val="20"/>
          <w:lang w:val="sl-SI"/>
        </w:rPr>
      </w:pPr>
      <w:r w:rsidRPr="00C23700">
        <w:rPr>
          <w:sz w:val="20"/>
          <w:szCs w:val="20"/>
        </w:rPr>
        <w:t>(3) Investitor izplača priznano nadomestilo prevoznikov upravljavcu na podlagi izstavljenega zahtevka za posamezno investicijo. Upravljavec izplača denarno nadomestilo za priznane stroške prevoznikom v imenu in za račun investitorja.</w:t>
      </w:r>
      <w:r>
        <w:rPr>
          <w:sz w:val="20"/>
          <w:szCs w:val="20"/>
          <w:lang w:val="sl-SI"/>
        </w:rPr>
        <w:t>«</w:t>
      </w:r>
    </w:p>
    <w:p w14:paraId="011328BA" w14:textId="6CB5FB86" w:rsidR="005D070B" w:rsidRDefault="005D070B" w:rsidP="006D776B">
      <w:pPr>
        <w:tabs>
          <w:tab w:val="left" w:pos="567"/>
        </w:tabs>
        <w:spacing w:line="240" w:lineRule="auto"/>
        <w:rPr>
          <w:rFonts w:cs="Arial"/>
          <w:szCs w:val="20"/>
          <w:lang w:eastAsia="sl-SI"/>
        </w:rPr>
      </w:pPr>
    </w:p>
    <w:p w14:paraId="1C7F3E1D" w14:textId="77777777" w:rsidR="003E4066" w:rsidRDefault="003E4066" w:rsidP="006D776B">
      <w:pPr>
        <w:tabs>
          <w:tab w:val="left" w:pos="567"/>
        </w:tabs>
        <w:spacing w:line="240" w:lineRule="auto"/>
        <w:rPr>
          <w:rFonts w:cs="Arial"/>
          <w:szCs w:val="20"/>
          <w:lang w:eastAsia="sl-SI"/>
        </w:rPr>
      </w:pPr>
    </w:p>
    <w:p w14:paraId="17CE6F2D" w14:textId="191B4C28" w:rsidR="006D776B" w:rsidRDefault="006D776B" w:rsidP="006D776B">
      <w:pPr>
        <w:tabs>
          <w:tab w:val="left" w:pos="567"/>
        </w:tabs>
        <w:spacing w:line="240" w:lineRule="auto"/>
        <w:jc w:val="center"/>
        <w:rPr>
          <w:rFonts w:cs="Arial"/>
          <w:szCs w:val="20"/>
          <w:lang w:eastAsia="sl-SI"/>
        </w:rPr>
      </w:pPr>
      <w:r>
        <w:rPr>
          <w:rFonts w:cs="Arial"/>
          <w:szCs w:val="20"/>
          <w:lang w:eastAsia="sl-SI"/>
        </w:rPr>
        <w:lastRenderedPageBreak/>
        <w:t>KONČNA DOLOČBA</w:t>
      </w:r>
    </w:p>
    <w:p w14:paraId="409A06D7" w14:textId="77777777" w:rsidR="006D776B" w:rsidRPr="006D776B" w:rsidRDefault="006D776B" w:rsidP="006D776B">
      <w:pPr>
        <w:tabs>
          <w:tab w:val="left" w:pos="567"/>
        </w:tabs>
        <w:spacing w:line="240" w:lineRule="auto"/>
        <w:rPr>
          <w:rFonts w:cs="Arial"/>
          <w:szCs w:val="20"/>
          <w:lang w:eastAsia="sl-SI"/>
        </w:rPr>
      </w:pPr>
    </w:p>
    <w:p w14:paraId="3A6439E5" w14:textId="44B769D2" w:rsidR="001865B1" w:rsidRPr="00060C14" w:rsidRDefault="001865B1" w:rsidP="00060C14">
      <w:pPr>
        <w:pStyle w:val="Odstavekseznama"/>
        <w:numPr>
          <w:ilvl w:val="0"/>
          <w:numId w:val="21"/>
        </w:numPr>
        <w:tabs>
          <w:tab w:val="left" w:pos="567"/>
        </w:tabs>
        <w:spacing w:line="240" w:lineRule="auto"/>
        <w:jc w:val="center"/>
        <w:rPr>
          <w:rFonts w:cs="Arial"/>
          <w:szCs w:val="20"/>
          <w:lang w:eastAsia="sl-SI"/>
        </w:rPr>
      </w:pPr>
      <w:r>
        <w:rPr>
          <w:rFonts w:cs="Arial"/>
          <w:szCs w:val="20"/>
          <w:lang w:eastAsia="sl-SI"/>
        </w:rPr>
        <w:t>člen</w:t>
      </w:r>
    </w:p>
    <w:p w14:paraId="01237330" w14:textId="77777777" w:rsidR="00060C14" w:rsidRPr="00C23700" w:rsidRDefault="00060C14" w:rsidP="00060C14">
      <w:pPr>
        <w:pStyle w:val="lennaslovnovele"/>
        <w:rPr>
          <w:sz w:val="20"/>
          <w:szCs w:val="20"/>
        </w:rPr>
      </w:pPr>
      <w:r w:rsidRPr="00C23700">
        <w:rPr>
          <w:sz w:val="20"/>
          <w:szCs w:val="20"/>
        </w:rPr>
        <w:t>(začetek veljavnosti)</w:t>
      </w:r>
    </w:p>
    <w:p w14:paraId="480698F5" w14:textId="77777777" w:rsidR="00060C14" w:rsidRPr="00C23700" w:rsidRDefault="00060C14" w:rsidP="00060C14">
      <w:pPr>
        <w:pStyle w:val="Odstavek"/>
        <w:ind w:firstLine="0"/>
        <w:rPr>
          <w:sz w:val="20"/>
          <w:szCs w:val="20"/>
        </w:rPr>
      </w:pPr>
      <w:r w:rsidRPr="00C23700">
        <w:rPr>
          <w:sz w:val="20"/>
          <w:szCs w:val="20"/>
        </w:rPr>
        <w:t>Ta uredba začne veljati petnajsti dan po objavi v Uradnem listu Republike Slovenije.</w:t>
      </w:r>
    </w:p>
    <w:p w14:paraId="4EB36CF9" w14:textId="77777777" w:rsidR="001865B1" w:rsidRDefault="001865B1" w:rsidP="00502020">
      <w:pPr>
        <w:tabs>
          <w:tab w:val="left" w:pos="567"/>
        </w:tabs>
        <w:spacing w:line="240" w:lineRule="auto"/>
        <w:jc w:val="both"/>
        <w:rPr>
          <w:rFonts w:cs="Arial"/>
          <w:szCs w:val="20"/>
          <w:lang w:eastAsia="sl-SI"/>
        </w:rPr>
      </w:pPr>
    </w:p>
    <w:p w14:paraId="5A04B6EA" w14:textId="01EA0A80" w:rsidR="00341738" w:rsidRDefault="00341738" w:rsidP="00502020">
      <w:pPr>
        <w:tabs>
          <w:tab w:val="left" w:pos="567"/>
        </w:tabs>
        <w:spacing w:line="240" w:lineRule="auto"/>
        <w:jc w:val="both"/>
        <w:rPr>
          <w:rFonts w:cs="Arial"/>
          <w:szCs w:val="20"/>
          <w:lang w:eastAsia="sl-SI"/>
        </w:rPr>
      </w:pPr>
    </w:p>
    <w:p w14:paraId="0AA17BAA" w14:textId="7011CDD9" w:rsidR="00341738" w:rsidRDefault="00341738" w:rsidP="00502020">
      <w:pPr>
        <w:tabs>
          <w:tab w:val="left" w:pos="567"/>
        </w:tabs>
        <w:spacing w:line="240" w:lineRule="auto"/>
        <w:jc w:val="both"/>
        <w:rPr>
          <w:rFonts w:cs="Arial"/>
          <w:szCs w:val="20"/>
          <w:lang w:eastAsia="sl-SI"/>
        </w:rPr>
      </w:pPr>
    </w:p>
    <w:p w14:paraId="7612EB4A" w14:textId="77777777" w:rsidR="00341738" w:rsidRDefault="00341738" w:rsidP="00502020">
      <w:pPr>
        <w:tabs>
          <w:tab w:val="left" w:pos="567"/>
        </w:tabs>
        <w:spacing w:line="240" w:lineRule="auto"/>
        <w:jc w:val="both"/>
        <w:rPr>
          <w:rFonts w:cs="Arial"/>
          <w:szCs w:val="20"/>
          <w:lang w:eastAsia="sl-SI"/>
        </w:rPr>
      </w:pPr>
    </w:p>
    <w:p w14:paraId="195D5692" w14:textId="77777777" w:rsidR="00502020" w:rsidRPr="00502020" w:rsidRDefault="00502020" w:rsidP="00502020">
      <w:pPr>
        <w:tabs>
          <w:tab w:val="left" w:pos="567"/>
        </w:tabs>
        <w:spacing w:line="240" w:lineRule="auto"/>
        <w:jc w:val="both"/>
        <w:rPr>
          <w:rFonts w:cs="Arial"/>
          <w:szCs w:val="20"/>
          <w:lang w:eastAsia="sl-SI"/>
        </w:rPr>
      </w:pPr>
    </w:p>
    <w:p w14:paraId="3AD162B1" w14:textId="617C6C80" w:rsidR="005C6428" w:rsidRPr="00036449" w:rsidRDefault="005C6428" w:rsidP="00036449">
      <w:pPr>
        <w:spacing w:line="240" w:lineRule="auto"/>
        <w:contextualSpacing/>
        <w:rPr>
          <w:rFonts w:cs="Arial"/>
          <w:szCs w:val="20"/>
        </w:rPr>
      </w:pPr>
      <w:r w:rsidRPr="00036449">
        <w:rPr>
          <w:rFonts w:cs="Arial"/>
          <w:szCs w:val="20"/>
        </w:rPr>
        <w:t xml:space="preserve">Št. </w:t>
      </w:r>
      <w:r w:rsidR="008C02A0">
        <w:rPr>
          <w:rFonts w:cs="Arial"/>
          <w:szCs w:val="20"/>
        </w:rPr>
        <w:t>007-</w:t>
      </w:r>
      <w:r w:rsidR="0021264E">
        <w:rPr>
          <w:rFonts w:cs="Arial"/>
          <w:szCs w:val="20"/>
        </w:rPr>
        <w:t>353/2021</w:t>
      </w:r>
    </w:p>
    <w:p w14:paraId="0DC4023C" w14:textId="77777777" w:rsidR="005C6428" w:rsidRPr="00036449" w:rsidRDefault="005C6428" w:rsidP="00036449">
      <w:pPr>
        <w:spacing w:line="240" w:lineRule="auto"/>
        <w:contextualSpacing/>
        <w:rPr>
          <w:rFonts w:cs="Arial"/>
          <w:szCs w:val="20"/>
        </w:rPr>
      </w:pPr>
      <w:r w:rsidRPr="00036449">
        <w:rPr>
          <w:rFonts w:cs="Arial"/>
          <w:szCs w:val="20"/>
        </w:rPr>
        <w:t>Ljubljana, dne</w:t>
      </w:r>
    </w:p>
    <w:p w14:paraId="33967AC9" w14:textId="1A870D5A" w:rsidR="004D3C34" w:rsidRPr="00036449" w:rsidRDefault="005C6428" w:rsidP="00036449">
      <w:pPr>
        <w:spacing w:line="240" w:lineRule="auto"/>
        <w:contextualSpacing/>
        <w:rPr>
          <w:rFonts w:cs="Arial"/>
          <w:szCs w:val="20"/>
        </w:rPr>
      </w:pPr>
      <w:r w:rsidRPr="00036449">
        <w:rPr>
          <w:rFonts w:cs="Arial"/>
          <w:szCs w:val="20"/>
        </w:rPr>
        <w:t xml:space="preserve">EVA </w:t>
      </w:r>
      <w:r w:rsidR="0021264E">
        <w:rPr>
          <w:rFonts w:cs="Arial"/>
          <w:szCs w:val="20"/>
        </w:rPr>
        <w:t>2021-2430-0081</w:t>
      </w:r>
    </w:p>
    <w:p w14:paraId="2EF13355" w14:textId="77777777" w:rsidR="005C6428" w:rsidRPr="00036449" w:rsidRDefault="005C6428" w:rsidP="00036449">
      <w:pPr>
        <w:spacing w:line="240" w:lineRule="auto"/>
        <w:contextualSpacing/>
        <w:rPr>
          <w:rFonts w:cs="Arial"/>
          <w:szCs w:val="20"/>
        </w:rPr>
      </w:pPr>
    </w:p>
    <w:p w14:paraId="764B1433" w14:textId="77777777" w:rsidR="005C6428" w:rsidRPr="00036449" w:rsidRDefault="005C6428" w:rsidP="00036449">
      <w:pPr>
        <w:spacing w:line="240" w:lineRule="auto"/>
        <w:contextualSpacing/>
        <w:rPr>
          <w:rFonts w:cs="Arial"/>
          <w:szCs w:val="20"/>
        </w:rPr>
      </w:pPr>
    </w:p>
    <w:p w14:paraId="3952DDF1" w14:textId="77777777" w:rsidR="005C6428" w:rsidRPr="00036449" w:rsidRDefault="002714B3" w:rsidP="00036449">
      <w:pPr>
        <w:spacing w:line="240" w:lineRule="auto"/>
        <w:contextualSpacing/>
        <w:jc w:val="center"/>
        <w:rPr>
          <w:rFonts w:cs="Arial"/>
          <w:szCs w:val="20"/>
        </w:rPr>
      </w:pPr>
      <w:r w:rsidRPr="00036449">
        <w:rPr>
          <w:rFonts w:cs="Arial"/>
          <w:szCs w:val="20"/>
        </w:rPr>
        <w:t xml:space="preserve">                                                                                        Vlada Republike Slovenije</w:t>
      </w:r>
    </w:p>
    <w:p w14:paraId="3B19324E" w14:textId="60DBFF9A" w:rsidR="005C6428" w:rsidRPr="00036449" w:rsidRDefault="002714B3" w:rsidP="00036449">
      <w:pPr>
        <w:spacing w:line="240" w:lineRule="auto"/>
        <w:contextualSpacing/>
        <w:rPr>
          <w:rFonts w:cs="Arial"/>
          <w:iCs/>
          <w:szCs w:val="20"/>
        </w:rPr>
      </w:pP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t xml:space="preserve">                   </w:t>
      </w:r>
      <w:r w:rsidR="00022EEF" w:rsidRPr="00036449">
        <w:rPr>
          <w:rFonts w:cs="Arial"/>
          <w:szCs w:val="20"/>
        </w:rPr>
        <w:t xml:space="preserve">   </w:t>
      </w:r>
      <w:r w:rsidRPr="00036449">
        <w:rPr>
          <w:rFonts w:cs="Arial"/>
          <w:szCs w:val="20"/>
        </w:rPr>
        <w:t xml:space="preserve"> </w:t>
      </w:r>
      <w:r w:rsidR="007669F3" w:rsidRPr="00036449">
        <w:rPr>
          <w:rFonts w:cs="Arial"/>
          <w:szCs w:val="20"/>
        </w:rPr>
        <w:t xml:space="preserve">  </w:t>
      </w:r>
      <w:r w:rsidR="007669F3" w:rsidRPr="00036449">
        <w:rPr>
          <w:rFonts w:cs="Arial"/>
          <w:iCs/>
          <w:szCs w:val="20"/>
        </w:rPr>
        <w:t>Janez Janša</w:t>
      </w:r>
    </w:p>
    <w:p w14:paraId="224DA26F" w14:textId="6E24CFF3" w:rsidR="008A54D4" w:rsidRDefault="00022EEF" w:rsidP="008A54D4">
      <w:pPr>
        <w:spacing w:line="240" w:lineRule="auto"/>
        <w:contextualSpacing/>
        <w:rPr>
          <w:rFonts w:cs="Arial"/>
          <w:szCs w:val="20"/>
        </w:rPr>
      </w:pP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r>
      <w:r w:rsidRPr="00036449">
        <w:rPr>
          <w:rFonts w:cs="Arial"/>
          <w:szCs w:val="20"/>
        </w:rPr>
        <w:tab/>
        <w:t xml:space="preserve"> </w:t>
      </w:r>
      <w:r w:rsidR="008A54D4" w:rsidRPr="00036449">
        <w:rPr>
          <w:rFonts w:cs="Arial"/>
          <w:szCs w:val="20"/>
        </w:rPr>
        <w:t>P</w:t>
      </w:r>
      <w:r w:rsidR="005C6428" w:rsidRPr="00036449">
        <w:rPr>
          <w:rFonts w:cs="Arial"/>
          <w:szCs w:val="20"/>
        </w:rPr>
        <w:t>redsednik</w:t>
      </w:r>
    </w:p>
    <w:p w14:paraId="22F7085D" w14:textId="77777777" w:rsidR="00733D45" w:rsidRDefault="00733D45" w:rsidP="008A54D4">
      <w:pPr>
        <w:spacing w:line="240" w:lineRule="auto"/>
        <w:contextualSpacing/>
        <w:rPr>
          <w:rFonts w:cs="Arial"/>
          <w:b/>
          <w:szCs w:val="20"/>
        </w:rPr>
      </w:pPr>
    </w:p>
    <w:p w14:paraId="38F80B4B" w14:textId="77777777" w:rsidR="00733D45" w:rsidRDefault="00733D45" w:rsidP="008A54D4">
      <w:pPr>
        <w:spacing w:line="240" w:lineRule="auto"/>
        <w:contextualSpacing/>
        <w:rPr>
          <w:rFonts w:cs="Arial"/>
          <w:b/>
          <w:szCs w:val="20"/>
        </w:rPr>
      </w:pPr>
    </w:p>
    <w:p w14:paraId="125FC69A" w14:textId="77777777" w:rsidR="00733D45" w:rsidRDefault="00733D45" w:rsidP="008A54D4">
      <w:pPr>
        <w:spacing w:line="240" w:lineRule="auto"/>
        <w:contextualSpacing/>
        <w:rPr>
          <w:rFonts w:cs="Arial"/>
          <w:b/>
          <w:szCs w:val="20"/>
        </w:rPr>
      </w:pPr>
    </w:p>
    <w:p w14:paraId="26C6D6B7" w14:textId="77777777" w:rsidR="00733D45" w:rsidRDefault="00733D45" w:rsidP="008A54D4">
      <w:pPr>
        <w:spacing w:line="240" w:lineRule="auto"/>
        <w:contextualSpacing/>
        <w:rPr>
          <w:rFonts w:cs="Arial"/>
          <w:b/>
          <w:szCs w:val="20"/>
        </w:rPr>
      </w:pPr>
    </w:p>
    <w:p w14:paraId="4FD036D8" w14:textId="77777777" w:rsidR="00EC3B30" w:rsidRDefault="00EC3B30">
      <w:pPr>
        <w:spacing w:after="160" w:line="259" w:lineRule="auto"/>
        <w:rPr>
          <w:rFonts w:cs="Arial"/>
          <w:b/>
          <w:szCs w:val="20"/>
        </w:rPr>
      </w:pPr>
      <w:r>
        <w:rPr>
          <w:rFonts w:cs="Arial"/>
          <w:b/>
          <w:szCs w:val="20"/>
        </w:rPr>
        <w:br w:type="page"/>
      </w:r>
    </w:p>
    <w:p w14:paraId="1BE4DF2D" w14:textId="750EB204" w:rsidR="00241AE5" w:rsidRPr="008A54D4" w:rsidRDefault="00241AE5" w:rsidP="008A54D4">
      <w:pPr>
        <w:spacing w:line="240" w:lineRule="auto"/>
        <w:contextualSpacing/>
        <w:rPr>
          <w:rFonts w:cs="Arial"/>
          <w:szCs w:val="20"/>
        </w:rPr>
      </w:pPr>
      <w:r w:rsidRPr="00915447">
        <w:rPr>
          <w:rFonts w:cs="Arial"/>
          <w:b/>
          <w:szCs w:val="20"/>
        </w:rPr>
        <w:lastRenderedPageBreak/>
        <w:t>OBRAZLOŽITEV</w:t>
      </w:r>
    </w:p>
    <w:p w14:paraId="365274F9" w14:textId="77777777" w:rsidR="00241AE5" w:rsidRPr="00915447" w:rsidRDefault="00241AE5" w:rsidP="00241AE5">
      <w:pPr>
        <w:tabs>
          <w:tab w:val="left" w:pos="708"/>
        </w:tabs>
        <w:rPr>
          <w:rFonts w:cs="Arial"/>
          <w:b/>
          <w:szCs w:val="20"/>
        </w:rPr>
      </w:pPr>
    </w:p>
    <w:p w14:paraId="145E5412" w14:textId="77777777" w:rsidR="00241AE5" w:rsidRPr="00915447" w:rsidRDefault="00241AE5" w:rsidP="00241AE5">
      <w:pPr>
        <w:tabs>
          <w:tab w:val="left" w:pos="708"/>
        </w:tabs>
        <w:rPr>
          <w:rFonts w:cs="Arial"/>
          <w:szCs w:val="20"/>
        </w:rPr>
      </w:pPr>
      <w:r w:rsidRPr="00915447">
        <w:rPr>
          <w:rFonts w:cs="Arial"/>
          <w:szCs w:val="20"/>
        </w:rPr>
        <w:t>I. UVOD</w:t>
      </w:r>
    </w:p>
    <w:p w14:paraId="01CBE154" w14:textId="77777777" w:rsidR="00241AE5" w:rsidRPr="00915447" w:rsidRDefault="00241AE5" w:rsidP="00733D45">
      <w:pPr>
        <w:tabs>
          <w:tab w:val="left" w:pos="708"/>
        </w:tabs>
        <w:ind w:left="720"/>
        <w:jc w:val="both"/>
        <w:rPr>
          <w:rFonts w:cs="Arial"/>
          <w:szCs w:val="20"/>
        </w:rPr>
      </w:pPr>
    </w:p>
    <w:p w14:paraId="058FFC21" w14:textId="77777777" w:rsidR="004D3C34" w:rsidRPr="00BA4A47" w:rsidRDefault="00241AE5" w:rsidP="00733D45">
      <w:pPr>
        <w:numPr>
          <w:ilvl w:val="0"/>
          <w:numId w:val="3"/>
        </w:numPr>
        <w:tabs>
          <w:tab w:val="clear" w:pos="720"/>
          <w:tab w:val="num" w:pos="-360"/>
        </w:tabs>
        <w:ind w:left="360"/>
        <w:jc w:val="both"/>
        <w:rPr>
          <w:rFonts w:cs="Arial"/>
          <w:b/>
          <w:szCs w:val="20"/>
        </w:rPr>
      </w:pPr>
      <w:r w:rsidRPr="00BA4A47">
        <w:rPr>
          <w:rFonts w:cs="Arial"/>
          <w:b/>
          <w:szCs w:val="20"/>
        </w:rPr>
        <w:t>Pravna podlaga (besedilo, vsebina zakonske določbe, ki je podlaga za izdajo uredbe)</w:t>
      </w:r>
    </w:p>
    <w:p w14:paraId="1CA81B33" w14:textId="561BCA6F" w:rsidR="00036449" w:rsidRDefault="0050753C" w:rsidP="00733D45">
      <w:pPr>
        <w:tabs>
          <w:tab w:val="left" w:pos="567"/>
        </w:tabs>
        <w:spacing w:line="240" w:lineRule="auto"/>
        <w:jc w:val="both"/>
        <w:rPr>
          <w:rFonts w:cs="Arial"/>
          <w:szCs w:val="20"/>
          <w:lang w:eastAsia="sl-SI"/>
        </w:rPr>
      </w:pPr>
      <w:r w:rsidRPr="00915447">
        <w:rPr>
          <w:rFonts w:cs="Arial"/>
          <w:szCs w:val="20"/>
        </w:rPr>
        <w:t>Podlaga za sprejetje</w:t>
      </w:r>
      <w:r w:rsidR="004D3C34" w:rsidRPr="00915447">
        <w:rPr>
          <w:rFonts w:cs="Arial"/>
          <w:szCs w:val="20"/>
        </w:rPr>
        <w:t xml:space="preserve"> </w:t>
      </w:r>
      <w:r w:rsidR="004D3C34" w:rsidRPr="004B4D93">
        <w:rPr>
          <w:rFonts w:cs="Arial"/>
          <w:szCs w:val="20"/>
        </w:rPr>
        <w:t>spremembe uredbe je</w:t>
      </w:r>
      <w:r w:rsidR="00824C4D" w:rsidRPr="004B4D93">
        <w:rPr>
          <w:rFonts w:cs="Arial"/>
          <w:szCs w:val="20"/>
        </w:rPr>
        <w:t xml:space="preserve"> </w:t>
      </w:r>
      <w:r w:rsidR="00036449">
        <w:rPr>
          <w:rFonts w:cs="Arial"/>
          <w:szCs w:val="20"/>
          <w:lang w:eastAsia="sl-SI"/>
        </w:rPr>
        <w:t>enajsti odstavek 15. člena in deveti</w:t>
      </w:r>
      <w:r w:rsidR="00036449" w:rsidRPr="00036449">
        <w:rPr>
          <w:rFonts w:cs="Arial"/>
          <w:szCs w:val="20"/>
          <w:lang w:eastAsia="sl-SI"/>
        </w:rPr>
        <w:t xml:space="preserve"> odstavka 15.d člena Zakona o železniškem prometu (Uradni list RS, št. 99/15 – uradno prečiščeno besedilo in 30/18)</w:t>
      </w:r>
    </w:p>
    <w:p w14:paraId="26A52F0B" w14:textId="77777777" w:rsidR="00036449" w:rsidRPr="00036449" w:rsidRDefault="00036449" w:rsidP="00036449">
      <w:pPr>
        <w:spacing w:before="480" w:line="240" w:lineRule="auto"/>
        <w:jc w:val="center"/>
        <w:rPr>
          <w:rFonts w:cs="Arial"/>
          <w:b/>
          <w:bCs/>
          <w:szCs w:val="20"/>
          <w:lang w:eastAsia="sl-SI"/>
        </w:rPr>
      </w:pPr>
      <w:r w:rsidRPr="00036449">
        <w:rPr>
          <w:rFonts w:cs="Arial"/>
          <w:b/>
          <w:bCs/>
          <w:szCs w:val="20"/>
          <w:lang w:val="x-none" w:eastAsia="sl-SI"/>
        </w:rPr>
        <w:t>15. člen</w:t>
      </w:r>
    </w:p>
    <w:p w14:paraId="2A0A8307" w14:textId="3DE24F06" w:rsidR="00036449" w:rsidRDefault="00036449" w:rsidP="00036449">
      <w:pPr>
        <w:spacing w:line="240" w:lineRule="auto"/>
        <w:jc w:val="center"/>
        <w:rPr>
          <w:rFonts w:cs="Arial"/>
          <w:b/>
          <w:bCs/>
          <w:szCs w:val="20"/>
          <w:lang w:val="x-none" w:eastAsia="sl-SI"/>
        </w:rPr>
      </w:pPr>
      <w:r w:rsidRPr="00036449">
        <w:rPr>
          <w:rFonts w:cs="Arial"/>
          <w:b/>
          <w:bCs/>
          <w:szCs w:val="20"/>
          <w:lang w:val="x-none" w:eastAsia="sl-SI"/>
        </w:rPr>
        <w:t>(dodelitev vlakovne poti)</w:t>
      </w:r>
    </w:p>
    <w:p w14:paraId="5D191182" w14:textId="0DCCB5A8" w:rsidR="00C603ED" w:rsidRDefault="00C603ED" w:rsidP="00C603ED">
      <w:pPr>
        <w:spacing w:line="240" w:lineRule="auto"/>
        <w:rPr>
          <w:rFonts w:cs="Arial"/>
          <w:b/>
          <w:bCs/>
          <w:szCs w:val="20"/>
          <w:lang w:val="x-none" w:eastAsia="sl-SI"/>
        </w:rPr>
      </w:pPr>
    </w:p>
    <w:p w14:paraId="4831C215" w14:textId="7DAC6B52" w:rsidR="00C603ED" w:rsidRPr="00C603ED" w:rsidRDefault="00C603ED" w:rsidP="00C603ED">
      <w:pPr>
        <w:pStyle w:val="odstavek1"/>
        <w:rPr>
          <w:sz w:val="20"/>
          <w:szCs w:val="20"/>
        </w:rPr>
      </w:pPr>
      <w:r>
        <w:rPr>
          <w:color w:val="626060"/>
          <w:lang w:val="x-none"/>
        </w:rPr>
        <w:t xml:space="preserve"> </w:t>
      </w:r>
      <w:r w:rsidRPr="00C603ED">
        <w:rPr>
          <w:sz w:val="20"/>
          <w:szCs w:val="20"/>
          <w:lang w:val="x-none"/>
        </w:rPr>
        <w:t>(1) Prevoznik lahko opravlja vožnjo na javni železniški infrastrukturi, če je njemu ali drugemu prosilcu, za katerega opravlja prevoz, dodeljena vlakovna pot.</w:t>
      </w:r>
    </w:p>
    <w:p w14:paraId="37EF8515" w14:textId="77777777" w:rsidR="00C603ED" w:rsidRPr="00C603ED" w:rsidRDefault="00C603ED" w:rsidP="00C603ED">
      <w:pPr>
        <w:pStyle w:val="odstavek1"/>
        <w:rPr>
          <w:sz w:val="20"/>
          <w:szCs w:val="20"/>
        </w:rPr>
      </w:pPr>
      <w:r w:rsidRPr="00C603ED">
        <w:rPr>
          <w:sz w:val="20"/>
          <w:szCs w:val="20"/>
          <w:lang w:val="x-none"/>
        </w:rPr>
        <w:t>(2) Pravice do uporabe vlakovne poti, ki je dodeljena prosilcu, ni dovoljeno prenesti na drugega prevoznika ali jo uporabiti za drugo storitev.</w:t>
      </w:r>
    </w:p>
    <w:p w14:paraId="7AD14E38" w14:textId="77777777" w:rsidR="00C603ED" w:rsidRPr="00C603ED" w:rsidRDefault="00C603ED" w:rsidP="00C603ED">
      <w:pPr>
        <w:pStyle w:val="odstavek1"/>
        <w:rPr>
          <w:sz w:val="20"/>
          <w:szCs w:val="20"/>
        </w:rPr>
      </w:pPr>
      <w:r w:rsidRPr="00C603ED">
        <w:rPr>
          <w:sz w:val="20"/>
          <w:szCs w:val="20"/>
          <w:lang w:val="x-none"/>
        </w:rPr>
        <w:t>(3) V kolikor prevoznik trguje z vlakovno potjo v nasprotju s prejšnjim odstavkom, ga upravljavec izključi iz postopka dodeljevanja vlakovnih poti za veljavno in novo voznoredno obdobje.</w:t>
      </w:r>
    </w:p>
    <w:p w14:paraId="4AB2A125"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4</w:t>
      </w:r>
      <w:r w:rsidRPr="00C603ED">
        <w:rPr>
          <w:sz w:val="20"/>
          <w:szCs w:val="20"/>
          <w:lang w:val="x-none"/>
        </w:rPr>
        <w:t>) Če prevoznik uporablja vlakovno pot, ki je bila dodeljena prosilcu, ki ni prevoznik, za izvajanje njegove poslovne dejavnosti, se to ne šteje za prenos pravice uporabe.</w:t>
      </w:r>
    </w:p>
    <w:p w14:paraId="41DCEA5F"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5</w:t>
      </w:r>
      <w:r w:rsidRPr="00C603ED">
        <w:rPr>
          <w:sz w:val="20"/>
          <w:szCs w:val="20"/>
          <w:lang w:val="x-none"/>
        </w:rPr>
        <w:t xml:space="preserve">) Upravljavec lahko dodeli vlakovno pot prosilcu, ki nima sedeža v državi članici Evropske </w:t>
      </w:r>
      <w:r w:rsidRPr="00C603ED">
        <w:rPr>
          <w:sz w:val="20"/>
          <w:szCs w:val="20"/>
        </w:rPr>
        <w:t>unije</w:t>
      </w:r>
      <w:r w:rsidRPr="00C603ED">
        <w:rPr>
          <w:sz w:val="20"/>
          <w:szCs w:val="20"/>
          <w:lang w:val="x-none"/>
        </w:rPr>
        <w:t>, če je zagotovljena vzajemnost pogojev in postopkov dodeljevanja vlakovnih poti z državo, kjer je registriran prosilec.</w:t>
      </w:r>
    </w:p>
    <w:p w14:paraId="531827DC"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6</w:t>
      </w:r>
      <w:r w:rsidRPr="00C603ED">
        <w:rPr>
          <w:sz w:val="20"/>
          <w:szCs w:val="20"/>
          <w:lang w:val="x-none"/>
        </w:rPr>
        <w:t>) Prosilec mora vložiti popolno vlogo za dodelitev vlakovne poti, ki bo dodeljena za novo voznoredno obdobje, najpozneje do drugega ponedeljka v mesecu aprilu tekočega leta. To ne velja za vlakovne poti za določen namen, ki se dodeljujejo sproti glede na vloge prevoznikov in glede na proste zmogljivosti javne železniške infrastrukture. Upravljavec mora o vlogi za dodelitev vlakovne poti, ki jo je prejel od prosilca ali mu jo je poslal pristojni organ države, na ozemlju katere je izhodiščna točka določene prevozne storitve v železniškem prometu, odločiti najpozneje do drugega ponedeljka v mesecu oktobru tekočega leta, o zahtevi za dodelitev vlakovne poti za določen namen pa mora odločiti najpozneje v petih dneh od prejema popolne vloge. V postopku dodeljevanja vlakovne poti se uporabljajo določbe zakona, ki ureja splošni upravni postopek, če s tem zakonom ni drugače določeno. Zoper odločitev upravljavca lahko prosilec vloži pritožbo na regulatorni organ. Pritožba zoper odločitev upravljavca ne zadrži izvršitve. Vlogo, ki je bila zavrnjena zaradi nezadostnih infrastrukturnih zmogljivosti, prosilec lahko ponovno vloži za eno od naslednjih prilagoditev voznega reda omrežja. Zainteresiranim strankam morajo biti na voljo datumi teh prilagoditev. Upravljavec praviloma dodeljuje vlakovne poti enkrat letno ob pripravi novega voznega reda omrežja za novo voznoredno obdobje.</w:t>
      </w:r>
    </w:p>
    <w:p w14:paraId="60BE0B98" w14:textId="77777777" w:rsidR="00C603ED" w:rsidRPr="00C603ED" w:rsidRDefault="00C603ED" w:rsidP="00C603ED">
      <w:pPr>
        <w:pStyle w:val="odstavek1"/>
        <w:rPr>
          <w:sz w:val="20"/>
          <w:szCs w:val="20"/>
        </w:rPr>
      </w:pPr>
      <w:r w:rsidRPr="00C603ED">
        <w:rPr>
          <w:sz w:val="20"/>
          <w:szCs w:val="20"/>
          <w:lang w:val="x-none"/>
        </w:rPr>
        <w:t>(7) Vloga za dodelitev vlakovnih poti iz prejšnjega odstavka se vloži po elektronski poti v spletno aplikacijo upravljavca. Dostop do uporabe spletne aplikacije se omogoči na podlagi pisne vloge prosilca upravljavcu, ki uporabniku dodeli uporabniško ime in geslo. Upravljavec odloči o dodelitvi vlakovne poti v spletni aplikaciji. Odločitev se šteje za vročeno prosilcu, ko je vnesena v spletno aplikacijo. Za postopek dodeljevanja vlakovnih poti se upravna taksa ne zaračuna. Vlakovne poti na železniških tovornih koridorjih, vzpostavljenih na podlagi Uredbe 913/2010 Evropskega parlamenta in Sveta z dne 22. septembra 2010 o evropskem železniškem omrežju za konkurenčen tovorni promet (UL L št 276 z dne 20. 10. 2010, str. 22), se dodeljujejo v skladu s to uredbo.</w:t>
      </w:r>
    </w:p>
    <w:p w14:paraId="75CFBCE7"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8</w:t>
      </w:r>
      <w:r w:rsidRPr="00C603ED">
        <w:rPr>
          <w:sz w:val="20"/>
          <w:szCs w:val="20"/>
          <w:lang w:val="x-none"/>
        </w:rPr>
        <w:t>) Pri dodeljevanju vlakovne poti mora upravljavec upoštevati naslednje kriterije:</w:t>
      </w:r>
    </w:p>
    <w:p w14:paraId="3D8EDF55" w14:textId="77777777" w:rsidR="00C603ED" w:rsidRPr="00C603ED" w:rsidRDefault="00C603ED" w:rsidP="00C603ED">
      <w:pPr>
        <w:pStyle w:val="alineazaodstavkom1"/>
        <w:ind w:left="397"/>
        <w:rPr>
          <w:sz w:val="20"/>
          <w:szCs w:val="20"/>
        </w:rPr>
      </w:pPr>
      <w:r w:rsidRPr="00C603ED">
        <w:rPr>
          <w:sz w:val="20"/>
          <w:szCs w:val="20"/>
          <w:lang w:val="x-none"/>
        </w:rPr>
        <w:t>-</w:t>
      </w:r>
      <w:r w:rsidRPr="00C603ED">
        <w:rPr>
          <w:rFonts w:ascii="Times New Roman" w:hAnsi="Times New Roman" w:cs="Times New Roman"/>
          <w:sz w:val="20"/>
          <w:szCs w:val="20"/>
          <w:lang w:val="x-none"/>
        </w:rPr>
        <w:t xml:space="preserve">       </w:t>
      </w:r>
      <w:r w:rsidRPr="00C603ED">
        <w:rPr>
          <w:sz w:val="20"/>
          <w:szCs w:val="20"/>
          <w:lang w:val="x-none"/>
        </w:rPr>
        <w:t>obseg storitev;</w:t>
      </w:r>
    </w:p>
    <w:p w14:paraId="2D1A8BA2" w14:textId="77777777" w:rsidR="00C603ED" w:rsidRPr="00C603ED" w:rsidRDefault="00C603ED" w:rsidP="00C603ED">
      <w:pPr>
        <w:pStyle w:val="alineazaodstavkom1"/>
        <w:ind w:left="397"/>
        <w:rPr>
          <w:sz w:val="20"/>
          <w:szCs w:val="20"/>
        </w:rPr>
      </w:pPr>
      <w:r w:rsidRPr="00C603ED">
        <w:rPr>
          <w:sz w:val="20"/>
          <w:szCs w:val="20"/>
          <w:lang w:val="x-none"/>
        </w:rPr>
        <w:t>-</w:t>
      </w:r>
      <w:r w:rsidRPr="00C603ED">
        <w:rPr>
          <w:rFonts w:ascii="Times New Roman" w:hAnsi="Times New Roman" w:cs="Times New Roman"/>
          <w:sz w:val="20"/>
          <w:szCs w:val="20"/>
          <w:lang w:val="x-none"/>
        </w:rPr>
        <w:t xml:space="preserve">       </w:t>
      </w:r>
      <w:r w:rsidRPr="00C603ED">
        <w:rPr>
          <w:sz w:val="20"/>
          <w:szCs w:val="20"/>
          <w:lang w:val="x-none"/>
        </w:rPr>
        <w:t>čim večjo izkoriščenost javne železniške infrastrukture;</w:t>
      </w:r>
    </w:p>
    <w:p w14:paraId="6E6B91D4" w14:textId="77777777" w:rsidR="00C603ED" w:rsidRPr="00C603ED" w:rsidRDefault="00C603ED" w:rsidP="00C603ED">
      <w:pPr>
        <w:pStyle w:val="alineazaodstavkom1"/>
        <w:ind w:left="397"/>
        <w:rPr>
          <w:sz w:val="20"/>
          <w:szCs w:val="20"/>
        </w:rPr>
      </w:pPr>
      <w:r w:rsidRPr="00C603ED">
        <w:rPr>
          <w:sz w:val="20"/>
          <w:szCs w:val="20"/>
          <w:lang w:val="x-none"/>
        </w:rPr>
        <w:t>-</w:t>
      </w:r>
      <w:r w:rsidRPr="00C603ED">
        <w:rPr>
          <w:rFonts w:ascii="Times New Roman" w:hAnsi="Times New Roman" w:cs="Times New Roman"/>
          <w:sz w:val="20"/>
          <w:szCs w:val="20"/>
          <w:lang w:val="x-none"/>
        </w:rPr>
        <w:t xml:space="preserve">       </w:t>
      </w:r>
      <w:r w:rsidRPr="00C603ED">
        <w:rPr>
          <w:sz w:val="20"/>
          <w:szCs w:val="20"/>
          <w:lang w:val="x-none"/>
        </w:rPr>
        <w:t>obseg dodatnih storitev, ki jih bo potreboval prevoznik;</w:t>
      </w:r>
    </w:p>
    <w:p w14:paraId="2FC652E6" w14:textId="77777777" w:rsidR="00C603ED" w:rsidRPr="00C603ED" w:rsidRDefault="00C603ED" w:rsidP="00C603ED">
      <w:pPr>
        <w:pStyle w:val="alineazaodstavkom1"/>
        <w:ind w:left="397"/>
        <w:rPr>
          <w:sz w:val="20"/>
          <w:szCs w:val="20"/>
        </w:rPr>
      </w:pPr>
      <w:r w:rsidRPr="00C603ED">
        <w:rPr>
          <w:sz w:val="20"/>
          <w:szCs w:val="20"/>
          <w:lang w:val="x-none"/>
        </w:rPr>
        <w:t>-</w:t>
      </w:r>
      <w:r w:rsidRPr="00C603ED">
        <w:rPr>
          <w:rFonts w:ascii="Times New Roman" w:hAnsi="Times New Roman" w:cs="Times New Roman"/>
          <w:sz w:val="20"/>
          <w:szCs w:val="20"/>
          <w:lang w:val="x-none"/>
        </w:rPr>
        <w:t xml:space="preserve">       </w:t>
      </w:r>
      <w:r w:rsidRPr="00C603ED">
        <w:rPr>
          <w:sz w:val="20"/>
          <w:szCs w:val="20"/>
          <w:lang w:val="x-none"/>
        </w:rPr>
        <w:t>ponujena jamstva za dobro izvedbo prevoznih storitev v železniškem prometu na zaprošeni vlakovni poti;</w:t>
      </w:r>
    </w:p>
    <w:p w14:paraId="66671626" w14:textId="77777777" w:rsidR="00C603ED" w:rsidRPr="00C603ED" w:rsidRDefault="00C603ED" w:rsidP="00C603ED">
      <w:pPr>
        <w:pStyle w:val="alineazaodstavkom1"/>
        <w:ind w:left="397"/>
        <w:rPr>
          <w:sz w:val="20"/>
          <w:szCs w:val="20"/>
        </w:rPr>
      </w:pPr>
      <w:r w:rsidRPr="00C603ED">
        <w:rPr>
          <w:sz w:val="20"/>
          <w:szCs w:val="20"/>
          <w:lang w:val="x-none"/>
        </w:rPr>
        <w:lastRenderedPageBreak/>
        <w:t>-</w:t>
      </w:r>
      <w:r w:rsidRPr="00C603ED">
        <w:rPr>
          <w:rFonts w:ascii="Times New Roman" w:hAnsi="Times New Roman" w:cs="Times New Roman"/>
          <w:sz w:val="20"/>
          <w:szCs w:val="20"/>
          <w:lang w:val="x-none"/>
        </w:rPr>
        <w:t xml:space="preserve">       </w:t>
      </w:r>
      <w:r w:rsidRPr="00C603ED">
        <w:rPr>
          <w:sz w:val="20"/>
          <w:szCs w:val="20"/>
          <w:lang w:val="x-none"/>
        </w:rPr>
        <w:t>druge elemente, ki vplivajo na gospodarno upravljanje javne železniške infrastrukture.</w:t>
      </w:r>
    </w:p>
    <w:p w14:paraId="1BC98C6B"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9</w:t>
      </w:r>
      <w:r w:rsidRPr="00C603ED">
        <w:rPr>
          <w:sz w:val="20"/>
          <w:szCs w:val="20"/>
          <w:lang w:val="x-none"/>
        </w:rPr>
        <w:t>) Prevoznik, ki mu je dodeljena vlakovna pot, mora opravljati prevoz v javnem železniškem prometu skladno s predpisi, ki urejajo varnost v železniškem prometu. S pogodbo prevoznik in upravljavec natančneje uredita medsebojna razmerja v zvezi z zagotavljanjem tehničnih in drugih pogojev varnosti železniškega prometa. Določbe pogodb, ki jih sklepa upravljavec s prevozniki, morajo biti nediskriminatorne.</w:t>
      </w:r>
    </w:p>
    <w:p w14:paraId="1E1CABD5"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10</w:t>
      </w:r>
      <w:r w:rsidRPr="00C603ED">
        <w:rPr>
          <w:sz w:val="20"/>
          <w:szCs w:val="20"/>
          <w:lang w:val="x-none"/>
        </w:rPr>
        <w:t>) Upravljavec lahko zlasti v primeru preobremenjene infrastrukture ukine vlakovno pot, ki jo prevoznik uporablja najmanj en mesec v manjšem obsegu, kot ga določa program omrežja, razen če se to zgodi zaradi neekonomskih razlogov, na katere prevoznik nima vpliva.</w:t>
      </w:r>
    </w:p>
    <w:p w14:paraId="4CF8BE61" w14:textId="77777777" w:rsidR="00C603ED" w:rsidRPr="00C603ED" w:rsidRDefault="00C603ED" w:rsidP="00C603ED">
      <w:pPr>
        <w:pStyle w:val="odstavek1"/>
        <w:rPr>
          <w:sz w:val="20"/>
          <w:szCs w:val="20"/>
        </w:rPr>
      </w:pPr>
      <w:r w:rsidRPr="00C603ED">
        <w:rPr>
          <w:sz w:val="20"/>
          <w:szCs w:val="20"/>
          <w:lang w:val="x-none"/>
        </w:rPr>
        <w:t>(</w:t>
      </w:r>
      <w:r w:rsidRPr="00C603ED">
        <w:rPr>
          <w:sz w:val="20"/>
          <w:szCs w:val="20"/>
        </w:rPr>
        <w:t>11</w:t>
      </w:r>
      <w:r w:rsidRPr="00C603ED">
        <w:rPr>
          <w:sz w:val="20"/>
          <w:szCs w:val="20"/>
          <w:lang w:val="x-none"/>
        </w:rPr>
        <w:t>) Vlada podrobneje predpiše način dodeljevanja vlakovnih poti ter način uporabe kriterijev in pomen posameznega kriterija iz osmega odstavka tega člena.</w:t>
      </w:r>
    </w:p>
    <w:p w14:paraId="7C67B0D3" w14:textId="091BC3DD" w:rsidR="00C603ED" w:rsidRPr="00036449" w:rsidRDefault="00C603ED" w:rsidP="00C603ED">
      <w:pPr>
        <w:spacing w:line="240" w:lineRule="auto"/>
        <w:jc w:val="both"/>
        <w:rPr>
          <w:rFonts w:cs="Arial"/>
          <w:b/>
          <w:bCs/>
          <w:szCs w:val="20"/>
          <w:lang w:eastAsia="sl-SI"/>
        </w:rPr>
      </w:pPr>
    </w:p>
    <w:p w14:paraId="11DF00A4" w14:textId="77777777" w:rsidR="00A36BE8" w:rsidRPr="00A36BE8" w:rsidRDefault="00A36BE8" w:rsidP="00A36BE8">
      <w:pPr>
        <w:spacing w:before="480" w:line="240" w:lineRule="auto"/>
        <w:jc w:val="center"/>
        <w:rPr>
          <w:rFonts w:cs="Arial"/>
          <w:b/>
          <w:bCs/>
          <w:szCs w:val="20"/>
          <w:lang w:eastAsia="sl-SI"/>
        </w:rPr>
      </w:pPr>
      <w:r w:rsidRPr="00A36BE8">
        <w:rPr>
          <w:rFonts w:cs="Arial"/>
          <w:b/>
          <w:bCs/>
          <w:szCs w:val="20"/>
          <w:lang w:val="x-none" w:eastAsia="sl-SI"/>
        </w:rPr>
        <w:t>15.d člen</w:t>
      </w:r>
    </w:p>
    <w:p w14:paraId="332846FB" w14:textId="497BA88B" w:rsidR="00A36BE8" w:rsidRDefault="00A36BE8" w:rsidP="00A36BE8">
      <w:pPr>
        <w:spacing w:line="240" w:lineRule="auto"/>
        <w:jc w:val="center"/>
        <w:rPr>
          <w:rFonts w:cs="Arial"/>
          <w:b/>
          <w:bCs/>
          <w:szCs w:val="20"/>
          <w:lang w:val="x-none" w:eastAsia="sl-SI"/>
        </w:rPr>
      </w:pPr>
      <w:r w:rsidRPr="00A36BE8">
        <w:rPr>
          <w:rFonts w:cs="Arial"/>
          <w:b/>
          <w:bCs/>
          <w:szCs w:val="20"/>
          <w:lang w:val="x-none" w:eastAsia="sl-SI"/>
        </w:rPr>
        <w:t>(uporabnina)</w:t>
      </w:r>
    </w:p>
    <w:p w14:paraId="27FDC300" w14:textId="4D2E9D0F" w:rsidR="00DA503C" w:rsidRPr="00DA503C" w:rsidRDefault="00DA503C" w:rsidP="00A36BE8">
      <w:pPr>
        <w:spacing w:line="240" w:lineRule="auto"/>
        <w:jc w:val="center"/>
        <w:rPr>
          <w:rFonts w:cs="Arial"/>
          <w:b/>
          <w:bCs/>
          <w:szCs w:val="20"/>
          <w:lang w:val="x-none" w:eastAsia="sl-SI"/>
        </w:rPr>
      </w:pPr>
    </w:p>
    <w:p w14:paraId="7FB9C85C" w14:textId="77777777" w:rsidR="00DA503C" w:rsidRPr="00DA503C" w:rsidRDefault="00DA503C" w:rsidP="00DA503C">
      <w:pPr>
        <w:pStyle w:val="odstavek1"/>
        <w:rPr>
          <w:sz w:val="20"/>
          <w:szCs w:val="20"/>
        </w:rPr>
      </w:pPr>
      <w:r w:rsidRPr="00DA503C">
        <w:rPr>
          <w:sz w:val="20"/>
          <w:szCs w:val="20"/>
          <w:lang w:val="x-none"/>
        </w:rPr>
        <w:t>(1) Za uporabo javne železniške infrastrukture prevoznik plačuje upravljavcu uporabnino, ki je enakovredna in nediskriminatorna za prevoznike v železniškem prometu, ki opravljajo enakovredne prevozne storitve na podobnem delu trga. Uporabnina je namenjena kritju stroškov opravljanja dejavnosti upravljavca.</w:t>
      </w:r>
    </w:p>
    <w:p w14:paraId="15486916" w14:textId="77777777" w:rsidR="00DA503C" w:rsidRPr="00DA503C" w:rsidRDefault="00DA503C" w:rsidP="00DA503C">
      <w:pPr>
        <w:pStyle w:val="odstavek1"/>
        <w:rPr>
          <w:sz w:val="20"/>
          <w:szCs w:val="20"/>
        </w:rPr>
      </w:pPr>
      <w:r w:rsidRPr="00DA503C">
        <w:rPr>
          <w:sz w:val="20"/>
          <w:szCs w:val="20"/>
          <w:lang w:val="x-none"/>
        </w:rPr>
        <w:t>(2) Uporabnina za minimalni paket storitev dostopa do javne železniške infrastrukture iz tretjega odstavka tega člena in za dostop do infrastrukture, ki povezuje objekte iz četrtega odstavka tega člena mora biti enaka stroškom, ki nastanejo neposredno pri izvajanju storitve železniškega prevoza.</w:t>
      </w:r>
    </w:p>
    <w:p w14:paraId="15F4279E" w14:textId="77777777" w:rsidR="00DA503C" w:rsidRPr="00DA503C" w:rsidRDefault="00DA503C" w:rsidP="00DA503C">
      <w:pPr>
        <w:pStyle w:val="odstavek1"/>
        <w:rPr>
          <w:sz w:val="20"/>
          <w:szCs w:val="20"/>
        </w:rPr>
      </w:pPr>
      <w:r w:rsidRPr="00DA503C">
        <w:rPr>
          <w:sz w:val="20"/>
          <w:szCs w:val="20"/>
          <w:lang w:val="x-none"/>
        </w:rPr>
        <w:t>(3) Minimalni paket storitev dostopa do javne železniške infrastrukture obsega:</w:t>
      </w:r>
    </w:p>
    <w:p w14:paraId="52A09BD5"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obravnavo prošenj za dodelitev železniških infrastrukturnih zmogljivosti;</w:t>
      </w:r>
    </w:p>
    <w:p w14:paraId="7687267F"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pravico do uporabe dodeljenih zmogljivosti;</w:t>
      </w:r>
    </w:p>
    <w:p w14:paraId="39DCDA76"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uporabo železniške infrastrukture, vključno s kretnicami in tirnimi zvezami;</w:t>
      </w:r>
    </w:p>
    <w:p w14:paraId="68B5B250"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vodenje- upravljanje in signalizacijo z urejanjem, odpravo ter sporočanjem in zagotavljanjem informacij o vožnjah vlakov;</w:t>
      </w:r>
    </w:p>
    <w:p w14:paraId="1D8691EA"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uporabo napajalnega sistema za električno vleko, kjer je na voljo;</w:t>
      </w:r>
    </w:p>
    <w:p w14:paraId="4E98723B"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vse druge informacije, potrebne za izvajanje ali opravljanje prevoznih storitev, za katere so bile zmogljivosti dodeljene.</w:t>
      </w:r>
    </w:p>
    <w:p w14:paraId="4963326D" w14:textId="77777777" w:rsidR="00DA503C" w:rsidRPr="00DA503C" w:rsidRDefault="00DA503C" w:rsidP="00DA503C">
      <w:pPr>
        <w:pStyle w:val="odstavek1"/>
        <w:rPr>
          <w:sz w:val="20"/>
          <w:szCs w:val="20"/>
        </w:rPr>
      </w:pPr>
      <w:r w:rsidRPr="00DA503C">
        <w:rPr>
          <w:sz w:val="20"/>
          <w:szCs w:val="20"/>
          <w:lang w:val="x-none"/>
        </w:rPr>
        <w:t>(4) Objekti za izvajanje železniških storitev do katerih je potrebno omogočiti dostop so:</w:t>
      </w:r>
    </w:p>
    <w:p w14:paraId="7D925623"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potniške postaje, njihova poslopja in druge naprave, vključno s prikazovalniki potovalnih informacij in primernimi prostori za izdajo vozovnic;</w:t>
      </w:r>
    </w:p>
    <w:p w14:paraId="71FF750C"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tovorni terminali;</w:t>
      </w:r>
    </w:p>
    <w:p w14:paraId="703A42C5"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ranžirne postaje in naprave za sestavo vlakov, vključno z napravami za ranžiranje;</w:t>
      </w:r>
    </w:p>
    <w:p w14:paraId="062071B0"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odstavni tiri;</w:t>
      </w:r>
    </w:p>
    <w:p w14:paraId="25B612A1"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naprave za vzdrževanje, z izjemo večjih vzdrževalnih naprav, namenjenih za hitre vlake ali druge vrste voznega parka, ki potrebujejo posebne naprave;</w:t>
      </w:r>
    </w:p>
    <w:p w14:paraId="54F56BFA"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druge tehnične naprave, vključno z napravami za čiščenje in pranje;</w:t>
      </w:r>
    </w:p>
    <w:p w14:paraId="663C2637"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naprave v morskih pristaniščih in pristaniščih v notranjosti držav, povezane z železniškimi dejavnostmi;</w:t>
      </w:r>
    </w:p>
    <w:p w14:paraId="2C93085D"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naprave za podporo;</w:t>
      </w:r>
    </w:p>
    <w:p w14:paraId="1FB49F58"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naprave za oskrbo z gorivom in oskrba z gorivom, za katere se uporabnina na računih prikaže ločeno.</w:t>
      </w:r>
    </w:p>
    <w:p w14:paraId="6F51B85A" w14:textId="77777777" w:rsidR="00DA503C" w:rsidRPr="00DA503C" w:rsidRDefault="00DA503C" w:rsidP="00DA503C">
      <w:pPr>
        <w:pStyle w:val="odstavek1"/>
        <w:rPr>
          <w:sz w:val="20"/>
          <w:szCs w:val="20"/>
        </w:rPr>
      </w:pPr>
      <w:r w:rsidRPr="00DA503C">
        <w:rPr>
          <w:sz w:val="20"/>
          <w:szCs w:val="20"/>
          <w:lang w:val="x-none"/>
        </w:rPr>
        <w:t>(5) Uporabnina za minimalni paket storitev dostopa do javne železniške infrastrukture iz tretjega odstavka tega člena in za dostop do infrastrukture, ki povezuje objekte iz prejšnjega odstavka se lahko:</w:t>
      </w:r>
    </w:p>
    <w:p w14:paraId="2D1A362E" w14:textId="77777777" w:rsidR="00DA503C" w:rsidRPr="00DA503C" w:rsidRDefault="00DA503C" w:rsidP="00DA503C">
      <w:pPr>
        <w:pStyle w:val="alineazaodstavkom1"/>
        <w:ind w:left="397"/>
        <w:rPr>
          <w:sz w:val="20"/>
          <w:szCs w:val="20"/>
        </w:rPr>
      </w:pPr>
      <w:r w:rsidRPr="00DA503C">
        <w:rPr>
          <w:sz w:val="20"/>
          <w:szCs w:val="20"/>
          <w:lang w:val="x-none"/>
        </w:rPr>
        <w:lastRenderedPageBreak/>
        <w:t>-</w:t>
      </w:r>
      <w:r w:rsidRPr="00DA503C">
        <w:rPr>
          <w:rFonts w:ascii="Times New Roman" w:hAnsi="Times New Roman" w:cs="Times New Roman"/>
          <w:sz w:val="20"/>
          <w:szCs w:val="20"/>
          <w:lang w:val="x-none"/>
        </w:rPr>
        <w:t xml:space="preserve">       </w:t>
      </w:r>
      <w:r w:rsidRPr="00DA503C">
        <w:rPr>
          <w:sz w:val="20"/>
          <w:szCs w:val="20"/>
          <w:lang w:val="x-none"/>
        </w:rPr>
        <w:t>poveča za dajatve, ki odražajo nezadostno infrastrukturno zmogljivost na določenem odseku v času preobremenjenosti infrastrukture;</w:t>
      </w:r>
    </w:p>
    <w:p w14:paraId="619D4253"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poveča za stroške vplivov železniškega prometa na okolje, vendar samo če se ti stroški zaračunavajo tudi cestnemu tovornemu prometu skladno s pravom EU, pri čemer mora biti zagotovljena sledljivost izvora in zaračunavanja teh stroškov;</w:t>
      </w:r>
    </w:p>
    <w:p w14:paraId="69064C28"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poveča za pribitke na podlagi učinkovitih, preglednih in nediskriminatornih načel. Preden se lahko naložijo pribitki, mora upravljavec oceniti njihov pomen na specifične tržne segmente in pri tem morajo biti upoštevani najmanj pari iz točke 1 Priloge VI Direktive 201</w:t>
      </w:r>
      <w:r w:rsidRPr="00DA503C">
        <w:rPr>
          <w:sz w:val="20"/>
          <w:szCs w:val="20"/>
        </w:rPr>
        <w:t>2</w:t>
      </w:r>
      <w:r w:rsidRPr="00DA503C">
        <w:rPr>
          <w:sz w:val="20"/>
          <w:szCs w:val="20"/>
          <w:lang w:val="x-none"/>
        </w:rPr>
        <w:t>/34/EU. Seznam tržnih segmentov se objavi v programu omrežja največ za pet let, ki mora biti spremljan s strani regulatornega organa;</w:t>
      </w:r>
    </w:p>
    <w:p w14:paraId="31A48ADA"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poveča za posebne investicijske projekte ali posebne investicijske projekte, ki so bili dokončani po letu 1988 na podlagi dolgoročnih stroškov takšnih projektov, če ti povečujejo učinkovitost ali stroškovno učinkovitost, in jih drugače ni mogoče ali jih ni bilo mogoče izvesti ter lahko vključuje tudi delitev tveganja, povezanega z novimi naložbami ali;</w:t>
      </w:r>
    </w:p>
    <w:p w14:paraId="106F8B64" w14:textId="77777777" w:rsidR="00DA503C" w:rsidRPr="00DA503C" w:rsidRDefault="00DA503C" w:rsidP="00DA503C">
      <w:pPr>
        <w:pStyle w:val="alineazaodstavkom1"/>
        <w:ind w:left="397"/>
        <w:rPr>
          <w:sz w:val="20"/>
          <w:szCs w:val="20"/>
        </w:rPr>
      </w:pPr>
      <w:r w:rsidRPr="00DA503C">
        <w:rPr>
          <w:sz w:val="20"/>
          <w:szCs w:val="20"/>
          <w:lang w:val="x-none"/>
        </w:rPr>
        <w:t>-</w:t>
      </w:r>
      <w:r w:rsidRPr="00DA503C">
        <w:rPr>
          <w:rFonts w:ascii="Times New Roman" w:hAnsi="Times New Roman" w:cs="Times New Roman"/>
          <w:sz w:val="20"/>
          <w:szCs w:val="20"/>
          <w:lang w:val="x-none"/>
        </w:rPr>
        <w:t xml:space="preserve">       </w:t>
      </w:r>
      <w:r w:rsidRPr="00DA503C">
        <w:rPr>
          <w:sz w:val="20"/>
          <w:szCs w:val="20"/>
          <w:lang w:val="x-none"/>
        </w:rPr>
        <w:t>zmanjša zaradi uporabe železniških koridorjev iz Uredbe Komisije (EU) 2016/919 z dne 27. maja 2016 o tehnični specifikaciji za interoperabilnost v zvezi s podsistemi vodenje- upravljanje in signalizacija železniškega sistema v Evropski uniji (UL L št. 158 z dne 15. 6. 2016, str. 1).</w:t>
      </w:r>
    </w:p>
    <w:p w14:paraId="224325AA" w14:textId="77777777" w:rsidR="00DA503C" w:rsidRPr="00DA503C" w:rsidRDefault="00DA503C" w:rsidP="00DA503C">
      <w:pPr>
        <w:pStyle w:val="odstavek1"/>
        <w:rPr>
          <w:sz w:val="20"/>
          <w:szCs w:val="20"/>
        </w:rPr>
      </w:pPr>
      <w:r w:rsidRPr="00DA503C">
        <w:rPr>
          <w:sz w:val="20"/>
          <w:szCs w:val="20"/>
          <w:lang w:val="x-none"/>
        </w:rPr>
        <w:t>(6) Upravljavec v programu omrežja določi način obračunavanja uporabnine.</w:t>
      </w:r>
    </w:p>
    <w:p w14:paraId="0508B64A" w14:textId="77777777" w:rsidR="00DA503C" w:rsidRPr="00DA503C" w:rsidRDefault="00DA503C" w:rsidP="00DA503C">
      <w:pPr>
        <w:pStyle w:val="odstavek1"/>
        <w:rPr>
          <w:sz w:val="20"/>
          <w:szCs w:val="20"/>
        </w:rPr>
      </w:pPr>
      <w:r w:rsidRPr="00DA503C">
        <w:rPr>
          <w:sz w:val="20"/>
          <w:szCs w:val="20"/>
          <w:lang w:val="x-none"/>
        </w:rPr>
        <w:t>(7) Za uporabo objekta za izvajanje železniških storitev se uporabnina plačuje upravljavcu objekta, ki jo uporablja za financiranje svoje dejavnosti.</w:t>
      </w:r>
    </w:p>
    <w:p w14:paraId="3A45EBF5" w14:textId="77777777" w:rsidR="00DA503C" w:rsidRPr="00DA503C" w:rsidRDefault="00DA503C" w:rsidP="00DA503C">
      <w:pPr>
        <w:pStyle w:val="odstavek1"/>
        <w:rPr>
          <w:sz w:val="20"/>
          <w:szCs w:val="20"/>
        </w:rPr>
      </w:pPr>
      <w:r w:rsidRPr="00DA503C">
        <w:rPr>
          <w:sz w:val="20"/>
          <w:szCs w:val="20"/>
          <w:lang w:val="x-none"/>
        </w:rPr>
        <w:t>(8) Upravljavec mora prosilcu zaračunati dajatev za rezervacijo vlakovnih poti, kadar prosilec, ki mu je bila vlakovna pot dodeljena, vlakovne poti ali njenega dela ne uporablja. Merila in način zaračunavanja takšnih dajatev določi upravljavec v programu omrežja.</w:t>
      </w:r>
    </w:p>
    <w:p w14:paraId="2779DCE3" w14:textId="77777777" w:rsidR="00DA503C" w:rsidRPr="00DA503C" w:rsidRDefault="00DA503C" w:rsidP="00DA503C">
      <w:pPr>
        <w:pStyle w:val="odstavek1"/>
        <w:rPr>
          <w:sz w:val="20"/>
          <w:szCs w:val="20"/>
        </w:rPr>
      </w:pPr>
      <w:r w:rsidRPr="00DA503C">
        <w:rPr>
          <w:sz w:val="20"/>
          <w:szCs w:val="20"/>
          <w:lang w:val="x-none"/>
        </w:rPr>
        <w:t>(9) Vlada predpiše vrednotenje kriterijev za določanje višine uporabnine, varščine, postopek poračunavanja varščine in uporabnine, način plačevanja in evidentiranja vplačil, oprostitve plačevanja, nadzor nad plačevanjem ter sankcioniranje neplačevanja uporabnine.</w:t>
      </w:r>
    </w:p>
    <w:p w14:paraId="104C1BEC" w14:textId="52D7ED8C" w:rsidR="00DA503C" w:rsidRDefault="00DA503C" w:rsidP="00A36BE8">
      <w:pPr>
        <w:spacing w:line="240" w:lineRule="auto"/>
        <w:jc w:val="center"/>
        <w:rPr>
          <w:rFonts w:cs="Arial"/>
          <w:b/>
          <w:bCs/>
          <w:szCs w:val="20"/>
          <w:lang w:val="x-none" w:eastAsia="sl-SI"/>
        </w:rPr>
      </w:pPr>
    </w:p>
    <w:p w14:paraId="40C0F245" w14:textId="451B15CF" w:rsidR="00DA503C" w:rsidRDefault="00DA503C" w:rsidP="00DA503C">
      <w:pPr>
        <w:spacing w:line="240" w:lineRule="auto"/>
        <w:jc w:val="both"/>
        <w:rPr>
          <w:rFonts w:cs="Arial"/>
          <w:b/>
          <w:bCs/>
          <w:szCs w:val="20"/>
          <w:lang w:val="x-none" w:eastAsia="sl-SI"/>
        </w:rPr>
      </w:pPr>
    </w:p>
    <w:p w14:paraId="3B2090BF" w14:textId="77777777" w:rsidR="00DA503C" w:rsidRPr="00A36BE8" w:rsidRDefault="00DA503C" w:rsidP="00A36BE8">
      <w:pPr>
        <w:spacing w:line="240" w:lineRule="auto"/>
        <w:jc w:val="center"/>
        <w:rPr>
          <w:rFonts w:cs="Arial"/>
          <w:b/>
          <w:bCs/>
          <w:szCs w:val="20"/>
          <w:lang w:eastAsia="sl-SI"/>
        </w:rPr>
      </w:pPr>
    </w:p>
    <w:p w14:paraId="68ACC93B" w14:textId="77777777" w:rsidR="00241AE5" w:rsidRPr="00A50438" w:rsidRDefault="00241AE5" w:rsidP="00E2193A">
      <w:pPr>
        <w:numPr>
          <w:ilvl w:val="0"/>
          <w:numId w:val="3"/>
        </w:numPr>
        <w:tabs>
          <w:tab w:val="clear" w:pos="720"/>
          <w:tab w:val="num" w:pos="-360"/>
        </w:tabs>
        <w:ind w:left="360"/>
        <w:jc w:val="both"/>
        <w:rPr>
          <w:rFonts w:cs="Arial"/>
          <w:szCs w:val="20"/>
        </w:rPr>
      </w:pPr>
      <w:r w:rsidRPr="00A50438">
        <w:rPr>
          <w:rFonts w:cs="Arial"/>
          <w:szCs w:val="20"/>
        </w:rPr>
        <w:t>Rok za izdajo uredbe, določen z zakonom</w:t>
      </w:r>
    </w:p>
    <w:p w14:paraId="65863C79" w14:textId="476152C6" w:rsidR="00F21FA4" w:rsidRDefault="001E7E19" w:rsidP="00E2193A">
      <w:pPr>
        <w:tabs>
          <w:tab w:val="left" w:pos="708"/>
        </w:tabs>
        <w:jc w:val="both"/>
        <w:rPr>
          <w:rFonts w:cs="Arial"/>
          <w:szCs w:val="20"/>
        </w:rPr>
      </w:pPr>
      <w:r>
        <w:rPr>
          <w:rFonts w:cs="Arial"/>
          <w:szCs w:val="20"/>
        </w:rPr>
        <w:t xml:space="preserve">       /</w:t>
      </w:r>
    </w:p>
    <w:p w14:paraId="17BFE5A1" w14:textId="77777777" w:rsidR="001E7E19" w:rsidRPr="00915447" w:rsidRDefault="001E7E19" w:rsidP="00E2193A">
      <w:pPr>
        <w:tabs>
          <w:tab w:val="left" w:pos="708"/>
        </w:tabs>
        <w:jc w:val="both"/>
        <w:rPr>
          <w:rFonts w:cs="Arial"/>
          <w:szCs w:val="20"/>
        </w:rPr>
      </w:pPr>
    </w:p>
    <w:p w14:paraId="69CADEB9" w14:textId="77777777" w:rsidR="00241AE5" w:rsidRPr="00915447" w:rsidRDefault="00241AE5" w:rsidP="00E2193A">
      <w:pPr>
        <w:numPr>
          <w:ilvl w:val="0"/>
          <w:numId w:val="3"/>
        </w:numPr>
        <w:tabs>
          <w:tab w:val="clear" w:pos="720"/>
          <w:tab w:val="num" w:pos="0"/>
        </w:tabs>
        <w:ind w:left="360"/>
        <w:jc w:val="both"/>
        <w:rPr>
          <w:rFonts w:cs="Arial"/>
          <w:szCs w:val="20"/>
        </w:rPr>
      </w:pPr>
      <w:r w:rsidRPr="00915447">
        <w:rPr>
          <w:rFonts w:cs="Arial"/>
          <w:szCs w:val="20"/>
        </w:rPr>
        <w:t>Splošna obrazložitev predloga uredbe, če je potrebna</w:t>
      </w:r>
    </w:p>
    <w:p w14:paraId="26CF4736" w14:textId="77777777" w:rsidR="00F21FA4" w:rsidRPr="00915447" w:rsidRDefault="00F21FA4" w:rsidP="00E2193A">
      <w:pPr>
        <w:ind w:left="360"/>
        <w:jc w:val="both"/>
        <w:rPr>
          <w:rFonts w:cs="Arial"/>
          <w:szCs w:val="20"/>
        </w:rPr>
      </w:pPr>
      <w:r w:rsidRPr="00915447">
        <w:rPr>
          <w:rFonts w:cs="Arial"/>
          <w:szCs w:val="20"/>
        </w:rPr>
        <w:t>/</w:t>
      </w:r>
    </w:p>
    <w:p w14:paraId="78EB9A96" w14:textId="77777777" w:rsidR="00241AE5" w:rsidRPr="00915447" w:rsidRDefault="00241AE5" w:rsidP="00E2193A">
      <w:pPr>
        <w:tabs>
          <w:tab w:val="left" w:pos="708"/>
        </w:tabs>
        <w:jc w:val="both"/>
        <w:rPr>
          <w:rFonts w:cs="Arial"/>
          <w:szCs w:val="20"/>
        </w:rPr>
      </w:pPr>
    </w:p>
    <w:p w14:paraId="019660A3" w14:textId="77777777" w:rsidR="00241AE5" w:rsidRPr="00915447" w:rsidRDefault="00241AE5" w:rsidP="00E2193A">
      <w:pPr>
        <w:numPr>
          <w:ilvl w:val="0"/>
          <w:numId w:val="3"/>
        </w:numPr>
        <w:tabs>
          <w:tab w:val="clear" w:pos="720"/>
          <w:tab w:val="num" w:pos="0"/>
        </w:tabs>
        <w:ind w:left="360"/>
        <w:jc w:val="both"/>
        <w:rPr>
          <w:rFonts w:cs="Arial"/>
          <w:szCs w:val="20"/>
        </w:rPr>
      </w:pPr>
      <w:r w:rsidRPr="00915447">
        <w:rPr>
          <w:rFonts w:cs="Arial"/>
          <w:szCs w:val="20"/>
        </w:rPr>
        <w:t>Predstavitev presoje posledic za posamezna področja, če te niso mogle biti celovito predstavljene v predlogu zakona</w:t>
      </w:r>
      <w:r w:rsidR="00F21FA4" w:rsidRPr="00915447">
        <w:rPr>
          <w:rFonts w:cs="Arial"/>
          <w:szCs w:val="20"/>
        </w:rPr>
        <w:t xml:space="preserve"> </w:t>
      </w:r>
    </w:p>
    <w:p w14:paraId="0105EF50" w14:textId="0E3F3DC6" w:rsidR="00F21FA4" w:rsidRDefault="00202A47" w:rsidP="00E2193A">
      <w:pPr>
        <w:ind w:left="360"/>
        <w:jc w:val="both"/>
        <w:rPr>
          <w:rFonts w:cs="Arial"/>
          <w:szCs w:val="20"/>
        </w:rPr>
      </w:pPr>
      <w:r>
        <w:rPr>
          <w:rFonts w:cs="Arial"/>
          <w:szCs w:val="20"/>
        </w:rPr>
        <w:t>/</w:t>
      </w:r>
    </w:p>
    <w:p w14:paraId="66536470" w14:textId="77777777" w:rsidR="00C24420" w:rsidRDefault="00C24420" w:rsidP="00E2193A">
      <w:pPr>
        <w:spacing w:after="160" w:line="259" w:lineRule="auto"/>
        <w:jc w:val="both"/>
        <w:rPr>
          <w:rFonts w:cs="Arial"/>
          <w:szCs w:val="20"/>
          <w:lang w:eastAsia="sl-SI"/>
        </w:rPr>
        <w:sectPr w:rsidR="00C24420" w:rsidSect="00D87169">
          <w:pgSz w:w="11906" w:h="16838" w:code="9"/>
          <w:pgMar w:top="1418" w:right="1418" w:bottom="1418" w:left="1418" w:header="709" w:footer="709" w:gutter="0"/>
          <w:cols w:space="708"/>
          <w:docGrid w:linePitch="360"/>
        </w:sectPr>
      </w:pPr>
    </w:p>
    <w:p w14:paraId="1DA3A83B" w14:textId="094CCFD4" w:rsidR="0009207D" w:rsidRPr="00B90A73" w:rsidRDefault="0009207D" w:rsidP="00E2193A">
      <w:pPr>
        <w:jc w:val="both"/>
        <w:rPr>
          <w:rFonts w:cs="Arial"/>
          <w:szCs w:val="20"/>
          <w:lang w:eastAsia="sl-SI"/>
        </w:rPr>
      </w:pPr>
    </w:p>
    <w:p w14:paraId="0B911B1D" w14:textId="77777777" w:rsidR="0009207D" w:rsidRPr="007F7F81" w:rsidRDefault="0009207D" w:rsidP="00E2193A">
      <w:pPr>
        <w:numPr>
          <w:ilvl w:val="0"/>
          <w:numId w:val="3"/>
        </w:numPr>
        <w:tabs>
          <w:tab w:val="clear" w:pos="720"/>
          <w:tab w:val="num" w:pos="426"/>
        </w:tabs>
        <w:ind w:left="426" w:hanging="426"/>
        <w:jc w:val="both"/>
        <w:rPr>
          <w:rFonts w:cs="Arial"/>
          <w:szCs w:val="20"/>
          <w:lang w:eastAsia="sl-SI"/>
        </w:rPr>
      </w:pPr>
      <w:r w:rsidRPr="00902CA4">
        <w:rPr>
          <w:rFonts w:cs="Arial"/>
          <w:szCs w:val="20"/>
          <w:lang w:eastAsia="sl-SI"/>
        </w:rPr>
        <w:t xml:space="preserve">Izjava o skladnosti predpisa s pravnimi akti Evropske unije in korelacijska tabela, če gre za prenos </w:t>
      </w:r>
      <w:r w:rsidRPr="007F7F81">
        <w:rPr>
          <w:rFonts w:cs="Arial"/>
          <w:szCs w:val="20"/>
          <w:lang w:eastAsia="sl-SI"/>
        </w:rPr>
        <w:t xml:space="preserve">direktive </w:t>
      </w:r>
    </w:p>
    <w:p w14:paraId="3FB86A73" w14:textId="69159D25" w:rsidR="008774C0" w:rsidRPr="008774C0" w:rsidRDefault="008774C0" w:rsidP="00E2193A">
      <w:pPr>
        <w:ind w:left="360"/>
        <w:jc w:val="both"/>
        <w:rPr>
          <w:rFonts w:cs="Arial"/>
          <w:color w:val="FF0000"/>
          <w:szCs w:val="20"/>
        </w:rPr>
      </w:pPr>
      <w:r w:rsidRPr="007F7F81">
        <w:rPr>
          <w:rFonts w:cs="Arial"/>
          <w:szCs w:val="20"/>
        </w:rPr>
        <w:t xml:space="preserve">Predlog uredbe </w:t>
      </w:r>
      <w:r w:rsidR="007F7F81" w:rsidRPr="007F7F81">
        <w:rPr>
          <w:rFonts w:cs="Arial"/>
          <w:szCs w:val="20"/>
        </w:rPr>
        <w:t xml:space="preserve">ni </w:t>
      </w:r>
      <w:r w:rsidRPr="007F7F81">
        <w:rPr>
          <w:rFonts w:cs="Arial"/>
          <w:szCs w:val="20"/>
        </w:rPr>
        <w:t>predmet prenosa pravnega akta Evropske unije.</w:t>
      </w:r>
      <w:r>
        <w:rPr>
          <w:rFonts w:cs="Arial"/>
          <w:szCs w:val="20"/>
        </w:rPr>
        <w:t xml:space="preserve"> </w:t>
      </w:r>
    </w:p>
    <w:p w14:paraId="7E4816EF" w14:textId="2EA4C177" w:rsidR="001E7E19" w:rsidRDefault="001E7E19" w:rsidP="00E2193A">
      <w:pPr>
        <w:ind w:left="360"/>
        <w:jc w:val="both"/>
        <w:rPr>
          <w:rFonts w:cs="Arial"/>
          <w:szCs w:val="20"/>
        </w:rPr>
      </w:pPr>
    </w:p>
    <w:p w14:paraId="671B592C" w14:textId="77777777" w:rsidR="00F570AB" w:rsidRPr="00F570AB" w:rsidRDefault="00F570AB" w:rsidP="00F570AB">
      <w:pPr>
        <w:spacing w:line="260" w:lineRule="atLeast"/>
        <w:jc w:val="both"/>
        <w:rPr>
          <w:rFonts w:cs="Arial"/>
          <w:szCs w:val="20"/>
        </w:rPr>
      </w:pPr>
    </w:p>
    <w:p w14:paraId="1F38CD6B" w14:textId="73002079" w:rsidR="00F570AB" w:rsidRPr="00F570AB" w:rsidRDefault="00F570AB" w:rsidP="00F570AB">
      <w:pPr>
        <w:spacing w:line="260" w:lineRule="atLeast"/>
        <w:jc w:val="both"/>
        <w:rPr>
          <w:rFonts w:cs="Arial"/>
          <w:szCs w:val="20"/>
        </w:rPr>
      </w:pPr>
    </w:p>
    <w:p w14:paraId="6E48FD32" w14:textId="55E85EEC" w:rsidR="00241AE5" w:rsidRDefault="00D87169" w:rsidP="000A5A3A">
      <w:pPr>
        <w:spacing w:line="260" w:lineRule="atLeast"/>
        <w:jc w:val="both"/>
        <w:rPr>
          <w:rFonts w:cs="Arial"/>
          <w:szCs w:val="20"/>
        </w:rPr>
      </w:pPr>
      <w:r>
        <w:rPr>
          <w:rFonts w:cs="Arial"/>
          <w:szCs w:val="20"/>
        </w:rPr>
        <w:t>I</w:t>
      </w:r>
      <w:r w:rsidR="00241AE5" w:rsidRPr="00915447">
        <w:rPr>
          <w:rFonts w:cs="Arial"/>
          <w:szCs w:val="20"/>
        </w:rPr>
        <w:t>I. VSEBINSKA OBRAZLOŽITEV PREDLAGANIH REŠITEV</w:t>
      </w:r>
    </w:p>
    <w:p w14:paraId="374A5E08" w14:textId="40B356F3" w:rsidR="0050302A" w:rsidRPr="002C4245" w:rsidRDefault="0050302A" w:rsidP="0050302A">
      <w:pPr>
        <w:jc w:val="both"/>
        <w:rPr>
          <w:rFonts w:cs="Arial"/>
          <w:szCs w:val="20"/>
          <w:lang w:eastAsia="sl-SI"/>
        </w:rPr>
      </w:pPr>
      <w:r w:rsidRPr="0050302A">
        <w:rPr>
          <w:rFonts w:cs="Arial"/>
          <w:szCs w:val="20"/>
          <w:lang w:eastAsia="sl-SI"/>
        </w:rPr>
        <w:t xml:space="preserve">SŽ-Infrastruktura, d.o.o. kot upravljavec javne železniške infrastrukture sodeluje pri opravljanju svojih nalog tudi z evropskim združenjem upravljavcev RNE- Rail Net Europe. V okviru delovanja RNE je vzpostavljen tudi proces učinkovitega upravljanja kapacitet – Smart Capacity Management s kratico TTR, implementacija katerega je predvidena z voznim redom 2025, sam proces pa je že v teku in zahteva določene prilagoditve v procesih dodeljevanja vlakovnih poti. Poleg tega je praksa pokazala potrebo po določenih prilagoditvah terminologije. Tako prilagojeni procesi kot nova terminologija pa ne posega v ZZelP in ostalo zakonodajo. Bistveni elementi, katerim je potrebno poleg programa omrežja </w:t>
      </w:r>
      <w:r w:rsidRPr="0050302A">
        <w:rPr>
          <w:rFonts w:cs="Arial"/>
          <w:szCs w:val="20"/>
          <w:lang w:eastAsia="sl-SI"/>
        </w:rPr>
        <w:lastRenderedPageBreak/>
        <w:t xml:space="preserve">prilagoditi tudi določbe podzakonskega akta Uredbe o dodeljevanju vlakovnih poti, uporabnini in režimu </w:t>
      </w:r>
      <w:r w:rsidRPr="002C4245">
        <w:rPr>
          <w:rFonts w:cs="Arial"/>
          <w:szCs w:val="20"/>
          <w:lang w:eastAsia="sl-SI"/>
        </w:rPr>
        <w:t xml:space="preserve">učinkovitosti na javni železniški infrastrukturi (Uradni list RS, št. 44/16, 16/19 in 121/20), so: </w:t>
      </w:r>
    </w:p>
    <w:p w14:paraId="3B063033"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izdelava modela kapacitet z razdelitvijo po posameznih segmentih, in sicer kapacitete za potrebe večletnega planiranja, letno planiranje in vključitev začasnih omejitev kapacitet zaradi izvajanja investicijskih in vzdrževalnih del na javni železniški infrastrukturi, skladno s prilogo VII Direktive 2012/34 (Delegiran sklep EU 2017/2075) </w:t>
      </w:r>
    </w:p>
    <w:p w14:paraId="7773EAEB"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na no</w:t>
      </w:r>
      <w:bookmarkStart w:id="0" w:name="_GoBack"/>
      <w:bookmarkEnd w:id="0"/>
      <w:r w:rsidRPr="002C4245">
        <w:rPr>
          <w:rFonts w:cs="Arial"/>
          <w:szCs w:val="20"/>
          <w:lang w:eastAsia="sl-SI"/>
        </w:rPr>
        <w:t xml:space="preserve">vo (natančneje) definirani postopki letnih naročil, medletnih sprememb in odpovedi vlakovnih poti, </w:t>
      </w:r>
    </w:p>
    <w:p w14:paraId="350823C5"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nov termin odpovedi posameznih voženj vlakov, </w:t>
      </w:r>
    </w:p>
    <w:p w14:paraId="145113B6"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možnost popravka vlakovne poti s strani upravljavca, </w:t>
      </w:r>
    </w:p>
    <w:p w14:paraId="056DEA1D"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izdelava voznega reda omrežja v več delih zaradi prilagoditve vlakovnih poti na razpoložljivo infrastrukturo v času izvajanja večjih investicijskih del, </w:t>
      </w:r>
    </w:p>
    <w:p w14:paraId="64BB0877"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opredelitev pravnega statusa programa omrežja, </w:t>
      </w:r>
    </w:p>
    <w:p w14:paraId="7640A454"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 xml:space="preserve">izključitev datumskih rokov iz priloge Uredbe zaradi možnosti spreminjanja le teh v okviru voznorednega koledarja RNE </w:t>
      </w:r>
    </w:p>
    <w:p w14:paraId="28ED2852" w14:textId="77777777" w:rsidR="0050302A" w:rsidRPr="002C4245" w:rsidRDefault="0050302A" w:rsidP="0050302A">
      <w:pPr>
        <w:numPr>
          <w:ilvl w:val="0"/>
          <w:numId w:val="20"/>
        </w:numPr>
        <w:jc w:val="both"/>
        <w:rPr>
          <w:rFonts w:cs="Arial"/>
          <w:szCs w:val="20"/>
          <w:lang w:eastAsia="sl-SI"/>
        </w:rPr>
      </w:pPr>
      <w:r w:rsidRPr="002C4245">
        <w:rPr>
          <w:rFonts w:cs="Arial"/>
          <w:szCs w:val="20"/>
          <w:lang w:eastAsia="sl-SI"/>
        </w:rPr>
        <w:t>prilagoditev terminologije novi metodologiji za izračunavanje višine uporabnine.</w:t>
      </w:r>
    </w:p>
    <w:p w14:paraId="0E50F660" w14:textId="77777777" w:rsidR="0050302A" w:rsidRPr="0050302A" w:rsidRDefault="0050302A" w:rsidP="0050302A">
      <w:pPr>
        <w:jc w:val="both"/>
        <w:rPr>
          <w:rFonts w:cs="Arial"/>
          <w:szCs w:val="20"/>
        </w:rPr>
      </w:pPr>
    </w:p>
    <w:p w14:paraId="10A6C3FF" w14:textId="77777777" w:rsidR="00F52F46" w:rsidRPr="0050302A" w:rsidRDefault="00F52F46" w:rsidP="00F52F46">
      <w:pPr>
        <w:spacing w:line="260" w:lineRule="atLeast"/>
        <w:jc w:val="both"/>
        <w:rPr>
          <w:rFonts w:cs="Arial"/>
          <w:szCs w:val="20"/>
        </w:rPr>
      </w:pPr>
    </w:p>
    <w:sectPr w:rsidR="00F52F46" w:rsidRPr="0050302A" w:rsidSect="00C24420">
      <w:type w:val="continuous"/>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F1DD5D" w14:textId="77777777" w:rsidR="00A33CD0" w:rsidRDefault="00A33CD0">
      <w:pPr>
        <w:spacing w:line="240" w:lineRule="auto"/>
      </w:pPr>
      <w:r>
        <w:separator/>
      </w:r>
    </w:p>
  </w:endnote>
  <w:endnote w:type="continuationSeparator" w:id="0">
    <w:p w14:paraId="729D179B" w14:textId="77777777" w:rsidR="00A33CD0" w:rsidRDefault="00A33C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A0327F" w14:textId="77777777" w:rsidR="00A33CD0" w:rsidRDefault="00A33CD0">
      <w:pPr>
        <w:spacing w:line="240" w:lineRule="auto"/>
      </w:pPr>
      <w:r>
        <w:separator/>
      </w:r>
    </w:p>
  </w:footnote>
  <w:footnote w:type="continuationSeparator" w:id="0">
    <w:p w14:paraId="2931A3BE" w14:textId="77777777" w:rsidR="00A33CD0" w:rsidRDefault="00A33CD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F34A3"/>
    <w:multiLevelType w:val="hybridMultilevel"/>
    <w:tmpl w:val="84982A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847119"/>
    <w:multiLevelType w:val="hybridMultilevel"/>
    <w:tmpl w:val="036227D4"/>
    <w:lvl w:ilvl="0" w:tplc="0484B7C2">
      <w:start w:val="1"/>
      <w:numFmt w:val="bullet"/>
      <w:lvlText w:val=""/>
      <w:lvlJc w:val="left"/>
      <w:pPr>
        <w:ind w:left="720" w:hanging="360"/>
      </w:pPr>
      <w:rPr>
        <w:rFonts w:ascii="Symbol" w:hAnsi="Symbol" w:hint="default"/>
        <w:color w:val="0000FF"/>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1ED61E4F"/>
    <w:multiLevelType w:val="hybridMultilevel"/>
    <w:tmpl w:val="4476BF76"/>
    <w:lvl w:ilvl="0" w:tplc="58DC4ABE">
      <w:start w:val="1"/>
      <w:numFmt w:val="decimal"/>
      <w:lvlText w:val="%1."/>
      <w:lvlJc w:val="left"/>
      <w:pPr>
        <w:ind w:left="720" w:hanging="360"/>
      </w:pPr>
      <w:rPr>
        <w:rFonts w:hint="default"/>
        <w:color w:val="337AB7"/>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11E2D73"/>
    <w:multiLevelType w:val="hybridMultilevel"/>
    <w:tmpl w:val="057811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28F7898"/>
    <w:multiLevelType w:val="hybridMultilevel"/>
    <w:tmpl w:val="EBB069E4"/>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387DAA"/>
    <w:multiLevelType w:val="hybridMultilevel"/>
    <w:tmpl w:val="50B0E122"/>
    <w:lvl w:ilvl="0" w:tplc="1984528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66A728E"/>
    <w:multiLevelType w:val="hybridMultilevel"/>
    <w:tmpl w:val="694877F4"/>
    <w:lvl w:ilvl="0" w:tplc="0096F01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9A12EDF"/>
    <w:multiLevelType w:val="hybridMultilevel"/>
    <w:tmpl w:val="AB2EAFC2"/>
    <w:lvl w:ilvl="0" w:tplc="4DF42234">
      <w:start w:val="1"/>
      <w:numFmt w:val="bullet"/>
      <w:lvlText w:val=""/>
      <w:lvlJc w:val="left"/>
      <w:pPr>
        <w:ind w:left="769" w:hanging="360"/>
      </w:pPr>
      <w:rPr>
        <w:rFonts w:ascii="Symbol" w:hAnsi="Symbol" w:hint="default"/>
        <w:b/>
        <w:i w:val="0"/>
        <w:sz w:val="16"/>
      </w:rPr>
    </w:lvl>
    <w:lvl w:ilvl="1" w:tplc="04240003" w:tentative="1">
      <w:start w:val="1"/>
      <w:numFmt w:val="bullet"/>
      <w:lvlText w:val="o"/>
      <w:lvlJc w:val="left"/>
      <w:pPr>
        <w:ind w:left="1489" w:hanging="360"/>
      </w:pPr>
      <w:rPr>
        <w:rFonts w:ascii="Courier New" w:hAnsi="Courier New" w:cs="Courier New" w:hint="default"/>
      </w:rPr>
    </w:lvl>
    <w:lvl w:ilvl="2" w:tplc="04240005" w:tentative="1">
      <w:start w:val="1"/>
      <w:numFmt w:val="bullet"/>
      <w:lvlText w:val=""/>
      <w:lvlJc w:val="left"/>
      <w:pPr>
        <w:ind w:left="2209" w:hanging="360"/>
      </w:pPr>
      <w:rPr>
        <w:rFonts w:ascii="Wingdings" w:hAnsi="Wingdings" w:hint="default"/>
      </w:rPr>
    </w:lvl>
    <w:lvl w:ilvl="3" w:tplc="04240001" w:tentative="1">
      <w:start w:val="1"/>
      <w:numFmt w:val="bullet"/>
      <w:lvlText w:val=""/>
      <w:lvlJc w:val="left"/>
      <w:pPr>
        <w:ind w:left="2929" w:hanging="360"/>
      </w:pPr>
      <w:rPr>
        <w:rFonts w:ascii="Symbol" w:hAnsi="Symbol" w:hint="default"/>
      </w:rPr>
    </w:lvl>
    <w:lvl w:ilvl="4" w:tplc="04240003" w:tentative="1">
      <w:start w:val="1"/>
      <w:numFmt w:val="bullet"/>
      <w:lvlText w:val="o"/>
      <w:lvlJc w:val="left"/>
      <w:pPr>
        <w:ind w:left="3649" w:hanging="360"/>
      </w:pPr>
      <w:rPr>
        <w:rFonts w:ascii="Courier New" w:hAnsi="Courier New" w:cs="Courier New" w:hint="default"/>
      </w:rPr>
    </w:lvl>
    <w:lvl w:ilvl="5" w:tplc="04240005" w:tentative="1">
      <w:start w:val="1"/>
      <w:numFmt w:val="bullet"/>
      <w:lvlText w:val=""/>
      <w:lvlJc w:val="left"/>
      <w:pPr>
        <w:ind w:left="4369" w:hanging="360"/>
      </w:pPr>
      <w:rPr>
        <w:rFonts w:ascii="Wingdings" w:hAnsi="Wingdings" w:hint="default"/>
      </w:rPr>
    </w:lvl>
    <w:lvl w:ilvl="6" w:tplc="04240001" w:tentative="1">
      <w:start w:val="1"/>
      <w:numFmt w:val="bullet"/>
      <w:lvlText w:val=""/>
      <w:lvlJc w:val="left"/>
      <w:pPr>
        <w:ind w:left="5089" w:hanging="360"/>
      </w:pPr>
      <w:rPr>
        <w:rFonts w:ascii="Symbol" w:hAnsi="Symbol" w:hint="default"/>
      </w:rPr>
    </w:lvl>
    <w:lvl w:ilvl="7" w:tplc="04240003" w:tentative="1">
      <w:start w:val="1"/>
      <w:numFmt w:val="bullet"/>
      <w:lvlText w:val="o"/>
      <w:lvlJc w:val="left"/>
      <w:pPr>
        <w:ind w:left="5809" w:hanging="360"/>
      </w:pPr>
      <w:rPr>
        <w:rFonts w:ascii="Courier New" w:hAnsi="Courier New" w:cs="Courier New" w:hint="default"/>
      </w:rPr>
    </w:lvl>
    <w:lvl w:ilvl="8" w:tplc="04240005" w:tentative="1">
      <w:start w:val="1"/>
      <w:numFmt w:val="bullet"/>
      <w:lvlText w:val=""/>
      <w:lvlJc w:val="left"/>
      <w:pPr>
        <w:ind w:left="6529" w:hanging="360"/>
      </w:pPr>
      <w:rPr>
        <w:rFonts w:ascii="Wingdings" w:hAnsi="Wingdings" w:hint="default"/>
      </w:rPr>
    </w:lvl>
  </w:abstractNum>
  <w:abstractNum w:abstractNumId="11" w15:restartNumberingAfterBreak="0">
    <w:nsid w:val="2CAB47C4"/>
    <w:multiLevelType w:val="hybridMultilevel"/>
    <w:tmpl w:val="766EE408"/>
    <w:lvl w:ilvl="0" w:tplc="0C268C14">
      <w:start w:val="1"/>
      <w:numFmt w:val="decimal"/>
      <w:lvlText w:val="(%1)"/>
      <w:lvlJc w:val="left"/>
      <w:pPr>
        <w:ind w:left="720" w:hanging="360"/>
      </w:pPr>
      <w:rPr>
        <w:rFonts w:eastAsia="Calibri"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C250A58"/>
    <w:multiLevelType w:val="hybridMultilevel"/>
    <w:tmpl w:val="2C4E38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CEB05C0"/>
    <w:multiLevelType w:val="hybridMultilevel"/>
    <w:tmpl w:val="2AFE9B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4173F24"/>
    <w:multiLevelType w:val="hybridMultilevel"/>
    <w:tmpl w:val="92D692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160D84"/>
    <w:multiLevelType w:val="hybridMultilevel"/>
    <w:tmpl w:val="2E8C2676"/>
    <w:lvl w:ilvl="0" w:tplc="BE94AEA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15:restartNumberingAfterBreak="0">
    <w:nsid w:val="5BBA29F8"/>
    <w:multiLevelType w:val="hybridMultilevel"/>
    <w:tmpl w:val="77E85964"/>
    <w:lvl w:ilvl="0" w:tplc="A738AD02">
      <w:start w:val="4"/>
      <w:numFmt w:val="bullet"/>
      <w:lvlText w:val="-"/>
      <w:lvlJc w:val="left"/>
      <w:pPr>
        <w:tabs>
          <w:tab w:val="num" w:pos="425"/>
        </w:tabs>
        <w:ind w:left="425" w:hanging="425"/>
      </w:pPr>
      <w:rPr>
        <w:rFonts w:ascii="Arial" w:eastAsiaTheme="minorHAnsi"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2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145385C"/>
    <w:multiLevelType w:val="hybridMultilevel"/>
    <w:tmpl w:val="E334E8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num>
  <w:num w:numId="2">
    <w:abstractNumId w:val="13"/>
    <w:lvlOverride w:ilvl="0">
      <w:startOverride w:val="1"/>
    </w:lvlOverride>
  </w:num>
  <w:num w:numId="3">
    <w:abstractNumId w:val="14"/>
  </w:num>
  <w:num w:numId="4">
    <w:abstractNumId w:val="4"/>
  </w:num>
  <w:num w:numId="5">
    <w:abstractNumId w:val="2"/>
  </w:num>
  <w:num w:numId="6">
    <w:abstractNumId w:val="18"/>
  </w:num>
  <w:num w:numId="7">
    <w:abstractNumId w:val="22"/>
  </w:num>
  <w:num w:numId="8">
    <w:abstractNumId w:val="3"/>
  </w:num>
  <w:num w:numId="9">
    <w:abstractNumId w:val="24"/>
  </w:num>
  <w:num w:numId="10">
    <w:abstractNumId w:val="26"/>
  </w:num>
  <w:num w:numId="11">
    <w:abstractNumId w:val="16"/>
  </w:num>
  <w:num w:numId="12">
    <w:abstractNumId w:val="23"/>
  </w:num>
  <w:num w:numId="13">
    <w:abstractNumId w:val="6"/>
  </w:num>
  <w:num w:numId="14">
    <w:abstractNumId w:val="15"/>
  </w:num>
  <w:num w:numId="15">
    <w:abstractNumId w:val="7"/>
  </w:num>
  <w:num w:numId="16">
    <w:abstractNumId w:val="9"/>
  </w:num>
  <w:num w:numId="17">
    <w:abstractNumId w:val="5"/>
  </w:num>
  <w:num w:numId="18">
    <w:abstractNumId w:val="19"/>
  </w:num>
  <w:num w:numId="19">
    <w:abstractNumId w:val="8"/>
  </w:num>
  <w:num w:numId="20">
    <w:abstractNumId w:val="1"/>
  </w:num>
  <w:num w:numId="21">
    <w:abstractNumId w:val="0"/>
  </w:num>
  <w:num w:numId="22">
    <w:abstractNumId w:val="17"/>
  </w:num>
  <w:num w:numId="23">
    <w:abstractNumId w:val="25"/>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21"/>
  </w:num>
  <w:num w:numId="27">
    <w:abstractNumId w:val="10"/>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1028B"/>
    <w:rsid w:val="00021BC8"/>
    <w:rsid w:val="00022832"/>
    <w:rsid w:val="00022EEF"/>
    <w:rsid w:val="000339D0"/>
    <w:rsid w:val="000359AD"/>
    <w:rsid w:val="00036449"/>
    <w:rsid w:val="000516BC"/>
    <w:rsid w:val="00060C14"/>
    <w:rsid w:val="000631C3"/>
    <w:rsid w:val="00064068"/>
    <w:rsid w:val="000671B9"/>
    <w:rsid w:val="00067E0A"/>
    <w:rsid w:val="0007587C"/>
    <w:rsid w:val="000830FA"/>
    <w:rsid w:val="000839E3"/>
    <w:rsid w:val="00085A20"/>
    <w:rsid w:val="0009207D"/>
    <w:rsid w:val="0009732E"/>
    <w:rsid w:val="000A1F9B"/>
    <w:rsid w:val="000A5A3A"/>
    <w:rsid w:val="000B14A7"/>
    <w:rsid w:val="000B3153"/>
    <w:rsid w:val="000D00E7"/>
    <w:rsid w:val="000D1960"/>
    <w:rsid w:val="000D21FC"/>
    <w:rsid w:val="000D5630"/>
    <w:rsid w:val="000E58BF"/>
    <w:rsid w:val="001135F3"/>
    <w:rsid w:val="00125307"/>
    <w:rsid w:val="00125CF8"/>
    <w:rsid w:val="00130E92"/>
    <w:rsid w:val="00134BF4"/>
    <w:rsid w:val="00147E9C"/>
    <w:rsid w:val="001513E6"/>
    <w:rsid w:val="00151D34"/>
    <w:rsid w:val="00163FEA"/>
    <w:rsid w:val="0016636A"/>
    <w:rsid w:val="0016747C"/>
    <w:rsid w:val="001707D6"/>
    <w:rsid w:val="00171F90"/>
    <w:rsid w:val="00173752"/>
    <w:rsid w:val="001770E3"/>
    <w:rsid w:val="0017796C"/>
    <w:rsid w:val="00182266"/>
    <w:rsid w:val="00183EDD"/>
    <w:rsid w:val="001865B1"/>
    <w:rsid w:val="001904E0"/>
    <w:rsid w:val="001906D1"/>
    <w:rsid w:val="00196F74"/>
    <w:rsid w:val="001973E4"/>
    <w:rsid w:val="001A2971"/>
    <w:rsid w:val="001A7AE7"/>
    <w:rsid w:val="001B1217"/>
    <w:rsid w:val="001B21CA"/>
    <w:rsid w:val="001B3536"/>
    <w:rsid w:val="001B67EF"/>
    <w:rsid w:val="001C0339"/>
    <w:rsid w:val="001C0433"/>
    <w:rsid w:val="001C0D1A"/>
    <w:rsid w:val="001C6984"/>
    <w:rsid w:val="001C6C03"/>
    <w:rsid w:val="001D31B8"/>
    <w:rsid w:val="001D3A83"/>
    <w:rsid w:val="001D5CFF"/>
    <w:rsid w:val="001D6F34"/>
    <w:rsid w:val="001E5284"/>
    <w:rsid w:val="001E7C80"/>
    <w:rsid w:val="001E7E19"/>
    <w:rsid w:val="00202A47"/>
    <w:rsid w:val="00206291"/>
    <w:rsid w:val="0021264E"/>
    <w:rsid w:val="0021526E"/>
    <w:rsid w:val="00223BC5"/>
    <w:rsid w:val="00237FFB"/>
    <w:rsid w:val="00241AE5"/>
    <w:rsid w:val="00247B42"/>
    <w:rsid w:val="00247E55"/>
    <w:rsid w:val="00253501"/>
    <w:rsid w:val="00255938"/>
    <w:rsid w:val="00256607"/>
    <w:rsid w:val="00260FE9"/>
    <w:rsid w:val="0026296D"/>
    <w:rsid w:val="002714B3"/>
    <w:rsid w:val="00276B7E"/>
    <w:rsid w:val="002920C9"/>
    <w:rsid w:val="00293683"/>
    <w:rsid w:val="00293C8B"/>
    <w:rsid w:val="002A5FA3"/>
    <w:rsid w:val="002A7187"/>
    <w:rsid w:val="002B0948"/>
    <w:rsid w:val="002B2702"/>
    <w:rsid w:val="002B395D"/>
    <w:rsid w:val="002C3BFE"/>
    <w:rsid w:val="002C4245"/>
    <w:rsid w:val="002C5BE6"/>
    <w:rsid w:val="002D1220"/>
    <w:rsid w:val="002D18A5"/>
    <w:rsid w:val="002D6846"/>
    <w:rsid w:val="002E4D97"/>
    <w:rsid w:val="002E7C1E"/>
    <w:rsid w:val="002F36F8"/>
    <w:rsid w:val="002F3B22"/>
    <w:rsid w:val="002F5EB7"/>
    <w:rsid w:val="002F5FD6"/>
    <w:rsid w:val="002F7E57"/>
    <w:rsid w:val="00301E48"/>
    <w:rsid w:val="0030274C"/>
    <w:rsid w:val="0030305D"/>
    <w:rsid w:val="00315C7B"/>
    <w:rsid w:val="00321A64"/>
    <w:rsid w:val="00333857"/>
    <w:rsid w:val="003341D3"/>
    <w:rsid w:val="003341D5"/>
    <w:rsid w:val="00341738"/>
    <w:rsid w:val="00345BE1"/>
    <w:rsid w:val="00346536"/>
    <w:rsid w:val="00352CF4"/>
    <w:rsid w:val="00355BA1"/>
    <w:rsid w:val="0036727D"/>
    <w:rsid w:val="0036742D"/>
    <w:rsid w:val="00370651"/>
    <w:rsid w:val="00372378"/>
    <w:rsid w:val="003749C9"/>
    <w:rsid w:val="00376110"/>
    <w:rsid w:val="00380982"/>
    <w:rsid w:val="00383B9B"/>
    <w:rsid w:val="003872FD"/>
    <w:rsid w:val="00392D57"/>
    <w:rsid w:val="003938AD"/>
    <w:rsid w:val="003B2A5B"/>
    <w:rsid w:val="003C2567"/>
    <w:rsid w:val="003C4541"/>
    <w:rsid w:val="003D5EC7"/>
    <w:rsid w:val="003E2C79"/>
    <w:rsid w:val="003E4066"/>
    <w:rsid w:val="003F0AE2"/>
    <w:rsid w:val="003F1703"/>
    <w:rsid w:val="003F1A76"/>
    <w:rsid w:val="0040569A"/>
    <w:rsid w:val="004122F8"/>
    <w:rsid w:val="00416659"/>
    <w:rsid w:val="004200F0"/>
    <w:rsid w:val="00422231"/>
    <w:rsid w:val="00422C5A"/>
    <w:rsid w:val="00422FF7"/>
    <w:rsid w:val="004240BE"/>
    <w:rsid w:val="004267D9"/>
    <w:rsid w:val="00430860"/>
    <w:rsid w:val="00431E7B"/>
    <w:rsid w:val="00436B2E"/>
    <w:rsid w:val="00440AE2"/>
    <w:rsid w:val="00453B0C"/>
    <w:rsid w:val="00457C25"/>
    <w:rsid w:val="004615D6"/>
    <w:rsid w:val="004619B2"/>
    <w:rsid w:val="00470DBE"/>
    <w:rsid w:val="00472087"/>
    <w:rsid w:val="0047519E"/>
    <w:rsid w:val="0047667B"/>
    <w:rsid w:val="004909E6"/>
    <w:rsid w:val="004A0AC0"/>
    <w:rsid w:val="004A3553"/>
    <w:rsid w:val="004B4D93"/>
    <w:rsid w:val="004C4CCF"/>
    <w:rsid w:val="004D11BD"/>
    <w:rsid w:val="004D350F"/>
    <w:rsid w:val="004D3C34"/>
    <w:rsid w:val="004E521F"/>
    <w:rsid w:val="004F101A"/>
    <w:rsid w:val="004F1513"/>
    <w:rsid w:val="004F5696"/>
    <w:rsid w:val="004F5C5C"/>
    <w:rsid w:val="00502020"/>
    <w:rsid w:val="00502202"/>
    <w:rsid w:val="0050302A"/>
    <w:rsid w:val="0050753C"/>
    <w:rsid w:val="005210B4"/>
    <w:rsid w:val="005258CE"/>
    <w:rsid w:val="00540613"/>
    <w:rsid w:val="00542919"/>
    <w:rsid w:val="00571A94"/>
    <w:rsid w:val="00572020"/>
    <w:rsid w:val="00572560"/>
    <w:rsid w:val="00583F14"/>
    <w:rsid w:val="00597BDE"/>
    <w:rsid w:val="005A38E7"/>
    <w:rsid w:val="005A75F1"/>
    <w:rsid w:val="005B01B2"/>
    <w:rsid w:val="005C6428"/>
    <w:rsid w:val="005D070B"/>
    <w:rsid w:val="005D19CA"/>
    <w:rsid w:val="005D63F1"/>
    <w:rsid w:val="005D6865"/>
    <w:rsid w:val="005E6BD4"/>
    <w:rsid w:val="005F1A6D"/>
    <w:rsid w:val="005F2E7F"/>
    <w:rsid w:val="005F3572"/>
    <w:rsid w:val="005F3EC3"/>
    <w:rsid w:val="0060238C"/>
    <w:rsid w:val="00603E86"/>
    <w:rsid w:val="006230BC"/>
    <w:rsid w:val="006266A0"/>
    <w:rsid w:val="00626840"/>
    <w:rsid w:val="00643558"/>
    <w:rsid w:val="00646CDC"/>
    <w:rsid w:val="0064754A"/>
    <w:rsid w:val="00650D73"/>
    <w:rsid w:val="00666850"/>
    <w:rsid w:val="00670790"/>
    <w:rsid w:val="0067391A"/>
    <w:rsid w:val="006752D1"/>
    <w:rsid w:val="006832A2"/>
    <w:rsid w:val="00695B86"/>
    <w:rsid w:val="00695EC3"/>
    <w:rsid w:val="006B25C8"/>
    <w:rsid w:val="006B4E89"/>
    <w:rsid w:val="006C477F"/>
    <w:rsid w:val="006C513C"/>
    <w:rsid w:val="006C655F"/>
    <w:rsid w:val="006C78B7"/>
    <w:rsid w:val="006D56D0"/>
    <w:rsid w:val="006D776B"/>
    <w:rsid w:val="006D7BE9"/>
    <w:rsid w:val="006E182C"/>
    <w:rsid w:val="006E30E2"/>
    <w:rsid w:val="006F4D8B"/>
    <w:rsid w:val="006F661D"/>
    <w:rsid w:val="00701062"/>
    <w:rsid w:val="007111AE"/>
    <w:rsid w:val="00716513"/>
    <w:rsid w:val="00724687"/>
    <w:rsid w:val="0072588A"/>
    <w:rsid w:val="00731907"/>
    <w:rsid w:val="00733D45"/>
    <w:rsid w:val="00735504"/>
    <w:rsid w:val="007408EA"/>
    <w:rsid w:val="00751F84"/>
    <w:rsid w:val="00752E27"/>
    <w:rsid w:val="00753FDC"/>
    <w:rsid w:val="007553C3"/>
    <w:rsid w:val="0076266E"/>
    <w:rsid w:val="0076513F"/>
    <w:rsid w:val="007669F3"/>
    <w:rsid w:val="0077483F"/>
    <w:rsid w:val="00776309"/>
    <w:rsid w:val="007767F6"/>
    <w:rsid w:val="00783F42"/>
    <w:rsid w:val="0079130C"/>
    <w:rsid w:val="007918E9"/>
    <w:rsid w:val="00791B0A"/>
    <w:rsid w:val="007A2EBE"/>
    <w:rsid w:val="007A69BC"/>
    <w:rsid w:val="007B262A"/>
    <w:rsid w:val="007B7B8F"/>
    <w:rsid w:val="007C34AF"/>
    <w:rsid w:val="007C5BED"/>
    <w:rsid w:val="007C5C81"/>
    <w:rsid w:val="007C5D30"/>
    <w:rsid w:val="007D2D8B"/>
    <w:rsid w:val="007E3715"/>
    <w:rsid w:val="007F2372"/>
    <w:rsid w:val="007F7F81"/>
    <w:rsid w:val="00800660"/>
    <w:rsid w:val="00806B26"/>
    <w:rsid w:val="0080772E"/>
    <w:rsid w:val="00811085"/>
    <w:rsid w:val="00821AB9"/>
    <w:rsid w:val="00822114"/>
    <w:rsid w:val="00822750"/>
    <w:rsid w:val="00824C4D"/>
    <w:rsid w:val="00826D09"/>
    <w:rsid w:val="008275DE"/>
    <w:rsid w:val="008318A0"/>
    <w:rsid w:val="00832814"/>
    <w:rsid w:val="0083710C"/>
    <w:rsid w:val="0084393B"/>
    <w:rsid w:val="00851CE4"/>
    <w:rsid w:val="008521DE"/>
    <w:rsid w:val="008541AA"/>
    <w:rsid w:val="00856150"/>
    <w:rsid w:val="00860B8F"/>
    <w:rsid w:val="00863716"/>
    <w:rsid w:val="00870E46"/>
    <w:rsid w:val="00874CEA"/>
    <w:rsid w:val="008774C0"/>
    <w:rsid w:val="008936AD"/>
    <w:rsid w:val="008A54D4"/>
    <w:rsid w:val="008A63B3"/>
    <w:rsid w:val="008B2B7A"/>
    <w:rsid w:val="008C02A0"/>
    <w:rsid w:val="008C1598"/>
    <w:rsid w:val="008C495E"/>
    <w:rsid w:val="008D1063"/>
    <w:rsid w:val="008D3C9A"/>
    <w:rsid w:val="008D531C"/>
    <w:rsid w:val="008D572B"/>
    <w:rsid w:val="008E2E78"/>
    <w:rsid w:val="008E43C1"/>
    <w:rsid w:val="008F1E8A"/>
    <w:rsid w:val="008F210F"/>
    <w:rsid w:val="00902CA4"/>
    <w:rsid w:val="009062A5"/>
    <w:rsid w:val="009104E4"/>
    <w:rsid w:val="00914C19"/>
    <w:rsid w:val="00915447"/>
    <w:rsid w:val="00931250"/>
    <w:rsid w:val="0093726F"/>
    <w:rsid w:val="00937B4D"/>
    <w:rsid w:val="00937C8E"/>
    <w:rsid w:val="00941B6D"/>
    <w:rsid w:val="00944B0A"/>
    <w:rsid w:val="009565CE"/>
    <w:rsid w:val="0096410F"/>
    <w:rsid w:val="00964C44"/>
    <w:rsid w:val="00974146"/>
    <w:rsid w:val="009808F1"/>
    <w:rsid w:val="00980F40"/>
    <w:rsid w:val="0098628E"/>
    <w:rsid w:val="00990888"/>
    <w:rsid w:val="009921D2"/>
    <w:rsid w:val="009960C2"/>
    <w:rsid w:val="009A16AA"/>
    <w:rsid w:val="009A1C55"/>
    <w:rsid w:val="009A59C3"/>
    <w:rsid w:val="009C0393"/>
    <w:rsid w:val="009C15F4"/>
    <w:rsid w:val="009C6D7C"/>
    <w:rsid w:val="009D31ED"/>
    <w:rsid w:val="009E19D5"/>
    <w:rsid w:val="009F1A59"/>
    <w:rsid w:val="00A0093E"/>
    <w:rsid w:val="00A11311"/>
    <w:rsid w:val="00A17764"/>
    <w:rsid w:val="00A17F21"/>
    <w:rsid w:val="00A22419"/>
    <w:rsid w:val="00A31B19"/>
    <w:rsid w:val="00A32ED0"/>
    <w:rsid w:val="00A33CD0"/>
    <w:rsid w:val="00A36BE8"/>
    <w:rsid w:val="00A414D0"/>
    <w:rsid w:val="00A45BA5"/>
    <w:rsid w:val="00A46BB4"/>
    <w:rsid w:val="00A50438"/>
    <w:rsid w:val="00A52435"/>
    <w:rsid w:val="00A5477D"/>
    <w:rsid w:val="00A550A2"/>
    <w:rsid w:val="00A57CA8"/>
    <w:rsid w:val="00A65844"/>
    <w:rsid w:val="00A67664"/>
    <w:rsid w:val="00A70E0F"/>
    <w:rsid w:val="00A779C3"/>
    <w:rsid w:val="00A91291"/>
    <w:rsid w:val="00A91B08"/>
    <w:rsid w:val="00A95922"/>
    <w:rsid w:val="00AA4C74"/>
    <w:rsid w:val="00AA66FF"/>
    <w:rsid w:val="00AB0A7C"/>
    <w:rsid w:val="00AB1317"/>
    <w:rsid w:val="00AB3B24"/>
    <w:rsid w:val="00AB5AB1"/>
    <w:rsid w:val="00AB5D47"/>
    <w:rsid w:val="00AB6913"/>
    <w:rsid w:val="00AB6B7E"/>
    <w:rsid w:val="00AC2993"/>
    <w:rsid w:val="00AD0B9E"/>
    <w:rsid w:val="00AD27BB"/>
    <w:rsid w:val="00AD7644"/>
    <w:rsid w:val="00AE48D2"/>
    <w:rsid w:val="00AE76A7"/>
    <w:rsid w:val="00AF15EA"/>
    <w:rsid w:val="00AF64A9"/>
    <w:rsid w:val="00AF7AA6"/>
    <w:rsid w:val="00B00819"/>
    <w:rsid w:val="00B03A41"/>
    <w:rsid w:val="00B14E1F"/>
    <w:rsid w:val="00B30AA1"/>
    <w:rsid w:val="00B36E2D"/>
    <w:rsid w:val="00B379A0"/>
    <w:rsid w:val="00B402BF"/>
    <w:rsid w:val="00B47F90"/>
    <w:rsid w:val="00B53FA1"/>
    <w:rsid w:val="00B545B9"/>
    <w:rsid w:val="00B547E1"/>
    <w:rsid w:val="00B56A11"/>
    <w:rsid w:val="00B66F41"/>
    <w:rsid w:val="00B72824"/>
    <w:rsid w:val="00B75776"/>
    <w:rsid w:val="00B80B76"/>
    <w:rsid w:val="00B837B8"/>
    <w:rsid w:val="00B84366"/>
    <w:rsid w:val="00B87184"/>
    <w:rsid w:val="00B9004E"/>
    <w:rsid w:val="00B97D45"/>
    <w:rsid w:val="00BA4A47"/>
    <w:rsid w:val="00BA705C"/>
    <w:rsid w:val="00BB0501"/>
    <w:rsid w:val="00BB3B60"/>
    <w:rsid w:val="00BC1355"/>
    <w:rsid w:val="00BD099C"/>
    <w:rsid w:val="00BD2382"/>
    <w:rsid w:val="00BE0C31"/>
    <w:rsid w:val="00BE2AB4"/>
    <w:rsid w:val="00BF1567"/>
    <w:rsid w:val="00BF1FE6"/>
    <w:rsid w:val="00BF740E"/>
    <w:rsid w:val="00BF7687"/>
    <w:rsid w:val="00C053D7"/>
    <w:rsid w:val="00C100A1"/>
    <w:rsid w:val="00C17779"/>
    <w:rsid w:val="00C202B4"/>
    <w:rsid w:val="00C20CF6"/>
    <w:rsid w:val="00C21CD3"/>
    <w:rsid w:val="00C24420"/>
    <w:rsid w:val="00C24B2C"/>
    <w:rsid w:val="00C26612"/>
    <w:rsid w:val="00C31644"/>
    <w:rsid w:val="00C32D46"/>
    <w:rsid w:val="00C400A5"/>
    <w:rsid w:val="00C40C3C"/>
    <w:rsid w:val="00C42909"/>
    <w:rsid w:val="00C44C5F"/>
    <w:rsid w:val="00C57C6D"/>
    <w:rsid w:val="00C603ED"/>
    <w:rsid w:val="00C67555"/>
    <w:rsid w:val="00C74E52"/>
    <w:rsid w:val="00C76238"/>
    <w:rsid w:val="00C8636D"/>
    <w:rsid w:val="00CB2134"/>
    <w:rsid w:val="00CB4CD6"/>
    <w:rsid w:val="00CC5D33"/>
    <w:rsid w:val="00CD2E0A"/>
    <w:rsid w:val="00CD309D"/>
    <w:rsid w:val="00CD3938"/>
    <w:rsid w:val="00CE1961"/>
    <w:rsid w:val="00CE3781"/>
    <w:rsid w:val="00CE56D2"/>
    <w:rsid w:val="00CF3979"/>
    <w:rsid w:val="00D01847"/>
    <w:rsid w:val="00D059D7"/>
    <w:rsid w:val="00D10805"/>
    <w:rsid w:val="00D142E3"/>
    <w:rsid w:val="00D25B55"/>
    <w:rsid w:val="00D34862"/>
    <w:rsid w:val="00D3500E"/>
    <w:rsid w:val="00D362DE"/>
    <w:rsid w:val="00D430B7"/>
    <w:rsid w:val="00D47473"/>
    <w:rsid w:val="00D47BB1"/>
    <w:rsid w:val="00D50907"/>
    <w:rsid w:val="00D51BDB"/>
    <w:rsid w:val="00D52169"/>
    <w:rsid w:val="00D52E34"/>
    <w:rsid w:val="00D55C65"/>
    <w:rsid w:val="00D56538"/>
    <w:rsid w:val="00D57FE4"/>
    <w:rsid w:val="00D60334"/>
    <w:rsid w:val="00D75285"/>
    <w:rsid w:val="00D8587C"/>
    <w:rsid w:val="00D87169"/>
    <w:rsid w:val="00D94E93"/>
    <w:rsid w:val="00DA503C"/>
    <w:rsid w:val="00DA66BB"/>
    <w:rsid w:val="00DC1285"/>
    <w:rsid w:val="00DC331D"/>
    <w:rsid w:val="00DC47C3"/>
    <w:rsid w:val="00DE15F3"/>
    <w:rsid w:val="00DE2D99"/>
    <w:rsid w:val="00DE6DA5"/>
    <w:rsid w:val="00DF022C"/>
    <w:rsid w:val="00DF338E"/>
    <w:rsid w:val="00E17C28"/>
    <w:rsid w:val="00E2193A"/>
    <w:rsid w:val="00E26C6D"/>
    <w:rsid w:val="00E305AD"/>
    <w:rsid w:val="00E35BC3"/>
    <w:rsid w:val="00E413FA"/>
    <w:rsid w:val="00E45BFE"/>
    <w:rsid w:val="00E50765"/>
    <w:rsid w:val="00E5443A"/>
    <w:rsid w:val="00E561F4"/>
    <w:rsid w:val="00E67B53"/>
    <w:rsid w:val="00E725DE"/>
    <w:rsid w:val="00E77C60"/>
    <w:rsid w:val="00E935FF"/>
    <w:rsid w:val="00E94262"/>
    <w:rsid w:val="00EB05EC"/>
    <w:rsid w:val="00EB1B48"/>
    <w:rsid w:val="00EB3B30"/>
    <w:rsid w:val="00EB4495"/>
    <w:rsid w:val="00EC27E3"/>
    <w:rsid w:val="00EC3B30"/>
    <w:rsid w:val="00EE1DDF"/>
    <w:rsid w:val="00EE52D4"/>
    <w:rsid w:val="00EE700B"/>
    <w:rsid w:val="00EF1961"/>
    <w:rsid w:val="00EF2265"/>
    <w:rsid w:val="00EF7BBE"/>
    <w:rsid w:val="00F04D8F"/>
    <w:rsid w:val="00F14550"/>
    <w:rsid w:val="00F17AD8"/>
    <w:rsid w:val="00F21FA4"/>
    <w:rsid w:val="00F22F18"/>
    <w:rsid w:val="00F3397A"/>
    <w:rsid w:val="00F366A1"/>
    <w:rsid w:val="00F36701"/>
    <w:rsid w:val="00F43158"/>
    <w:rsid w:val="00F4644C"/>
    <w:rsid w:val="00F475FE"/>
    <w:rsid w:val="00F52F46"/>
    <w:rsid w:val="00F53B14"/>
    <w:rsid w:val="00F53FEF"/>
    <w:rsid w:val="00F56493"/>
    <w:rsid w:val="00F56A70"/>
    <w:rsid w:val="00F570AB"/>
    <w:rsid w:val="00F70992"/>
    <w:rsid w:val="00F72DB2"/>
    <w:rsid w:val="00F86608"/>
    <w:rsid w:val="00F96206"/>
    <w:rsid w:val="00FA11DB"/>
    <w:rsid w:val="00FA1810"/>
    <w:rsid w:val="00FA4B68"/>
    <w:rsid w:val="00FA70E7"/>
    <w:rsid w:val="00FB397B"/>
    <w:rsid w:val="00FB4592"/>
    <w:rsid w:val="00FC2CD7"/>
    <w:rsid w:val="00FC306D"/>
    <w:rsid w:val="00FE3698"/>
    <w:rsid w:val="00FE41D3"/>
    <w:rsid w:val="00FF1538"/>
    <w:rsid w:val="00FF4497"/>
    <w:rsid w:val="00FF60C1"/>
    <w:rsid w:val="00FF7D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767881"/>
  <w15:docId w15:val="{6505CB88-63BA-4C9C-91EF-A88B43097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2">
    <w:name w:val="heading 2"/>
    <w:basedOn w:val="Kazalovsebine1"/>
    <w:next w:val="lenZnak"/>
    <w:link w:val="Naslov2Znak1"/>
    <w:qFormat/>
    <w:rsid w:val="002F36F8"/>
    <w:pPr>
      <w:keepNext/>
      <w:tabs>
        <w:tab w:val="center" w:pos="425"/>
        <w:tab w:val="left" w:pos="660"/>
        <w:tab w:val="right" w:leader="hyphen" w:pos="9678"/>
      </w:tabs>
      <w:spacing w:before="120" w:after="0" w:line="240" w:lineRule="auto"/>
      <w:jc w:val="center"/>
      <w:outlineLvl w:val="1"/>
    </w:pPr>
    <w:rPr>
      <w:b/>
      <w:bCs/>
      <w:caps/>
      <w:noProof/>
      <w:snapToGrid w:val="0"/>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1">
    <w:name w:val="len1"/>
    <w:basedOn w:val="Navaden"/>
    <w:rsid w:val="00F21FA4"/>
    <w:pPr>
      <w:spacing w:before="480" w:line="240" w:lineRule="auto"/>
      <w:jc w:val="center"/>
    </w:pPr>
    <w:rPr>
      <w:rFonts w:cs="Arial"/>
      <w:b/>
      <w:bCs/>
      <w:sz w:val="22"/>
      <w:szCs w:val="22"/>
      <w:lang w:eastAsia="sl-SI"/>
    </w:rPr>
  </w:style>
  <w:style w:type="paragraph" w:customStyle="1" w:styleId="odstavek1">
    <w:name w:val="odstavek1"/>
    <w:basedOn w:val="Navaden"/>
    <w:rsid w:val="00F21FA4"/>
    <w:pPr>
      <w:spacing w:before="240" w:line="240" w:lineRule="auto"/>
      <w:ind w:firstLine="1021"/>
      <w:jc w:val="both"/>
    </w:pPr>
    <w:rPr>
      <w:rFonts w:cs="Arial"/>
      <w:sz w:val="22"/>
      <w:szCs w:val="22"/>
      <w:lang w:eastAsia="sl-SI"/>
    </w:rPr>
  </w:style>
  <w:style w:type="paragraph" w:customStyle="1" w:styleId="rkovnatokazaodstavkom1">
    <w:name w:val="rkovnatokazaodstavkom1"/>
    <w:basedOn w:val="Navaden"/>
    <w:rsid w:val="00F21FA4"/>
    <w:pPr>
      <w:spacing w:line="240" w:lineRule="auto"/>
      <w:ind w:left="425" w:hanging="425"/>
      <w:jc w:val="both"/>
    </w:pPr>
    <w:rPr>
      <w:rFonts w:cs="Arial"/>
      <w:sz w:val="22"/>
      <w:szCs w:val="22"/>
      <w:lang w:eastAsia="sl-SI"/>
    </w:rPr>
  </w:style>
  <w:style w:type="paragraph" w:customStyle="1" w:styleId="lennaslov1">
    <w:name w:val="lennaslov1"/>
    <w:basedOn w:val="Navaden"/>
    <w:rsid w:val="00F21FA4"/>
    <w:pPr>
      <w:spacing w:line="240" w:lineRule="auto"/>
      <w:jc w:val="center"/>
    </w:pPr>
    <w:rPr>
      <w:rFonts w:cs="Arial"/>
      <w:b/>
      <w:bCs/>
      <w:sz w:val="22"/>
      <w:szCs w:val="22"/>
      <w:lang w:eastAsia="sl-SI"/>
    </w:rPr>
  </w:style>
  <w:style w:type="paragraph" w:styleId="Odstavekseznama">
    <w:name w:val="List Paragraph"/>
    <w:basedOn w:val="Navaden"/>
    <w:uiPriority w:val="34"/>
    <w:qFormat/>
    <w:rsid w:val="00F21FA4"/>
    <w:pPr>
      <w:ind w:left="720"/>
      <w:contextualSpacing/>
    </w:pPr>
  </w:style>
  <w:style w:type="character" w:styleId="Hiperpovezava">
    <w:name w:val="Hyperlink"/>
    <w:basedOn w:val="Privzetapisavaodstavka"/>
    <w:uiPriority w:val="99"/>
    <w:unhideWhenUsed/>
    <w:rsid w:val="00811085"/>
    <w:rPr>
      <w:color w:val="0000FF"/>
      <w:u w:val="single"/>
    </w:rPr>
  </w:style>
  <w:style w:type="character" w:styleId="Pripombasklic">
    <w:name w:val="annotation reference"/>
    <w:basedOn w:val="Privzetapisavaodstavka"/>
    <w:semiHidden/>
    <w:unhideWhenUsed/>
    <w:rsid w:val="000516BC"/>
    <w:rPr>
      <w:sz w:val="16"/>
      <w:szCs w:val="16"/>
    </w:rPr>
  </w:style>
  <w:style w:type="paragraph" w:styleId="Pripombabesedilo">
    <w:name w:val="annotation text"/>
    <w:basedOn w:val="Navaden"/>
    <w:link w:val="PripombabesediloZnak"/>
    <w:unhideWhenUsed/>
    <w:rsid w:val="000516BC"/>
    <w:pPr>
      <w:spacing w:line="240" w:lineRule="auto"/>
    </w:pPr>
    <w:rPr>
      <w:szCs w:val="20"/>
    </w:rPr>
  </w:style>
  <w:style w:type="character" w:customStyle="1" w:styleId="PripombabesediloZnak">
    <w:name w:val="Pripomba – besedilo Znak"/>
    <w:basedOn w:val="Privzetapisavaodstavka"/>
    <w:link w:val="Pripombabesedilo"/>
    <w:rsid w:val="000516B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0516BC"/>
    <w:rPr>
      <w:b/>
      <w:bCs/>
    </w:rPr>
  </w:style>
  <w:style w:type="character" w:customStyle="1" w:styleId="ZadevapripombeZnak">
    <w:name w:val="Zadeva pripombe Znak"/>
    <w:basedOn w:val="PripombabesediloZnak"/>
    <w:link w:val="Zadevapripombe"/>
    <w:uiPriority w:val="99"/>
    <w:semiHidden/>
    <w:rsid w:val="000516BC"/>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0516B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516BC"/>
    <w:rPr>
      <w:rFonts w:ascii="Tahoma" w:eastAsia="Times New Roman" w:hAnsi="Tahoma" w:cs="Tahoma"/>
      <w:sz w:val="16"/>
      <w:szCs w:val="16"/>
    </w:rPr>
  </w:style>
  <w:style w:type="paragraph" w:customStyle="1" w:styleId="Odstavek">
    <w:name w:val="Odstavek"/>
    <w:basedOn w:val="Navaden"/>
    <w:link w:val="OdstavekZnak"/>
    <w:qFormat/>
    <w:rsid w:val="002714B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714B3"/>
    <w:rPr>
      <w:rFonts w:ascii="Arial" w:eastAsia="Times New Roman" w:hAnsi="Arial" w:cs="Times New Roman"/>
      <w:lang w:val="x-none" w:eastAsia="x-none"/>
    </w:rPr>
  </w:style>
  <w:style w:type="paragraph" w:customStyle="1" w:styleId="Vrstapredpisa">
    <w:name w:val="Vrsta predpisa"/>
    <w:basedOn w:val="Navaden"/>
    <w:link w:val="VrstapredpisaZnak"/>
    <w:qFormat/>
    <w:rsid w:val="002714B3"/>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2714B3"/>
    <w:rPr>
      <w:rFonts w:ascii="Arial" w:eastAsia="Times New Roman" w:hAnsi="Arial" w:cs="Times New Roman"/>
      <w:b/>
      <w:bCs/>
      <w:color w:val="000000"/>
      <w:spacing w:val="40"/>
      <w:lang w:val="x-none" w:eastAsia="x-none"/>
    </w:rPr>
  </w:style>
  <w:style w:type="character" w:customStyle="1" w:styleId="Naslov2Znak">
    <w:name w:val="Naslov 2 Znak"/>
    <w:basedOn w:val="Privzetapisavaodstavka"/>
    <w:uiPriority w:val="9"/>
    <w:semiHidden/>
    <w:rsid w:val="002F36F8"/>
    <w:rPr>
      <w:rFonts w:asciiTheme="majorHAnsi" w:eastAsiaTheme="majorEastAsia" w:hAnsiTheme="majorHAnsi" w:cstheme="majorBidi"/>
      <w:color w:val="2E74B5" w:themeColor="accent1" w:themeShade="BF"/>
      <w:sz w:val="26"/>
      <w:szCs w:val="26"/>
    </w:rPr>
  </w:style>
  <w:style w:type="paragraph" w:customStyle="1" w:styleId="lenZnak">
    <w:name w:val="člen Znak"/>
    <w:basedOn w:val="Navaden"/>
    <w:link w:val="lenZnakZnak"/>
    <w:rsid w:val="002F36F8"/>
    <w:pPr>
      <w:numPr>
        <w:numId w:val="12"/>
      </w:numPr>
      <w:spacing w:line="300" w:lineRule="atLeast"/>
      <w:jc w:val="center"/>
    </w:pPr>
    <w:rPr>
      <w:snapToGrid w:val="0"/>
      <w:sz w:val="22"/>
      <w:szCs w:val="22"/>
      <w:lang w:val="x-none" w:eastAsia="x-none"/>
    </w:rPr>
  </w:style>
  <w:style w:type="character" w:customStyle="1" w:styleId="lenZnakZnak">
    <w:name w:val="člen Znak Znak"/>
    <w:link w:val="lenZnak"/>
    <w:rsid w:val="002F36F8"/>
    <w:rPr>
      <w:rFonts w:ascii="Arial" w:eastAsia="Times New Roman" w:hAnsi="Arial" w:cs="Times New Roman"/>
      <w:snapToGrid w:val="0"/>
      <w:lang w:val="x-none" w:eastAsia="x-none"/>
    </w:rPr>
  </w:style>
  <w:style w:type="character" w:customStyle="1" w:styleId="Naslov2Znak1">
    <w:name w:val="Naslov 2 Znak1"/>
    <w:link w:val="Naslov2"/>
    <w:rsid w:val="002F36F8"/>
    <w:rPr>
      <w:rFonts w:ascii="Arial" w:eastAsia="Times New Roman" w:hAnsi="Arial" w:cs="Times New Roman"/>
      <w:b/>
      <w:bCs/>
      <w:caps/>
      <w:noProof/>
      <w:snapToGrid w:val="0"/>
      <w:lang w:val="x-none" w:eastAsia="x-none"/>
    </w:rPr>
  </w:style>
  <w:style w:type="paragraph" w:styleId="Kazalovsebine1">
    <w:name w:val="toc 1"/>
    <w:basedOn w:val="Navaden"/>
    <w:next w:val="Navaden"/>
    <w:autoRedefine/>
    <w:uiPriority w:val="39"/>
    <w:semiHidden/>
    <w:unhideWhenUsed/>
    <w:rsid w:val="002F36F8"/>
    <w:pPr>
      <w:spacing w:after="100"/>
    </w:pPr>
  </w:style>
  <w:style w:type="paragraph" w:styleId="Noga">
    <w:name w:val="footer"/>
    <w:basedOn w:val="Navaden"/>
    <w:link w:val="NogaZnak"/>
    <w:uiPriority w:val="99"/>
    <w:unhideWhenUsed/>
    <w:rsid w:val="00B837B8"/>
    <w:pPr>
      <w:tabs>
        <w:tab w:val="center" w:pos="4536"/>
        <w:tab w:val="right" w:pos="9072"/>
      </w:tabs>
      <w:spacing w:line="240" w:lineRule="auto"/>
    </w:pPr>
  </w:style>
  <w:style w:type="character" w:customStyle="1" w:styleId="NogaZnak">
    <w:name w:val="Noga Znak"/>
    <w:basedOn w:val="Privzetapisavaodstavka"/>
    <w:link w:val="Noga"/>
    <w:uiPriority w:val="99"/>
    <w:rsid w:val="00B837B8"/>
    <w:rPr>
      <w:rFonts w:ascii="Arial" w:eastAsia="Times New Roman" w:hAnsi="Arial" w:cs="Times New Roman"/>
      <w:sz w:val="20"/>
      <w:szCs w:val="24"/>
    </w:rPr>
  </w:style>
  <w:style w:type="paragraph" w:customStyle="1" w:styleId="alineazaodstavkom1">
    <w:name w:val="alineazaodstavkom1"/>
    <w:basedOn w:val="Navaden"/>
    <w:rsid w:val="00C603ED"/>
    <w:pPr>
      <w:spacing w:line="240" w:lineRule="auto"/>
      <w:ind w:left="425" w:hanging="425"/>
      <w:jc w:val="both"/>
    </w:pPr>
    <w:rPr>
      <w:rFonts w:cs="Arial"/>
      <w:sz w:val="22"/>
      <w:szCs w:val="22"/>
      <w:lang w:eastAsia="sl-SI"/>
    </w:rPr>
  </w:style>
  <w:style w:type="paragraph" w:customStyle="1" w:styleId="len">
    <w:name w:val="Člen"/>
    <w:basedOn w:val="Navaden"/>
    <w:link w:val="lenZnak0"/>
    <w:qFormat/>
    <w:rsid w:val="000D5630"/>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0D5630"/>
    <w:pPr>
      <w:widowControl w:val="0"/>
      <w:numPr>
        <w:ilvl w:val="2"/>
        <w:numId w:val="22"/>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
    <w:rsid w:val="000D5630"/>
    <w:rPr>
      <w:rFonts w:ascii="Arial" w:eastAsia="Times New Roman" w:hAnsi="Arial" w:cs="Arial"/>
      <w:b/>
      <w:lang w:eastAsia="sl-SI"/>
    </w:rPr>
  </w:style>
  <w:style w:type="paragraph" w:customStyle="1" w:styleId="tevilnatoka">
    <w:name w:val="Številčna točka"/>
    <w:basedOn w:val="Navaden"/>
    <w:link w:val="tevilnatokaZnak"/>
    <w:qFormat/>
    <w:rsid w:val="000D5630"/>
    <w:pPr>
      <w:numPr>
        <w:numId w:val="22"/>
      </w:numPr>
      <w:spacing w:line="240" w:lineRule="auto"/>
      <w:jc w:val="both"/>
    </w:pPr>
    <w:rPr>
      <w:sz w:val="22"/>
      <w:szCs w:val="22"/>
      <w:lang w:val="x-none" w:eastAsia="sl-SI"/>
    </w:rPr>
  </w:style>
  <w:style w:type="character" w:customStyle="1" w:styleId="tevilnatokaZnak">
    <w:name w:val="Številčna točka Znak"/>
    <w:basedOn w:val="OdstavekZnak"/>
    <w:link w:val="tevilnatoka"/>
    <w:rsid w:val="000D5630"/>
    <w:rPr>
      <w:rFonts w:ascii="Arial" w:eastAsia="Times New Roman" w:hAnsi="Arial" w:cs="Times New Roman"/>
      <w:lang w:val="x-none" w:eastAsia="sl-SI"/>
    </w:rPr>
  </w:style>
  <w:style w:type="paragraph" w:customStyle="1" w:styleId="lennaslov">
    <w:name w:val="Člen_naslov"/>
    <w:basedOn w:val="len"/>
    <w:qFormat/>
    <w:rsid w:val="000D5630"/>
    <w:pPr>
      <w:spacing w:before="0"/>
    </w:pPr>
  </w:style>
  <w:style w:type="paragraph" w:customStyle="1" w:styleId="tevilnatoka11Nova">
    <w:name w:val="Številčna točka 1.1 Nova"/>
    <w:basedOn w:val="tevilnatoka"/>
    <w:qFormat/>
    <w:rsid w:val="000D5630"/>
    <w:pPr>
      <w:numPr>
        <w:ilvl w:val="1"/>
      </w:numPr>
      <w:tabs>
        <w:tab w:val="clear" w:pos="425"/>
      </w:tabs>
      <w:ind w:left="1440" w:hanging="360"/>
    </w:pPr>
  </w:style>
  <w:style w:type="paragraph" w:customStyle="1" w:styleId="Alineazatevilnotoko">
    <w:name w:val="Alinea za številčno točko"/>
    <w:basedOn w:val="Alineazaodstavkom"/>
    <w:link w:val="AlineazatevilnotokoZnak"/>
    <w:qFormat/>
    <w:rsid w:val="00345BE1"/>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345BE1"/>
    <w:rPr>
      <w:rFonts w:ascii="Arial" w:eastAsia="Times New Roman" w:hAnsi="Arial" w:cs="Arial"/>
      <w:lang w:eastAsia="sl-SI"/>
    </w:rPr>
  </w:style>
  <w:style w:type="paragraph" w:customStyle="1" w:styleId="lennaslovnovele">
    <w:name w:val="Člen naslov novele"/>
    <w:basedOn w:val="lennaslov"/>
    <w:rsid w:val="00060C14"/>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071">
      <w:bodyDiv w:val="1"/>
      <w:marLeft w:val="0"/>
      <w:marRight w:val="0"/>
      <w:marTop w:val="0"/>
      <w:marBottom w:val="0"/>
      <w:divBdr>
        <w:top w:val="none" w:sz="0" w:space="0" w:color="auto"/>
        <w:left w:val="none" w:sz="0" w:space="0" w:color="auto"/>
        <w:bottom w:val="none" w:sz="0" w:space="0" w:color="auto"/>
        <w:right w:val="none" w:sz="0" w:space="0" w:color="auto"/>
      </w:divBdr>
      <w:divsChild>
        <w:div w:id="1467696363">
          <w:marLeft w:val="0"/>
          <w:marRight w:val="0"/>
          <w:marTop w:val="0"/>
          <w:marBottom w:val="0"/>
          <w:divBdr>
            <w:top w:val="none" w:sz="0" w:space="0" w:color="auto"/>
            <w:left w:val="none" w:sz="0" w:space="0" w:color="auto"/>
            <w:bottom w:val="none" w:sz="0" w:space="0" w:color="auto"/>
            <w:right w:val="none" w:sz="0" w:space="0" w:color="auto"/>
          </w:divBdr>
          <w:divsChild>
            <w:div w:id="580875007">
              <w:marLeft w:val="0"/>
              <w:marRight w:val="0"/>
              <w:marTop w:val="100"/>
              <w:marBottom w:val="100"/>
              <w:divBdr>
                <w:top w:val="none" w:sz="0" w:space="0" w:color="auto"/>
                <w:left w:val="none" w:sz="0" w:space="0" w:color="auto"/>
                <w:bottom w:val="none" w:sz="0" w:space="0" w:color="auto"/>
                <w:right w:val="none" w:sz="0" w:space="0" w:color="auto"/>
              </w:divBdr>
              <w:divsChild>
                <w:div w:id="1758090931">
                  <w:marLeft w:val="0"/>
                  <w:marRight w:val="0"/>
                  <w:marTop w:val="0"/>
                  <w:marBottom w:val="0"/>
                  <w:divBdr>
                    <w:top w:val="none" w:sz="0" w:space="0" w:color="auto"/>
                    <w:left w:val="none" w:sz="0" w:space="0" w:color="auto"/>
                    <w:bottom w:val="none" w:sz="0" w:space="0" w:color="auto"/>
                    <w:right w:val="none" w:sz="0" w:space="0" w:color="auto"/>
                  </w:divBdr>
                  <w:divsChild>
                    <w:div w:id="1209027242">
                      <w:marLeft w:val="0"/>
                      <w:marRight w:val="0"/>
                      <w:marTop w:val="0"/>
                      <w:marBottom w:val="0"/>
                      <w:divBdr>
                        <w:top w:val="none" w:sz="0" w:space="0" w:color="auto"/>
                        <w:left w:val="none" w:sz="0" w:space="0" w:color="auto"/>
                        <w:bottom w:val="none" w:sz="0" w:space="0" w:color="auto"/>
                        <w:right w:val="none" w:sz="0" w:space="0" w:color="auto"/>
                      </w:divBdr>
                      <w:divsChild>
                        <w:div w:id="1420131282">
                          <w:marLeft w:val="0"/>
                          <w:marRight w:val="0"/>
                          <w:marTop w:val="0"/>
                          <w:marBottom w:val="0"/>
                          <w:divBdr>
                            <w:top w:val="none" w:sz="0" w:space="0" w:color="auto"/>
                            <w:left w:val="none" w:sz="0" w:space="0" w:color="auto"/>
                            <w:bottom w:val="none" w:sz="0" w:space="0" w:color="auto"/>
                            <w:right w:val="none" w:sz="0" w:space="0" w:color="auto"/>
                          </w:divBdr>
                          <w:divsChild>
                            <w:div w:id="1466386476">
                              <w:marLeft w:val="0"/>
                              <w:marRight w:val="0"/>
                              <w:marTop w:val="0"/>
                              <w:marBottom w:val="0"/>
                              <w:divBdr>
                                <w:top w:val="none" w:sz="0" w:space="0" w:color="auto"/>
                                <w:left w:val="none" w:sz="0" w:space="0" w:color="auto"/>
                                <w:bottom w:val="none" w:sz="0" w:space="0" w:color="auto"/>
                                <w:right w:val="none" w:sz="0" w:space="0" w:color="auto"/>
                              </w:divBdr>
                              <w:divsChild>
                                <w:div w:id="1019509737">
                                  <w:marLeft w:val="0"/>
                                  <w:marRight w:val="0"/>
                                  <w:marTop w:val="0"/>
                                  <w:marBottom w:val="0"/>
                                  <w:divBdr>
                                    <w:top w:val="none" w:sz="0" w:space="0" w:color="auto"/>
                                    <w:left w:val="none" w:sz="0" w:space="0" w:color="auto"/>
                                    <w:bottom w:val="none" w:sz="0" w:space="0" w:color="auto"/>
                                    <w:right w:val="none" w:sz="0" w:space="0" w:color="auto"/>
                                  </w:divBdr>
                                  <w:divsChild>
                                    <w:div w:id="442043981">
                                      <w:marLeft w:val="0"/>
                                      <w:marRight w:val="0"/>
                                      <w:marTop w:val="0"/>
                                      <w:marBottom w:val="0"/>
                                      <w:divBdr>
                                        <w:top w:val="none" w:sz="0" w:space="0" w:color="auto"/>
                                        <w:left w:val="none" w:sz="0" w:space="0" w:color="auto"/>
                                        <w:bottom w:val="none" w:sz="0" w:space="0" w:color="auto"/>
                                        <w:right w:val="none" w:sz="0" w:space="0" w:color="auto"/>
                                      </w:divBdr>
                                      <w:divsChild>
                                        <w:div w:id="109983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75509">
      <w:bodyDiv w:val="1"/>
      <w:marLeft w:val="0"/>
      <w:marRight w:val="0"/>
      <w:marTop w:val="0"/>
      <w:marBottom w:val="0"/>
      <w:divBdr>
        <w:top w:val="none" w:sz="0" w:space="0" w:color="auto"/>
        <w:left w:val="none" w:sz="0" w:space="0" w:color="auto"/>
        <w:bottom w:val="none" w:sz="0" w:space="0" w:color="auto"/>
        <w:right w:val="none" w:sz="0" w:space="0" w:color="auto"/>
      </w:divBdr>
    </w:div>
    <w:div w:id="46268898">
      <w:bodyDiv w:val="1"/>
      <w:marLeft w:val="0"/>
      <w:marRight w:val="0"/>
      <w:marTop w:val="0"/>
      <w:marBottom w:val="0"/>
      <w:divBdr>
        <w:top w:val="none" w:sz="0" w:space="0" w:color="auto"/>
        <w:left w:val="none" w:sz="0" w:space="0" w:color="auto"/>
        <w:bottom w:val="none" w:sz="0" w:space="0" w:color="auto"/>
        <w:right w:val="none" w:sz="0" w:space="0" w:color="auto"/>
      </w:divBdr>
      <w:divsChild>
        <w:div w:id="1406222544">
          <w:marLeft w:val="0"/>
          <w:marRight w:val="0"/>
          <w:marTop w:val="3735"/>
          <w:marBottom w:val="0"/>
          <w:divBdr>
            <w:top w:val="none" w:sz="0" w:space="0" w:color="auto"/>
            <w:left w:val="none" w:sz="0" w:space="0" w:color="auto"/>
            <w:bottom w:val="none" w:sz="0" w:space="0" w:color="auto"/>
            <w:right w:val="none" w:sz="0" w:space="0" w:color="auto"/>
          </w:divBdr>
          <w:divsChild>
            <w:div w:id="850724193">
              <w:marLeft w:val="0"/>
              <w:marRight w:val="0"/>
              <w:marTop w:val="0"/>
              <w:marBottom w:val="0"/>
              <w:divBdr>
                <w:top w:val="none" w:sz="0" w:space="0" w:color="auto"/>
                <w:left w:val="none" w:sz="0" w:space="0" w:color="auto"/>
                <w:bottom w:val="none" w:sz="0" w:space="0" w:color="auto"/>
                <w:right w:val="none" w:sz="0" w:space="0" w:color="auto"/>
              </w:divBdr>
              <w:divsChild>
                <w:div w:id="658776718">
                  <w:marLeft w:val="0"/>
                  <w:marRight w:val="0"/>
                  <w:marTop w:val="0"/>
                  <w:marBottom w:val="0"/>
                  <w:divBdr>
                    <w:top w:val="none" w:sz="0" w:space="0" w:color="auto"/>
                    <w:left w:val="none" w:sz="0" w:space="0" w:color="auto"/>
                    <w:bottom w:val="none" w:sz="0" w:space="0" w:color="auto"/>
                    <w:right w:val="none" w:sz="0" w:space="0" w:color="auto"/>
                  </w:divBdr>
                  <w:divsChild>
                    <w:div w:id="2036885229">
                      <w:marLeft w:val="0"/>
                      <w:marRight w:val="0"/>
                      <w:marTop w:val="15"/>
                      <w:marBottom w:val="15"/>
                      <w:divBdr>
                        <w:top w:val="single" w:sz="6" w:space="0" w:color="FFFFFF"/>
                        <w:left w:val="none" w:sz="0" w:space="0" w:color="auto"/>
                        <w:bottom w:val="single" w:sz="6" w:space="0" w:color="FFFFFF"/>
                        <w:right w:val="none" w:sz="0" w:space="0" w:color="auto"/>
                      </w:divBdr>
                      <w:divsChild>
                        <w:div w:id="186990449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61312">
      <w:bodyDiv w:val="1"/>
      <w:marLeft w:val="0"/>
      <w:marRight w:val="0"/>
      <w:marTop w:val="0"/>
      <w:marBottom w:val="0"/>
      <w:divBdr>
        <w:top w:val="none" w:sz="0" w:space="0" w:color="auto"/>
        <w:left w:val="none" w:sz="0" w:space="0" w:color="auto"/>
        <w:bottom w:val="none" w:sz="0" w:space="0" w:color="auto"/>
        <w:right w:val="none" w:sz="0" w:space="0" w:color="auto"/>
      </w:divBdr>
    </w:div>
    <w:div w:id="150339667">
      <w:bodyDiv w:val="1"/>
      <w:marLeft w:val="0"/>
      <w:marRight w:val="0"/>
      <w:marTop w:val="0"/>
      <w:marBottom w:val="0"/>
      <w:divBdr>
        <w:top w:val="none" w:sz="0" w:space="0" w:color="auto"/>
        <w:left w:val="none" w:sz="0" w:space="0" w:color="auto"/>
        <w:bottom w:val="none" w:sz="0" w:space="0" w:color="auto"/>
        <w:right w:val="none" w:sz="0" w:space="0" w:color="auto"/>
      </w:divBdr>
      <w:divsChild>
        <w:div w:id="535309719">
          <w:marLeft w:val="0"/>
          <w:marRight w:val="0"/>
          <w:marTop w:val="3735"/>
          <w:marBottom w:val="0"/>
          <w:divBdr>
            <w:top w:val="none" w:sz="0" w:space="0" w:color="auto"/>
            <w:left w:val="none" w:sz="0" w:space="0" w:color="auto"/>
            <w:bottom w:val="none" w:sz="0" w:space="0" w:color="auto"/>
            <w:right w:val="none" w:sz="0" w:space="0" w:color="auto"/>
          </w:divBdr>
          <w:divsChild>
            <w:div w:id="235826041">
              <w:marLeft w:val="0"/>
              <w:marRight w:val="0"/>
              <w:marTop w:val="0"/>
              <w:marBottom w:val="0"/>
              <w:divBdr>
                <w:top w:val="none" w:sz="0" w:space="0" w:color="auto"/>
                <w:left w:val="none" w:sz="0" w:space="0" w:color="auto"/>
                <w:bottom w:val="none" w:sz="0" w:space="0" w:color="auto"/>
                <w:right w:val="none" w:sz="0" w:space="0" w:color="auto"/>
              </w:divBdr>
              <w:divsChild>
                <w:div w:id="854883150">
                  <w:marLeft w:val="0"/>
                  <w:marRight w:val="0"/>
                  <w:marTop w:val="0"/>
                  <w:marBottom w:val="0"/>
                  <w:divBdr>
                    <w:top w:val="none" w:sz="0" w:space="0" w:color="auto"/>
                    <w:left w:val="none" w:sz="0" w:space="0" w:color="auto"/>
                    <w:bottom w:val="none" w:sz="0" w:space="0" w:color="auto"/>
                    <w:right w:val="none" w:sz="0" w:space="0" w:color="auto"/>
                  </w:divBdr>
                  <w:divsChild>
                    <w:div w:id="1349025078">
                      <w:marLeft w:val="0"/>
                      <w:marRight w:val="0"/>
                      <w:marTop w:val="15"/>
                      <w:marBottom w:val="15"/>
                      <w:divBdr>
                        <w:top w:val="single" w:sz="6" w:space="0" w:color="FFFFFF"/>
                        <w:left w:val="none" w:sz="0" w:space="0" w:color="auto"/>
                        <w:bottom w:val="single" w:sz="6" w:space="0" w:color="FFFFFF"/>
                        <w:right w:val="none" w:sz="0" w:space="0" w:color="auto"/>
                      </w:divBdr>
                      <w:divsChild>
                        <w:div w:id="207095456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88627">
      <w:bodyDiv w:val="1"/>
      <w:marLeft w:val="0"/>
      <w:marRight w:val="0"/>
      <w:marTop w:val="0"/>
      <w:marBottom w:val="0"/>
      <w:divBdr>
        <w:top w:val="none" w:sz="0" w:space="0" w:color="auto"/>
        <w:left w:val="none" w:sz="0" w:space="0" w:color="auto"/>
        <w:bottom w:val="none" w:sz="0" w:space="0" w:color="auto"/>
        <w:right w:val="none" w:sz="0" w:space="0" w:color="auto"/>
      </w:divBdr>
      <w:divsChild>
        <w:div w:id="1492015324">
          <w:marLeft w:val="0"/>
          <w:marRight w:val="0"/>
          <w:marTop w:val="3735"/>
          <w:marBottom w:val="0"/>
          <w:divBdr>
            <w:top w:val="none" w:sz="0" w:space="0" w:color="auto"/>
            <w:left w:val="none" w:sz="0" w:space="0" w:color="auto"/>
            <w:bottom w:val="none" w:sz="0" w:space="0" w:color="auto"/>
            <w:right w:val="none" w:sz="0" w:space="0" w:color="auto"/>
          </w:divBdr>
          <w:divsChild>
            <w:div w:id="1807090754">
              <w:marLeft w:val="0"/>
              <w:marRight w:val="0"/>
              <w:marTop w:val="0"/>
              <w:marBottom w:val="0"/>
              <w:divBdr>
                <w:top w:val="none" w:sz="0" w:space="0" w:color="auto"/>
                <w:left w:val="none" w:sz="0" w:space="0" w:color="auto"/>
                <w:bottom w:val="none" w:sz="0" w:space="0" w:color="auto"/>
                <w:right w:val="none" w:sz="0" w:space="0" w:color="auto"/>
              </w:divBdr>
              <w:divsChild>
                <w:div w:id="927270378">
                  <w:marLeft w:val="0"/>
                  <w:marRight w:val="0"/>
                  <w:marTop w:val="0"/>
                  <w:marBottom w:val="0"/>
                  <w:divBdr>
                    <w:top w:val="none" w:sz="0" w:space="0" w:color="auto"/>
                    <w:left w:val="none" w:sz="0" w:space="0" w:color="auto"/>
                    <w:bottom w:val="none" w:sz="0" w:space="0" w:color="auto"/>
                    <w:right w:val="none" w:sz="0" w:space="0" w:color="auto"/>
                  </w:divBdr>
                  <w:divsChild>
                    <w:div w:id="917402677">
                      <w:marLeft w:val="0"/>
                      <w:marRight w:val="0"/>
                      <w:marTop w:val="15"/>
                      <w:marBottom w:val="15"/>
                      <w:divBdr>
                        <w:top w:val="single" w:sz="6" w:space="0" w:color="FFFFFF"/>
                        <w:left w:val="none" w:sz="0" w:space="0" w:color="auto"/>
                        <w:bottom w:val="single" w:sz="6" w:space="0" w:color="FFFFFF"/>
                        <w:right w:val="none" w:sz="0" w:space="0" w:color="auto"/>
                      </w:divBdr>
                      <w:divsChild>
                        <w:div w:id="1590889383">
                          <w:marLeft w:val="0"/>
                          <w:marRight w:val="0"/>
                          <w:marTop w:val="0"/>
                          <w:marBottom w:val="0"/>
                          <w:divBdr>
                            <w:top w:val="none" w:sz="0" w:space="0" w:color="auto"/>
                            <w:left w:val="none" w:sz="0" w:space="0" w:color="auto"/>
                            <w:bottom w:val="none" w:sz="0" w:space="0" w:color="auto"/>
                            <w:right w:val="none" w:sz="0" w:space="0" w:color="auto"/>
                          </w:divBdr>
                        </w:div>
                        <w:div w:id="495997815">
                          <w:marLeft w:val="150"/>
                          <w:marRight w:val="150"/>
                          <w:marTop w:val="0"/>
                          <w:marBottom w:val="0"/>
                          <w:divBdr>
                            <w:top w:val="none" w:sz="0" w:space="0" w:color="auto"/>
                            <w:left w:val="none" w:sz="0" w:space="0" w:color="auto"/>
                            <w:bottom w:val="none" w:sz="0" w:space="0" w:color="auto"/>
                            <w:right w:val="none" w:sz="0" w:space="0" w:color="auto"/>
                          </w:divBdr>
                        </w:div>
                        <w:div w:id="550002199">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882351">
      <w:bodyDiv w:val="1"/>
      <w:marLeft w:val="0"/>
      <w:marRight w:val="0"/>
      <w:marTop w:val="0"/>
      <w:marBottom w:val="0"/>
      <w:divBdr>
        <w:top w:val="none" w:sz="0" w:space="0" w:color="auto"/>
        <w:left w:val="none" w:sz="0" w:space="0" w:color="auto"/>
        <w:bottom w:val="none" w:sz="0" w:space="0" w:color="auto"/>
        <w:right w:val="none" w:sz="0" w:space="0" w:color="auto"/>
      </w:divBdr>
      <w:divsChild>
        <w:div w:id="2125272733">
          <w:marLeft w:val="0"/>
          <w:marRight w:val="0"/>
          <w:marTop w:val="0"/>
          <w:marBottom w:val="0"/>
          <w:divBdr>
            <w:top w:val="none" w:sz="0" w:space="0" w:color="auto"/>
            <w:left w:val="none" w:sz="0" w:space="0" w:color="auto"/>
            <w:bottom w:val="none" w:sz="0" w:space="0" w:color="auto"/>
            <w:right w:val="none" w:sz="0" w:space="0" w:color="auto"/>
          </w:divBdr>
          <w:divsChild>
            <w:div w:id="1686400324">
              <w:marLeft w:val="0"/>
              <w:marRight w:val="0"/>
              <w:marTop w:val="100"/>
              <w:marBottom w:val="100"/>
              <w:divBdr>
                <w:top w:val="none" w:sz="0" w:space="0" w:color="auto"/>
                <w:left w:val="none" w:sz="0" w:space="0" w:color="auto"/>
                <w:bottom w:val="none" w:sz="0" w:space="0" w:color="auto"/>
                <w:right w:val="none" w:sz="0" w:space="0" w:color="auto"/>
              </w:divBdr>
              <w:divsChild>
                <w:div w:id="1323853634">
                  <w:marLeft w:val="0"/>
                  <w:marRight w:val="0"/>
                  <w:marTop w:val="0"/>
                  <w:marBottom w:val="0"/>
                  <w:divBdr>
                    <w:top w:val="none" w:sz="0" w:space="0" w:color="auto"/>
                    <w:left w:val="none" w:sz="0" w:space="0" w:color="auto"/>
                    <w:bottom w:val="none" w:sz="0" w:space="0" w:color="auto"/>
                    <w:right w:val="none" w:sz="0" w:space="0" w:color="auto"/>
                  </w:divBdr>
                  <w:divsChild>
                    <w:div w:id="855386420">
                      <w:marLeft w:val="0"/>
                      <w:marRight w:val="0"/>
                      <w:marTop w:val="0"/>
                      <w:marBottom w:val="0"/>
                      <w:divBdr>
                        <w:top w:val="none" w:sz="0" w:space="0" w:color="auto"/>
                        <w:left w:val="none" w:sz="0" w:space="0" w:color="auto"/>
                        <w:bottom w:val="none" w:sz="0" w:space="0" w:color="auto"/>
                        <w:right w:val="none" w:sz="0" w:space="0" w:color="auto"/>
                      </w:divBdr>
                      <w:divsChild>
                        <w:div w:id="1518736066">
                          <w:marLeft w:val="0"/>
                          <w:marRight w:val="0"/>
                          <w:marTop w:val="0"/>
                          <w:marBottom w:val="0"/>
                          <w:divBdr>
                            <w:top w:val="none" w:sz="0" w:space="0" w:color="auto"/>
                            <w:left w:val="none" w:sz="0" w:space="0" w:color="auto"/>
                            <w:bottom w:val="none" w:sz="0" w:space="0" w:color="auto"/>
                            <w:right w:val="none" w:sz="0" w:space="0" w:color="auto"/>
                          </w:divBdr>
                          <w:divsChild>
                            <w:div w:id="1733691622">
                              <w:marLeft w:val="0"/>
                              <w:marRight w:val="0"/>
                              <w:marTop w:val="0"/>
                              <w:marBottom w:val="0"/>
                              <w:divBdr>
                                <w:top w:val="none" w:sz="0" w:space="0" w:color="auto"/>
                                <w:left w:val="none" w:sz="0" w:space="0" w:color="auto"/>
                                <w:bottom w:val="none" w:sz="0" w:space="0" w:color="auto"/>
                                <w:right w:val="none" w:sz="0" w:space="0" w:color="auto"/>
                              </w:divBdr>
                              <w:divsChild>
                                <w:div w:id="759178445">
                                  <w:marLeft w:val="0"/>
                                  <w:marRight w:val="0"/>
                                  <w:marTop w:val="0"/>
                                  <w:marBottom w:val="0"/>
                                  <w:divBdr>
                                    <w:top w:val="none" w:sz="0" w:space="0" w:color="auto"/>
                                    <w:left w:val="none" w:sz="0" w:space="0" w:color="auto"/>
                                    <w:bottom w:val="none" w:sz="0" w:space="0" w:color="auto"/>
                                    <w:right w:val="none" w:sz="0" w:space="0" w:color="auto"/>
                                  </w:divBdr>
                                  <w:divsChild>
                                    <w:div w:id="1539705090">
                                      <w:marLeft w:val="0"/>
                                      <w:marRight w:val="0"/>
                                      <w:marTop w:val="0"/>
                                      <w:marBottom w:val="0"/>
                                      <w:divBdr>
                                        <w:top w:val="none" w:sz="0" w:space="0" w:color="auto"/>
                                        <w:left w:val="none" w:sz="0" w:space="0" w:color="auto"/>
                                        <w:bottom w:val="none" w:sz="0" w:space="0" w:color="auto"/>
                                        <w:right w:val="none" w:sz="0" w:space="0" w:color="auto"/>
                                      </w:divBdr>
                                      <w:divsChild>
                                        <w:div w:id="58827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9968597">
      <w:bodyDiv w:val="1"/>
      <w:marLeft w:val="0"/>
      <w:marRight w:val="0"/>
      <w:marTop w:val="0"/>
      <w:marBottom w:val="0"/>
      <w:divBdr>
        <w:top w:val="none" w:sz="0" w:space="0" w:color="auto"/>
        <w:left w:val="none" w:sz="0" w:space="0" w:color="auto"/>
        <w:bottom w:val="none" w:sz="0" w:space="0" w:color="auto"/>
        <w:right w:val="none" w:sz="0" w:space="0" w:color="auto"/>
      </w:divBdr>
      <w:divsChild>
        <w:div w:id="164635794">
          <w:marLeft w:val="0"/>
          <w:marRight w:val="0"/>
          <w:marTop w:val="0"/>
          <w:marBottom w:val="0"/>
          <w:divBdr>
            <w:top w:val="none" w:sz="0" w:space="0" w:color="auto"/>
            <w:left w:val="none" w:sz="0" w:space="0" w:color="auto"/>
            <w:bottom w:val="none" w:sz="0" w:space="0" w:color="auto"/>
            <w:right w:val="none" w:sz="0" w:space="0" w:color="auto"/>
          </w:divBdr>
          <w:divsChild>
            <w:div w:id="1904411441">
              <w:marLeft w:val="0"/>
              <w:marRight w:val="0"/>
              <w:marTop w:val="100"/>
              <w:marBottom w:val="100"/>
              <w:divBdr>
                <w:top w:val="none" w:sz="0" w:space="0" w:color="auto"/>
                <w:left w:val="none" w:sz="0" w:space="0" w:color="auto"/>
                <w:bottom w:val="none" w:sz="0" w:space="0" w:color="auto"/>
                <w:right w:val="none" w:sz="0" w:space="0" w:color="auto"/>
              </w:divBdr>
              <w:divsChild>
                <w:div w:id="1919635554">
                  <w:marLeft w:val="0"/>
                  <w:marRight w:val="0"/>
                  <w:marTop w:val="0"/>
                  <w:marBottom w:val="0"/>
                  <w:divBdr>
                    <w:top w:val="none" w:sz="0" w:space="0" w:color="auto"/>
                    <w:left w:val="none" w:sz="0" w:space="0" w:color="auto"/>
                    <w:bottom w:val="none" w:sz="0" w:space="0" w:color="auto"/>
                    <w:right w:val="none" w:sz="0" w:space="0" w:color="auto"/>
                  </w:divBdr>
                  <w:divsChild>
                    <w:div w:id="2025747293">
                      <w:marLeft w:val="0"/>
                      <w:marRight w:val="0"/>
                      <w:marTop w:val="0"/>
                      <w:marBottom w:val="0"/>
                      <w:divBdr>
                        <w:top w:val="none" w:sz="0" w:space="0" w:color="auto"/>
                        <w:left w:val="none" w:sz="0" w:space="0" w:color="auto"/>
                        <w:bottom w:val="none" w:sz="0" w:space="0" w:color="auto"/>
                        <w:right w:val="none" w:sz="0" w:space="0" w:color="auto"/>
                      </w:divBdr>
                      <w:divsChild>
                        <w:div w:id="456219774">
                          <w:marLeft w:val="0"/>
                          <w:marRight w:val="0"/>
                          <w:marTop w:val="0"/>
                          <w:marBottom w:val="0"/>
                          <w:divBdr>
                            <w:top w:val="none" w:sz="0" w:space="0" w:color="auto"/>
                            <w:left w:val="none" w:sz="0" w:space="0" w:color="auto"/>
                            <w:bottom w:val="none" w:sz="0" w:space="0" w:color="auto"/>
                            <w:right w:val="none" w:sz="0" w:space="0" w:color="auto"/>
                          </w:divBdr>
                          <w:divsChild>
                            <w:div w:id="385641947">
                              <w:marLeft w:val="0"/>
                              <w:marRight w:val="0"/>
                              <w:marTop w:val="0"/>
                              <w:marBottom w:val="0"/>
                              <w:divBdr>
                                <w:top w:val="none" w:sz="0" w:space="0" w:color="auto"/>
                                <w:left w:val="none" w:sz="0" w:space="0" w:color="auto"/>
                                <w:bottom w:val="none" w:sz="0" w:space="0" w:color="auto"/>
                                <w:right w:val="none" w:sz="0" w:space="0" w:color="auto"/>
                              </w:divBdr>
                              <w:divsChild>
                                <w:div w:id="885989872">
                                  <w:marLeft w:val="0"/>
                                  <w:marRight w:val="0"/>
                                  <w:marTop w:val="0"/>
                                  <w:marBottom w:val="0"/>
                                  <w:divBdr>
                                    <w:top w:val="none" w:sz="0" w:space="0" w:color="auto"/>
                                    <w:left w:val="none" w:sz="0" w:space="0" w:color="auto"/>
                                    <w:bottom w:val="none" w:sz="0" w:space="0" w:color="auto"/>
                                    <w:right w:val="none" w:sz="0" w:space="0" w:color="auto"/>
                                  </w:divBdr>
                                  <w:divsChild>
                                    <w:div w:id="290402859">
                                      <w:marLeft w:val="0"/>
                                      <w:marRight w:val="0"/>
                                      <w:marTop w:val="0"/>
                                      <w:marBottom w:val="0"/>
                                      <w:divBdr>
                                        <w:top w:val="none" w:sz="0" w:space="0" w:color="auto"/>
                                        <w:left w:val="none" w:sz="0" w:space="0" w:color="auto"/>
                                        <w:bottom w:val="none" w:sz="0" w:space="0" w:color="auto"/>
                                        <w:right w:val="none" w:sz="0" w:space="0" w:color="auto"/>
                                      </w:divBdr>
                                      <w:divsChild>
                                        <w:div w:id="2522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619294">
      <w:bodyDiv w:val="1"/>
      <w:marLeft w:val="0"/>
      <w:marRight w:val="0"/>
      <w:marTop w:val="0"/>
      <w:marBottom w:val="0"/>
      <w:divBdr>
        <w:top w:val="none" w:sz="0" w:space="0" w:color="auto"/>
        <w:left w:val="none" w:sz="0" w:space="0" w:color="auto"/>
        <w:bottom w:val="none" w:sz="0" w:space="0" w:color="auto"/>
        <w:right w:val="none" w:sz="0" w:space="0" w:color="auto"/>
      </w:divBdr>
      <w:divsChild>
        <w:div w:id="1222136651">
          <w:marLeft w:val="0"/>
          <w:marRight w:val="0"/>
          <w:marTop w:val="0"/>
          <w:marBottom w:val="0"/>
          <w:divBdr>
            <w:top w:val="none" w:sz="0" w:space="0" w:color="auto"/>
            <w:left w:val="none" w:sz="0" w:space="0" w:color="auto"/>
            <w:bottom w:val="none" w:sz="0" w:space="0" w:color="auto"/>
            <w:right w:val="none" w:sz="0" w:space="0" w:color="auto"/>
          </w:divBdr>
          <w:divsChild>
            <w:div w:id="1527670793">
              <w:marLeft w:val="0"/>
              <w:marRight w:val="0"/>
              <w:marTop w:val="100"/>
              <w:marBottom w:val="100"/>
              <w:divBdr>
                <w:top w:val="none" w:sz="0" w:space="0" w:color="auto"/>
                <w:left w:val="none" w:sz="0" w:space="0" w:color="auto"/>
                <w:bottom w:val="none" w:sz="0" w:space="0" w:color="auto"/>
                <w:right w:val="none" w:sz="0" w:space="0" w:color="auto"/>
              </w:divBdr>
              <w:divsChild>
                <w:div w:id="1759982258">
                  <w:marLeft w:val="0"/>
                  <w:marRight w:val="0"/>
                  <w:marTop w:val="0"/>
                  <w:marBottom w:val="0"/>
                  <w:divBdr>
                    <w:top w:val="none" w:sz="0" w:space="0" w:color="auto"/>
                    <w:left w:val="none" w:sz="0" w:space="0" w:color="auto"/>
                    <w:bottom w:val="none" w:sz="0" w:space="0" w:color="auto"/>
                    <w:right w:val="none" w:sz="0" w:space="0" w:color="auto"/>
                  </w:divBdr>
                  <w:divsChild>
                    <w:div w:id="630944402">
                      <w:marLeft w:val="0"/>
                      <w:marRight w:val="0"/>
                      <w:marTop w:val="0"/>
                      <w:marBottom w:val="0"/>
                      <w:divBdr>
                        <w:top w:val="none" w:sz="0" w:space="0" w:color="auto"/>
                        <w:left w:val="none" w:sz="0" w:space="0" w:color="auto"/>
                        <w:bottom w:val="none" w:sz="0" w:space="0" w:color="auto"/>
                        <w:right w:val="none" w:sz="0" w:space="0" w:color="auto"/>
                      </w:divBdr>
                      <w:divsChild>
                        <w:div w:id="2109689072">
                          <w:marLeft w:val="0"/>
                          <w:marRight w:val="0"/>
                          <w:marTop w:val="0"/>
                          <w:marBottom w:val="0"/>
                          <w:divBdr>
                            <w:top w:val="none" w:sz="0" w:space="0" w:color="auto"/>
                            <w:left w:val="none" w:sz="0" w:space="0" w:color="auto"/>
                            <w:bottom w:val="none" w:sz="0" w:space="0" w:color="auto"/>
                            <w:right w:val="none" w:sz="0" w:space="0" w:color="auto"/>
                          </w:divBdr>
                          <w:divsChild>
                            <w:div w:id="1921981829">
                              <w:marLeft w:val="0"/>
                              <w:marRight w:val="0"/>
                              <w:marTop w:val="0"/>
                              <w:marBottom w:val="0"/>
                              <w:divBdr>
                                <w:top w:val="none" w:sz="0" w:space="0" w:color="auto"/>
                                <w:left w:val="none" w:sz="0" w:space="0" w:color="auto"/>
                                <w:bottom w:val="none" w:sz="0" w:space="0" w:color="auto"/>
                                <w:right w:val="none" w:sz="0" w:space="0" w:color="auto"/>
                              </w:divBdr>
                              <w:divsChild>
                                <w:div w:id="2092265569">
                                  <w:marLeft w:val="0"/>
                                  <w:marRight w:val="0"/>
                                  <w:marTop w:val="0"/>
                                  <w:marBottom w:val="0"/>
                                  <w:divBdr>
                                    <w:top w:val="none" w:sz="0" w:space="0" w:color="auto"/>
                                    <w:left w:val="none" w:sz="0" w:space="0" w:color="auto"/>
                                    <w:bottom w:val="none" w:sz="0" w:space="0" w:color="auto"/>
                                    <w:right w:val="none" w:sz="0" w:space="0" w:color="auto"/>
                                  </w:divBdr>
                                  <w:divsChild>
                                    <w:div w:id="1600984018">
                                      <w:marLeft w:val="0"/>
                                      <w:marRight w:val="0"/>
                                      <w:marTop w:val="0"/>
                                      <w:marBottom w:val="0"/>
                                      <w:divBdr>
                                        <w:top w:val="none" w:sz="0" w:space="0" w:color="auto"/>
                                        <w:left w:val="none" w:sz="0" w:space="0" w:color="auto"/>
                                        <w:bottom w:val="none" w:sz="0" w:space="0" w:color="auto"/>
                                        <w:right w:val="none" w:sz="0" w:space="0" w:color="auto"/>
                                      </w:divBdr>
                                      <w:divsChild>
                                        <w:div w:id="1639534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6029314">
      <w:bodyDiv w:val="1"/>
      <w:marLeft w:val="0"/>
      <w:marRight w:val="0"/>
      <w:marTop w:val="0"/>
      <w:marBottom w:val="0"/>
      <w:divBdr>
        <w:top w:val="none" w:sz="0" w:space="0" w:color="auto"/>
        <w:left w:val="none" w:sz="0" w:space="0" w:color="auto"/>
        <w:bottom w:val="none" w:sz="0" w:space="0" w:color="auto"/>
        <w:right w:val="none" w:sz="0" w:space="0" w:color="auto"/>
      </w:divBdr>
    </w:div>
    <w:div w:id="420108124">
      <w:bodyDiv w:val="1"/>
      <w:marLeft w:val="0"/>
      <w:marRight w:val="0"/>
      <w:marTop w:val="0"/>
      <w:marBottom w:val="0"/>
      <w:divBdr>
        <w:top w:val="none" w:sz="0" w:space="0" w:color="auto"/>
        <w:left w:val="none" w:sz="0" w:space="0" w:color="auto"/>
        <w:bottom w:val="none" w:sz="0" w:space="0" w:color="auto"/>
        <w:right w:val="none" w:sz="0" w:space="0" w:color="auto"/>
      </w:divBdr>
    </w:div>
    <w:div w:id="429009653">
      <w:bodyDiv w:val="1"/>
      <w:marLeft w:val="0"/>
      <w:marRight w:val="0"/>
      <w:marTop w:val="0"/>
      <w:marBottom w:val="0"/>
      <w:divBdr>
        <w:top w:val="none" w:sz="0" w:space="0" w:color="auto"/>
        <w:left w:val="none" w:sz="0" w:space="0" w:color="auto"/>
        <w:bottom w:val="none" w:sz="0" w:space="0" w:color="auto"/>
        <w:right w:val="none" w:sz="0" w:space="0" w:color="auto"/>
      </w:divBdr>
      <w:divsChild>
        <w:div w:id="1732386482">
          <w:marLeft w:val="0"/>
          <w:marRight w:val="0"/>
          <w:marTop w:val="3735"/>
          <w:marBottom w:val="0"/>
          <w:divBdr>
            <w:top w:val="none" w:sz="0" w:space="0" w:color="auto"/>
            <w:left w:val="none" w:sz="0" w:space="0" w:color="auto"/>
            <w:bottom w:val="none" w:sz="0" w:space="0" w:color="auto"/>
            <w:right w:val="none" w:sz="0" w:space="0" w:color="auto"/>
          </w:divBdr>
          <w:divsChild>
            <w:div w:id="1246919551">
              <w:marLeft w:val="0"/>
              <w:marRight w:val="0"/>
              <w:marTop w:val="0"/>
              <w:marBottom w:val="0"/>
              <w:divBdr>
                <w:top w:val="none" w:sz="0" w:space="0" w:color="auto"/>
                <w:left w:val="none" w:sz="0" w:space="0" w:color="auto"/>
                <w:bottom w:val="none" w:sz="0" w:space="0" w:color="auto"/>
                <w:right w:val="none" w:sz="0" w:space="0" w:color="auto"/>
              </w:divBdr>
              <w:divsChild>
                <w:div w:id="786042399">
                  <w:marLeft w:val="0"/>
                  <w:marRight w:val="0"/>
                  <w:marTop w:val="0"/>
                  <w:marBottom w:val="0"/>
                  <w:divBdr>
                    <w:top w:val="none" w:sz="0" w:space="0" w:color="auto"/>
                    <w:left w:val="none" w:sz="0" w:space="0" w:color="auto"/>
                    <w:bottom w:val="none" w:sz="0" w:space="0" w:color="auto"/>
                    <w:right w:val="none" w:sz="0" w:space="0" w:color="auto"/>
                  </w:divBdr>
                  <w:divsChild>
                    <w:div w:id="303628546">
                      <w:marLeft w:val="0"/>
                      <w:marRight w:val="0"/>
                      <w:marTop w:val="15"/>
                      <w:marBottom w:val="15"/>
                      <w:divBdr>
                        <w:top w:val="single" w:sz="6" w:space="0" w:color="FFFFFF"/>
                        <w:left w:val="none" w:sz="0" w:space="0" w:color="auto"/>
                        <w:bottom w:val="single" w:sz="6" w:space="0" w:color="FFFFFF"/>
                        <w:right w:val="none" w:sz="0" w:space="0" w:color="auto"/>
                      </w:divBdr>
                      <w:divsChild>
                        <w:div w:id="1333608983">
                          <w:marLeft w:val="4800"/>
                          <w:marRight w:val="4200"/>
                          <w:marTop w:val="0"/>
                          <w:marBottom w:val="0"/>
                          <w:divBdr>
                            <w:top w:val="none" w:sz="0" w:space="0" w:color="auto"/>
                            <w:left w:val="none" w:sz="0" w:space="0" w:color="auto"/>
                            <w:bottom w:val="none" w:sz="0" w:space="0" w:color="auto"/>
                            <w:right w:val="none" w:sz="0" w:space="0" w:color="auto"/>
                          </w:divBdr>
                        </w:div>
                      </w:divsChild>
                    </w:div>
                    <w:div w:id="613286692">
                      <w:marLeft w:val="0"/>
                      <w:marRight w:val="0"/>
                      <w:marTop w:val="15"/>
                      <w:marBottom w:val="15"/>
                      <w:divBdr>
                        <w:top w:val="single" w:sz="6" w:space="0" w:color="FFFFFF"/>
                        <w:left w:val="none" w:sz="0" w:space="0" w:color="auto"/>
                        <w:bottom w:val="single" w:sz="6" w:space="0" w:color="FFFFFF"/>
                        <w:right w:val="none" w:sz="0" w:space="0" w:color="auto"/>
                      </w:divBdr>
                      <w:divsChild>
                        <w:div w:id="1002389490">
                          <w:marLeft w:val="0"/>
                          <w:marRight w:val="0"/>
                          <w:marTop w:val="0"/>
                          <w:marBottom w:val="0"/>
                          <w:divBdr>
                            <w:top w:val="none" w:sz="0" w:space="0" w:color="auto"/>
                            <w:left w:val="none" w:sz="0" w:space="0" w:color="auto"/>
                            <w:bottom w:val="none" w:sz="0" w:space="0" w:color="auto"/>
                            <w:right w:val="none" w:sz="0" w:space="0" w:color="auto"/>
                          </w:divBdr>
                        </w:div>
                        <w:div w:id="1332828553">
                          <w:marLeft w:val="150"/>
                          <w:marRight w:val="150"/>
                          <w:marTop w:val="0"/>
                          <w:marBottom w:val="0"/>
                          <w:divBdr>
                            <w:top w:val="none" w:sz="0" w:space="0" w:color="auto"/>
                            <w:left w:val="none" w:sz="0" w:space="0" w:color="auto"/>
                            <w:bottom w:val="none" w:sz="0" w:space="0" w:color="auto"/>
                            <w:right w:val="none" w:sz="0" w:space="0" w:color="auto"/>
                          </w:divBdr>
                        </w:div>
                        <w:div w:id="200477572">
                          <w:marLeft w:val="0"/>
                          <w:marRight w:val="0"/>
                          <w:marTop w:val="0"/>
                          <w:marBottom w:val="0"/>
                          <w:divBdr>
                            <w:top w:val="none" w:sz="0" w:space="0" w:color="auto"/>
                            <w:left w:val="none" w:sz="0" w:space="0" w:color="auto"/>
                            <w:bottom w:val="none" w:sz="0" w:space="0" w:color="auto"/>
                            <w:right w:val="none" w:sz="0" w:space="0" w:color="auto"/>
                          </w:divBdr>
                        </w:div>
                        <w:div w:id="1554534834">
                          <w:marLeft w:val="150"/>
                          <w:marRight w:val="150"/>
                          <w:marTop w:val="0"/>
                          <w:marBottom w:val="0"/>
                          <w:divBdr>
                            <w:top w:val="none" w:sz="0" w:space="0" w:color="auto"/>
                            <w:left w:val="none" w:sz="0" w:space="0" w:color="auto"/>
                            <w:bottom w:val="none" w:sz="0" w:space="0" w:color="auto"/>
                            <w:right w:val="none" w:sz="0" w:space="0" w:color="auto"/>
                          </w:divBdr>
                        </w:div>
                        <w:div w:id="1233857139">
                          <w:marLeft w:val="4800"/>
                          <w:marRight w:val="4200"/>
                          <w:marTop w:val="0"/>
                          <w:marBottom w:val="0"/>
                          <w:divBdr>
                            <w:top w:val="none" w:sz="0" w:space="0" w:color="auto"/>
                            <w:left w:val="none" w:sz="0" w:space="0" w:color="auto"/>
                            <w:bottom w:val="none" w:sz="0" w:space="0" w:color="auto"/>
                            <w:right w:val="none" w:sz="0" w:space="0" w:color="auto"/>
                          </w:divBdr>
                        </w:div>
                      </w:divsChild>
                    </w:div>
                    <w:div w:id="1672028994">
                      <w:marLeft w:val="0"/>
                      <w:marRight w:val="0"/>
                      <w:marTop w:val="15"/>
                      <w:marBottom w:val="15"/>
                      <w:divBdr>
                        <w:top w:val="single" w:sz="6" w:space="0" w:color="FFFFFF"/>
                        <w:left w:val="none" w:sz="0" w:space="0" w:color="auto"/>
                        <w:bottom w:val="single" w:sz="6" w:space="0" w:color="FFFFFF"/>
                        <w:right w:val="none" w:sz="0" w:space="0" w:color="auto"/>
                      </w:divBdr>
                      <w:divsChild>
                        <w:div w:id="58138056">
                          <w:marLeft w:val="0"/>
                          <w:marRight w:val="0"/>
                          <w:marTop w:val="0"/>
                          <w:marBottom w:val="0"/>
                          <w:divBdr>
                            <w:top w:val="none" w:sz="0" w:space="0" w:color="auto"/>
                            <w:left w:val="none" w:sz="0" w:space="0" w:color="auto"/>
                            <w:bottom w:val="none" w:sz="0" w:space="0" w:color="auto"/>
                            <w:right w:val="none" w:sz="0" w:space="0" w:color="auto"/>
                          </w:divBdr>
                        </w:div>
                        <w:div w:id="408236822">
                          <w:marLeft w:val="150"/>
                          <w:marRight w:val="150"/>
                          <w:marTop w:val="0"/>
                          <w:marBottom w:val="0"/>
                          <w:divBdr>
                            <w:top w:val="none" w:sz="0" w:space="0" w:color="auto"/>
                            <w:left w:val="none" w:sz="0" w:space="0" w:color="auto"/>
                            <w:bottom w:val="none" w:sz="0" w:space="0" w:color="auto"/>
                            <w:right w:val="none" w:sz="0" w:space="0" w:color="auto"/>
                          </w:divBdr>
                        </w:div>
                        <w:div w:id="1708798997">
                          <w:marLeft w:val="0"/>
                          <w:marRight w:val="0"/>
                          <w:marTop w:val="0"/>
                          <w:marBottom w:val="0"/>
                          <w:divBdr>
                            <w:top w:val="none" w:sz="0" w:space="0" w:color="auto"/>
                            <w:left w:val="none" w:sz="0" w:space="0" w:color="auto"/>
                            <w:bottom w:val="none" w:sz="0" w:space="0" w:color="auto"/>
                            <w:right w:val="none" w:sz="0" w:space="0" w:color="auto"/>
                          </w:divBdr>
                        </w:div>
                        <w:div w:id="760486234">
                          <w:marLeft w:val="150"/>
                          <w:marRight w:val="150"/>
                          <w:marTop w:val="0"/>
                          <w:marBottom w:val="0"/>
                          <w:divBdr>
                            <w:top w:val="none" w:sz="0" w:space="0" w:color="auto"/>
                            <w:left w:val="none" w:sz="0" w:space="0" w:color="auto"/>
                            <w:bottom w:val="none" w:sz="0" w:space="0" w:color="auto"/>
                            <w:right w:val="none" w:sz="0" w:space="0" w:color="auto"/>
                          </w:divBdr>
                        </w:div>
                        <w:div w:id="248124884">
                          <w:marLeft w:val="4800"/>
                          <w:marRight w:val="4200"/>
                          <w:marTop w:val="0"/>
                          <w:marBottom w:val="0"/>
                          <w:divBdr>
                            <w:top w:val="none" w:sz="0" w:space="0" w:color="auto"/>
                            <w:left w:val="none" w:sz="0" w:space="0" w:color="auto"/>
                            <w:bottom w:val="none" w:sz="0" w:space="0" w:color="auto"/>
                            <w:right w:val="none" w:sz="0" w:space="0" w:color="auto"/>
                          </w:divBdr>
                        </w:div>
                      </w:divsChild>
                    </w:div>
                    <w:div w:id="901598455">
                      <w:marLeft w:val="0"/>
                      <w:marRight w:val="0"/>
                      <w:marTop w:val="15"/>
                      <w:marBottom w:val="15"/>
                      <w:divBdr>
                        <w:top w:val="single" w:sz="6" w:space="0" w:color="FFFFFF"/>
                        <w:left w:val="none" w:sz="0" w:space="0" w:color="auto"/>
                        <w:bottom w:val="single" w:sz="6" w:space="0" w:color="FFFFFF"/>
                        <w:right w:val="none" w:sz="0" w:space="0" w:color="auto"/>
                      </w:divBdr>
                      <w:divsChild>
                        <w:div w:id="1066998995">
                          <w:marLeft w:val="0"/>
                          <w:marRight w:val="0"/>
                          <w:marTop w:val="0"/>
                          <w:marBottom w:val="0"/>
                          <w:divBdr>
                            <w:top w:val="none" w:sz="0" w:space="0" w:color="auto"/>
                            <w:left w:val="none" w:sz="0" w:space="0" w:color="auto"/>
                            <w:bottom w:val="none" w:sz="0" w:space="0" w:color="auto"/>
                            <w:right w:val="none" w:sz="0" w:space="0" w:color="auto"/>
                          </w:divBdr>
                        </w:div>
                        <w:div w:id="1439982173">
                          <w:marLeft w:val="150"/>
                          <w:marRight w:val="150"/>
                          <w:marTop w:val="0"/>
                          <w:marBottom w:val="0"/>
                          <w:divBdr>
                            <w:top w:val="none" w:sz="0" w:space="0" w:color="auto"/>
                            <w:left w:val="none" w:sz="0" w:space="0" w:color="auto"/>
                            <w:bottom w:val="none" w:sz="0" w:space="0" w:color="auto"/>
                            <w:right w:val="none" w:sz="0" w:space="0" w:color="auto"/>
                          </w:divBdr>
                        </w:div>
                        <w:div w:id="736899354">
                          <w:marLeft w:val="0"/>
                          <w:marRight w:val="0"/>
                          <w:marTop w:val="0"/>
                          <w:marBottom w:val="0"/>
                          <w:divBdr>
                            <w:top w:val="none" w:sz="0" w:space="0" w:color="auto"/>
                            <w:left w:val="none" w:sz="0" w:space="0" w:color="auto"/>
                            <w:bottom w:val="none" w:sz="0" w:space="0" w:color="auto"/>
                            <w:right w:val="none" w:sz="0" w:space="0" w:color="auto"/>
                          </w:divBdr>
                        </w:div>
                        <w:div w:id="1231501948">
                          <w:marLeft w:val="150"/>
                          <w:marRight w:val="150"/>
                          <w:marTop w:val="0"/>
                          <w:marBottom w:val="0"/>
                          <w:divBdr>
                            <w:top w:val="none" w:sz="0" w:space="0" w:color="auto"/>
                            <w:left w:val="none" w:sz="0" w:space="0" w:color="auto"/>
                            <w:bottom w:val="none" w:sz="0" w:space="0" w:color="auto"/>
                            <w:right w:val="none" w:sz="0" w:space="0" w:color="auto"/>
                          </w:divBdr>
                        </w:div>
                        <w:div w:id="880898851">
                          <w:marLeft w:val="4800"/>
                          <w:marRight w:val="4200"/>
                          <w:marTop w:val="0"/>
                          <w:marBottom w:val="0"/>
                          <w:divBdr>
                            <w:top w:val="none" w:sz="0" w:space="0" w:color="auto"/>
                            <w:left w:val="none" w:sz="0" w:space="0" w:color="auto"/>
                            <w:bottom w:val="none" w:sz="0" w:space="0" w:color="auto"/>
                            <w:right w:val="none" w:sz="0" w:space="0" w:color="auto"/>
                          </w:divBdr>
                        </w:div>
                      </w:divsChild>
                    </w:div>
                    <w:div w:id="413474490">
                      <w:marLeft w:val="0"/>
                      <w:marRight w:val="0"/>
                      <w:marTop w:val="15"/>
                      <w:marBottom w:val="15"/>
                      <w:divBdr>
                        <w:top w:val="single" w:sz="6" w:space="0" w:color="FFFFFF"/>
                        <w:left w:val="none" w:sz="0" w:space="0" w:color="auto"/>
                        <w:bottom w:val="single" w:sz="6" w:space="0" w:color="FFFFFF"/>
                        <w:right w:val="none" w:sz="0" w:space="0" w:color="auto"/>
                      </w:divBdr>
                      <w:divsChild>
                        <w:div w:id="991567874">
                          <w:marLeft w:val="0"/>
                          <w:marRight w:val="0"/>
                          <w:marTop w:val="0"/>
                          <w:marBottom w:val="0"/>
                          <w:divBdr>
                            <w:top w:val="none" w:sz="0" w:space="0" w:color="auto"/>
                            <w:left w:val="none" w:sz="0" w:space="0" w:color="auto"/>
                            <w:bottom w:val="none" w:sz="0" w:space="0" w:color="auto"/>
                            <w:right w:val="none" w:sz="0" w:space="0" w:color="auto"/>
                          </w:divBdr>
                        </w:div>
                        <w:div w:id="145708787">
                          <w:marLeft w:val="150"/>
                          <w:marRight w:val="150"/>
                          <w:marTop w:val="0"/>
                          <w:marBottom w:val="0"/>
                          <w:divBdr>
                            <w:top w:val="none" w:sz="0" w:space="0" w:color="auto"/>
                            <w:left w:val="none" w:sz="0" w:space="0" w:color="auto"/>
                            <w:bottom w:val="none" w:sz="0" w:space="0" w:color="auto"/>
                            <w:right w:val="none" w:sz="0" w:space="0" w:color="auto"/>
                          </w:divBdr>
                        </w:div>
                        <w:div w:id="1047534986">
                          <w:marLeft w:val="0"/>
                          <w:marRight w:val="0"/>
                          <w:marTop w:val="0"/>
                          <w:marBottom w:val="0"/>
                          <w:divBdr>
                            <w:top w:val="none" w:sz="0" w:space="0" w:color="auto"/>
                            <w:left w:val="none" w:sz="0" w:space="0" w:color="auto"/>
                            <w:bottom w:val="none" w:sz="0" w:space="0" w:color="auto"/>
                            <w:right w:val="none" w:sz="0" w:space="0" w:color="auto"/>
                          </w:divBdr>
                        </w:div>
                        <w:div w:id="1284461241">
                          <w:marLeft w:val="150"/>
                          <w:marRight w:val="150"/>
                          <w:marTop w:val="0"/>
                          <w:marBottom w:val="0"/>
                          <w:divBdr>
                            <w:top w:val="none" w:sz="0" w:space="0" w:color="auto"/>
                            <w:left w:val="none" w:sz="0" w:space="0" w:color="auto"/>
                            <w:bottom w:val="none" w:sz="0" w:space="0" w:color="auto"/>
                            <w:right w:val="none" w:sz="0" w:space="0" w:color="auto"/>
                          </w:divBdr>
                        </w:div>
                        <w:div w:id="741873309">
                          <w:marLeft w:val="4800"/>
                          <w:marRight w:val="4200"/>
                          <w:marTop w:val="0"/>
                          <w:marBottom w:val="0"/>
                          <w:divBdr>
                            <w:top w:val="none" w:sz="0" w:space="0" w:color="auto"/>
                            <w:left w:val="none" w:sz="0" w:space="0" w:color="auto"/>
                            <w:bottom w:val="none" w:sz="0" w:space="0" w:color="auto"/>
                            <w:right w:val="none" w:sz="0" w:space="0" w:color="auto"/>
                          </w:divBdr>
                        </w:div>
                      </w:divsChild>
                    </w:div>
                    <w:div w:id="1733111858">
                      <w:marLeft w:val="0"/>
                      <w:marRight w:val="0"/>
                      <w:marTop w:val="15"/>
                      <w:marBottom w:val="15"/>
                      <w:divBdr>
                        <w:top w:val="single" w:sz="6" w:space="0" w:color="FFFFFF"/>
                        <w:left w:val="none" w:sz="0" w:space="0" w:color="auto"/>
                        <w:bottom w:val="single" w:sz="6" w:space="0" w:color="FFFFFF"/>
                        <w:right w:val="none" w:sz="0" w:space="0" w:color="auto"/>
                      </w:divBdr>
                      <w:divsChild>
                        <w:div w:id="1435053502">
                          <w:marLeft w:val="0"/>
                          <w:marRight w:val="0"/>
                          <w:marTop w:val="0"/>
                          <w:marBottom w:val="0"/>
                          <w:divBdr>
                            <w:top w:val="none" w:sz="0" w:space="0" w:color="auto"/>
                            <w:left w:val="none" w:sz="0" w:space="0" w:color="auto"/>
                            <w:bottom w:val="none" w:sz="0" w:space="0" w:color="auto"/>
                            <w:right w:val="none" w:sz="0" w:space="0" w:color="auto"/>
                          </w:divBdr>
                        </w:div>
                        <w:div w:id="1653873297">
                          <w:marLeft w:val="150"/>
                          <w:marRight w:val="150"/>
                          <w:marTop w:val="0"/>
                          <w:marBottom w:val="0"/>
                          <w:divBdr>
                            <w:top w:val="none" w:sz="0" w:space="0" w:color="auto"/>
                            <w:left w:val="none" w:sz="0" w:space="0" w:color="auto"/>
                            <w:bottom w:val="none" w:sz="0" w:space="0" w:color="auto"/>
                            <w:right w:val="none" w:sz="0" w:space="0" w:color="auto"/>
                          </w:divBdr>
                        </w:div>
                        <w:div w:id="707222795">
                          <w:marLeft w:val="0"/>
                          <w:marRight w:val="0"/>
                          <w:marTop w:val="0"/>
                          <w:marBottom w:val="0"/>
                          <w:divBdr>
                            <w:top w:val="none" w:sz="0" w:space="0" w:color="auto"/>
                            <w:left w:val="none" w:sz="0" w:space="0" w:color="auto"/>
                            <w:bottom w:val="none" w:sz="0" w:space="0" w:color="auto"/>
                            <w:right w:val="none" w:sz="0" w:space="0" w:color="auto"/>
                          </w:divBdr>
                        </w:div>
                        <w:div w:id="462427024">
                          <w:marLeft w:val="150"/>
                          <w:marRight w:val="150"/>
                          <w:marTop w:val="0"/>
                          <w:marBottom w:val="0"/>
                          <w:divBdr>
                            <w:top w:val="none" w:sz="0" w:space="0" w:color="auto"/>
                            <w:left w:val="none" w:sz="0" w:space="0" w:color="auto"/>
                            <w:bottom w:val="none" w:sz="0" w:space="0" w:color="auto"/>
                            <w:right w:val="none" w:sz="0" w:space="0" w:color="auto"/>
                          </w:divBdr>
                        </w:div>
                        <w:div w:id="1989237926">
                          <w:marLeft w:val="4800"/>
                          <w:marRight w:val="4200"/>
                          <w:marTop w:val="0"/>
                          <w:marBottom w:val="0"/>
                          <w:divBdr>
                            <w:top w:val="none" w:sz="0" w:space="0" w:color="auto"/>
                            <w:left w:val="none" w:sz="0" w:space="0" w:color="auto"/>
                            <w:bottom w:val="none" w:sz="0" w:space="0" w:color="auto"/>
                            <w:right w:val="none" w:sz="0" w:space="0" w:color="auto"/>
                          </w:divBdr>
                        </w:div>
                      </w:divsChild>
                    </w:div>
                    <w:div w:id="1270700740">
                      <w:marLeft w:val="0"/>
                      <w:marRight w:val="0"/>
                      <w:marTop w:val="15"/>
                      <w:marBottom w:val="15"/>
                      <w:divBdr>
                        <w:top w:val="single" w:sz="6" w:space="0" w:color="FFFFFF"/>
                        <w:left w:val="none" w:sz="0" w:space="0" w:color="auto"/>
                        <w:bottom w:val="single" w:sz="6" w:space="0" w:color="FFFFFF"/>
                        <w:right w:val="none" w:sz="0" w:space="0" w:color="auto"/>
                      </w:divBdr>
                      <w:divsChild>
                        <w:div w:id="2031301240">
                          <w:marLeft w:val="0"/>
                          <w:marRight w:val="0"/>
                          <w:marTop w:val="0"/>
                          <w:marBottom w:val="0"/>
                          <w:divBdr>
                            <w:top w:val="none" w:sz="0" w:space="0" w:color="auto"/>
                            <w:left w:val="none" w:sz="0" w:space="0" w:color="auto"/>
                            <w:bottom w:val="none" w:sz="0" w:space="0" w:color="auto"/>
                            <w:right w:val="none" w:sz="0" w:space="0" w:color="auto"/>
                          </w:divBdr>
                        </w:div>
                        <w:div w:id="1160461434">
                          <w:marLeft w:val="150"/>
                          <w:marRight w:val="150"/>
                          <w:marTop w:val="0"/>
                          <w:marBottom w:val="0"/>
                          <w:divBdr>
                            <w:top w:val="none" w:sz="0" w:space="0" w:color="auto"/>
                            <w:left w:val="none" w:sz="0" w:space="0" w:color="auto"/>
                            <w:bottom w:val="none" w:sz="0" w:space="0" w:color="auto"/>
                            <w:right w:val="none" w:sz="0" w:space="0" w:color="auto"/>
                          </w:divBdr>
                        </w:div>
                        <w:div w:id="810438257">
                          <w:marLeft w:val="0"/>
                          <w:marRight w:val="0"/>
                          <w:marTop w:val="0"/>
                          <w:marBottom w:val="0"/>
                          <w:divBdr>
                            <w:top w:val="none" w:sz="0" w:space="0" w:color="auto"/>
                            <w:left w:val="none" w:sz="0" w:space="0" w:color="auto"/>
                            <w:bottom w:val="none" w:sz="0" w:space="0" w:color="auto"/>
                            <w:right w:val="none" w:sz="0" w:space="0" w:color="auto"/>
                          </w:divBdr>
                        </w:div>
                        <w:div w:id="1929341688">
                          <w:marLeft w:val="150"/>
                          <w:marRight w:val="150"/>
                          <w:marTop w:val="0"/>
                          <w:marBottom w:val="0"/>
                          <w:divBdr>
                            <w:top w:val="none" w:sz="0" w:space="0" w:color="auto"/>
                            <w:left w:val="none" w:sz="0" w:space="0" w:color="auto"/>
                            <w:bottom w:val="none" w:sz="0" w:space="0" w:color="auto"/>
                            <w:right w:val="none" w:sz="0" w:space="0" w:color="auto"/>
                          </w:divBdr>
                        </w:div>
                        <w:div w:id="1094668662">
                          <w:marLeft w:val="4800"/>
                          <w:marRight w:val="4200"/>
                          <w:marTop w:val="0"/>
                          <w:marBottom w:val="0"/>
                          <w:divBdr>
                            <w:top w:val="none" w:sz="0" w:space="0" w:color="auto"/>
                            <w:left w:val="none" w:sz="0" w:space="0" w:color="auto"/>
                            <w:bottom w:val="none" w:sz="0" w:space="0" w:color="auto"/>
                            <w:right w:val="none" w:sz="0" w:space="0" w:color="auto"/>
                          </w:divBdr>
                        </w:div>
                      </w:divsChild>
                    </w:div>
                    <w:div w:id="2037071431">
                      <w:marLeft w:val="0"/>
                      <w:marRight w:val="0"/>
                      <w:marTop w:val="15"/>
                      <w:marBottom w:val="15"/>
                      <w:divBdr>
                        <w:top w:val="single" w:sz="6" w:space="0" w:color="FFFFFF"/>
                        <w:left w:val="none" w:sz="0" w:space="0" w:color="auto"/>
                        <w:bottom w:val="single" w:sz="6" w:space="0" w:color="FFFFFF"/>
                        <w:right w:val="none" w:sz="0" w:space="0" w:color="auto"/>
                      </w:divBdr>
                      <w:divsChild>
                        <w:div w:id="1135486176">
                          <w:marLeft w:val="0"/>
                          <w:marRight w:val="0"/>
                          <w:marTop w:val="0"/>
                          <w:marBottom w:val="0"/>
                          <w:divBdr>
                            <w:top w:val="none" w:sz="0" w:space="0" w:color="auto"/>
                            <w:left w:val="none" w:sz="0" w:space="0" w:color="auto"/>
                            <w:bottom w:val="none" w:sz="0" w:space="0" w:color="auto"/>
                            <w:right w:val="none" w:sz="0" w:space="0" w:color="auto"/>
                          </w:divBdr>
                        </w:div>
                        <w:div w:id="933902131">
                          <w:marLeft w:val="150"/>
                          <w:marRight w:val="150"/>
                          <w:marTop w:val="0"/>
                          <w:marBottom w:val="0"/>
                          <w:divBdr>
                            <w:top w:val="none" w:sz="0" w:space="0" w:color="auto"/>
                            <w:left w:val="none" w:sz="0" w:space="0" w:color="auto"/>
                            <w:bottom w:val="none" w:sz="0" w:space="0" w:color="auto"/>
                            <w:right w:val="none" w:sz="0" w:space="0" w:color="auto"/>
                          </w:divBdr>
                        </w:div>
                        <w:div w:id="1222867124">
                          <w:marLeft w:val="0"/>
                          <w:marRight w:val="0"/>
                          <w:marTop w:val="0"/>
                          <w:marBottom w:val="0"/>
                          <w:divBdr>
                            <w:top w:val="none" w:sz="0" w:space="0" w:color="auto"/>
                            <w:left w:val="none" w:sz="0" w:space="0" w:color="auto"/>
                            <w:bottom w:val="none" w:sz="0" w:space="0" w:color="auto"/>
                            <w:right w:val="none" w:sz="0" w:space="0" w:color="auto"/>
                          </w:divBdr>
                        </w:div>
                        <w:div w:id="716009137">
                          <w:marLeft w:val="150"/>
                          <w:marRight w:val="150"/>
                          <w:marTop w:val="0"/>
                          <w:marBottom w:val="0"/>
                          <w:divBdr>
                            <w:top w:val="none" w:sz="0" w:space="0" w:color="auto"/>
                            <w:left w:val="none" w:sz="0" w:space="0" w:color="auto"/>
                            <w:bottom w:val="none" w:sz="0" w:space="0" w:color="auto"/>
                            <w:right w:val="none" w:sz="0" w:space="0" w:color="auto"/>
                          </w:divBdr>
                        </w:div>
                        <w:div w:id="863441424">
                          <w:marLeft w:val="4800"/>
                          <w:marRight w:val="4200"/>
                          <w:marTop w:val="0"/>
                          <w:marBottom w:val="0"/>
                          <w:divBdr>
                            <w:top w:val="none" w:sz="0" w:space="0" w:color="auto"/>
                            <w:left w:val="none" w:sz="0" w:space="0" w:color="auto"/>
                            <w:bottom w:val="none" w:sz="0" w:space="0" w:color="auto"/>
                            <w:right w:val="none" w:sz="0" w:space="0" w:color="auto"/>
                          </w:divBdr>
                        </w:div>
                      </w:divsChild>
                    </w:div>
                    <w:div w:id="1287463686">
                      <w:marLeft w:val="0"/>
                      <w:marRight w:val="0"/>
                      <w:marTop w:val="15"/>
                      <w:marBottom w:val="15"/>
                      <w:divBdr>
                        <w:top w:val="single" w:sz="6" w:space="0" w:color="FFFFFF"/>
                        <w:left w:val="none" w:sz="0" w:space="0" w:color="auto"/>
                        <w:bottom w:val="single" w:sz="6" w:space="0" w:color="FFFFFF"/>
                        <w:right w:val="none" w:sz="0" w:space="0" w:color="auto"/>
                      </w:divBdr>
                      <w:divsChild>
                        <w:div w:id="1059938272">
                          <w:marLeft w:val="0"/>
                          <w:marRight w:val="0"/>
                          <w:marTop w:val="0"/>
                          <w:marBottom w:val="0"/>
                          <w:divBdr>
                            <w:top w:val="none" w:sz="0" w:space="0" w:color="auto"/>
                            <w:left w:val="none" w:sz="0" w:space="0" w:color="auto"/>
                            <w:bottom w:val="none" w:sz="0" w:space="0" w:color="auto"/>
                            <w:right w:val="none" w:sz="0" w:space="0" w:color="auto"/>
                          </w:divBdr>
                        </w:div>
                        <w:div w:id="1237085081">
                          <w:marLeft w:val="150"/>
                          <w:marRight w:val="150"/>
                          <w:marTop w:val="0"/>
                          <w:marBottom w:val="0"/>
                          <w:divBdr>
                            <w:top w:val="none" w:sz="0" w:space="0" w:color="auto"/>
                            <w:left w:val="none" w:sz="0" w:space="0" w:color="auto"/>
                            <w:bottom w:val="none" w:sz="0" w:space="0" w:color="auto"/>
                            <w:right w:val="none" w:sz="0" w:space="0" w:color="auto"/>
                          </w:divBdr>
                        </w:div>
                        <w:div w:id="2143033352">
                          <w:marLeft w:val="0"/>
                          <w:marRight w:val="0"/>
                          <w:marTop w:val="0"/>
                          <w:marBottom w:val="0"/>
                          <w:divBdr>
                            <w:top w:val="none" w:sz="0" w:space="0" w:color="auto"/>
                            <w:left w:val="none" w:sz="0" w:space="0" w:color="auto"/>
                            <w:bottom w:val="none" w:sz="0" w:space="0" w:color="auto"/>
                            <w:right w:val="none" w:sz="0" w:space="0" w:color="auto"/>
                          </w:divBdr>
                        </w:div>
                        <w:div w:id="46342337">
                          <w:marLeft w:val="150"/>
                          <w:marRight w:val="150"/>
                          <w:marTop w:val="0"/>
                          <w:marBottom w:val="0"/>
                          <w:divBdr>
                            <w:top w:val="none" w:sz="0" w:space="0" w:color="auto"/>
                            <w:left w:val="none" w:sz="0" w:space="0" w:color="auto"/>
                            <w:bottom w:val="none" w:sz="0" w:space="0" w:color="auto"/>
                            <w:right w:val="none" w:sz="0" w:space="0" w:color="auto"/>
                          </w:divBdr>
                        </w:div>
                        <w:div w:id="257056930">
                          <w:marLeft w:val="4800"/>
                          <w:marRight w:val="4200"/>
                          <w:marTop w:val="0"/>
                          <w:marBottom w:val="0"/>
                          <w:divBdr>
                            <w:top w:val="none" w:sz="0" w:space="0" w:color="auto"/>
                            <w:left w:val="none" w:sz="0" w:space="0" w:color="auto"/>
                            <w:bottom w:val="none" w:sz="0" w:space="0" w:color="auto"/>
                            <w:right w:val="none" w:sz="0" w:space="0" w:color="auto"/>
                          </w:divBdr>
                        </w:div>
                      </w:divsChild>
                    </w:div>
                    <w:div w:id="1659379952">
                      <w:marLeft w:val="0"/>
                      <w:marRight w:val="0"/>
                      <w:marTop w:val="15"/>
                      <w:marBottom w:val="15"/>
                      <w:divBdr>
                        <w:top w:val="single" w:sz="6" w:space="0" w:color="FFFFFF"/>
                        <w:left w:val="none" w:sz="0" w:space="0" w:color="auto"/>
                        <w:bottom w:val="single" w:sz="6" w:space="0" w:color="FFFFFF"/>
                        <w:right w:val="none" w:sz="0" w:space="0" w:color="auto"/>
                      </w:divBdr>
                      <w:divsChild>
                        <w:div w:id="903488715">
                          <w:marLeft w:val="0"/>
                          <w:marRight w:val="0"/>
                          <w:marTop w:val="0"/>
                          <w:marBottom w:val="0"/>
                          <w:divBdr>
                            <w:top w:val="none" w:sz="0" w:space="0" w:color="auto"/>
                            <w:left w:val="none" w:sz="0" w:space="0" w:color="auto"/>
                            <w:bottom w:val="none" w:sz="0" w:space="0" w:color="auto"/>
                            <w:right w:val="none" w:sz="0" w:space="0" w:color="auto"/>
                          </w:divBdr>
                        </w:div>
                        <w:div w:id="153374182">
                          <w:marLeft w:val="150"/>
                          <w:marRight w:val="150"/>
                          <w:marTop w:val="0"/>
                          <w:marBottom w:val="0"/>
                          <w:divBdr>
                            <w:top w:val="none" w:sz="0" w:space="0" w:color="auto"/>
                            <w:left w:val="none" w:sz="0" w:space="0" w:color="auto"/>
                            <w:bottom w:val="none" w:sz="0" w:space="0" w:color="auto"/>
                            <w:right w:val="none" w:sz="0" w:space="0" w:color="auto"/>
                          </w:divBdr>
                        </w:div>
                        <w:div w:id="575747210">
                          <w:marLeft w:val="0"/>
                          <w:marRight w:val="0"/>
                          <w:marTop w:val="0"/>
                          <w:marBottom w:val="0"/>
                          <w:divBdr>
                            <w:top w:val="none" w:sz="0" w:space="0" w:color="auto"/>
                            <w:left w:val="none" w:sz="0" w:space="0" w:color="auto"/>
                            <w:bottom w:val="none" w:sz="0" w:space="0" w:color="auto"/>
                            <w:right w:val="none" w:sz="0" w:space="0" w:color="auto"/>
                          </w:divBdr>
                        </w:div>
                        <w:div w:id="782844176">
                          <w:marLeft w:val="150"/>
                          <w:marRight w:val="150"/>
                          <w:marTop w:val="0"/>
                          <w:marBottom w:val="0"/>
                          <w:divBdr>
                            <w:top w:val="none" w:sz="0" w:space="0" w:color="auto"/>
                            <w:left w:val="none" w:sz="0" w:space="0" w:color="auto"/>
                            <w:bottom w:val="none" w:sz="0" w:space="0" w:color="auto"/>
                            <w:right w:val="none" w:sz="0" w:space="0" w:color="auto"/>
                          </w:divBdr>
                        </w:div>
                        <w:div w:id="677391416">
                          <w:marLeft w:val="4800"/>
                          <w:marRight w:val="4200"/>
                          <w:marTop w:val="0"/>
                          <w:marBottom w:val="0"/>
                          <w:divBdr>
                            <w:top w:val="none" w:sz="0" w:space="0" w:color="auto"/>
                            <w:left w:val="none" w:sz="0" w:space="0" w:color="auto"/>
                            <w:bottom w:val="none" w:sz="0" w:space="0" w:color="auto"/>
                            <w:right w:val="none" w:sz="0" w:space="0" w:color="auto"/>
                          </w:divBdr>
                        </w:div>
                      </w:divsChild>
                    </w:div>
                    <w:div w:id="1195998431">
                      <w:marLeft w:val="0"/>
                      <w:marRight w:val="0"/>
                      <w:marTop w:val="15"/>
                      <w:marBottom w:val="15"/>
                      <w:divBdr>
                        <w:top w:val="single" w:sz="6" w:space="0" w:color="FFFFFF"/>
                        <w:left w:val="none" w:sz="0" w:space="0" w:color="auto"/>
                        <w:bottom w:val="single" w:sz="6" w:space="0" w:color="FFFFFF"/>
                        <w:right w:val="none" w:sz="0" w:space="0" w:color="auto"/>
                      </w:divBdr>
                      <w:divsChild>
                        <w:div w:id="823933133">
                          <w:marLeft w:val="0"/>
                          <w:marRight w:val="0"/>
                          <w:marTop w:val="0"/>
                          <w:marBottom w:val="0"/>
                          <w:divBdr>
                            <w:top w:val="none" w:sz="0" w:space="0" w:color="auto"/>
                            <w:left w:val="none" w:sz="0" w:space="0" w:color="auto"/>
                            <w:bottom w:val="none" w:sz="0" w:space="0" w:color="auto"/>
                            <w:right w:val="none" w:sz="0" w:space="0" w:color="auto"/>
                          </w:divBdr>
                        </w:div>
                        <w:div w:id="520899163">
                          <w:marLeft w:val="150"/>
                          <w:marRight w:val="150"/>
                          <w:marTop w:val="0"/>
                          <w:marBottom w:val="0"/>
                          <w:divBdr>
                            <w:top w:val="none" w:sz="0" w:space="0" w:color="auto"/>
                            <w:left w:val="none" w:sz="0" w:space="0" w:color="auto"/>
                            <w:bottom w:val="none" w:sz="0" w:space="0" w:color="auto"/>
                            <w:right w:val="none" w:sz="0" w:space="0" w:color="auto"/>
                          </w:divBdr>
                        </w:div>
                        <w:div w:id="782967249">
                          <w:marLeft w:val="0"/>
                          <w:marRight w:val="0"/>
                          <w:marTop w:val="0"/>
                          <w:marBottom w:val="0"/>
                          <w:divBdr>
                            <w:top w:val="none" w:sz="0" w:space="0" w:color="auto"/>
                            <w:left w:val="none" w:sz="0" w:space="0" w:color="auto"/>
                            <w:bottom w:val="none" w:sz="0" w:space="0" w:color="auto"/>
                            <w:right w:val="none" w:sz="0" w:space="0" w:color="auto"/>
                          </w:divBdr>
                        </w:div>
                        <w:div w:id="1626545388">
                          <w:marLeft w:val="150"/>
                          <w:marRight w:val="150"/>
                          <w:marTop w:val="0"/>
                          <w:marBottom w:val="0"/>
                          <w:divBdr>
                            <w:top w:val="none" w:sz="0" w:space="0" w:color="auto"/>
                            <w:left w:val="none" w:sz="0" w:space="0" w:color="auto"/>
                            <w:bottom w:val="none" w:sz="0" w:space="0" w:color="auto"/>
                            <w:right w:val="none" w:sz="0" w:space="0" w:color="auto"/>
                          </w:divBdr>
                        </w:div>
                        <w:div w:id="463889310">
                          <w:marLeft w:val="4800"/>
                          <w:marRight w:val="4200"/>
                          <w:marTop w:val="0"/>
                          <w:marBottom w:val="0"/>
                          <w:divBdr>
                            <w:top w:val="none" w:sz="0" w:space="0" w:color="auto"/>
                            <w:left w:val="none" w:sz="0" w:space="0" w:color="auto"/>
                            <w:bottom w:val="none" w:sz="0" w:space="0" w:color="auto"/>
                            <w:right w:val="none" w:sz="0" w:space="0" w:color="auto"/>
                          </w:divBdr>
                        </w:div>
                      </w:divsChild>
                    </w:div>
                    <w:div w:id="1980065018">
                      <w:marLeft w:val="0"/>
                      <w:marRight w:val="0"/>
                      <w:marTop w:val="15"/>
                      <w:marBottom w:val="15"/>
                      <w:divBdr>
                        <w:top w:val="single" w:sz="6" w:space="0" w:color="FFFFFF"/>
                        <w:left w:val="none" w:sz="0" w:space="0" w:color="auto"/>
                        <w:bottom w:val="single" w:sz="6" w:space="0" w:color="FFFFFF"/>
                        <w:right w:val="none" w:sz="0" w:space="0" w:color="auto"/>
                      </w:divBdr>
                      <w:divsChild>
                        <w:div w:id="893781347">
                          <w:marLeft w:val="0"/>
                          <w:marRight w:val="0"/>
                          <w:marTop w:val="0"/>
                          <w:marBottom w:val="0"/>
                          <w:divBdr>
                            <w:top w:val="none" w:sz="0" w:space="0" w:color="auto"/>
                            <w:left w:val="none" w:sz="0" w:space="0" w:color="auto"/>
                            <w:bottom w:val="none" w:sz="0" w:space="0" w:color="auto"/>
                            <w:right w:val="none" w:sz="0" w:space="0" w:color="auto"/>
                          </w:divBdr>
                        </w:div>
                        <w:div w:id="876700860">
                          <w:marLeft w:val="150"/>
                          <w:marRight w:val="150"/>
                          <w:marTop w:val="0"/>
                          <w:marBottom w:val="0"/>
                          <w:divBdr>
                            <w:top w:val="none" w:sz="0" w:space="0" w:color="auto"/>
                            <w:left w:val="none" w:sz="0" w:space="0" w:color="auto"/>
                            <w:bottom w:val="none" w:sz="0" w:space="0" w:color="auto"/>
                            <w:right w:val="none" w:sz="0" w:space="0" w:color="auto"/>
                          </w:divBdr>
                        </w:div>
                        <w:div w:id="533811858">
                          <w:marLeft w:val="0"/>
                          <w:marRight w:val="0"/>
                          <w:marTop w:val="0"/>
                          <w:marBottom w:val="0"/>
                          <w:divBdr>
                            <w:top w:val="none" w:sz="0" w:space="0" w:color="auto"/>
                            <w:left w:val="none" w:sz="0" w:space="0" w:color="auto"/>
                            <w:bottom w:val="none" w:sz="0" w:space="0" w:color="auto"/>
                            <w:right w:val="none" w:sz="0" w:space="0" w:color="auto"/>
                          </w:divBdr>
                        </w:div>
                        <w:div w:id="1106923714">
                          <w:marLeft w:val="150"/>
                          <w:marRight w:val="150"/>
                          <w:marTop w:val="0"/>
                          <w:marBottom w:val="0"/>
                          <w:divBdr>
                            <w:top w:val="none" w:sz="0" w:space="0" w:color="auto"/>
                            <w:left w:val="none" w:sz="0" w:space="0" w:color="auto"/>
                            <w:bottom w:val="none" w:sz="0" w:space="0" w:color="auto"/>
                            <w:right w:val="none" w:sz="0" w:space="0" w:color="auto"/>
                          </w:divBdr>
                        </w:div>
                        <w:div w:id="830439252">
                          <w:marLeft w:val="4800"/>
                          <w:marRight w:val="4200"/>
                          <w:marTop w:val="0"/>
                          <w:marBottom w:val="0"/>
                          <w:divBdr>
                            <w:top w:val="none" w:sz="0" w:space="0" w:color="auto"/>
                            <w:left w:val="none" w:sz="0" w:space="0" w:color="auto"/>
                            <w:bottom w:val="none" w:sz="0" w:space="0" w:color="auto"/>
                            <w:right w:val="none" w:sz="0" w:space="0" w:color="auto"/>
                          </w:divBdr>
                        </w:div>
                      </w:divsChild>
                    </w:div>
                    <w:div w:id="1043167695">
                      <w:marLeft w:val="0"/>
                      <w:marRight w:val="0"/>
                      <w:marTop w:val="15"/>
                      <w:marBottom w:val="15"/>
                      <w:divBdr>
                        <w:top w:val="single" w:sz="6" w:space="0" w:color="FFFFFF"/>
                        <w:left w:val="none" w:sz="0" w:space="0" w:color="auto"/>
                        <w:bottom w:val="single" w:sz="6" w:space="0" w:color="FFFFFF"/>
                        <w:right w:val="none" w:sz="0" w:space="0" w:color="auto"/>
                      </w:divBdr>
                      <w:divsChild>
                        <w:div w:id="1599679661">
                          <w:marLeft w:val="0"/>
                          <w:marRight w:val="0"/>
                          <w:marTop w:val="0"/>
                          <w:marBottom w:val="0"/>
                          <w:divBdr>
                            <w:top w:val="none" w:sz="0" w:space="0" w:color="auto"/>
                            <w:left w:val="none" w:sz="0" w:space="0" w:color="auto"/>
                            <w:bottom w:val="none" w:sz="0" w:space="0" w:color="auto"/>
                            <w:right w:val="none" w:sz="0" w:space="0" w:color="auto"/>
                          </w:divBdr>
                        </w:div>
                        <w:div w:id="1886142249">
                          <w:marLeft w:val="150"/>
                          <w:marRight w:val="150"/>
                          <w:marTop w:val="0"/>
                          <w:marBottom w:val="0"/>
                          <w:divBdr>
                            <w:top w:val="none" w:sz="0" w:space="0" w:color="auto"/>
                            <w:left w:val="none" w:sz="0" w:space="0" w:color="auto"/>
                            <w:bottom w:val="none" w:sz="0" w:space="0" w:color="auto"/>
                            <w:right w:val="none" w:sz="0" w:space="0" w:color="auto"/>
                          </w:divBdr>
                        </w:div>
                        <w:div w:id="635648754">
                          <w:marLeft w:val="0"/>
                          <w:marRight w:val="0"/>
                          <w:marTop w:val="0"/>
                          <w:marBottom w:val="0"/>
                          <w:divBdr>
                            <w:top w:val="none" w:sz="0" w:space="0" w:color="auto"/>
                            <w:left w:val="none" w:sz="0" w:space="0" w:color="auto"/>
                            <w:bottom w:val="none" w:sz="0" w:space="0" w:color="auto"/>
                            <w:right w:val="none" w:sz="0" w:space="0" w:color="auto"/>
                          </w:divBdr>
                        </w:div>
                        <w:div w:id="1592422481">
                          <w:marLeft w:val="150"/>
                          <w:marRight w:val="150"/>
                          <w:marTop w:val="0"/>
                          <w:marBottom w:val="0"/>
                          <w:divBdr>
                            <w:top w:val="none" w:sz="0" w:space="0" w:color="auto"/>
                            <w:left w:val="none" w:sz="0" w:space="0" w:color="auto"/>
                            <w:bottom w:val="none" w:sz="0" w:space="0" w:color="auto"/>
                            <w:right w:val="none" w:sz="0" w:space="0" w:color="auto"/>
                          </w:divBdr>
                        </w:div>
                        <w:div w:id="2063167974">
                          <w:marLeft w:val="4800"/>
                          <w:marRight w:val="4200"/>
                          <w:marTop w:val="0"/>
                          <w:marBottom w:val="0"/>
                          <w:divBdr>
                            <w:top w:val="none" w:sz="0" w:space="0" w:color="auto"/>
                            <w:left w:val="none" w:sz="0" w:space="0" w:color="auto"/>
                            <w:bottom w:val="none" w:sz="0" w:space="0" w:color="auto"/>
                            <w:right w:val="none" w:sz="0" w:space="0" w:color="auto"/>
                          </w:divBdr>
                        </w:div>
                      </w:divsChild>
                    </w:div>
                    <w:div w:id="2107341926">
                      <w:marLeft w:val="0"/>
                      <w:marRight w:val="0"/>
                      <w:marTop w:val="15"/>
                      <w:marBottom w:val="15"/>
                      <w:divBdr>
                        <w:top w:val="single" w:sz="6" w:space="0" w:color="FFFFFF"/>
                        <w:left w:val="none" w:sz="0" w:space="0" w:color="auto"/>
                        <w:bottom w:val="single" w:sz="6" w:space="0" w:color="FFFFFF"/>
                        <w:right w:val="none" w:sz="0" w:space="0" w:color="auto"/>
                      </w:divBdr>
                      <w:divsChild>
                        <w:div w:id="862018885">
                          <w:marLeft w:val="0"/>
                          <w:marRight w:val="0"/>
                          <w:marTop w:val="0"/>
                          <w:marBottom w:val="0"/>
                          <w:divBdr>
                            <w:top w:val="none" w:sz="0" w:space="0" w:color="auto"/>
                            <w:left w:val="none" w:sz="0" w:space="0" w:color="auto"/>
                            <w:bottom w:val="none" w:sz="0" w:space="0" w:color="auto"/>
                            <w:right w:val="none" w:sz="0" w:space="0" w:color="auto"/>
                          </w:divBdr>
                        </w:div>
                        <w:div w:id="919676336">
                          <w:marLeft w:val="150"/>
                          <w:marRight w:val="150"/>
                          <w:marTop w:val="0"/>
                          <w:marBottom w:val="0"/>
                          <w:divBdr>
                            <w:top w:val="none" w:sz="0" w:space="0" w:color="auto"/>
                            <w:left w:val="none" w:sz="0" w:space="0" w:color="auto"/>
                            <w:bottom w:val="none" w:sz="0" w:space="0" w:color="auto"/>
                            <w:right w:val="none" w:sz="0" w:space="0" w:color="auto"/>
                          </w:divBdr>
                        </w:div>
                        <w:div w:id="1397896877">
                          <w:marLeft w:val="0"/>
                          <w:marRight w:val="0"/>
                          <w:marTop w:val="0"/>
                          <w:marBottom w:val="0"/>
                          <w:divBdr>
                            <w:top w:val="none" w:sz="0" w:space="0" w:color="auto"/>
                            <w:left w:val="none" w:sz="0" w:space="0" w:color="auto"/>
                            <w:bottom w:val="none" w:sz="0" w:space="0" w:color="auto"/>
                            <w:right w:val="none" w:sz="0" w:space="0" w:color="auto"/>
                          </w:divBdr>
                        </w:div>
                        <w:div w:id="456334137">
                          <w:marLeft w:val="150"/>
                          <w:marRight w:val="150"/>
                          <w:marTop w:val="0"/>
                          <w:marBottom w:val="0"/>
                          <w:divBdr>
                            <w:top w:val="none" w:sz="0" w:space="0" w:color="auto"/>
                            <w:left w:val="none" w:sz="0" w:space="0" w:color="auto"/>
                            <w:bottom w:val="none" w:sz="0" w:space="0" w:color="auto"/>
                            <w:right w:val="none" w:sz="0" w:space="0" w:color="auto"/>
                          </w:divBdr>
                        </w:div>
                        <w:div w:id="1746566563">
                          <w:marLeft w:val="4800"/>
                          <w:marRight w:val="4200"/>
                          <w:marTop w:val="0"/>
                          <w:marBottom w:val="0"/>
                          <w:divBdr>
                            <w:top w:val="none" w:sz="0" w:space="0" w:color="auto"/>
                            <w:left w:val="none" w:sz="0" w:space="0" w:color="auto"/>
                            <w:bottom w:val="none" w:sz="0" w:space="0" w:color="auto"/>
                            <w:right w:val="none" w:sz="0" w:space="0" w:color="auto"/>
                          </w:divBdr>
                        </w:div>
                      </w:divsChild>
                    </w:div>
                    <w:div w:id="1603880001">
                      <w:marLeft w:val="0"/>
                      <w:marRight w:val="0"/>
                      <w:marTop w:val="15"/>
                      <w:marBottom w:val="15"/>
                      <w:divBdr>
                        <w:top w:val="single" w:sz="6" w:space="0" w:color="FFFFFF"/>
                        <w:left w:val="none" w:sz="0" w:space="0" w:color="auto"/>
                        <w:bottom w:val="single" w:sz="6" w:space="0" w:color="FFFFFF"/>
                        <w:right w:val="none" w:sz="0" w:space="0" w:color="auto"/>
                      </w:divBdr>
                      <w:divsChild>
                        <w:div w:id="1898785722">
                          <w:marLeft w:val="0"/>
                          <w:marRight w:val="0"/>
                          <w:marTop w:val="0"/>
                          <w:marBottom w:val="0"/>
                          <w:divBdr>
                            <w:top w:val="none" w:sz="0" w:space="0" w:color="auto"/>
                            <w:left w:val="none" w:sz="0" w:space="0" w:color="auto"/>
                            <w:bottom w:val="none" w:sz="0" w:space="0" w:color="auto"/>
                            <w:right w:val="none" w:sz="0" w:space="0" w:color="auto"/>
                          </w:divBdr>
                        </w:div>
                        <w:div w:id="153960568">
                          <w:marLeft w:val="150"/>
                          <w:marRight w:val="150"/>
                          <w:marTop w:val="0"/>
                          <w:marBottom w:val="0"/>
                          <w:divBdr>
                            <w:top w:val="none" w:sz="0" w:space="0" w:color="auto"/>
                            <w:left w:val="none" w:sz="0" w:space="0" w:color="auto"/>
                            <w:bottom w:val="none" w:sz="0" w:space="0" w:color="auto"/>
                            <w:right w:val="none" w:sz="0" w:space="0" w:color="auto"/>
                          </w:divBdr>
                        </w:div>
                        <w:div w:id="1144929645">
                          <w:marLeft w:val="0"/>
                          <w:marRight w:val="0"/>
                          <w:marTop w:val="0"/>
                          <w:marBottom w:val="0"/>
                          <w:divBdr>
                            <w:top w:val="none" w:sz="0" w:space="0" w:color="auto"/>
                            <w:left w:val="none" w:sz="0" w:space="0" w:color="auto"/>
                            <w:bottom w:val="none" w:sz="0" w:space="0" w:color="auto"/>
                            <w:right w:val="none" w:sz="0" w:space="0" w:color="auto"/>
                          </w:divBdr>
                        </w:div>
                        <w:div w:id="374818601">
                          <w:marLeft w:val="150"/>
                          <w:marRight w:val="150"/>
                          <w:marTop w:val="0"/>
                          <w:marBottom w:val="0"/>
                          <w:divBdr>
                            <w:top w:val="none" w:sz="0" w:space="0" w:color="auto"/>
                            <w:left w:val="none" w:sz="0" w:space="0" w:color="auto"/>
                            <w:bottom w:val="none" w:sz="0" w:space="0" w:color="auto"/>
                            <w:right w:val="none" w:sz="0" w:space="0" w:color="auto"/>
                          </w:divBdr>
                        </w:div>
                        <w:div w:id="433671546">
                          <w:marLeft w:val="4800"/>
                          <w:marRight w:val="4200"/>
                          <w:marTop w:val="0"/>
                          <w:marBottom w:val="0"/>
                          <w:divBdr>
                            <w:top w:val="none" w:sz="0" w:space="0" w:color="auto"/>
                            <w:left w:val="none" w:sz="0" w:space="0" w:color="auto"/>
                            <w:bottom w:val="none" w:sz="0" w:space="0" w:color="auto"/>
                            <w:right w:val="none" w:sz="0" w:space="0" w:color="auto"/>
                          </w:divBdr>
                        </w:div>
                      </w:divsChild>
                    </w:div>
                    <w:div w:id="2002855003">
                      <w:marLeft w:val="0"/>
                      <w:marRight w:val="0"/>
                      <w:marTop w:val="15"/>
                      <w:marBottom w:val="15"/>
                      <w:divBdr>
                        <w:top w:val="single" w:sz="6" w:space="0" w:color="FFFFFF"/>
                        <w:left w:val="none" w:sz="0" w:space="0" w:color="auto"/>
                        <w:bottom w:val="single" w:sz="6" w:space="0" w:color="FFFFFF"/>
                        <w:right w:val="none" w:sz="0" w:space="0" w:color="auto"/>
                      </w:divBdr>
                      <w:divsChild>
                        <w:div w:id="465582505">
                          <w:marLeft w:val="0"/>
                          <w:marRight w:val="0"/>
                          <w:marTop w:val="0"/>
                          <w:marBottom w:val="0"/>
                          <w:divBdr>
                            <w:top w:val="none" w:sz="0" w:space="0" w:color="auto"/>
                            <w:left w:val="none" w:sz="0" w:space="0" w:color="auto"/>
                            <w:bottom w:val="none" w:sz="0" w:space="0" w:color="auto"/>
                            <w:right w:val="none" w:sz="0" w:space="0" w:color="auto"/>
                          </w:divBdr>
                        </w:div>
                        <w:div w:id="675376754">
                          <w:marLeft w:val="150"/>
                          <w:marRight w:val="150"/>
                          <w:marTop w:val="0"/>
                          <w:marBottom w:val="0"/>
                          <w:divBdr>
                            <w:top w:val="none" w:sz="0" w:space="0" w:color="auto"/>
                            <w:left w:val="none" w:sz="0" w:space="0" w:color="auto"/>
                            <w:bottom w:val="none" w:sz="0" w:space="0" w:color="auto"/>
                            <w:right w:val="none" w:sz="0" w:space="0" w:color="auto"/>
                          </w:divBdr>
                        </w:div>
                        <w:div w:id="1155339763">
                          <w:marLeft w:val="0"/>
                          <w:marRight w:val="0"/>
                          <w:marTop w:val="0"/>
                          <w:marBottom w:val="0"/>
                          <w:divBdr>
                            <w:top w:val="none" w:sz="0" w:space="0" w:color="auto"/>
                            <w:left w:val="none" w:sz="0" w:space="0" w:color="auto"/>
                            <w:bottom w:val="none" w:sz="0" w:space="0" w:color="auto"/>
                            <w:right w:val="none" w:sz="0" w:space="0" w:color="auto"/>
                          </w:divBdr>
                        </w:div>
                        <w:div w:id="218590507">
                          <w:marLeft w:val="150"/>
                          <w:marRight w:val="150"/>
                          <w:marTop w:val="0"/>
                          <w:marBottom w:val="0"/>
                          <w:divBdr>
                            <w:top w:val="none" w:sz="0" w:space="0" w:color="auto"/>
                            <w:left w:val="none" w:sz="0" w:space="0" w:color="auto"/>
                            <w:bottom w:val="none" w:sz="0" w:space="0" w:color="auto"/>
                            <w:right w:val="none" w:sz="0" w:space="0" w:color="auto"/>
                          </w:divBdr>
                        </w:div>
                        <w:div w:id="1078479140">
                          <w:marLeft w:val="4800"/>
                          <w:marRight w:val="4200"/>
                          <w:marTop w:val="0"/>
                          <w:marBottom w:val="0"/>
                          <w:divBdr>
                            <w:top w:val="none" w:sz="0" w:space="0" w:color="auto"/>
                            <w:left w:val="none" w:sz="0" w:space="0" w:color="auto"/>
                            <w:bottom w:val="none" w:sz="0" w:space="0" w:color="auto"/>
                            <w:right w:val="none" w:sz="0" w:space="0" w:color="auto"/>
                          </w:divBdr>
                        </w:div>
                      </w:divsChild>
                    </w:div>
                    <w:div w:id="921063718">
                      <w:marLeft w:val="0"/>
                      <w:marRight w:val="0"/>
                      <w:marTop w:val="15"/>
                      <w:marBottom w:val="15"/>
                      <w:divBdr>
                        <w:top w:val="single" w:sz="6" w:space="0" w:color="FFFFFF"/>
                        <w:left w:val="none" w:sz="0" w:space="0" w:color="auto"/>
                        <w:bottom w:val="single" w:sz="6" w:space="0" w:color="FFFFFF"/>
                        <w:right w:val="none" w:sz="0" w:space="0" w:color="auto"/>
                      </w:divBdr>
                      <w:divsChild>
                        <w:div w:id="1142037338">
                          <w:marLeft w:val="0"/>
                          <w:marRight w:val="0"/>
                          <w:marTop w:val="0"/>
                          <w:marBottom w:val="0"/>
                          <w:divBdr>
                            <w:top w:val="none" w:sz="0" w:space="0" w:color="auto"/>
                            <w:left w:val="none" w:sz="0" w:space="0" w:color="auto"/>
                            <w:bottom w:val="none" w:sz="0" w:space="0" w:color="auto"/>
                            <w:right w:val="none" w:sz="0" w:space="0" w:color="auto"/>
                          </w:divBdr>
                        </w:div>
                        <w:div w:id="1679312833">
                          <w:marLeft w:val="150"/>
                          <w:marRight w:val="150"/>
                          <w:marTop w:val="0"/>
                          <w:marBottom w:val="0"/>
                          <w:divBdr>
                            <w:top w:val="none" w:sz="0" w:space="0" w:color="auto"/>
                            <w:left w:val="none" w:sz="0" w:space="0" w:color="auto"/>
                            <w:bottom w:val="none" w:sz="0" w:space="0" w:color="auto"/>
                            <w:right w:val="none" w:sz="0" w:space="0" w:color="auto"/>
                          </w:divBdr>
                        </w:div>
                        <w:div w:id="1175727576">
                          <w:marLeft w:val="0"/>
                          <w:marRight w:val="0"/>
                          <w:marTop w:val="0"/>
                          <w:marBottom w:val="0"/>
                          <w:divBdr>
                            <w:top w:val="none" w:sz="0" w:space="0" w:color="auto"/>
                            <w:left w:val="none" w:sz="0" w:space="0" w:color="auto"/>
                            <w:bottom w:val="none" w:sz="0" w:space="0" w:color="auto"/>
                            <w:right w:val="none" w:sz="0" w:space="0" w:color="auto"/>
                          </w:divBdr>
                        </w:div>
                        <w:div w:id="1322587804">
                          <w:marLeft w:val="150"/>
                          <w:marRight w:val="150"/>
                          <w:marTop w:val="0"/>
                          <w:marBottom w:val="0"/>
                          <w:divBdr>
                            <w:top w:val="none" w:sz="0" w:space="0" w:color="auto"/>
                            <w:left w:val="none" w:sz="0" w:space="0" w:color="auto"/>
                            <w:bottom w:val="none" w:sz="0" w:space="0" w:color="auto"/>
                            <w:right w:val="none" w:sz="0" w:space="0" w:color="auto"/>
                          </w:divBdr>
                        </w:div>
                        <w:div w:id="193589254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5303102">
      <w:bodyDiv w:val="1"/>
      <w:marLeft w:val="0"/>
      <w:marRight w:val="0"/>
      <w:marTop w:val="0"/>
      <w:marBottom w:val="0"/>
      <w:divBdr>
        <w:top w:val="none" w:sz="0" w:space="0" w:color="auto"/>
        <w:left w:val="none" w:sz="0" w:space="0" w:color="auto"/>
        <w:bottom w:val="none" w:sz="0" w:space="0" w:color="auto"/>
        <w:right w:val="none" w:sz="0" w:space="0" w:color="auto"/>
      </w:divBdr>
      <w:divsChild>
        <w:div w:id="1523130384">
          <w:marLeft w:val="0"/>
          <w:marRight w:val="0"/>
          <w:marTop w:val="0"/>
          <w:marBottom w:val="0"/>
          <w:divBdr>
            <w:top w:val="none" w:sz="0" w:space="0" w:color="auto"/>
            <w:left w:val="none" w:sz="0" w:space="0" w:color="auto"/>
            <w:bottom w:val="none" w:sz="0" w:space="0" w:color="auto"/>
            <w:right w:val="none" w:sz="0" w:space="0" w:color="auto"/>
          </w:divBdr>
          <w:divsChild>
            <w:div w:id="338657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934322">
      <w:bodyDiv w:val="1"/>
      <w:marLeft w:val="0"/>
      <w:marRight w:val="0"/>
      <w:marTop w:val="0"/>
      <w:marBottom w:val="0"/>
      <w:divBdr>
        <w:top w:val="none" w:sz="0" w:space="0" w:color="auto"/>
        <w:left w:val="none" w:sz="0" w:space="0" w:color="auto"/>
        <w:bottom w:val="none" w:sz="0" w:space="0" w:color="auto"/>
        <w:right w:val="none" w:sz="0" w:space="0" w:color="auto"/>
      </w:divBdr>
      <w:divsChild>
        <w:div w:id="2124297564">
          <w:marLeft w:val="0"/>
          <w:marRight w:val="0"/>
          <w:marTop w:val="0"/>
          <w:marBottom w:val="0"/>
          <w:divBdr>
            <w:top w:val="none" w:sz="0" w:space="0" w:color="auto"/>
            <w:left w:val="none" w:sz="0" w:space="0" w:color="auto"/>
            <w:bottom w:val="none" w:sz="0" w:space="0" w:color="auto"/>
            <w:right w:val="none" w:sz="0" w:space="0" w:color="auto"/>
          </w:divBdr>
          <w:divsChild>
            <w:div w:id="1271399331">
              <w:marLeft w:val="0"/>
              <w:marRight w:val="0"/>
              <w:marTop w:val="100"/>
              <w:marBottom w:val="100"/>
              <w:divBdr>
                <w:top w:val="none" w:sz="0" w:space="0" w:color="auto"/>
                <w:left w:val="none" w:sz="0" w:space="0" w:color="auto"/>
                <w:bottom w:val="none" w:sz="0" w:space="0" w:color="auto"/>
                <w:right w:val="none" w:sz="0" w:space="0" w:color="auto"/>
              </w:divBdr>
              <w:divsChild>
                <w:div w:id="1781995834">
                  <w:marLeft w:val="0"/>
                  <w:marRight w:val="0"/>
                  <w:marTop w:val="0"/>
                  <w:marBottom w:val="0"/>
                  <w:divBdr>
                    <w:top w:val="none" w:sz="0" w:space="0" w:color="auto"/>
                    <w:left w:val="none" w:sz="0" w:space="0" w:color="auto"/>
                    <w:bottom w:val="none" w:sz="0" w:space="0" w:color="auto"/>
                    <w:right w:val="none" w:sz="0" w:space="0" w:color="auto"/>
                  </w:divBdr>
                  <w:divsChild>
                    <w:div w:id="1059745265">
                      <w:marLeft w:val="0"/>
                      <w:marRight w:val="0"/>
                      <w:marTop w:val="0"/>
                      <w:marBottom w:val="0"/>
                      <w:divBdr>
                        <w:top w:val="none" w:sz="0" w:space="0" w:color="auto"/>
                        <w:left w:val="none" w:sz="0" w:space="0" w:color="auto"/>
                        <w:bottom w:val="none" w:sz="0" w:space="0" w:color="auto"/>
                        <w:right w:val="none" w:sz="0" w:space="0" w:color="auto"/>
                      </w:divBdr>
                      <w:divsChild>
                        <w:div w:id="817261707">
                          <w:marLeft w:val="0"/>
                          <w:marRight w:val="0"/>
                          <w:marTop w:val="0"/>
                          <w:marBottom w:val="0"/>
                          <w:divBdr>
                            <w:top w:val="none" w:sz="0" w:space="0" w:color="auto"/>
                            <w:left w:val="none" w:sz="0" w:space="0" w:color="auto"/>
                            <w:bottom w:val="none" w:sz="0" w:space="0" w:color="auto"/>
                            <w:right w:val="none" w:sz="0" w:space="0" w:color="auto"/>
                          </w:divBdr>
                          <w:divsChild>
                            <w:div w:id="114715690">
                              <w:marLeft w:val="0"/>
                              <w:marRight w:val="0"/>
                              <w:marTop w:val="0"/>
                              <w:marBottom w:val="0"/>
                              <w:divBdr>
                                <w:top w:val="none" w:sz="0" w:space="0" w:color="auto"/>
                                <w:left w:val="none" w:sz="0" w:space="0" w:color="auto"/>
                                <w:bottom w:val="none" w:sz="0" w:space="0" w:color="auto"/>
                                <w:right w:val="none" w:sz="0" w:space="0" w:color="auto"/>
                              </w:divBdr>
                              <w:divsChild>
                                <w:div w:id="78986645">
                                  <w:marLeft w:val="0"/>
                                  <w:marRight w:val="0"/>
                                  <w:marTop w:val="0"/>
                                  <w:marBottom w:val="0"/>
                                  <w:divBdr>
                                    <w:top w:val="none" w:sz="0" w:space="0" w:color="auto"/>
                                    <w:left w:val="none" w:sz="0" w:space="0" w:color="auto"/>
                                    <w:bottom w:val="none" w:sz="0" w:space="0" w:color="auto"/>
                                    <w:right w:val="none" w:sz="0" w:space="0" w:color="auto"/>
                                  </w:divBdr>
                                  <w:divsChild>
                                    <w:div w:id="868958062">
                                      <w:marLeft w:val="0"/>
                                      <w:marRight w:val="0"/>
                                      <w:marTop w:val="0"/>
                                      <w:marBottom w:val="0"/>
                                      <w:divBdr>
                                        <w:top w:val="none" w:sz="0" w:space="0" w:color="auto"/>
                                        <w:left w:val="none" w:sz="0" w:space="0" w:color="auto"/>
                                        <w:bottom w:val="none" w:sz="0" w:space="0" w:color="auto"/>
                                        <w:right w:val="none" w:sz="0" w:space="0" w:color="auto"/>
                                      </w:divBdr>
                                      <w:divsChild>
                                        <w:div w:id="173758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4283113">
      <w:bodyDiv w:val="1"/>
      <w:marLeft w:val="0"/>
      <w:marRight w:val="0"/>
      <w:marTop w:val="0"/>
      <w:marBottom w:val="0"/>
      <w:divBdr>
        <w:top w:val="none" w:sz="0" w:space="0" w:color="auto"/>
        <w:left w:val="none" w:sz="0" w:space="0" w:color="auto"/>
        <w:bottom w:val="none" w:sz="0" w:space="0" w:color="auto"/>
        <w:right w:val="none" w:sz="0" w:space="0" w:color="auto"/>
      </w:divBdr>
      <w:divsChild>
        <w:div w:id="202207621">
          <w:marLeft w:val="0"/>
          <w:marRight w:val="0"/>
          <w:marTop w:val="3735"/>
          <w:marBottom w:val="0"/>
          <w:divBdr>
            <w:top w:val="none" w:sz="0" w:space="0" w:color="auto"/>
            <w:left w:val="none" w:sz="0" w:space="0" w:color="auto"/>
            <w:bottom w:val="none" w:sz="0" w:space="0" w:color="auto"/>
            <w:right w:val="none" w:sz="0" w:space="0" w:color="auto"/>
          </w:divBdr>
          <w:divsChild>
            <w:div w:id="1452673635">
              <w:marLeft w:val="0"/>
              <w:marRight w:val="0"/>
              <w:marTop w:val="0"/>
              <w:marBottom w:val="0"/>
              <w:divBdr>
                <w:top w:val="none" w:sz="0" w:space="0" w:color="auto"/>
                <w:left w:val="none" w:sz="0" w:space="0" w:color="auto"/>
                <w:bottom w:val="none" w:sz="0" w:space="0" w:color="auto"/>
                <w:right w:val="none" w:sz="0" w:space="0" w:color="auto"/>
              </w:divBdr>
              <w:divsChild>
                <w:div w:id="760375135">
                  <w:marLeft w:val="0"/>
                  <w:marRight w:val="0"/>
                  <w:marTop w:val="0"/>
                  <w:marBottom w:val="0"/>
                  <w:divBdr>
                    <w:top w:val="none" w:sz="0" w:space="0" w:color="auto"/>
                    <w:left w:val="none" w:sz="0" w:space="0" w:color="auto"/>
                    <w:bottom w:val="none" w:sz="0" w:space="0" w:color="auto"/>
                    <w:right w:val="none" w:sz="0" w:space="0" w:color="auto"/>
                  </w:divBdr>
                  <w:divsChild>
                    <w:div w:id="869073751">
                      <w:marLeft w:val="0"/>
                      <w:marRight w:val="0"/>
                      <w:marTop w:val="15"/>
                      <w:marBottom w:val="15"/>
                      <w:divBdr>
                        <w:top w:val="single" w:sz="6" w:space="0" w:color="FFFFFF"/>
                        <w:left w:val="none" w:sz="0" w:space="0" w:color="auto"/>
                        <w:bottom w:val="single" w:sz="6" w:space="0" w:color="FFFFFF"/>
                        <w:right w:val="none" w:sz="0" w:space="0" w:color="auto"/>
                      </w:divBdr>
                      <w:divsChild>
                        <w:div w:id="129382409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460188">
      <w:bodyDiv w:val="1"/>
      <w:marLeft w:val="0"/>
      <w:marRight w:val="0"/>
      <w:marTop w:val="0"/>
      <w:marBottom w:val="0"/>
      <w:divBdr>
        <w:top w:val="none" w:sz="0" w:space="0" w:color="auto"/>
        <w:left w:val="none" w:sz="0" w:space="0" w:color="auto"/>
        <w:bottom w:val="none" w:sz="0" w:space="0" w:color="auto"/>
        <w:right w:val="none" w:sz="0" w:space="0" w:color="auto"/>
      </w:divBdr>
      <w:divsChild>
        <w:div w:id="1962612212">
          <w:marLeft w:val="0"/>
          <w:marRight w:val="0"/>
          <w:marTop w:val="3735"/>
          <w:marBottom w:val="0"/>
          <w:divBdr>
            <w:top w:val="none" w:sz="0" w:space="0" w:color="auto"/>
            <w:left w:val="none" w:sz="0" w:space="0" w:color="auto"/>
            <w:bottom w:val="none" w:sz="0" w:space="0" w:color="auto"/>
            <w:right w:val="none" w:sz="0" w:space="0" w:color="auto"/>
          </w:divBdr>
          <w:divsChild>
            <w:div w:id="186647695">
              <w:marLeft w:val="0"/>
              <w:marRight w:val="0"/>
              <w:marTop w:val="0"/>
              <w:marBottom w:val="0"/>
              <w:divBdr>
                <w:top w:val="none" w:sz="0" w:space="0" w:color="auto"/>
                <w:left w:val="none" w:sz="0" w:space="0" w:color="auto"/>
                <w:bottom w:val="none" w:sz="0" w:space="0" w:color="auto"/>
                <w:right w:val="none" w:sz="0" w:space="0" w:color="auto"/>
              </w:divBdr>
              <w:divsChild>
                <w:div w:id="722021473">
                  <w:marLeft w:val="0"/>
                  <w:marRight w:val="0"/>
                  <w:marTop w:val="0"/>
                  <w:marBottom w:val="0"/>
                  <w:divBdr>
                    <w:top w:val="none" w:sz="0" w:space="0" w:color="auto"/>
                    <w:left w:val="none" w:sz="0" w:space="0" w:color="auto"/>
                    <w:bottom w:val="none" w:sz="0" w:space="0" w:color="auto"/>
                    <w:right w:val="none" w:sz="0" w:space="0" w:color="auto"/>
                  </w:divBdr>
                  <w:divsChild>
                    <w:div w:id="920288152">
                      <w:marLeft w:val="0"/>
                      <w:marRight w:val="0"/>
                      <w:marTop w:val="15"/>
                      <w:marBottom w:val="15"/>
                      <w:divBdr>
                        <w:top w:val="single" w:sz="6" w:space="0" w:color="FFFFFF"/>
                        <w:left w:val="none" w:sz="0" w:space="0" w:color="auto"/>
                        <w:bottom w:val="single" w:sz="6" w:space="0" w:color="FFFFFF"/>
                        <w:right w:val="none" w:sz="0" w:space="0" w:color="auto"/>
                      </w:divBdr>
                      <w:divsChild>
                        <w:div w:id="507208295">
                          <w:marLeft w:val="4800"/>
                          <w:marRight w:val="4200"/>
                          <w:marTop w:val="0"/>
                          <w:marBottom w:val="0"/>
                          <w:divBdr>
                            <w:top w:val="none" w:sz="0" w:space="0" w:color="auto"/>
                            <w:left w:val="none" w:sz="0" w:space="0" w:color="auto"/>
                            <w:bottom w:val="none" w:sz="0" w:space="0" w:color="auto"/>
                            <w:right w:val="none" w:sz="0" w:space="0" w:color="auto"/>
                          </w:divBdr>
                        </w:div>
                      </w:divsChild>
                    </w:div>
                    <w:div w:id="496925047">
                      <w:marLeft w:val="0"/>
                      <w:marRight w:val="0"/>
                      <w:marTop w:val="15"/>
                      <w:marBottom w:val="15"/>
                      <w:divBdr>
                        <w:top w:val="single" w:sz="6" w:space="0" w:color="FFFFFF"/>
                        <w:left w:val="none" w:sz="0" w:space="0" w:color="auto"/>
                        <w:bottom w:val="single" w:sz="6" w:space="0" w:color="FFFFFF"/>
                        <w:right w:val="none" w:sz="0" w:space="0" w:color="auto"/>
                      </w:divBdr>
                      <w:divsChild>
                        <w:div w:id="468938869">
                          <w:marLeft w:val="0"/>
                          <w:marRight w:val="0"/>
                          <w:marTop w:val="0"/>
                          <w:marBottom w:val="0"/>
                          <w:divBdr>
                            <w:top w:val="none" w:sz="0" w:space="0" w:color="auto"/>
                            <w:left w:val="none" w:sz="0" w:space="0" w:color="auto"/>
                            <w:bottom w:val="none" w:sz="0" w:space="0" w:color="auto"/>
                            <w:right w:val="none" w:sz="0" w:space="0" w:color="auto"/>
                          </w:divBdr>
                        </w:div>
                        <w:div w:id="1708335194">
                          <w:marLeft w:val="150"/>
                          <w:marRight w:val="150"/>
                          <w:marTop w:val="0"/>
                          <w:marBottom w:val="0"/>
                          <w:divBdr>
                            <w:top w:val="none" w:sz="0" w:space="0" w:color="auto"/>
                            <w:left w:val="none" w:sz="0" w:space="0" w:color="auto"/>
                            <w:bottom w:val="none" w:sz="0" w:space="0" w:color="auto"/>
                            <w:right w:val="none" w:sz="0" w:space="0" w:color="auto"/>
                          </w:divBdr>
                        </w:div>
                        <w:div w:id="835268552">
                          <w:marLeft w:val="0"/>
                          <w:marRight w:val="0"/>
                          <w:marTop w:val="0"/>
                          <w:marBottom w:val="0"/>
                          <w:divBdr>
                            <w:top w:val="none" w:sz="0" w:space="0" w:color="auto"/>
                            <w:left w:val="none" w:sz="0" w:space="0" w:color="auto"/>
                            <w:bottom w:val="none" w:sz="0" w:space="0" w:color="auto"/>
                            <w:right w:val="none" w:sz="0" w:space="0" w:color="auto"/>
                          </w:divBdr>
                        </w:div>
                        <w:div w:id="826433971">
                          <w:marLeft w:val="150"/>
                          <w:marRight w:val="150"/>
                          <w:marTop w:val="0"/>
                          <w:marBottom w:val="0"/>
                          <w:divBdr>
                            <w:top w:val="none" w:sz="0" w:space="0" w:color="auto"/>
                            <w:left w:val="none" w:sz="0" w:space="0" w:color="auto"/>
                            <w:bottom w:val="none" w:sz="0" w:space="0" w:color="auto"/>
                            <w:right w:val="none" w:sz="0" w:space="0" w:color="auto"/>
                          </w:divBdr>
                        </w:div>
                        <w:div w:id="786704080">
                          <w:marLeft w:val="4800"/>
                          <w:marRight w:val="4200"/>
                          <w:marTop w:val="0"/>
                          <w:marBottom w:val="0"/>
                          <w:divBdr>
                            <w:top w:val="none" w:sz="0" w:space="0" w:color="auto"/>
                            <w:left w:val="none" w:sz="0" w:space="0" w:color="auto"/>
                            <w:bottom w:val="none" w:sz="0" w:space="0" w:color="auto"/>
                            <w:right w:val="none" w:sz="0" w:space="0" w:color="auto"/>
                          </w:divBdr>
                        </w:div>
                      </w:divsChild>
                    </w:div>
                    <w:div w:id="440032269">
                      <w:marLeft w:val="0"/>
                      <w:marRight w:val="0"/>
                      <w:marTop w:val="15"/>
                      <w:marBottom w:val="15"/>
                      <w:divBdr>
                        <w:top w:val="single" w:sz="6" w:space="0" w:color="FFFFFF"/>
                        <w:left w:val="none" w:sz="0" w:space="0" w:color="auto"/>
                        <w:bottom w:val="single" w:sz="6" w:space="0" w:color="FFFFFF"/>
                        <w:right w:val="none" w:sz="0" w:space="0" w:color="auto"/>
                      </w:divBdr>
                      <w:divsChild>
                        <w:div w:id="1871869828">
                          <w:marLeft w:val="0"/>
                          <w:marRight w:val="0"/>
                          <w:marTop w:val="0"/>
                          <w:marBottom w:val="0"/>
                          <w:divBdr>
                            <w:top w:val="none" w:sz="0" w:space="0" w:color="auto"/>
                            <w:left w:val="none" w:sz="0" w:space="0" w:color="auto"/>
                            <w:bottom w:val="none" w:sz="0" w:space="0" w:color="auto"/>
                            <w:right w:val="none" w:sz="0" w:space="0" w:color="auto"/>
                          </w:divBdr>
                        </w:div>
                        <w:div w:id="598636973">
                          <w:marLeft w:val="150"/>
                          <w:marRight w:val="150"/>
                          <w:marTop w:val="0"/>
                          <w:marBottom w:val="0"/>
                          <w:divBdr>
                            <w:top w:val="none" w:sz="0" w:space="0" w:color="auto"/>
                            <w:left w:val="none" w:sz="0" w:space="0" w:color="auto"/>
                            <w:bottom w:val="none" w:sz="0" w:space="0" w:color="auto"/>
                            <w:right w:val="none" w:sz="0" w:space="0" w:color="auto"/>
                          </w:divBdr>
                        </w:div>
                        <w:div w:id="477918376">
                          <w:marLeft w:val="0"/>
                          <w:marRight w:val="0"/>
                          <w:marTop w:val="0"/>
                          <w:marBottom w:val="0"/>
                          <w:divBdr>
                            <w:top w:val="none" w:sz="0" w:space="0" w:color="auto"/>
                            <w:left w:val="none" w:sz="0" w:space="0" w:color="auto"/>
                            <w:bottom w:val="none" w:sz="0" w:space="0" w:color="auto"/>
                            <w:right w:val="none" w:sz="0" w:space="0" w:color="auto"/>
                          </w:divBdr>
                        </w:div>
                        <w:div w:id="1964732353">
                          <w:marLeft w:val="150"/>
                          <w:marRight w:val="150"/>
                          <w:marTop w:val="0"/>
                          <w:marBottom w:val="0"/>
                          <w:divBdr>
                            <w:top w:val="none" w:sz="0" w:space="0" w:color="auto"/>
                            <w:left w:val="none" w:sz="0" w:space="0" w:color="auto"/>
                            <w:bottom w:val="none" w:sz="0" w:space="0" w:color="auto"/>
                            <w:right w:val="none" w:sz="0" w:space="0" w:color="auto"/>
                          </w:divBdr>
                        </w:div>
                        <w:div w:id="1483502117">
                          <w:marLeft w:val="4800"/>
                          <w:marRight w:val="4200"/>
                          <w:marTop w:val="0"/>
                          <w:marBottom w:val="0"/>
                          <w:divBdr>
                            <w:top w:val="none" w:sz="0" w:space="0" w:color="auto"/>
                            <w:left w:val="none" w:sz="0" w:space="0" w:color="auto"/>
                            <w:bottom w:val="none" w:sz="0" w:space="0" w:color="auto"/>
                            <w:right w:val="none" w:sz="0" w:space="0" w:color="auto"/>
                          </w:divBdr>
                        </w:div>
                      </w:divsChild>
                    </w:div>
                    <w:div w:id="1038626313">
                      <w:marLeft w:val="0"/>
                      <w:marRight w:val="0"/>
                      <w:marTop w:val="15"/>
                      <w:marBottom w:val="15"/>
                      <w:divBdr>
                        <w:top w:val="single" w:sz="6" w:space="0" w:color="FFFFFF"/>
                        <w:left w:val="none" w:sz="0" w:space="0" w:color="auto"/>
                        <w:bottom w:val="single" w:sz="6" w:space="0" w:color="FFFFFF"/>
                        <w:right w:val="none" w:sz="0" w:space="0" w:color="auto"/>
                      </w:divBdr>
                      <w:divsChild>
                        <w:div w:id="31659593">
                          <w:marLeft w:val="0"/>
                          <w:marRight w:val="0"/>
                          <w:marTop w:val="0"/>
                          <w:marBottom w:val="0"/>
                          <w:divBdr>
                            <w:top w:val="none" w:sz="0" w:space="0" w:color="auto"/>
                            <w:left w:val="none" w:sz="0" w:space="0" w:color="auto"/>
                            <w:bottom w:val="none" w:sz="0" w:space="0" w:color="auto"/>
                            <w:right w:val="none" w:sz="0" w:space="0" w:color="auto"/>
                          </w:divBdr>
                        </w:div>
                        <w:div w:id="1784303242">
                          <w:marLeft w:val="150"/>
                          <w:marRight w:val="150"/>
                          <w:marTop w:val="0"/>
                          <w:marBottom w:val="0"/>
                          <w:divBdr>
                            <w:top w:val="none" w:sz="0" w:space="0" w:color="auto"/>
                            <w:left w:val="none" w:sz="0" w:space="0" w:color="auto"/>
                            <w:bottom w:val="none" w:sz="0" w:space="0" w:color="auto"/>
                            <w:right w:val="none" w:sz="0" w:space="0" w:color="auto"/>
                          </w:divBdr>
                        </w:div>
                        <w:div w:id="431173502">
                          <w:marLeft w:val="0"/>
                          <w:marRight w:val="0"/>
                          <w:marTop w:val="0"/>
                          <w:marBottom w:val="0"/>
                          <w:divBdr>
                            <w:top w:val="none" w:sz="0" w:space="0" w:color="auto"/>
                            <w:left w:val="none" w:sz="0" w:space="0" w:color="auto"/>
                            <w:bottom w:val="none" w:sz="0" w:space="0" w:color="auto"/>
                            <w:right w:val="none" w:sz="0" w:space="0" w:color="auto"/>
                          </w:divBdr>
                        </w:div>
                        <w:div w:id="369766731">
                          <w:marLeft w:val="150"/>
                          <w:marRight w:val="150"/>
                          <w:marTop w:val="0"/>
                          <w:marBottom w:val="0"/>
                          <w:divBdr>
                            <w:top w:val="none" w:sz="0" w:space="0" w:color="auto"/>
                            <w:left w:val="none" w:sz="0" w:space="0" w:color="auto"/>
                            <w:bottom w:val="none" w:sz="0" w:space="0" w:color="auto"/>
                            <w:right w:val="none" w:sz="0" w:space="0" w:color="auto"/>
                          </w:divBdr>
                        </w:div>
                        <w:div w:id="269970835">
                          <w:marLeft w:val="4800"/>
                          <w:marRight w:val="4200"/>
                          <w:marTop w:val="0"/>
                          <w:marBottom w:val="0"/>
                          <w:divBdr>
                            <w:top w:val="none" w:sz="0" w:space="0" w:color="auto"/>
                            <w:left w:val="none" w:sz="0" w:space="0" w:color="auto"/>
                            <w:bottom w:val="none" w:sz="0" w:space="0" w:color="auto"/>
                            <w:right w:val="none" w:sz="0" w:space="0" w:color="auto"/>
                          </w:divBdr>
                        </w:div>
                      </w:divsChild>
                    </w:div>
                    <w:div w:id="1062101514">
                      <w:marLeft w:val="0"/>
                      <w:marRight w:val="0"/>
                      <w:marTop w:val="15"/>
                      <w:marBottom w:val="15"/>
                      <w:divBdr>
                        <w:top w:val="single" w:sz="6" w:space="0" w:color="FFFFFF"/>
                        <w:left w:val="none" w:sz="0" w:space="0" w:color="auto"/>
                        <w:bottom w:val="single" w:sz="6" w:space="0" w:color="FFFFFF"/>
                        <w:right w:val="none" w:sz="0" w:space="0" w:color="auto"/>
                      </w:divBdr>
                      <w:divsChild>
                        <w:div w:id="383018262">
                          <w:marLeft w:val="0"/>
                          <w:marRight w:val="0"/>
                          <w:marTop w:val="0"/>
                          <w:marBottom w:val="0"/>
                          <w:divBdr>
                            <w:top w:val="none" w:sz="0" w:space="0" w:color="auto"/>
                            <w:left w:val="none" w:sz="0" w:space="0" w:color="auto"/>
                            <w:bottom w:val="none" w:sz="0" w:space="0" w:color="auto"/>
                            <w:right w:val="none" w:sz="0" w:space="0" w:color="auto"/>
                          </w:divBdr>
                        </w:div>
                        <w:div w:id="814371330">
                          <w:marLeft w:val="150"/>
                          <w:marRight w:val="150"/>
                          <w:marTop w:val="0"/>
                          <w:marBottom w:val="0"/>
                          <w:divBdr>
                            <w:top w:val="none" w:sz="0" w:space="0" w:color="auto"/>
                            <w:left w:val="none" w:sz="0" w:space="0" w:color="auto"/>
                            <w:bottom w:val="none" w:sz="0" w:space="0" w:color="auto"/>
                            <w:right w:val="none" w:sz="0" w:space="0" w:color="auto"/>
                          </w:divBdr>
                        </w:div>
                        <w:div w:id="934440624">
                          <w:marLeft w:val="0"/>
                          <w:marRight w:val="0"/>
                          <w:marTop w:val="0"/>
                          <w:marBottom w:val="0"/>
                          <w:divBdr>
                            <w:top w:val="none" w:sz="0" w:space="0" w:color="auto"/>
                            <w:left w:val="none" w:sz="0" w:space="0" w:color="auto"/>
                            <w:bottom w:val="none" w:sz="0" w:space="0" w:color="auto"/>
                            <w:right w:val="none" w:sz="0" w:space="0" w:color="auto"/>
                          </w:divBdr>
                        </w:div>
                        <w:div w:id="1816144290">
                          <w:marLeft w:val="150"/>
                          <w:marRight w:val="150"/>
                          <w:marTop w:val="0"/>
                          <w:marBottom w:val="0"/>
                          <w:divBdr>
                            <w:top w:val="none" w:sz="0" w:space="0" w:color="auto"/>
                            <w:left w:val="none" w:sz="0" w:space="0" w:color="auto"/>
                            <w:bottom w:val="none" w:sz="0" w:space="0" w:color="auto"/>
                            <w:right w:val="none" w:sz="0" w:space="0" w:color="auto"/>
                          </w:divBdr>
                        </w:div>
                        <w:div w:id="836110805">
                          <w:marLeft w:val="4800"/>
                          <w:marRight w:val="4200"/>
                          <w:marTop w:val="0"/>
                          <w:marBottom w:val="0"/>
                          <w:divBdr>
                            <w:top w:val="none" w:sz="0" w:space="0" w:color="auto"/>
                            <w:left w:val="none" w:sz="0" w:space="0" w:color="auto"/>
                            <w:bottom w:val="none" w:sz="0" w:space="0" w:color="auto"/>
                            <w:right w:val="none" w:sz="0" w:space="0" w:color="auto"/>
                          </w:divBdr>
                        </w:div>
                      </w:divsChild>
                    </w:div>
                    <w:div w:id="19551845">
                      <w:marLeft w:val="0"/>
                      <w:marRight w:val="0"/>
                      <w:marTop w:val="15"/>
                      <w:marBottom w:val="15"/>
                      <w:divBdr>
                        <w:top w:val="single" w:sz="6" w:space="0" w:color="FFFFFF"/>
                        <w:left w:val="none" w:sz="0" w:space="0" w:color="auto"/>
                        <w:bottom w:val="single" w:sz="6" w:space="0" w:color="FFFFFF"/>
                        <w:right w:val="none" w:sz="0" w:space="0" w:color="auto"/>
                      </w:divBdr>
                      <w:divsChild>
                        <w:div w:id="902176538">
                          <w:marLeft w:val="0"/>
                          <w:marRight w:val="0"/>
                          <w:marTop w:val="0"/>
                          <w:marBottom w:val="0"/>
                          <w:divBdr>
                            <w:top w:val="none" w:sz="0" w:space="0" w:color="auto"/>
                            <w:left w:val="none" w:sz="0" w:space="0" w:color="auto"/>
                            <w:bottom w:val="none" w:sz="0" w:space="0" w:color="auto"/>
                            <w:right w:val="none" w:sz="0" w:space="0" w:color="auto"/>
                          </w:divBdr>
                        </w:div>
                        <w:div w:id="1145199313">
                          <w:marLeft w:val="150"/>
                          <w:marRight w:val="150"/>
                          <w:marTop w:val="0"/>
                          <w:marBottom w:val="0"/>
                          <w:divBdr>
                            <w:top w:val="none" w:sz="0" w:space="0" w:color="auto"/>
                            <w:left w:val="none" w:sz="0" w:space="0" w:color="auto"/>
                            <w:bottom w:val="none" w:sz="0" w:space="0" w:color="auto"/>
                            <w:right w:val="none" w:sz="0" w:space="0" w:color="auto"/>
                          </w:divBdr>
                        </w:div>
                        <w:div w:id="522017969">
                          <w:marLeft w:val="0"/>
                          <w:marRight w:val="0"/>
                          <w:marTop w:val="0"/>
                          <w:marBottom w:val="0"/>
                          <w:divBdr>
                            <w:top w:val="none" w:sz="0" w:space="0" w:color="auto"/>
                            <w:left w:val="none" w:sz="0" w:space="0" w:color="auto"/>
                            <w:bottom w:val="none" w:sz="0" w:space="0" w:color="auto"/>
                            <w:right w:val="none" w:sz="0" w:space="0" w:color="auto"/>
                          </w:divBdr>
                        </w:div>
                        <w:div w:id="216670690">
                          <w:marLeft w:val="150"/>
                          <w:marRight w:val="150"/>
                          <w:marTop w:val="0"/>
                          <w:marBottom w:val="0"/>
                          <w:divBdr>
                            <w:top w:val="none" w:sz="0" w:space="0" w:color="auto"/>
                            <w:left w:val="none" w:sz="0" w:space="0" w:color="auto"/>
                            <w:bottom w:val="none" w:sz="0" w:space="0" w:color="auto"/>
                            <w:right w:val="none" w:sz="0" w:space="0" w:color="auto"/>
                          </w:divBdr>
                        </w:div>
                        <w:div w:id="1990212735">
                          <w:marLeft w:val="4800"/>
                          <w:marRight w:val="4200"/>
                          <w:marTop w:val="0"/>
                          <w:marBottom w:val="0"/>
                          <w:divBdr>
                            <w:top w:val="none" w:sz="0" w:space="0" w:color="auto"/>
                            <w:left w:val="none" w:sz="0" w:space="0" w:color="auto"/>
                            <w:bottom w:val="none" w:sz="0" w:space="0" w:color="auto"/>
                            <w:right w:val="none" w:sz="0" w:space="0" w:color="auto"/>
                          </w:divBdr>
                        </w:div>
                      </w:divsChild>
                    </w:div>
                    <w:div w:id="2044747045">
                      <w:marLeft w:val="0"/>
                      <w:marRight w:val="0"/>
                      <w:marTop w:val="15"/>
                      <w:marBottom w:val="15"/>
                      <w:divBdr>
                        <w:top w:val="single" w:sz="6" w:space="0" w:color="FFFFFF"/>
                        <w:left w:val="none" w:sz="0" w:space="0" w:color="auto"/>
                        <w:bottom w:val="single" w:sz="6" w:space="0" w:color="FFFFFF"/>
                        <w:right w:val="none" w:sz="0" w:space="0" w:color="auto"/>
                      </w:divBdr>
                      <w:divsChild>
                        <w:div w:id="72549510">
                          <w:marLeft w:val="0"/>
                          <w:marRight w:val="0"/>
                          <w:marTop w:val="0"/>
                          <w:marBottom w:val="0"/>
                          <w:divBdr>
                            <w:top w:val="none" w:sz="0" w:space="0" w:color="auto"/>
                            <w:left w:val="none" w:sz="0" w:space="0" w:color="auto"/>
                            <w:bottom w:val="none" w:sz="0" w:space="0" w:color="auto"/>
                            <w:right w:val="none" w:sz="0" w:space="0" w:color="auto"/>
                          </w:divBdr>
                        </w:div>
                        <w:div w:id="378408128">
                          <w:marLeft w:val="150"/>
                          <w:marRight w:val="150"/>
                          <w:marTop w:val="0"/>
                          <w:marBottom w:val="0"/>
                          <w:divBdr>
                            <w:top w:val="none" w:sz="0" w:space="0" w:color="auto"/>
                            <w:left w:val="none" w:sz="0" w:space="0" w:color="auto"/>
                            <w:bottom w:val="none" w:sz="0" w:space="0" w:color="auto"/>
                            <w:right w:val="none" w:sz="0" w:space="0" w:color="auto"/>
                          </w:divBdr>
                        </w:div>
                        <w:div w:id="881940765">
                          <w:marLeft w:val="0"/>
                          <w:marRight w:val="0"/>
                          <w:marTop w:val="0"/>
                          <w:marBottom w:val="0"/>
                          <w:divBdr>
                            <w:top w:val="none" w:sz="0" w:space="0" w:color="auto"/>
                            <w:left w:val="none" w:sz="0" w:space="0" w:color="auto"/>
                            <w:bottom w:val="none" w:sz="0" w:space="0" w:color="auto"/>
                            <w:right w:val="none" w:sz="0" w:space="0" w:color="auto"/>
                          </w:divBdr>
                        </w:div>
                        <w:div w:id="1040087403">
                          <w:marLeft w:val="150"/>
                          <w:marRight w:val="150"/>
                          <w:marTop w:val="0"/>
                          <w:marBottom w:val="0"/>
                          <w:divBdr>
                            <w:top w:val="none" w:sz="0" w:space="0" w:color="auto"/>
                            <w:left w:val="none" w:sz="0" w:space="0" w:color="auto"/>
                            <w:bottom w:val="none" w:sz="0" w:space="0" w:color="auto"/>
                            <w:right w:val="none" w:sz="0" w:space="0" w:color="auto"/>
                          </w:divBdr>
                        </w:div>
                        <w:div w:id="880291162">
                          <w:marLeft w:val="4800"/>
                          <w:marRight w:val="4200"/>
                          <w:marTop w:val="0"/>
                          <w:marBottom w:val="0"/>
                          <w:divBdr>
                            <w:top w:val="none" w:sz="0" w:space="0" w:color="auto"/>
                            <w:left w:val="none" w:sz="0" w:space="0" w:color="auto"/>
                            <w:bottom w:val="none" w:sz="0" w:space="0" w:color="auto"/>
                            <w:right w:val="none" w:sz="0" w:space="0" w:color="auto"/>
                          </w:divBdr>
                        </w:div>
                      </w:divsChild>
                    </w:div>
                    <w:div w:id="658726520">
                      <w:marLeft w:val="0"/>
                      <w:marRight w:val="0"/>
                      <w:marTop w:val="15"/>
                      <w:marBottom w:val="15"/>
                      <w:divBdr>
                        <w:top w:val="single" w:sz="6" w:space="0" w:color="FFFFFF"/>
                        <w:left w:val="none" w:sz="0" w:space="0" w:color="auto"/>
                        <w:bottom w:val="single" w:sz="6" w:space="0" w:color="FFFFFF"/>
                        <w:right w:val="none" w:sz="0" w:space="0" w:color="auto"/>
                      </w:divBdr>
                      <w:divsChild>
                        <w:div w:id="2127919307">
                          <w:marLeft w:val="0"/>
                          <w:marRight w:val="0"/>
                          <w:marTop w:val="0"/>
                          <w:marBottom w:val="0"/>
                          <w:divBdr>
                            <w:top w:val="none" w:sz="0" w:space="0" w:color="auto"/>
                            <w:left w:val="none" w:sz="0" w:space="0" w:color="auto"/>
                            <w:bottom w:val="none" w:sz="0" w:space="0" w:color="auto"/>
                            <w:right w:val="none" w:sz="0" w:space="0" w:color="auto"/>
                          </w:divBdr>
                        </w:div>
                        <w:div w:id="763308577">
                          <w:marLeft w:val="150"/>
                          <w:marRight w:val="150"/>
                          <w:marTop w:val="0"/>
                          <w:marBottom w:val="0"/>
                          <w:divBdr>
                            <w:top w:val="none" w:sz="0" w:space="0" w:color="auto"/>
                            <w:left w:val="none" w:sz="0" w:space="0" w:color="auto"/>
                            <w:bottom w:val="none" w:sz="0" w:space="0" w:color="auto"/>
                            <w:right w:val="none" w:sz="0" w:space="0" w:color="auto"/>
                          </w:divBdr>
                        </w:div>
                        <w:div w:id="1406993753">
                          <w:marLeft w:val="0"/>
                          <w:marRight w:val="0"/>
                          <w:marTop w:val="0"/>
                          <w:marBottom w:val="0"/>
                          <w:divBdr>
                            <w:top w:val="none" w:sz="0" w:space="0" w:color="auto"/>
                            <w:left w:val="none" w:sz="0" w:space="0" w:color="auto"/>
                            <w:bottom w:val="none" w:sz="0" w:space="0" w:color="auto"/>
                            <w:right w:val="none" w:sz="0" w:space="0" w:color="auto"/>
                          </w:divBdr>
                        </w:div>
                        <w:div w:id="1093429120">
                          <w:marLeft w:val="150"/>
                          <w:marRight w:val="150"/>
                          <w:marTop w:val="0"/>
                          <w:marBottom w:val="0"/>
                          <w:divBdr>
                            <w:top w:val="none" w:sz="0" w:space="0" w:color="auto"/>
                            <w:left w:val="none" w:sz="0" w:space="0" w:color="auto"/>
                            <w:bottom w:val="none" w:sz="0" w:space="0" w:color="auto"/>
                            <w:right w:val="none" w:sz="0" w:space="0" w:color="auto"/>
                          </w:divBdr>
                        </w:div>
                        <w:div w:id="875626520">
                          <w:marLeft w:val="4800"/>
                          <w:marRight w:val="4200"/>
                          <w:marTop w:val="0"/>
                          <w:marBottom w:val="0"/>
                          <w:divBdr>
                            <w:top w:val="none" w:sz="0" w:space="0" w:color="auto"/>
                            <w:left w:val="none" w:sz="0" w:space="0" w:color="auto"/>
                            <w:bottom w:val="none" w:sz="0" w:space="0" w:color="auto"/>
                            <w:right w:val="none" w:sz="0" w:space="0" w:color="auto"/>
                          </w:divBdr>
                        </w:div>
                      </w:divsChild>
                    </w:div>
                    <w:div w:id="1840197018">
                      <w:marLeft w:val="0"/>
                      <w:marRight w:val="0"/>
                      <w:marTop w:val="15"/>
                      <w:marBottom w:val="15"/>
                      <w:divBdr>
                        <w:top w:val="single" w:sz="6" w:space="0" w:color="FFFFFF"/>
                        <w:left w:val="none" w:sz="0" w:space="0" w:color="auto"/>
                        <w:bottom w:val="single" w:sz="6" w:space="0" w:color="FFFFFF"/>
                        <w:right w:val="none" w:sz="0" w:space="0" w:color="auto"/>
                      </w:divBdr>
                      <w:divsChild>
                        <w:div w:id="1333682913">
                          <w:marLeft w:val="0"/>
                          <w:marRight w:val="0"/>
                          <w:marTop w:val="0"/>
                          <w:marBottom w:val="0"/>
                          <w:divBdr>
                            <w:top w:val="none" w:sz="0" w:space="0" w:color="auto"/>
                            <w:left w:val="none" w:sz="0" w:space="0" w:color="auto"/>
                            <w:bottom w:val="none" w:sz="0" w:space="0" w:color="auto"/>
                            <w:right w:val="none" w:sz="0" w:space="0" w:color="auto"/>
                          </w:divBdr>
                        </w:div>
                        <w:div w:id="1994676624">
                          <w:marLeft w:val="150"/>
                          <w:marRight w:val="150"/>
                          <w:marTop w:val="0"/>
                          <w:marBottom w:val="0"/>
                          <w:divBdr>
                            <w:top w:val="none" w:sz="0" w:space="0" w:color="auto"/>
                            <w:left w:val="none" w:sz="0" w:space="0" w:color="auto"/>
                            <w:bottom w:val="none" w:sz="0" w:space="0" w:color="auto"/>
                            <w:right w:val="none" w:sz="0" w:space="0" w:color="auto"/>
                          </w:divBdr>
                        </w:div>
                        <w:div w:id="329792362">
                          <w:marLeft w:val="0"/>
                          <w:marRight w:val="0"/>
                          <w:marTop w:val="0"/>
                          <w:marBottom w:val="0"/>
                          <w:divBdr>
                            <w:top w:val="none" w:sz="0" w:space="0" w:color="auto"/>
                            <w:left w:val="none" w:sz="0" w:space="0" w:color="auto"/>
                            <w:bottom w:val="none" w:sz="0" w:space="0" w:color="auto"/>
                            <w:right w:val="none" w:sz="0" w:space="0" w:color="auto"/>
                          </w:divBdr>
                        </w:div>
                        <w:div w:id="1844663873">
                          <w:marLeft w:val="150"/>
                          <w:marRight w:val="150"/>
                          <w:marTop w:val="0"/>
                          <w:marBottom w:val="0"/>
                          <w:divBdr>
                            <w:top w:val="none" w:sz="0" w:space="0" w:color="auto"/>
                            <w:left w:val="none" w:sz="0" w:space="0" w:color="auto"/>
                            <w:bottom w:val="none" w:sz="0" w:space="0" w:color="auto"/>
                            <w:right w:val="none" w:sz="0" w:space="0" w:color="auto"/>
                          </w:divBdr>
                        </w:div>
                        <w:div w:id="793600126">
                          <w:marLeft w:val="4800"/>
                          <w:marRight w:val="4200"/>
                          <w:marTop w:val="0"/>
                          <w:marBottom w:val="0"/>
                          <w:divBdr>
                            <w:top w:val="none" w:sz="0" w:space="0" w:color="auto"/>
                            <w:left w:val="none" w:sz="0" w:space="0" w:color="auto"/>
                            <w:bottom w:val="none" w:sz="0" w:space="0" w:color="auto"/>
                            <w:right w:val="none" w:sz="0" w:space="0" w:color="auto"/>
                          </w:divBdr>
                        </w:div>
                      </w:divsChild>
                    </w:div>
                    <w:div w:id="84350724">
                      <w:marLeft w:val="0"/>
                      <w:marRight w:val="0"/>
                      <w:marTop w:val="15"/>
                      <w:marBottom w:val="15"/>
                      <w:divBdr>
                        <w:top w:val="single" w:sz="6" w:space="0" w:color="FFFFFF"/>
                        <w:left w:val="none" w:sz="0" w:space="0" w:color="auto"/>
                        <w:bottom w:val="single" w:sz="6" w:space="0" w:color="FFFFFF"/>
                        <w:right w:val="none" w:sz="0" w:space="0" w:color="auto"/>
                      </w:divBdr>
                      <w:divsChild>
                        <w:div w:id="2016884701">
                          <w:marLeft w:val="0"/>
                          <w:marRight w:val="0"/>
                          <w:marTop w:val="0"/>
                          <w:marBottom w:val="0"/>
                          <w:divBdr>
                            <w:top w:val="none" w:sz="0" w:space="0" w:color="auto"/>
                            <w:left w:val="none" w:sz="0" w:space="0" w:color="auto"/>
                            <w:bottom w:val="none" w:sz="0" w:space="0" w:color="auto"/>
                            <w:right w:val="none" w:sz="0" w:space="0" w:color="auto"/>
                          </w:divBdr>
                        </w:div>
                        <w:div w:id="522283939">
                          <w:marLeft w:val="150"/>
                          <w:marRight w:val="150"/>
                          <w:marTop w:val="0"/>
                          <w:marBottom w:val="0"/>
                          <w:divBdr>
                            <w:top w:val="none" w:sz="0" w:space="0" w:color="auto"/>
                            <w:left w:val="none" w:sz="0" w:space="0" w:color="auto"/>
                            <w:bottom w:val="none" w:sz="0" w:space="0" w:color="auto"/>
                            <w:right w:val="none" w:sz="0" w:space="0" w:color="auto"/>
                          </w:divBdr>
                        </w:div>
                        <w:div w:id="1925408433">
                          <w:marLeft w:val="0"/>
                          <w:marRight w:val="0"/>
                          <w:marTop w:val="0"/>
                          <w:marBottom w:val="0"/>
                          <w:divBdr>
                            <w:top w:val="none" w:sz="0" w:space="0" w:color="auto"/>
                            <w:left w:val="none" w:sz="0" w:space="0" w:color="auto"/>
                            <w:bottom w:val="none" w:sz="0" w:space="0" w:color="auto"/>
                            <w:right w:val="none" w:sz="0" w:space="0" w:color="auto"/>
                          </w:divBdr>
                        </w:div>
                        <w:div w:id="1066799106">
                          <w:marLeft w:val="150"/>
                          <w:marRight w:val="150"/>
                          <w:marTop w:val="0"/>
                          <w:marBottom w:val="0"/>
                          <w:divBdr>
                            <w:top w:val="none" w:sz="0" w:space="0" w:color="auto"/>
                            <w:left w:val="none" w:sz="0" w:space="0" w:color="auto"/>
                            <w:bottom w:val="none" w:sz="0" w:space="0" w:color="auto"/>
                            <w:right w:val="none" w:sz="0" w:space="0" w:color="auto"/>
                          </w:divBdr>
                        </w:div>
                        <w:div w:id="659432310">
                          <w:marLeft w:val="4800"/>
                          <w:marRight w:val="4200"/>
                          <w:marTop w:val="0"/>
                          <w:marBottom w:val="0"/>
                          <w:divBdr>
                            <w:top w:val="none" w:sz="0" w:space="0" w:color="auto"/>
                            <w:left w:val="none" w:sz="0" w:space="0" w:color="auto"/>
                            <w:bottom w:val="none" w:sz="0" w:space="0" w:color="auto"/>
                            <w:right w:val="none" w:sz="0" w:space="0" w:color="auto"/>
                          </w:divBdr>
                        </w:div>
                      </w:divsChild>
                    </w:div>
                    <w:div w:id="2143189740">
                      <w:marLeft w:val="0"/>
                      <w:marRight w:val="0"/>
                      <w:marTop w:val="15"/>
                      <w:marBottom w:val="15"/>
                      <w:divBdr>
                        <w:top w:val="single" w:sz="6" w:space="0" w:color="FFFFFF"/>
                        <w:left w:val="none" w:sz="0" w:space="0" w:color="auto"/>
                        <w:bottom w:val="single" w:sz="6" w:space="0" w:color="FFFFFF"/>
                        <w:right w:val="none" w:sz="0" w:space="0" w:color="auto"/>
                      </w:divBdr>
                      <w:divsChild>
                        <w:div w:id="1923024951">
                          <w:marLeft w:val="0"/>
                          <w:marRight w:val="0"/>
                          <w:marTop w:val="0"/>
                          <w:marBottom w:val="0"/>
                          <w:divBdr>
                            <w:top w:val="none" w:sz="0" w:space="0" w:color="auto"/>
                            <w:left w:val="none" w:sz="0" w:space="0" w:color="auto"/>
                            <w:bottom w:val="none" w:sz="0" w:space="0" w:color="auto"/>
                            <w:right w:val="none" w:sz="0" w:space="0" w:color="auto"/>
                          </w:divBdr>
                        </w:div>
                        <w:div w:id="1084299867">
                          <w:marLeft w:val="150"/>
                          <w:marRight w:val="150"/>
                          <w:marTop w:val="0"/>
                          <w:marBottom w:val="0"/>
                          <w:divBdr>
                            <w:top w:val="none" w:sz="0" w:space="0" w:color="auto"/>
                            <w:left w:val="none" w:sz="0" w:space="0" w:color="auto"/>
                            <w:bottom w:val="none" w:sz="0" w:space="0" w:color="auto"/>
                            <w:right w:val="none" w:sz="0" w:space="0" w:color="auto"/>
                          </w:divBdr>
                        </w:div>
                        <w:div w:id="809635787">
                          <w:marLeft w:val="0"/>
                          <w:marRight w:val="0"/>
                          <w:marTop w:val="0"/>
                          <w:marBottom w:val="0"/>
                          <w:divBdr>
                            <w:top w:val="none" w:sz="0" w:space="0" w:color="auto"/>
                            <w:left w:val="none" w:sz="0" w:space="0" w:color="auto"/>
                            <w:bottom w:val="none" w:sz="0" w:space="0" w:color="auto"/>
                            <w:right w:val="none" w:sz="0" w:space="0" w:color="auto"/>
                          </w:divBdr>
                        </w:div>
                        <w:div w:id="1593471786">
                          <w:marLeft w:val="150"/>
                          <w:marRight w:val="150"/>
                          <w:marTop w:val="0"/>
                          <w:marBottom w:val="0"/>
                          <w:divBdr>
                            <w:top w:val="none" w:sz="0" w:space="0" w:color="auto"/>
                            <w:left w:val="none" w:sz="0" w:space="0" w:color="auto"/>
                            <w:bottom w:val="none" w:sz="0" w:space="0" w:color="auto"/>
                            <w:right w:val="none" w:sz="0" w:space="0" w:color="auto"/>
                          </w:divBdr>
                        </w:div>
                        <w:div w:id="843202888">
                          <w:marLeft w:val="4800"/>
                          <w:marRight w:val="4200"/>
                          <w:marTop w:val="0"/>
                          <w:marBottom w:val="0"/>
                          <w:divBdr>
                            <w:top w:val="none" w:sz="0" w:space="0" w:color="auto"/>
                            <w:left w:val="none" w:sz="0" w:space="0" w:color="auto"/>
                            <w:bottom w:val="none" w:sz="0" w:space="0" w:color="auto"/>
                            <w:right w:val="none" w:sz="0" w:space="0" w:color="auto"/>
                          </w:divBdr>
                        </w:div>
                      </w:divsChild>
                    </w:div>
                    <w:div w:id="1146046782">
                      <w:marLeft w:val="0"/>
                      <w:marRight w:val="0"/>
                      <w:marTop w:val="15"/>
                      <w:marBottom w:val="15"/>
                      <w:divBdr>
                        <w:top w:val="single" w:sz="6" w:space="0" w:color="FFFFFF"/>
                        <w:left w:val="none" w:sz="0" w:space="0" w:color="auto"/>
                        <w:bottom w:val="single" w:sz="6" w:space="0" w:color="FFFFFF"/>
                        <w:right w:val="none" w:sz="0" w:space="0" w:color="auto"/>
                      </w:divBdr>
                      <w:divsChild>
                        <w:div w:id="1279337476">
                          <w:marLeft w:val="0"/>
                          <w:marRight w:val="0"/>
                          <w:marTop w:val="0"/>
                          <w:marBottom w:val="0"/>
                          <w:divBdr>
                            <w:top w:val="none" w:sz="0" w:space="0" w:color="auto"/>
                            <w:left w:val="none" w:sz="0" w:space="0" w:color="auto"/>
                            <w:bottom w:val="none" w:sz="0" w:space="0" w:color="auto"/>
                            <w:right w:val="none" w:sz="0" w:space="0" w:color="auto"/>
                          </w:divBdr>
                        </w:div>
                        <w:div w:id="900166609">
                          <w:marLeft w:val="150"/>
                          <w:marRight w:val="150"/>
                          <w:marTop w:val="0"/>
                          <w:marBottom w:val="0"/>
                          <w:divBdr>
                            <w:top w:val="none" w:sz="0" w:space="0" w:color="auto"/>
                            <w:left w:val="none" w:sz="0" w:space="0" w:color="auto"/>
                            <w:bottom w:val="none" w:sz="0" w:space="0" w:color="auto"/>
                            <w:right w:val="none" w:sz="0" w:space="0" w:color="auto"/>
                          </w:divBdr>
                        </w:div>
                        <w:div w:id="1272279023">
                          <w:marLeft w:val="0"/>
                          <w:marRight w:val="0"/>
                          <w:marTop w:val="0"/>
                          <w:marBottom w:val="0"/>
                          <w:divBdr>
                            <w:top w:val="none" w:sz="0" w:space="0" w:color="auto"/>
                            <w:left w:val="none" w:sz="0" w:space="0" w:color="auto"/>
                            <w:bottom w:val="none" w:sz="0" w:space="0" w:color="auto"/>
                            <w:right w:val="none" w:sz="0" w:space="0" w:color="auto"/>
                          </w:divBdr>
                        </w:div>
                        <w:div w:id="1004747840">
                          <w:marLeft w:val="150"/>
                          <w:marRight w:val="150"/>
                          <w:marTop w:val="0"/>
                          <w:marBottom w:val="0"/>
                          <w:divBdr>
                            <w:top w:val="none" w:sz="0" w:space="0" w:color="auto"/>
                            <w:left w:val="none" w:sz="0" w:space="0" w:color="auto"/>
                            <w:bottom w:val="none" w:sz="0" w:space="0" w:color="auto"/>
                            <w:right w:val="none" w:sz="0" w:space="0" w:color="auto"/>
                          </w:divBdr>
                        </w:div>
                        <w:div w:id="1840458203">
                          <w:marLeft w:val="4800"/>
                          <w:marRight w:val="4200"/>
                          <w:marTop w:val="0"/>
                          <w:marBottom w:val="0"/>
                          <w:divBdr>
                            <w:top w:val="none" w:sz="0" w:space="0" w:color="auto"/>
                            <w:left w:val="none" w:sz="0" w:space="0" w:color="auto"/>
                            <w:bottom w:val="none" w:sz="0" w:space="0" w:color="auto"/>
                            <w:right w:val="none" w:sz="0" w:space="0" w:color="auto"/>
                          </w:divBdr>
                        </w:div>
                      </w:divsChild>
                    </w:div>
                    <w:div w:id="1170490505">
                      <w:marLeft w:val="0"/>
                      <w:marRight w:val="0"/>
                      <w:marTop w:val="15"/>
                      <w:marBottom w:val="15"/>
                      <w:divBdr>
                        <w:top w:val="single" w:sz="6" w:space="0" w:color="FFFFFF"/>
                        <w:left w:val="none" w:sz="0" w:space="0" w:color="auto"/>
                        <w:bottom w:val="single" w:sz="6" w:space="0" w:color="FFFFFF"/>
                        <w:right w:val="none" w:sz="0" w:space="0" w:color="auto"/>
                      </w:divBdr>
                      <w:divsChild>
                        <w:div w:id="1646467361">
                          <w:marLeft w:val="0"/>
                          <w:marRight w:val="0"/>
                          <w:marTop w:val="0"/>
                          <w:marBottom w:val="0"/>
                          <w:divBdr>
                            <w:top w:val="none" w:sz="0" w:space="0" w:color="auto"/>
                            <w:left w:val="none" w:sz="0" w:space="0" w:color="auto"/>
                            <w:bottom w:val="none" w:sz="0" w:space="0" w:color="auto"/>
                            <w:right w:val="none" w:sz="0" w:space="0" w:color="auto"/>
                          </w:divBdr>
                        </w:div>
                        <w:div w:id="301927104">
                          <w:marLeft w:val="150"/>
                          <w:marRight w:val="150"/>
                          <w:marTop w:val="0"/>
                          <w:marBottom w:val="0"/>
                          <w:divBdr>
                            <w:top w:val="none" w:sz="0" w:space="0" w:color="auto"/>
                            <w:left w:val="none" w:sz="0" w:space="0" w:color="auto"/>
                            <w:bottom w:val="none" w:sz="0" w:space="0" w:color="auto"/>
                            <w:right w:val="none" w:sz="0" w:space="0" w:color="auto"/>
                          </w:divBdr>
                        </w:div>
                        <w:div w:id="36010288">
                          <w:marLeft w:val="0"/>
                          <w:marRight w:val="0"/>
                          <w:marTop w:val="0"/>
                          <w:marBottom w:val="0"/>
                          <w:divBdr>
                            <w:top w:val="none" w:sz="0" w:space="0" w:color="auto"/>
                            <w:left w:val="none" w:sz="0" w:space="0" w:color="auto"/>
                            <w:bottom w:val="none" w:sz="0" w:space="0" w:color="auto"/>
                            <w:right w:val="none" w:sz="0" w:space="0" w:color="auto"/>
                          </w:divBdr>
                        </w:div>
                        <w:div w:id="1400513713">
                          <w:marLeft w:val="150"/>
                          <w:marRight w:val="150"/>
                          <w:marTop w:val="0"/>
                          <w:marBottom w:val="0"/>
                          <w:divBdr>
                            <w:top w:val="none" w:sz="0" w:space="0" w:color="auto"/>
                            <w:left w:val="none" w:sz="0" w:space="0" w:color="auto"/>
                            <w:bottom w:val="none" w:sz="0" w:space="0" w:color="auto"/>
                            <w:right w:val="none" w:sz="0" w:space="0" w:color="auto"/>
                          </w:divBdr>
                        </w:div>
                        <w:div w:id="933781492">
                          <w:marLeft w:val="4800"/>
                          <w:marRight w:val="4200"/>
                          <w:marTop w:val="0"/>
                          <w:marBottom w:val="0"/>
                          <w:divBdr>
                            <w:top w:val="none" w:sz="0" w:space="0" w:color="auto"/>
                            <w:left w:val="none" w:sz="0" w:space="0" w:color="auto"/>
                            <w:bottom w:val="none" w:sz="0" w:space="0" w:color="auto"/>
                            <w:right w:val="none" w:sz="0" w:space="0" w:color="auto"/>
                          </w:divBdr>
                        </w:div>
                      </w:divsChild>
                    </w:div>
                    <w:div w:id="290744562">
                      <w:marLeft w:val="0"/>
                      <w:marRight w:val="0"/>
                      <w:marTop w:val="15"/>
                      <w:marBottom w:val="15"/>
                      <w:divBdr>
                        <w:top w:val="single" w:sz="6" w:space="0" w:color="FFFFFF"/>
                        <w:left w:val="none" w:sz="0" w:space="0" w:color="auto"/>
                        <w:bottom w:val="single" w:sz="6" w:space="0" w:color="FFFFFF"/>
                        <w:right w:val="none" w:sz="0" w:space="0" w:color="auto"/>
                      </w:divBdr>
                      <w:divsChild>
                        <w:div w:id="1428501824">
                          <w:marLeft w:val="0"/>
                          <w:marRight w:val="0"/>
                          <w:marTop w:val="0"/>
                          <w:marBottom w:val="0"/>
                          <w:divBdr>
                            <w:top w:val="none" w:sz="0" w:space="0" w:color="auto"/>
                            <w:left w:val="none" w:sz="0" w:space="0" w:color="auto"/>
                            <w:bottom w:val="none" w:sz="0" w:space="0" w:color="auto"/>
                            <w:right w:val="none" w:sz="0" w:space="0" w:color="auto"/>
                          </w:divBdr>
                        </w:div>
                        <w:div w:id="2018802812">
                          <w:marLeft w:val="150"/>
                          <w:marRight w:val="150"/>
                          <w:marTop w:val="0"/>
                          <w:marBottom w:val="0"/>
                          <w:divBdr>
                            <w:top w:val="none" w:sz="0" w:space="0" w:color="auto"/>
                            <w:left w:val="none" w:sz="0" w:space="0" w:color="auto"/>
                            <w:bottom w:val="none" w:sz="0" w:space="0" w:color="auto"/>
                            <w:right w:val="none" w:sz="0" w:space="0" w:color="auto"/>
                          </w:divBdr>
                        </w:div>
                        <w:div w:id="1549486410">
                          <w:marLeft w:val="0"/>
                          <w:marRight w:val="0"/>
                          <w:marTop w:val="0"/>
                          <w:marBottom w:val="0"/>
                          <w:divBdr>
                            <w:top w:val="none" w:sz="0" w:space="0" w:color="auto"/>
                            <w:left w:val="none" w:sz="0" w:space="0" w:color="auto"/>
                            <w:bottom w:val="none" w:sz="0" w:space="0" w:color="auto"/>
                            <w:right w:val="none" w:sz="0" w:space="0" w:color="auto"/>
                          </w:divBdr>
                        </w:div>
                        <w:div w:id="1205407642">
                          <w:marLeft w:val="150"/>
                          <w:marRight w:val="150"/>
                          <w:marTop w:val="0"/>
                          <w:marBottom w:val="0"/>
                          <w:divBdr>
                            <w:top w:val="none" w:sz="0" w:space="0" w:color="auto"/>
                            <w:left w:val="none" w:sz="0" w:space="0" w:color="auto"/>
                            <w:bottom w:val="none" w:sz="0" w:space="0" w:color="auto"/>
                            <w:right w:val="none" w:sz="0" w:space="0" w:color="auto"/>
                          </w:divBdr>
                        </w:div>
                        <w:div w:id="587157653">
                          <w:marLeft w:val="4800"/>
                          <w:marRight w:val="4200"/>
                          <w:marTop w:val="0"/>
                          <w:marBottom w:val="0"/>
                          <w:divBdr>
                            <w:top w:val="none" w:sz="0" w:space="0" w:color="auto"/>
                            <w:left w:val="none" w:sz="0" w:space="0" w:color="auto"/>
                            <w:bottom w:val="none" w:sz="0" w:space="0" w:color="auto"/>
                            <w:right w:val="none" w:sz="0" w:space="0" w:color="auto"/>
                          </w:divBdr>
                        </w:div>
                      </w:divsChild>
                    </w:div>
                    <w:div w:id="1619871693">
                      <w:marLeft w:val="0"/>
                      <w:marRight w:val="0"/>
                      <w:marTop w:val="15"/>
                      <w:marBottom w:val="15"/>
                      <w:divBdr>
                        <w:top w:val="single" w:sz="6" w:space="0" w:color="FFFFFF"/>
                        <w:left w:val="none" w:sz="0" w:space="0" w:color="auto"/>
                        <w:bottom w:val="single" w:sz="6" w:space="0" w:color="FFFFFF"/>
                        <w:right w:val="none" w:sz="0" w:space="0" w:color="auto"/>
                      </w:divBdr>
                      <w:divsChild>
                        <w:div w:id="844563366">
                          <w:marLeft w:val="0"/>
                          <w:marRight w:val="0"/>
                          <w:marTop w:val="0"/>
                          <w:marBottom w:val="0"/>
                          <w:divBdr>
                            <w:top w:val="none" w:sz="0" w:space="0" w:color="auto"/>
                            <w:left w:val="none" w:sz="0" w:space="0" w:color="auto"/>
                            <w:bottom w:val="none" w:sz="0" w:space="0" w:color="auto"/>
                            <w:right w:val="none" w:sz="0" w:space="0" w:color="auto"/>
                          </w:divBdr>
                        </w:div>
                        <w:div w:id="311373777">
                          <w:marLeft w:val="150"/>
                          <w:marRight w:val="150"/>
                          <w:marTop w:val="0"/>
                          <w:marBottom w:val="0"/>
                          <w:divBdr>
                            <w:top w:val="none" w:sz="0" w:space="0" w:color="auto"/>
                            <w:left w:val="none" w:sz="0" w:space="0" w:color="auto"/>
                            <w:bottom w:val="none" w:sz="0" w:space="0" w:color="auto"/>
                            <w:right w:val="none" w:sz="0" w:space="0" w:color="auto"/>
                          </w:divBdr>
                        </w:div>
                        <w:div w:id="121654124">
                          <w:marLeft w:val="0"/>
                          <w:marRight w:val="0"/>
                          <w:marTop w:val="0"/>
                          <w:marBottom w:val="0"/>
                          <w:divBdr>
                            <w:top w:val="none" w:sz="0" w:space="0" w:color="auto"/>
                            <w:left w:val="none" w:sz="0" w:space="0" w:color="auto"/>
                            <w:bottom w:val="none" w:sz="0" w:space="0" w:color="auto"/>
                            <w:right w:val="none" w:sz="0" w:space="0" w:color="auto"/>
                          </w:divBdr>
                        </w:div>
                        <w:div w:id="509220939">
                          <w:marLeft w:val="150"/>
                          <w:marRight w:val="150"/>
                          <w:marTop w:val="0"/>
                          <w:marBottom w:val="0"/>
                          <w:divBdr>
                            <w:top w:val="none" w:sz="0" w:space="0" w:color="auto"/>
                            <w:left w:val="none" w:sz="0" w:space="0" w:color="auto"/>
                            <w:bottom w:val="none" w:sz="0" w:space="0" w:color="auto"/>
                            <w:right w:val="none" w:sz="0" w:space="0" w:color="auto"/>
                          </w:divBdr>
                        </w:div>
                        <w:div w:id="1938709296">
                          <w:marLeft w:val="4800"/>
                          <w:marRight w:val="4200"/>
                          <w:marTop w:val="0"/>
                          <w:marBottom w:val="0"/>
                          <w:divBdr>
                            <w:top w:val="none" w:sz="0" w:space="0" w:color="auto"/>
                            <w:left w:val="none" w:sz="0" w:space="0" w:color="auto"/>
                            <w:bottom w:val="none" w:sz="0" w:space="0" w:color="auto"/>
                            <w:right w:val="none" w:sz="0" w:space="0" w:color="auto"/>
                          </w:divBdr>
                        </w:div>
                      </w:divsChild>
                    </w:div>
                    <w:div w:id="377583375">
                      <w:marLeft w:val="0"/>
                      <w:marRight w:val="0"/>
                      <w:marTop w:val="15"/>
                      <w:marBottom w:val="15"/>
                      <w:divBdr>
                        <w:top w:val="single" w:sz="6" w:space="0" w:color="FFFFFF"/>
                        <w:left w:val="none" w:sz="0" w:space="0" w:color="auto"/>
                        <w:bottom w:val="single" w:sz="6" w:space="0" w:color="FFFFFF"/>
                        <w:right w:val="none" w:sz="0" w:space="0" w:color="auto"/>
                      </w:divBdr>
                      <w:divsChild>
                        <w:div w:id="682392910">
                          <w:marLeft w:val="0"/>
                          <w:marRight w:val="0"/>
                          <w:marTop w:val="0"/>
                          <w:marBottom w:val="0"/>
                          <w:divBdr>
                            <w:top w:val="none" w:sz="0" w:space="0" w:color="auto"/>
                            <w:left w:val="none" w:sz="0" w:space="0" w:color="auto"/>
                            <w:bottom w:val="none" w:sz="0" w:space="0" w:color="auto"/>
                            <w:right w:val="none" w:sz="0" w:space="0" w:color="auto"/>
                          </w:divBdr>
                        </w:div>
                        <w:div w:id="1417895569">
                          <w:marLeft w:val="150"/>
                          <w:marRight w:val="150"/>
                          <w:marTop w:val="0"/>
                          <w:marBottom w:val="0"/>
                          <w:divBdr>
                            <w:top w:val="none" w:sz="0" w:space="0" w:color="auto"/>
                            <w:left w:val="none" w:sz="0" w:space="0" w:color="auto"/>
                            <w:bottom w:val="none" w:sz="0" w:space="0" w:color="auto"/>
                            <w:right w:val="none" w:sz="0" w:space="0" w:color="auto"/>
                          </w:divBdr>
                        </w:div>
                        <w:div w:id="366688080">
                          <w:marLeft w:val="0"/>
                          <w:marRight w:val="0"/>
                          <w:marTop w:val="0"/>
                          <w:marBottom w:val="0"/>
                          <w:divBdr>
                            <w:top w:val="none" w:sz="0" w:space="0" w:color="auto"/>
                            <w:left w:val="none" w:sz="0" w:space="0" w:color="auto"/>
                            <w:bottom w:val="none" w:sz="0" w:space="0" w:color="auto"/>
                            <w:right w:val="none" w:sz="0" w:space="0" w:color="auto"/>
                          </w:divBdr>
                        </w:div>
                        <w:div w:id="114062762">
                          <w:marLeft w:val="150"/>
                          <w:marRight w:val="150"/>
                          <w:marTop w:val="0"/>
                          <w:marBottom w:val="0"/>
                          <w:divBdr>
                            <w:top w:val="none" w:sz="0" w:space="0" w:color="auto"/>
                            <w:left w:val="none" w:sz="0" w:space="0" w:color="auto"/>
                            <w:bottom w:val="none" w:sz="0" w:space="0" w:color="auto"/>
                            <w:right w:val="none" w:sz="0" w:space="0" w:color="auto"/>
                          </w:divBdr>
                        </w:div>
                        <w:div w:id="596644138">
                          <w:marLeft w:val="4800"/>
                          <w:marRight w:val="4200"/>
                          <w:marTop w:val="0"/>
                          <w:marBottom w:val="0"/>
                          <w:divBdr>
                            <w:top w:val="none" w:sz="0" w:space="0" w:color="auto"/>
                            <w:left w:val="none" w:sz="0" w:space="0" w:color="auto"/>
                            <w:bottom w:val="none" w:sz="0" w:space="0" w:color="auto"/>
                            <w:right w:val="none" w:sz="0" w:space="0" w:color="auto"/>
                          </w:divBdr>
                        </w:div>
                      </w:divsChild>
                    </w:div>
                    <w:div w:id="221016446">
                      <w:marLeft w:val="0"/>
                      <w:marRight w:val="0"/>
                      <w:marTop w:val="15"/>
                      <w:marBottom w:val="15"/>
                      <w:divBdr>
                        <w:top w:val="single" w:sz="6" w:space="0" w:color="FFFFFF"/>
                        <w:left w:val="none" w:sz="0" w:space="0" w:color="auto"/>
                        <w:bottom w:val="single" w:sz="6" w:space="0" w:color="FFFFFF"/>
                        <w:right w:val="none" w:sz="0" w:space="0" w:color="auto"/>
                      </w:divBdr>
                      <w:divsChild>
                        <w:div w:id="658190605">
                          <w:marLeft w:val="0"/>
                          <w:marRight w:val="0"/>
                          <w:marTop w:val="0"/>
                          <w:marBottom w:val="0"/>
                          <w:divBdr>
                            <w:top w:val="none" w:sz="0" w:space="0" w:color="auto"/>
                            <w:left w:val="none" w:sz="0" w:space="0" w:color="auto"/>
                            <w:bottom w:val="none" w:sz="0" w:space="0" w:color="auto"/>
                            <w:right w:val="none" w:sz="0" w:space="0" w:color="auto"/>
                          </w:divBdr>
                        </w:div>
                        <w:div w:id="1725449044">
                          <w:marLeft w:val="150"/>
                          <w:marRight w:val="150"/>
                          <w:marTop w:val="0"/>
                          <w:marBottom w:val="0"/>
                          <w:divBdr>
                            <w:top w:val="none" w:sz="0" w:space="0" w:color="auto"/>
                            <w:left w:val="none" w:sz="0" w:space="0" w:color="auto"/>
                            <w:bottom w:val="none" w:sz="0" w:space="0" w:color="auto"/>
                            <w:right w:val="none" w:sz="0" w:space="0" w:color="auto"/>
                          </w:divBdr>
                        </w:div>
                        <w:div w:id="286275605">
                          <w:marLeft w:val="0"/>
                          <w:marRight w:val="0"/>
                          <w:marTop w:val="0"/>
                          <w:marBottom w:val="0"/>
                          <w:divBdr>
                            <w:top w:val="none" w:sz="0" w:space="0" w:color="auto"/>
                            <w:left w:val="none" w:sz="0" w:space="0" w:color="auto"/>
                            <w:bottom w:val="none" w:sz="0" w:space="0" w:color="auto"/>
                            <w:right w:val="none" w:sz="0" w:space="0" w:color="auto"/>
                          </w:divBdr>
                        </w:div>
                        <w:div w:id="84770089">
                          <w:marLeft w:val="150"/>
                          <w:marRight w:val="150"/>
                          <w:marTop w:val="0"/>
                          <w:marBottom w:val="0"/>
                          <w:divBdr>
                            <w:top w:val="none" w:sz="0" w:space="0" w:color="auto"/>
                            <w:left w:val="none" w:sz="0" w:space="0" w:color="auto"/>
                            <w:bottom w:val="none" w:sz="0" w:space="0" w:color="auto"/>
                            <w:right w:val="none" w:sz="0" w:space="0" w:color="auto"/>
                          </w:divBdr>
                        </w:div>
                        <w:div w:id="1006900019">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2074335">
      <w:bodyDiv w:val="1"/>
      <w:marLeft w:val="0"/>
      <w:marRight w:val="0"/>
      <w:marTop w:val="0"/>
      <w:marBottom w:val="0"/>
      <w:divBdr>
        <w:top w:val="none" w:sz="0" w:space="0" w:color="auto"/>
        <w:left w:val="none" w:sz="0" w:space="0" w:color="auto"/>
        <w:bottom w:val="none" w:sz="0" w:space="0" w:color="auto"/>
        <w:right w:val="none" w:sz="0" w:space="0" w:color="auto"/>
      </w:divBdr>
      <w:divsChild>
        <w:div w:id="730613860">
          <w:marLeft w:val="0"/>
          <w:marRight w:val="0"/>
          <w:marTop w:val="0"/>
          <w:marBottom w:val="0"/>
          <w:divBdr>
            <w:top w:val="none" w:sz="0" w:space="0" w:color="auto"/>
            <w:left w:val="none" w:sz="0" w:space="0" w:color="auto"/>
            <w:bottom w:val="none" w:sz="0" w:space="0" w:color="auto"/>
            <w:right w:val="none" w:sz="0" w:space="0" w:color="auto"/>
          </w:divBdr>
          <w:divsChild>
            <w:div w:id="999384279">
              <w:marLeft w:val="0"/>
              <w:marRight w:val="0"/>
              <w:marTop w:val="100"/>
              <w:marBottom w:val="100"/>
              <w:divBdr>
                <w:top w:val="none" w:sz="0" w:space="0" w:color="auto"/>
                <w:left w:val="none" w:sz="0" w:space="0" w:color="auto"/>
                <w:bottom w:val="none" w:sz="0" w:space="0" w:color="auto"/>
                <w:right w:val="none" w:sz="0" w:space="0" w:color="auto"/>
              </w:divBdr>
              <w:divsChild>
                <w:div w:id="1395346932">
                  <w:marLeft w:val="0"/>
                  <w:marRight w:val="0"/>
                  <w:marTop w:val="0"/>
                  <w:marBottom w:val="0"/>
                  <w:divBdr>
                    <w:top w:val="none" w:sz="0" w:space="0" w:color="auto"/>
                    <w:left w:val="none" w:sz="0" w:space="0" w:color="auto"/>
                    <w:bottom w:val="none" w:sz="0" w:space="0" w:color="auto"/>
                    <w:right w:val="none" w:sz="0" w:space="0" w:color="auto"/>
                  </w:divBdr>
                  <w:divsChild>
                    <w:div w:id="41253902">
                      <w:marLeft w:val="0"/>
                      <w:marRight w:val="0"/>
                      <w:marTop w:val="0"/>
                      <w:marBottom w:val="0"/>
                      <w:divBdr>
                        <w:top w:val="none" w:sz="0" w:space="0" w:color="auto"/>
                        <w:left w:val="none" w:sz="0" w:space="0" w:color="auto"/>
                        <w:bottom w:val="none" w:sz="0" w:space="0" w:color="auto"/>
                        <w:right w:val="none" w:sz="0" w:space="0" w:color="auto"/>
                      </w:divBdr>
                      <w:divsChild>
                        <w:div w:id="396392573">
                          <w:marLeft w:val="0"/>
                          <w:marRight w:val="0"/>
                          <w:marTop w:val="0"/>
                          <w:marBottom w:val="0"/>
                          <w:divBdr>
                            <w:top w:val="none" w:sz="0" w:space="0" w:color="auto"/>
                            <w:left w:val="none" w:sz="0" w:space="0" w:color="auto"/>
                            <w:bottom w:val="none" w:sz="0" w:space="0" w:color="auto"/>
                            <w:right w:val="none" w:sz="0" w:space="0" w:color="auto"/>
                          </w:divBdr>
                          <w:divsChild>
                            <w:div w:id="352222391">
                              <w:marLeft w:val="0"/>
                              <w:marRight w:val="0"/>
                              <w:marTop w:val="0"/>
                              <w:marBottom w:val="0"/>
                              <w:divBdr>
                                <w:top w:val="none" w:sz="0" w:space="0" w:color="auto"/>
                                <w:left w:val="none" w:sz="0" w:space="0" w:color="auto"/>
                                <w:bottom w:val="none" w:sz="0" w:space="0" w:color="auto"/>
                                <w:right w:val="none" w:sz="0" w:space="0" w:color="auto"/>
                              </w:divBdr>
                              <w:divsChild>
                                <w:div w:id="1713382306">
                                  <w:marLeft w:val="0"/>
                                  <w:marRight w:val="0"/>
                                  <w:marTop w:val="0"/>
                                  <w:marBottom w:val="0"/>
                                  <w:divBdr>
                                    <w:top w:val="none" w:sz="0" w:space="0" w:color="auto"/>
                                    <w:left w:val="none" w:sz="0" w:space="0" w:color="auto"/>
                                    <w:bottom w:val="none" w:sz="0" w:space="0" w:color="auto"/>
                                    <w:right w:val="none" w:sz="0" w:space="0" w:color="auto"/>
                                  </w:divBdr>
                                  <w:divsChild>
                                    <w:div w:id="783311027">
                                      <w:marLeft w:val="0"/>
                                      <w:marRight w:val="0"/>
                                      <w:marTop w:val="0"/>
                                      <w:marBottom w:val="0"/>
                                      <w:divBdr>
                                        <w:top w:val="none" w:sz="0" w:space="0" w:color="auto"/>
                                        <w:left w:val="none" w:sz="0" w:space="0" w:color="auto"/>
                                        <w:bottom w:val="none" w:sz="0" w:space="0" w:color="auto"/>
                                        <w:right w:val="none" w:sz="0" w:space="0" w:color="auto"/>
                                      </w:divBdr>
                                      <w:divsChild>
                                        <w:div w:id="104510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5154812">
      <w:bodyDiv w:val="1"/>
      <w:marLeft w:val="0"/>
      <w:marRight w:val="0"/>
      <w:marTop w:val="0"/>
      <w:marBottom w:val="0"/>
      <w:divBdr>
        <w:top w:val="none" w:sz="0" w:space="0" w:color="auto"/>
        <w:left w:val="none" w:sz="0" w:space="0" w:color="auto"/>
        <w:bottom w:val="none" w:sz="0" w:space="0" w:color="auto"/>
        <w:right w:val="none" w:sz="0" w:space="0" w:color="auto"/>
      </w:divBdr>
      <w:divsChild>
        <w:div w:id="1741126993">
          <w:marLeft w:val="0"/>
          <w:marRight w:val="0"/>
          <w:marTop w:val="0"/>
          <w:marBottom w:val="0"/>
          <w:divBdr>
            <w:top w:val="none" w:sz="0" w:space="0" w:color="auto"/>
            <w:left w:val="none" w:sz="0" w:space="0" w:color="auto"/>
            <w:bottom w:val="none" w:sz="0" w:space="0" w:color="auto"/>
            <w:right w:val="none" w:sz="0" w:space="0" w:color="auto"/>
          </w:divBdr>
          <w:divsChild>
            <w:div w:id="1877694239">
              <w:marLeft w:val="0"/>
              <w:marRight w:val="0"/>
              <w:marTop w:val="100"/>
              <w:marBottom w:val="100"/>
              <w:divBdr>
                <w:top w:val="none" w:sz="0" w:space="0" w:color="auto"/>
                <w:left w:val="none" w:sz="0" w:space="0" w:color="auto"/>
                <w:bottom w:val="none" w:sz="0" w:space="0" w:color="auto"/>
                <w:right w:val="none" w:sz="0" w:space="0" w:color="auto"/>
              </w:divBdr>
              <w:divsChild>
                <w:div w:id="4093786">
                  <w:marLeft w:val="0"/>
                  <w:marRight w:val="0"/>
                  <w:marTop w:val="0"/>
                  <w:marBottom w:val="0"/>
                  <w:divBdr>
                    <w:top w:val="none" w:sz="0" w:space="0" w:color="auto"/>
                    <w:left w:val="none" w:sz="0" w:space="0" w:color="auto"/>
                    <w:bottom w:val="none" w:sz="0" w:space="0" w:color="auto"/>
                    <w:right w:val="none" w:sz="0" w:space="0" w:color="auto"/>
                  </w:divBdr>
                  <w:divsChild>
                    <w:div w:id="2101900937">
                      <w:marLeft w:val="0"/>
                      <w:marRight w:val="0"/>
                      <w:marTop w:val="0"/>
                      <w:marBottom w:val="0"/>
                      <w:divBdr>
                        <w:top w:val="none" w:sz="0" w:space="0" w:color="auto"/>
                        <w:left w:val="none" w:sz="0" w:space="0" w:color="auto"/>
                        <w:bottom w:val="none" w:sz="0" w:space="0" w:color="auto"/>
                        <w:right w:val="none" w:sz="0" w:space="0" w:color="auto"/>
                      </w:divBdr>
                      <w:divsChild>
                        <w:div w:id="417168372">
                          <w:marLeft w:val="0"/>
                          <w:marRight w:val="0"/>
                          <w:marTop w:val="0"/>
                          <w:marBottom w:val="0"/>
                          <w:divBdr>
                            <w:top w:val="none" w:sz="0" w:space="0" w:color="auto"/>
                            <w:left w:val="none" w:sz="0" w:space="0" w:color="auto"/>
                            <w:bottom w:val="none" w:sz="0" w:space="0" w:color="auto"/>
                            <w:right w:val="none" w:sz="0" w:space="0" w:color="auto"/>
                          </w:divBdr>
                          <w:divsChild>
                            <w:div w:id="2115398661">
                              <w:marLeft w:val="0"/>
                              <w:marRight w:val="0"/>
                              <w:marTop w:val="0"/>
                              <w:marBottom w:val="0"/>
                              <w:divBdr>
                                <w:top w:val="none" w:sz="0" w:space="0" w:color="auto"/>
                                <w:left w:val="none" w:sz="0" w:space="0" w:color="auto"/>
                                <w:bottom w:val="none" w:sz="0" w:space="0" w:color="auto"/>
                                <w:right w:val="none" w:sz="0" w:space="0" w:color="auto"/>
                              </w:divBdr>
                              <w:divsChild>
                                <w:div w:id="1549761808">
                                  <w:marLeft w:val="0"/>
                                  <w:marRight w:val="0"/>
                                  <w:marTop w:val="0"/>
                                  <w:marBottom w:val="0"/>
                                  <w:divBdr>
                                    <w:top w:val="none" w:sz="0" w:space="0" w:color="auto"/>
                                    <w:left w:val="none" w:sz="0" w:space="0" w:color="auto"/>
                                    <w:bottom w:val="none" w:sz="0" w:space="0" w:color="auto"/>
                                    <w:right w:val="none" w:sz="0" w:space="0" w:color="auto"/>
                                  </w:divBdr>
                                  <w:divsChild>
                                    <w:div w:id="1696465629">
                                      <w:marLeft w:val="0"/>
                                      <w:marRight w:val="0"/>
                                      <w:marTop w:val="0"/>
                                      <w:marBottom w:val="0"/>
                                      <w:divBdr>
                                        <w:top w:val="none" w:sz="0" w:space="0" w:color="auto"/>
                                        <w:left w:val="none" w:sz="0" w:space="0" w:color="auto"/>
                                        <w:bottom w:val="none" w:sz="0" w:space="0" w:color="auto"/>
                                        <w:right w:val="none" w:sz="0" w:space="0" w:color="auto"/>
                                      </w:divBdr>
                                      <w:divsChild>
                                        <w:div w:id="81429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5233579">
      <w:bodyDiv w:val="1"/>
      <w:marLeft w:val="0"/>
      <w:marRight w:val="0"/>
      <w:marTop w:val="0"/>
      <w:marBottom w:val="0"/>
      <w:divBdr>
        <w:top w:val="none" w:sz="0" w:space="0" w:color="auto"/>
        <w:left w:val="none" w:sz="0" w:space="0" w:color="auto"/>
        <w:bottom w:val="none" w:sz="0" w:space="0" w:color="auto"/>
        <w:right w:val="none" w:sz="0" w:space="0" w:color="auto"/>
      </w:divBdr>
    </w:div>
    <w:div w:id="1113675182">
      <w:bodyDiv w:val="1"/>
      <w:marLeft w:val="0"/>
      <w:marRight w:val="0"/>
      <w:marTop w:val="0"/>
      <w:marBottom w:val="0"/>
      <w:divBdr>
        <w:top w:val="none" w:sz="0" w:space="0" w:color="auto"/>
        <w:left w:val="none" w:sz="0" w:space="0" w:color="auto"/>
        <w:bottom w:val="none" w:sz="0" w:space="0" w:color="auto"/>
        <w:right w:val="none" w:sz="0" w:space="0" w:color="auto"/>
      </w:divBdr>
      <w:divsChild>
        <w:div w:id="973946149">
          <w:marLeft w:val="0"/>
          <w:marRight w:val="0"/>
          <w:marTop w:val="3735"/>
          <w:marBottom w:val="0"/>
          <w:divBdr>
            <w:top w:val="none" w:sz="0" w:space="0" w:color="auto"/>
            <w:left w:val="none" w:sz="0" w:space="0" w:color="auto"/>
            <w:bottom w:val="none" w:sz="0" w:space="0" w:color="auto"/>
            <w:right w:val="none" w:sz="0" w:space="0" w:color="auto"/>
          </w:divBdr>
          <w:divsChild>
            <w:div w:id="228610666">
              <w:marLeft w:val="0"/>
              <w:marRight w:val="0"/>
              <w:marTop w:val="0"/>
              <w:marBottom w:val="0"/>
              <w:divBdr>
                <w:top w:val="none" w:sz="0" w:space="0" w:color="auto"/>
                <w:left w:val="none" w:sz="0" w:space="0" w:color="auto"/>
                <w:bottom w:val="none" w:sz="0" w:space="0" w:color="auto"/>
                <w:right w:val="none" w:sz="0" w:space="0" w:color="auto"/>
              </w:divBdr>
              <w:divsChild>
                <w:div w:id="699668068">
                  <w:marLeft w:val="0"/>
                  <w:marRight w:val="0"/>
                  <w:marTop w:val="0"/>
                  <w:marBottom w:val="0"/>
                  <w:divBdr>
                    <w:top w:val="none" w:sz="0" w:space="0" w:color="auto"/>
                    <w:left w:val="none" w:sz="0" w:space="0" w:color="auto"/>
                    <w:bottom w:val="none" w:sz="0" w:space="0" w:color="auto"/>
                    <w:right w:val="none" w:sz="0" w:space="0" w:color="auto"/>
                  </w:divBdr>
                  <w:divsChild>
                    <w:div w:id="59987260">
                      <w:marLeft w:val="0"/>
                      <w:marRight w:val="0"/>
                      <w:marTop w:val="15"/>
                      <w:marBottom w:val="15"/>
                      <w:divBdr>
                        <w:top w:val="single" w:sz="6" w:space="0" w:color="FFFFFF"/>
                        <w:left w:val="none" w:sz="0" w:space="0" w:color="auto"/>
                        <w:bottom w:val="single" w:sz="6" w:space="0" w:color="FFFFFF"/>
                        <w:right w:val="none" w:sz="0" w:space="0" w:color="auto"/>
                      </w:divBdr>
                      <w:divsChild>
                        <w:div w:id="1958759513">
                          <w:marLeft w:val="4800"/>
                          <w:marRight w:val="4200"/>
                          <w:marTop w:val="0"/>
                          <w:marBottom w:val="0"/>
                          <w:divBdr>
                            <w:top w:val="none" w:sz="0" w:space="0" w:color="auto"/>
                            <w:left w:val="none" w:sz="0" w:space="0" w:color="auto"/>
                            <w:bottom w:val="none" w:sz="0" w:space="0" w:color="auto"/>
                            <w:right w:val="none" w:sz="0" w:space="0" w:color="auto"/>
                          </w:divBdr>
                        </w:div>
                      </w:divsChild>
                    </w:div>
                    <w:div w:id="755129775">
                      <w:marLeft w:val="0"/>
                      <w:marRight w:val="0"/>
                      <w:marTop w:val="15"/>
                      <w:marBottom w:val="15"/>
                      <w:divBdr>
                        <w:top w:val="single" w:sz="6" w:space="0" w:color="FFFFFF"/>
                        <w:left w:val="none" w:sz="0" w:space="0" w:color="auto"/>
                        <w:bottom w:val="single" w:sz="6" w:space="0" w:color="FFFFFF"/>
                        <w:right w:val="none" w:sz="0" w:space="0" w:color="auto"/>
                      </w:divBdr>
                      <w:divsChild>
                        <w:div w:id="1939411556">
                          <w:marLeft w:val="0"/>
                          <w:marRight w:val="0"/>
                          <w:marTop w:val="0"/>
                          <w:marBottom w:val="0"/>
                          <w:divBdr>
                            <w:top w:val="none" w:sz="0" w:space="0" w:color="auto"/>
                            <w:left w:val="none" w:sz="0" w:space="0" w:color="auto"/>
                            <w:bottom w:val="none" w:sz="0" w:space="0" w:color="auto"/>
                            <w:right w:val="none" w:sz="0" w:space="0" w:color="auto"/>
                          </w:divBdr>
                        </w:div>
                        <w:div w:id="207298759">
                          <w:marLeft w:val="150"/>
                          <w:marRight w:val="150"/>
                          <w:marTop w:val="0"/>
                          <w:marBottom w:val="0"/>
                          <w:divBdr>
                            <w:top w:val="none" w:sz="0" w:space="0" w:color="auto"/>
                            <w:left w:val="none" w:sz="0" w:space="0" w:color="auto"/>
                            <w:bottom w:val="none" w:sz="0" w:space="0" w:color="auto"/>
                            <w:right w:val="none" w:sz="0" w:space="0" w:color="auto"/>
                          </w:divBdr>
                        </w:div>
                        <w:div w:id="2126537973">
                          <w:marLeft w:val="0"/>
                          <w:marRight w:val="0"/>
                          <w:marTop w:val="0"/>
                          <w:marBottom w:val="0"/>
                          <w:divBdr>
                            <w:top w:val="none" w:sz="0" w:space="0" w:color="auto"/>
                            <w:left w:val="none" w:sz="0" w:space="0" w:color="auto"/>
                            <w:bottom w:val="none" w:sz="0" w:space="0" w:color="auto"/>
                            <w:right w:val="none" w:sz="0" w:space="0" w:color="auto"/>
                          </w:divBdr>
                        </w:div>
                        <w:div w:id="564343128">
                          <w:marLeft w:val="150"/>
                          <w:marRight w:val="150"/>
                          <w:marTop w:val="0"/>
                          <w:marBottom w:val="0"/>
                          <w:divBdr>
                            <w:top w:val="none" w:sz="0" w:space="0" w:color="auto"/>
                            <w:left w:val="none" w:sz="0" w:space="0" w:color="auto"/>
                            <w:bottom w:val="none" w:sz="0" w:space="0" w:color="auto"/>
                            <w:right w:val="none" w:sz="0" w:space="0" w:color="auto"/>
                          </w:divBdr>
                        </w:div>
                        <w:div w:id="551238398">
                          <w:marLeft w:val="4800"/>
                          <w:marRight w:val="4200"/>
                          <w:marTop w:val="0"/>
                          <w:marBottom w:val="0"/>
                          <w:divBdr>
                            <w:top w:val="none" w:sz="0" w:space="0" w:color="auto"/>
                            <w:left w:val="none" w:sz="0" w:space="0" w:color="auto"/>
                            <w:bottom w:val="none" w:sz="0" w:space="0" w:color="auto"/>
                            <w:right w:val="none" w:sz="0" w:space="0" w:color="auto"/>
                          </w:divBdr>
                        </w:div>
                      </w:divsChild>
                    </w:div>
                    <w:div w:id="776868000">
                      <w:marLeft w:val="0"/>
                      <w:marRight w:val="0"/>
                      <w:marTop w:val="15"/>
                      <w:marBottom w:val="15"/>
                      <w:divBdr>
                        <w:top w:val="single" w:sz="6" w:space="0" w:color="FFFFFF"/>
                        <w:left w:val="none" w:sz="0" w:space="0" w:color="auto"/>
                        <w:bottom w:val="single" w:sz="6" w:space="0" w:color="FFFFFF"/>
                        <w:right w:val="none" w:sz="0" w:space="0" w:color="auto"/>
                      </w:divBdr>
                      <w:divsChild>
                        <w:div w:id="364982492">
                          <w:marLeft w:val="0"/>
                          <w:marRight w:val="0"/>
                          <w:marTop w:val="0"/>
                          <w:marBottom w:val="0"/>
                          <w:divBdr>
                            <w:top w:val="none" w:sz="0" w:space="0" w:color="auto"/>
                            <w:left w:val="none" w:sz="0" w:space="0" w:color="auto"/>
                            <w:bottom w:val="none" w:sz="0" w:space="0" w:color="auto"/>
                            <w:right w:val="none" w:sz="0" w:space="0" w:color="auto"/>
                          </w:divBdr>
                        </w:div>
                        <w:div w:id="2102213424">
                          <w:marLeft w:val="150"/>
                          <w:marRight w:val="150"/>
                          <w:marTop w:val="0"/>
                          <w:marBottom w:val="0"/>
                          <w:divBdr>
                            <w:top w:val="none" w:sz="0" w:space="0" w:color="auto"/>
                            <w:left w:val="none" w:sz="0" w:space="0" w:color="auto"/>
                            <w:bottom w:val="none" w:sz="0" w:space="0" w:color="auto"/>
                            <w:right w:val="none" w:sz="0" w:space="0" w:color="auto"/>
                          </w:divBdr>
                        </w:div>
                        <w:div w:id="1143472877">
                          <w:marLeft w:val="0"/>
                          <w:marRight w:val="0"/>
                          <w:marTop w:val="0"/>
                          <w:marBottom w:val="0"/>
                          <w:divBdr>
                            <w:top w:val="none" w:sz="0" w:space="0" w:color="auto"/>
                            <w:left w:val="none" w:sz="0" w:space="0" w:color="auto"/>
                            <w:bottom w:val="none" w:sz="0" w:space="0" w:color="auto"/>
                            <w:right w:val="none" w:sz="0" w:space="0" w:color="auto"/>
                          </w:divBdr>
                        </w:div>
                        <w:div w:id="999625462">
                          <w:marLeft w:val="150"/>
                          <w:marRight w:val="150"/>
                          <w:marTop w:val="0"/>
                          <w:marBottom w:val="0"/>
                          <w:divBdr>
                            <w:top w:val="none" w:sz="0" w:space="0" w:color="auto"/>
                            <w:left w:val="none" w:sz="0" w:space="0" w:color="auto"/>
                            <w:bottom w:val="none" w:sz="0" w:space="0" w:color="auto"/>
                            <w:right w:val="none" w:sz="0" w:space="0" w:color="auto"/>
                          </w:divBdr>
                        </w:div>
                        <w:div w:id="70661128">
                          <w:marLeft w:val="4800"/>
                          <w:marRight w:val="4200"/>
                          <w:marTop w:val="0"/>
                          <w:marBottom w:val="0"/>
                          <w:divBdr>
                            <w:top w:val="none" w:sz="0" w:space="0" w:color="auto"/>
                            <w:left w:val="none" w:sz="0" w:space="0" w:color="auto"/>
                            <w:bottom w:val="none" w:sz="0" w:space="0" w:color="auto"/>
                            <w:right w:val="none" w:sz="0" w:space="0" w:color="auto"/>
                          </w:divBdr>
                        </w:div>
                      </w:divsChild>
                    </w:div>
                    <w:div w:id="1019115842">
                      <w:marLeft w:val="0"/>
                      <w:marRight w:val="0"/>
                      <w:marTop w:val="15"/>
                      <w:marBottom w:val="15"/>
                      <w:divBdr>
                        <w:top w:val="single" w:sz="6" w:space="0" w:color="FFFFFF"/>
                        <w:left w:val="none" w:sz="0" w:space="0" w:color="auto"/>
                        <w:bottom w:val="single" w:sz="6" w:space="0" w:color="FFFFFF"/>
                        <w:right w:val="none" w:sz="0" w:space="0" w:color="auto"/>
                      </w:divBdr>
                      <w:divsChild>
                        <w:div w:id="1445076669">
                          <w:marLeft w:val="0"/>
                          <w:marRight w:val="0"/>
                          <w:marTop w:val="0"/>
                          <w:marBottom w:val="0"/>
                          <w:divBdr>
                            <w:top w:val="none" w:sz="0" w:space="0" w:color="auto"/>
                            <w:left w:val="none" w:sz="0" w:space="0" w:color="auto"/>
                            <w:bottom w:val="none" w:sz="0" w:space="0" w:color="auto"/>
                            <w:right w:val="none" w:sz="0" w:space="0" w:color="auto"/>
                          </w:divBdr>
                        </w:div>
                        <w:div w:id="1408309057">
                          <w:marLeft w:val="150"/>
                          <w:marRight w:val="150"/>
                          <w:marTop w:val="0"/>
                          <w:marBottom w:val="0"/>
                          <w:divBdr>
                            <w:top w:val="none" w:sz="0" w:space="0" w:color="auto"/>
                            <w:left w:val="none" w:sz="0" w:space="0" w:color="auto"/>
                            <w:bottom w:val="none" w:sz="0" w:space="0" w:color="auto"/>
                            <w:right w:val="none" w:sz="0" w:space="0" w:color="auto"/>
                          </w:divBdr>
                        </w:div>
                        <w:div w:id="641733117">
                          <w:marLeft w:val="0"/>
                          <w:marRight w:val="0"/>
                          <w:marTop w:val="0"/>
                          <w:marBottom w:val="0"/>
                          <w:divBdr>
                            <w:top w:val="none" w:sz="0" w:space="0" w:color="auto"/>
                            <w:left w:val="none" w:sz="0" w:space="0" w:color="auto"/>
                            <w:bottom w:val="none" w:sz="0" w:space="0" w:color="auto"/>
                            <w:right w:val="none" w:sz="0" w:space="0" w:color="auto"/>
                          </w:divBdr>
                        </w:div>
                        <w:div w:id="844630449">
                          <w:marLeft w:val="150"/>
                          <w:marRight w:val="150"/>
                          <w:marTop w:val="0"/>
                          <w:marBottom w:val="0"/>
                          <w:divBdr>
                            <w:top w:val="none" w:sz="0" w:space="0" w:color="auto"/>
                            <w:left w:val="none" w:sz="0" w:space="0" w:color="auto"/>
                            <w:bottom w:val="none" w:sz="0" w:space="0" w:color="auto"/>
                            <w:right w:val="none" w:sz="0" w:space="0" w:color="auto"/>
                          </w:divBdr>
                        </w:div>
                        <w:div w:id="1337683310">
                          <w:marLeft w:val="4800"/>
                          <w:marRight w:val="4200"/>
                          <w:marTop w:val="0"/>
                          <w:marBottom w:val="0"/>
                          <w:divBdr>
                            <w:top w:val="none" w:sz="0" w:space="0" w:color="auto"/>
                            <w:left w:val="none" w:sz="0" w:space="0" w:color="auto"/>
                            <w:bottom w:val="none" w:sz="0" w:space="0" w:color="auto"/>
                            <w:right w:val="none" w:sz="0" w:space="0" w:color="auto"/>
                          </w:divBdr>
                        </w:div>
                      </w:divsChild>
                    </w:div>
                    <w:div w:id="460613155">
                      <w:marLeft w:val="0"/>
                      <w:marRight w:val="0"/>
                      <w:marTop w:val="15"/>
                      <w:marBottom w:val="15"/>
                      <w:divBdr>
                        <w:top w:val="single" w:sz="6" w:space="0" w:color="FFFFFF"/>
                        <w:left w:val="none" w:sz="0" w:space="0" w:color="auto"/>
                        <w:bottom w:val="single" w:sz="6" w:space="0" w:color="FFFFFF"/>
                        <w:right w:val="none" w:sz="0" w:space="0" w:color="auto"/>
                      </w:divBdr>
                      <w:divsChild>
                        <w:div w:id="337192184">
                          <w:marLeft w:val="0"/>
                          <w:marRight w:val="0"/>
                          <w:marTop w:val="0"/>
                          <w:marBottom w:val="0"/>
                          <w:divBdr>
                            <w:top w:val="none" w:sz="0" w:space="0" w:color="auto"/>
                            <w:left w:val="none" w:sz="0" w:space="0" w:color="auto"/>
                            <w:bottom w:val="none" w:sz="0" w:space="0" w:color="auto"/>
                            <w:right w:val="none" w:sz="0" w:space="0" w:color="auto"/>
                          </w:divBdr>
                        </w:div>
                        <w:div w:id="1501579504">
                          <w:marLeft w:val="150"/>
                          <w:marRight w:val="150"/>
                          <w:marTop w:val="0"/>
                          <w:marBottom w:val="0"/>
                          <w:divBdr>
                            <w:top w:val="none" w:sz="0" w:space="0" w:color="auto"/>
                            <w:left w:val="none" w:sz="0" w:space="0" w:color="auto"/>
                            <w:bottom w:val="none" w:sz="0" w:space="0" w:color="auto"/>
                            <w:right w:val="none" w:sz="0" w:space="0" w:color="auto"/>
                          </w:divBdr>
                        </w:div>
                        <w:div w:id="1147745931">
                          <w:marLeft w:val="0"/>
                          <w:marRight w:val="0"/>
                          <w:marTop w:val="0"/>
                          <w:marBottom w:val="0"/>
                          <w:divBdr>
                            <w:top w:val="none" w:sz="0" w:space="0" w:color="auto"/>
                            <w:left w:val="none" w:sz="0" w:space="0" w:color="auto"/>
                            <w:bottom w:val="none" w:sz="0" w:space="0" w:color="auto"/>
                            <w:right w:val="none" w:sz="0" w:space="0" w:color="auto"/>
                          </w:divBdr>
                        </w:div>
                        <w:div w:id="2082408161">
                          <w:marLeft w:val="150"/>
                          <w:marRight w:val="150"/>
                          <w:marTop w:val="0"/>
                          <w:marBottom w:val="0"/>
                          <w:divBdr>
                            <w:top w:val="none" w:sz="0" w:space="0" w:color="auto"/>
                            <w:left w:val="none" w:sz="0" w:space="0" w:color="auto"/>
                            <w:bottom w:val="none" w:sz="0" w:space="0" w:color="auto"/>
                            <w:right w:val="none" w:sz="0" w:space="0" w:color="auto"/>
                          </w:divBdr>
                        </w:div>
                        <w:div w:id="2011369684">
                          <w:marLeft w:val="4800"/>
                          <w:marRight w:val="4200"/>
                          <w:marTop w:val="0"/>
                          <w:marBottom w:val="0"/>
                          <w:divBdr>
                            <w:top w:val="none" w:sz="0" w:space="0" w:color="auto"/>
                            <w:left w:val="none" w:sz="0" w:space="0" w:color="auto"/>
                            <w:bottom w:val="none" w:sz="0" w:space="0" w:color="auto"/>
                            <w:right w:val="none" w:sz="0" w:space="0" w:color="auto"/>
                          </w:divBdr>
                        </w:div>
                      </w:divsChild>
                    </w:div>
                    <w:div w:id="1949770217">
                      <w:marLeft w:val="0"/>
                      <w:marRight w:val="0"/>
                      <w:marTop w:val="15"/>
                      <w:marBottom w:val="15"/>
                      <w:divBdr>
                        <w:top w:val="single" w:sz="6" w:space="0" w:color="FFFFFF"/>
                        <w:left w:val="none" w:sz="0" w:space="0" w:color="auto"/>
                        <w:bottom w:val="single" w:sz="6" w:space="0" w:color="FFFFFF"/>
                        <w:right w:val="none" w:sz="0" w:space="0" w:color="auto"/>
                      </w:divBdr>
                      <w:divsChild>
                        <w:div w:id="1755516695">
                          <w:marLeft w:val="0"/>
                          <w:marRight w:val="0"/>
                          <w:marTop w:val="0"/>
                          <w:marBottom w:val="0"/>
                          <w:divBdr>
                            <w:top w:val="none" w:sz="0" w:space="0" w:color="auto"/>
                            <w:left w:val="none" w:sz="0" w:space="0" w:color="auto"/>
                            <w:bottom w:val="none" w:sz="0" w:space="0" w:color="auto"/>
                            <w:right w:val="none" w:sz="0" w:space="0" w:color="auto"/>
                          </w:divBdr>
                        </w:div>
                        <w:div w:id="1600478991">
                          <w:marLeft w:val="150"/>
                          <w:marRight w:val="150"/>
                          <w:marTop w:val="0"/>
                          <w:marBottom w:val="0"/>
                          <w:divBdr>
                            <w:top w:val="none" w:sz="0" w:space="0" w:color="auto"/>
                            <w:left w:val="none" w:sz="0" w:space="0" w:color="auto"/>
                            <w:bottom w:val="none" w:sz="0" w:space="0" w:color="auto"/>
                            <w:right w:val="none" w:sz="0" w:space="0" w:color="auto"/>
                          </w:divBdr>
                        </w:div>
                        <w:div w:id="1977449277">
                          <w:marLeft w:val="0"/>
                          <w:marRight w:val="0"/>
                          <w:marTop w:val="0"/>
                          <w:marBottom w:val="0"/>
                          <w:divBdr>
                            <w:top w:val="none" w:sz="0" w:space="0" w:color="auto"/>
                            <w:left w:val="none" w:sz="0" w:space="0" w:color="auto"/>
                            <w:bottom w:val="none" w:sz="0" w:space="0" w:color="auto"/>
                            <w:right w:val="none" w:sz="0" w:space="0" w:color="auto"/>
                          </w:divBdr>
                        </w:div>
                        <w:div w:id="2112822410">
                          <w:marLeft w:val="150"/>
                          <w:marRight w:val="150"/>
                          <w:marTop w:val="0"/>
                          <w:marBottom w:val="0"/>
                          <w:divBdr>
                            <w:top w:val="none" w:sz="0" w:space="0" w:color="auto"/>
                            <w:left w:val="none" w:sz="0" w:space="0" w:color="auto"/>
                            <w:bottom w:val="none" w:sz="0" w:space="0" w:color="auto"/>
                            <w:right w:val="none" w:sz="0" w:space="0" w:color="auto"/>
                          </w:divBdr>
                        </w:div>
                        <w:div w:id="1810122807">
                          <w:marLeft w:val="4800"/>
                          <w:marRight w:val="4200"/>
                          <w:marTop w:val="0"/>
                          <w:marBottom w:val="0"/>
                          <w:divBdr>
                            <w:top w:val="none" w:sz="0" w:space="0" w:color="auto"/>
                            <w:left w:val="none" w:sz="0" w:space="0" w:color="auto"/>
                            <w:bottom w:val="none" w:sz="0" w:space="0" w:color="auto"/>
                            <w:right w:val="none" w:sz="0" w:space="0" w:color="auto"/>
                          </w:divBdr>
                        </w:div>
                      </w:divsChild>
                    </w:div>
                    <w:div w:id="99423860">
                      <w:marLeft w:val="0"/>
                      <w:marRight w:val="0"/>
                      <w:marTop w:val="15"/>
                      <w:marBottom w:val="15"/>
                      <w:divBdr>
                        <w:top w:val="single" w:sz="6" w:space="0" w:color="FFFFFF"/>
                        <w:left w:val="none" w:sz="0" w:space="0" w:color="auto"/>
                        <w:bottom w:val="single" w:sz="6" w:space="0" w:color="FFFFFF"/>
                        <w:right w:val="none" w:sz="0" w:space="0" w:color="auto"/>
                      </w:divBdr>
                      <w:divsChild>
                        <w:div w:id="9376042">
                          <w:marLeft w:val="0"/>
                          <w:marRight w:val="0"/>
                          <w:marTop w:val="0"/>
                          <w:marBottom w:val="0"/>
                          <w:divBdr>
                            <w:top w:val="none" w:sz="0" w:space="0" w:color="auto"/>
                            <w:left w:val="none" w:sz="0" w:space="0" w:color="auto"/>
                            <w:bottom w:val="none" w:sz="0" w:space="0" w:color="auto"/>
                            <w:right w:val="none" w:sz="0" w:space="0" w:color="auto"/>
                          </w:divBdr>
                        </w:div>
                        <w:div w:id="237058974">
                          <w:marLeft w:val="150"/>
                          <w:marRight w:val="150"/>
                          <w:marTop w:val="0"/>
                          <w:marBottom w:val="0"/>
                          <w:divBdr>
                            <w:top w:val="none" w:sz="0" w:space="0" w:color="auto"/>
                            <w:left w:val="none" w:sz="0" w:space="0" w:color="auto"/>
                            <w:bottom w:val="none" w:sz="0" w:space="0" w:color="auto"/>
                            <w:right w:val="none" w:sz="0" w:space="0" w:color="auto"/>
                          </w:divBdr>
                        </w:div>
                        <w:div w:id="590356540">
                          <w:marLeft w:val="0"/>
                          <w:marRight w:val="0"/>
                          <w:marTop w:val="0"/>
                          <w:marBottom w:val="0"/>
                          <w:divBdr>
                            <w:top w:val="none" w:sz="0" w:space="0" w:color="auto"/>
                            <w:left w:val="none" w:sz="0" w:space="0" w:color="auto"/>
                            <w:bottom w:val="none" w:sz="0" w:space="0" w:color="auto"/>
                            <w:right w:val="none" w:sz="0" w:space="0" w:color="auto"/>
                          </w:divBdr>
                        </w:div>
                        <w:div w:id="1030910875">
                          <w:marLeft w:val="150"/>
                          <w:marRight w:val="150"/>
                          <w:marTop w:val="0"/>
                          <w:marBottom w:val="0"/>
                          <w:divBdr>
                            <w:top w:val="none" w:sz="0" w:space="0" w:color="auto"/>
                            <w:left w:val="none" w:sz="0" w:space="0" w:color="auto"/>
                            <w:bottom w:val="none" w:sz="0" w:space="0" w:color="auto"/>
                            <w:right w:val="none" w:sz="0" w:space="0" w:color="auto"/>
                          </w:divBdr>
                        </w:div>
                        <w:div w:id="437337813">
                          <w:marLeft w:val="4800"/>
                          <w:marRight w:val="4200"/>
                          <w:marTop w:val="0"/>
                          <w:marBottom w:val="0"/>
                          <w:divBdr>
                            <w:top w:val="none" w:sz="0" w:space="0" w:color="auto"/>
                            <w:left w:val="none" w:sz="0" w:space="0" w:color="auto"/>
                            <w:bottom w:val="none" w:sz="0" w:space="0" w:color="auto"/>
                            <w:right w:val="none" w:sz="0" w:space="0" w:color="auto"/>
                          </w:divBdr>
                        </w:div>
                      </w:divsChild>
                    </w:div>
                    <w:div w:id="508757369">
                      <w:marLeft w:val="0"/>
                      <w:marRight w:val="0"/>
                      <w:marTop w:val="15"/>
                      <w:marBottom w:val="15"/>
                      <w:divBdr>
                        <w:top w:val="single" w:sz="6" w:space="0" w:color="FFFFFF"/>
                        <w:left w:val="none" w:sz="0" w:space="0" w:color="auto"/>
                        <w:bottom w:val="single" w:sz="6" w:space="0" w:color="FFFFFF"/>
                        <w:right w:val="none" w:sz="0" w:space="0" w:color="auto"/>
                      </w:divBdr>
                      <w:divsChild>
                        <w:div w:id="1775053266">
                          <w:marLeft w:val="0"/>
                          <w:marRight w:val="0"/>
                          <w:marTop w:val="0"/>
                          <w:marBottom w:val="0"/>
                          <w:divBdr>
                            <w:top w:val="none" w:sz="0" w:space="0" w:color="auto"/>
                            <w:left w:val="none" w:sz="0" w:space="0" w:color="auto"/>
                            <w:bottom w:val="none" w:sz="0" w:space="0" w:color="auto"/>
                            <w:right w:val="none" w:sz="0" w:space="0" w:color="auto"/>
                          </w:divBdr>
                        </w:div>
                        <w:div w:id="2116165977">
                          <w:marLeft w:val="150"/>
                          <w:marRight w:val="150"/>
                          <w:marTop w:val="0"/>
                          <w:marBottom w:val="0"/>
                          <w:divBdr>
                            <w:top w:val="none" w:sz="0" w:space="0" w:color="auto"/>
                            <w:left w:val="none" w:sz="0" w:space="0" w:color="auto"/>
                            <w:bottom w:val="none" w:sz="0" w:space="0" w:color="auto"/>
                            <w:right w:val="none" w:sz="0" w:space="0" w:color="auto"/>
                          </w:divBdr>
                        </w:div>
                        <w:div w:id="1555653119">
                          <w:marLeft w:val="0"/>
                          <w:marRight w:val="0"/>
                          <w:marTop w:val="0"/>
                          <w:marBottom w:val="0"/>
                          <w:divBdr>
                            <w:top w:val="none" w:sz="0" w:space="0" w:color="auto"/>
                            <w:left w:val="none" w:sz="0" w:space="0" w:color="auto"/>
                            <w:bottom w:val="none" w:sz="0" w:space="0" w:color="auto"/>
                            <w:right w:val="none" w:sz="0" w:space="0" w:color="auto"/>
                          </w:divBdr>
                        </w:div>
                        <w:div w:id="452208598">
                          <w:marLeft w:val="150"/>
                          <w:marRight w:val="150"/>
                          <w:marTop w:val="0"/>
                          <w:marBottom w:val="0"/>
                          <w:divBdr>
                            <w:top w:val="none" w:sz="0" w:space="0" w:color="auto"/>
                            <w:left w:val="none" w:sz="0" w:space="0" w:color="auto"/>
                            <w:bottom w:val="none" w:sz="0" w:space="0" w:color="auto"/>
                            <w:right w:val="none" w:sz="0" w:space="0" w:color="auto"/>
                          </w:divBdr>
                        </w:div>
                        <w:div w:id="1653827168">
                          <w:marLeft w:val="4800"/>
                          <w:marRight w:val="4200"/>
                          <w:marTop w:val="0"/>
                          <w:marBottom w:val="0"/>
                          <w:divBdr>
                            <w:top w:val="none" w:sz="0" w:space="0" w:color="auto"/>
                            <w:left w:val="none" w:sz="0" w:space="0" w:color="auto"/>
                            <w:bottom w:val="none" w:sz="0" w:space="0" w:color="auto"/>
                            <w:right w:val="none" w:sz="0" w:space="0" w:color="auto"/>
                          </w:divBdr>
                        </w:div>
                      </w:divsChild>
                    </w:div>
                    <w:div w:id="100926600">
                      <w:marLeft w:val="0"/>
                      <w:marRight w:val="0"/>
                      <w:marTop w:val="15"/>
                      <w:marBottom w:val="15"/>
                      <w:divBdr>
                        <w:top w:val="single" w:sz="6" w:space="0" w:color="FFFFFF"/>
                        <w:left w:val="none" w:sz="0" w:space="0" w:color="auto"/>
                        <w:bottom w:val="single" w:sz="6" w:space="0" w:color="FFFFFF"/>
                        <w:right w:val="none" w:sz="0" w:space="0" w:color="auto"/>
                      </w:divBdr>
                      <w:divsChild>
                        <w:div w:id="2069063138">
                          <w:marLeft w:val="0"/>
                          <w:marRight w:val="0"/>
                          <w:marTop w:val="0"/>
                          <w:marBottom w:val="0"/>
                          <w:divBdr>
                            <w:top w:val="none" w:sz="0" w:space="0" w:color="auto"/>
                            <w:left w:val="none" w:sz="0" w:space="0" w:color="auto"/>
                            <w:bottom w:val="none" w:sz="0" w:space="0" w:color="auto"/>
                            <w:right w:val="none" w:sz="0" w:space="0" w:color="auto"/>
                          </w:divBdr>
                        </w:div>
                        <w:div w:id="760761078">
                          <w:marLeft w:val="150"/>
                          <w:marRight w:val="150"/>
                          <w:marTop w:val="0"/>
                          <w:marBottom w:val="0"/>
                          <w:divBdr>
                            <w:top w:val="none" w:sz="0" w:space="0" w:color="auto"/>
                            <w:left w:val="none" w:sz="0" w:space="0" w:color="auto"/>
                            <w:bottom w:val="none" w:sz="0" w:space="0" w:color="auto"/>
                            <w:right w:val="none" w:sz="0" w:space="0" w:color="auto"/>
                          </w:divBdr>
                        </w:div>
                        <w:div w:id="1660227283">
                          <w:marLeft w:val="0"/>
                          <w:marRight w:val="0"/>
                          <w:marTop w:val="0"/>
                          <w:marBottom w:val="0"/>
                          <w:divBdr>
                            <w:top w:val="none" w:sz="0" w:space="0" w:color="auto"/>
                            <w:left w:val="none" w:sz="0" w:space="0" w:color="auto"/>
                            <w:bottom w:val="none" w:sz="0" w:space="0" w:color="auto"/>
                            <w:right w:val="none" w:sz="0" w:space="0" w:color="auto"/>
                          </w:divBdr>
                        </w:div>
                        <w:div w:id="869220483">
                          <w:marLeft w:val="150"/>
                          <w:marRight w:val="150"/>
                          <w:marTop w:val="0"/>
                          <w:marBottom w:val="0"/>
                          <w:divBdr>
                            <w:top w:val="none" w:sz="0" w:space="0" w:color="auto"/>
                            <w:left w:val="none" w:sz="0" w:space="0" w:color="auto"/>
                            <w:bottom w:val="none" w:sz="0" w:space="0" w:color="auto"/>
                            <w:right w:val="none" w:sz="0" w:space="0" w:color="auto"/>
                          </w:divBdr>
                        </w:div>
                        <w:div w:id="1968048149">
                          <w:marLeft w:val="4800"/>
                          <w:marRight w:val="4200"/>
                          <w:marTop w:val="0"/>
                          <w:marBottom w:val="0"/>
                          <w:divBdr>
                            <w:top w:val="none" w:sz="0" w:space="0" w:color="auto"/>
                            <w:left w:val="none" w:sz="0" w:space="0" w:color="auto"/>
                            <w:bottom w:val="none" w:sz="0" w:space="0" w:color="auto"/>
                            <w:right w:val="none" w:sz="0" w:space="0" w:color="auto"/>
                          </w:divBdr>
                        </w:div>
                      </w:divsChild>
                    </w:div>
                    <w:div w:id="282469405">
                      <w:marLeft w:val="0"/>
                      <w:marRight w:val="0"/>
                      <w:marTop w:val="15"/>
                      <w:marBottom w:val="15"/>
                      <w:divBdr>
                        <w:top w:val="single" w:sz="6" w:space="0" w:color="FFFFFF"/>
                        <w:left w:val="none" w:sz="0" w:space="0" w:color="auto"/>
                        <w:bottom w:val="single" w:sz="6" w:space="0" w:color="FFFFFF"/>
                        <w:right w:val="none" w:sz="0" w:space="0" w:color="auto"/>
                      </w:divBdr>
                      <w:divsChild>
                        <w:div w:id="1284579338">
                          <w:marLeft w:val="0"/>
                          <w:marRight w:val="0"/>
                          <w:marTop w:val="0"/>
                          <w:marBottom w:val="0"/>
                          <w:divBdr>
                            <w:top w:val="none" w:sz="0" w:space="0" w:color="auto"/>
                            <w:left w:val="none" w:sz="0" w:space="0" w:color="auto"/>
                            <w:bottom w:val="none" w:sz="0" w:space="0" w:color="auto"/>
                            <w:right w:val="none" w:sz="0" w:space="0" w:color="auto"/>
                          </w:divBdr>
                        </w:div>
                        <w:div w:id="1128814356">
                          <w:marLeft w:val="150"/>
                          <w:marRight w:val="150"/>
                          <w:marTop w:val="0"/>
                          <w:marBottom w:val="0"/>
                          <w:divBdr>
                            <w:top w:val="none" w:sz="0" w:space="0" w:color="auto"/>
                            <w:left w:val="none" w:sz="0" w:space="0" w:color="auto"/>
                            <w:bottom w:val="none" w:sz="0" w:space="0" w:color="auto"/>
                            <w:right w:val="none" w:sz="0" w:space="0" w:color="auto"/>
                          </w:divBdr>
                        </w:div>
                        <w:div w:id="1208644490">
                          <w:marLeft w:val="0"/>
                          <w:marRight w:val="0"/>
                          <w:marTop w:val="0"/>
                          <w:marBottom w:val="0"/>
                          <w:divBdr>
                            <w:top w:val="none" w:sz="0" w:space="0" w:color="auto"/>
                            <w:left w:val="none" w:sz="0" w:space="0" w:color="auto"/>
                            <w:bottom w:val="none" w:sz="0" w:space="0" w:color="auto"/>
                            <w:right w:val="none" w:sz="0" w:space="0" w:color="auto"/>
                          </w:divBdr>
                        </w:div>
                        <w:div w:id="573441551">
                          <w:marLeft w:val="150"/>
                          <w:marRight w:val="150"/>
                          <w:marTop w:val="0"/>
                          <w:marBottom w:val="0"/>
                          <w:divBdr>
                            <w:top w:val="none" w:sz="0" w:space="0" w:color="auto"/>
                            <w:left w:val="none" w:sz="0" w:space="0" w:color="auto"/>
                            <w:bottom w:val="none" w:sz="0" w:space="0" w:color="auto"/>
                            <w:right w:val="none" w:sz="0" w:space="0" w:color="auto"/>
                          </w:divBdr>
                        </w:div>
                        <w:div w:id="1942376814">
                          <w:marLeft w:val="4800"/>
                          <w:marRight w:val="4200"/>
                          <w:marTop w:val="0"/>
                          <w:marBottom w:val="0"/>
                          <w:divBdr>
                            <w:top w:val="none" w:sz="0" w:space="0" w:color="auto"/>
                            <w:left w:val="none" w:sz="0" w:space="0" w:color="auto"/>
                            <w:bottom w:val="none" w:sz="0" w:space="0" w:color="auto"/>
                            <w:right w:val="none" w:sz="0" w:space="0" w:color="auto"/>
                          </w:divBdr>
                        </w:div>
                      </w:divsChild>
                    </w:div>
                    <w:div w:id="1813054650">
                      <w:marLeft w:val="0"/>
                      <w:marRight w:val="0"/>
                      <w:marTop w:val="15"/>
                      <w:marBottom w:val="15"/>
                      <w:divBdr>
                        <w:top w:val="single" w:sz="6" w:space="0" w:color="FFFFFF"/>
                        <w:left w:val="none" w:sz="0" w:space="0" w:color="auto"/>
                        <w:bottom w:val="single" w:sz="6" w:space="0" w:color="FFFFFF"/>
                        <w:right w:val="none" w:sz="0" w:space="0" w:color="auto"/>
                      </w:divBdr>
                      <w:divsChild>
                        <w:div w:id="2050254535">
                          <w:marLeft w:val="0"/>
                          <w:marRight w:val="0"/>
                          <w:marTop w:val="0"/>
                          <w:marBottom w:val="0"/>
                          <w:divBdr>
                            <w:top w:val="none" w:sz="0" w:space="0" w:color="auto"/>
                            <w:left w:val="none" w:sz="0" w:space="0" w:color="auto"/>
                            <w:bottom w:val="none" w:sz="0" w:space="0" w:color="auto"/>
                            <w:right w:val="none" w:sz="0" w:space="0" w:color="auto"/>
                          </w:divBdr>
                        </w:div>
                        <w:div w:id="414589471">
                          <w:marLeft w:val="150"/>
                          <w:marRight w:val="150"/>
                          <w:marTop w:val="0"/>
                          <w:marBottom w:val="0"/>
                          <w:divBdr>
                            <w:top w:val="none" w:sz="0" w:space="0" w:color="auto"/>
                            <w:left w:val="none" w:sz="0" w:space="0" w:color="auto"/>
                            <w:bottom w:val="none" w:sz="0" w:space="0" w:color="auto"/>
                            <w:right w:val="none" w:sz="0" w:space="0" w:color="auto"/>
                          </w:divBdr>
                        </w:div>
                        <w:div w:id="233779431">
                          <w:marLeft w:val="0"/>
                          <w:marRight w:val="0"/>
                          <w:marTop w:val="0"/>
                          <w:marBottom w:val="0"/>
                          <w:divBdr>
                            <w:top w:val="none" w:sz="0" w:space="0" w:color="auto"/>
                            <w:left w:val="none" w:sz="0" w:space="0" w:color="auto"/>
                            <w:bottom w:val="none" w:sz="0" w:space="0" w:color="auto"/>
                            <w:right w:val="none" w:sz="0" w:space="0" w:color="auto"/>
                          </w:divBdr>
                        </w:div>
                        <w:div w:id="687877131">
                          <w:marLeft w:val="150"/>
                          <w:marRight w:val="150"/>
                          <w:marTop w:val="0"/>
                          <w:marBottom w:val="0"/>
                          <w:divBdr>
                            <w:top w:val="none" w:sz="0" w:space="0" w:color="auto"/>
                            <w:left w:val="none" w:sz="0" w:space="0" w:color="auto"/>
                            <w:bottom w:val="none" w:sz="0" w:space="0" w:color="auto"/>
                            <w:right w:val="none" w:sz="0" w:space="0" w:color="auto"/>
                          </w:divBdr>
                        </w:div>
                        <w:div w:id="911937800">
                          <w:marLeft w:val="4800"/>
                          <w:marRight w:val="4200"/>
                          <w:marTop w:val="0"/>
                          <w:marBottom w:val="0"/>
                          <w:divBdr>
                            <w:top w:val="none" w:sz="0" w:space="0" w:color="auto"/>
                            <w:left w:val="none" w:sz="0" w:space="0" w:color="auto"/>
                            <w:bottom w:val="none" w:sz="0" w:space="0" w:color="auto"/>
                            <w:right w:val="none" w:sz="0" w:space="0" w:color="auto"/>
                          </w:divBdr>
                        </w:div>
                      </w:divsChild>
                    </w:div>
                    <w:div w:id="653605383">
                      <w:marLeft w:val="0"/>
                      <w:marRight w:val="0"/>
                      <w:marTop w:val="15"/>
                      <w:marBottom w:val="15"/>
                      <w:divBdr>
                        <w:top w:val="single" w:sz="6" w:space="0" w:color="FFFFFF"/>
                        <w:left w:val="none" w:sz="0" w:space="0" w:color="auto"/>
                        <w:bottom w:val="single" w:sz="6" w:space="0" w:color="FFFFFF"/>
                        <w:right w:val="none" w:sz="0" w:space="0" w:color="auto"/>
                      </w:divBdr>
                      <w:divsChild>
                        <w:div w:id="1276597697">
                          <w:marLeft w:val="0"/>
                          <w:marRight w:val="0"/>
                          <w:marTop w:val="0"/>
                          <w:marBottom w:val="0"/>
                          <w:divBdr>
                            <w:top w:val="none" w:sz="0" w:space="0" w:color="auto"/>
                            <w:left w:val="none" w:sz="0" w:space="0" w:color="auto"/>
                            <w:bottom w:val="none" w:sz="0" w:space="0" w:color="auto"/>
                            <w:right w:val="none" w:sz="0" w:space="0" w:color="auto"/>
                          </w:divBdr>
                        </w:div>
                        <w:div w:id="2015375449">
                          <w:marLeft w:val="150"/>
                          <w:marRight w:val="150"/>
                          <w:marTop w:val="0"/>
                          <w:marBottom w:val="0"/>
                          <w:divBdr>
                            <w:top w:val="none" w:sz="0" w:space="0" w:color="auto"/>
                            <w:left w:val="none" w:sz="0" w:space="0" w:color="auto"/>
                            <w:bottom w:val="none" w:sz="0" w:space="0" w:color="auto"/>
                            <w:right w:val="none" w:sz="0" w:space="0" w:color="auto"/>
                          </w:divBdr>
                        </w:div>
                        <w:div w:id="1447961954">
                          <w:marLeft w:val="0"/>
                          <w:marRight w:val="0"/>
                          <w:marTop w:val="0"/>
                          <w:marBottom w:val="0"/>
                          <w:divBdr>
                            <w:top w:val="none" w:sz="0" w:space="0" w:color="auto"/>
                            <w:left w:val="none" w:sz="0" w:space="0" w:color="auto"/>
                            <w:bottom w:val="none" w:sz="0" w:space="0" w:color="auto"/>
                            <w:right w:val="none" w:sz="0" w:space="0" w:color="auto"/>
                          </w:divBdr>
                        </w:div>
                        <w:div w:id="856622244">
                          <w:marLeft w:val="150"/>
                          <w:marRight w:val="150"/>
                          <w:marTop w:val="0"/>
                          <w:marBottom w:val="0"/>
                          <w:divBdr>
                            <w:top w:val="none" w:sz="0" w:space="0" w:color="auto"/>
                            <w:left w:val="none" w:sz="0" w:space="0" w:color="auto"/>
                            <w:bottom w:val="none" w:sz="0" w:space="0" w:color="auto"/>
                            <w:right w:val="none" w:sz="0" w:space="0" w:color="auto"/>
                          </w:divBdr>
                        </w:div>
                        <w:div w:id="240912319">
                          <w:marLeft w:val="4800"/>
                          <w:marRight w:val="4200"/>
                          <w:marTop w:val="0"/>
                          <w:marBottom w:val="0"/>
                          <w:divBdr>
                            <w:top w:val="none" w:sz="0" w:space="0" w:color="auto"/>
                            <w:left w:val="none" w:sz="0" w:space="0" w:color="auto"/>
                            <w:bottom w:val="none" w:sz="0" w:space="0" w:color="auto"/>
                            <w:right w:val="none" w:sz="0" w:space="0" w:color="auto"/>
                          </w:divBdr>
                        </w:div>
                      </w:divsChild>
                    </w:div>
                    <w:div w:id="889073472">
                      <w:marLeft w:val="0"/>
                      <w:marRight w:val="0"/>
                      <w:marTop w:val="15"/>
                      <w:marBottom w:val="15"/>
                      <w:divBdr>
                        <w:top w:val="single" w:sz="6" w:space="0" w:color="FFFFFF"/>
                        <w:left w:val="none" w:sz="0" w:space="0" w:color="auto"/>
                        <w:bottom w:val="single" w:sz="6" w:space="0" w:color="FFFFFF"/>
                        <w:right w:val="none" w:sz="0" w:space="0" w:color="auto"/>
                      </w:divBdr>
                      <w:divsChild>
                        <w:div w:id="1053651187">
                          <w:marLeft w:val="0"/>
                          <w:marRight w:val="0"/>
                          <w:marTop w:val="0"/>
                          <w:marBottom w:val="0"/>
                          <w:divBdr>
                            <w:top w:val="none" w:sz="0" w:space="0" w:color="auto"/>
                            <w:left w:val="none" w:sz="0" w:space="0" w:color="auto"/>
                            <w:bottom w:val="none" w:sz="0" w:space="0" w:color="auto"/>
                            <w:right w:val="none" w:sz="0" w:space="0" w:color="auto"/>
                          </w:divBdr>
                        </w:div>
                        <w:div w:id="1092319769">
                          <w:marLeft w:val="150"/>
                          <w:marRight w:val="150"/>
                          <w:marTop w:val="0"/>
                          <w:marBottom w:val="0"/>
                          <w:divBdr>
                            <w:top w:val="none" w:sz="0" w:space="0" w:color="auto"/>
                            <w:left w:val="none" w:sz="0" w:space="0" w:color="auto"/>
                            <w:bottom w:val="none" w:sz="0" w:space="0" w:color="auto"/>
                            <w:right w:val="none" w:sz="0" w:space="0" w:color="auto"/>
                          </w:divBdr>
                        </w:div>
                        <w:div w:id="1092433394">
                          <w:marLeft w:val="0"/>
                          <w:marRight w:val="0"/>
                          <w:marTop w:val="0"/>
                          <w:marBottom w:val="0"/>
                          <w:divBdr>
                            <w:top w:val="none" w:sz="0" w:space="0" w:color="auto"/>
                            <w:left w:val="none" w:sz="0" w:space="0" w:color="auto"/>
                            <w:bottom w:val="none" w:sz="0" w:space="0" w:color="auto"/>
                            <w:right w:val="none" w:sz="0" w:space="0" w:color="auto"/>
                          </w:divBdr>
                        </w:div>
                        <w:div w:id="527375335">
                          <w:marLeft w:val="150"/>
                          <w:marRight w:val="150"/>
                          <w:marTop w:val="0"/>
                          <w:marBottom w:val="0"/>
                          <w:divBdr>
                            <w:top w:val="none" w:sz="0" w:space="0" w:color="auto"/>
                            <w:left w:val="none" w:sz="0" w:space="0" w:color="auto"/>
                            <w:bottom w:val="none" w:sz="0" w:space="0" w:color="auto"/>
                            <w:right w:val="none" w:sz="0" w:space="0" w:color="auto"/>
                          </w:divBdr>
                        </w:div>
                        <w:div w:id="1788694034">
                          <w:marLeft w:val="4800"/>
                          <w:marRight w:val="4200"/>
                          <w:marTop w:val="0"/>
                          <w:marBottom w:val="0"/>
                          <w:divBdr>
                            <w:top w:val="none" w:sz="0" w:space="0" w:color="auto"/>
                            <w:left w:val="none" w:sz="0" w:space="0" w:color="auto"/>
                            <w:bottom w:val="none" w:sz="0" w:space="0" w:color="auto"/>
                            <w:right w:val="none" w:sz="0" w:space="0" w:color="auto"/>
                          </w:divBdr>
                        </w:div>
                      </w:divsChild>
                    </w:div>
                    <w:div w:id="369840832">
                      <w:marLeft w:val="0"/>
                      <w:marRight w:val="0"/>
                      <w:marTop w:val="15"/>
                      <w:marBottom w:val="15"/>
                      <w:divBdr>
                        <w:top w:val="single" w:sz="6" w:space="0" w:color="FFFFFF"/>
                        <w:left w:val="none" w:sz="0" w:space="0" w:color="auto"/>
                        <w:bottom w:val="single" w:sz="6" w:space="0" w:color="FFFFFF"/>
                        <w:right w:val="none" w:sz="0" w:space="0" w:color="auto"/>
                      </w:divBdr>
                      <w:divsChild>
                        <w:div w:id="835995423">
                          <w:marLeft w:val="0"/>
                          <w:marRight w:val="0"/>
                          <w:marTop w:val="0"/>
                          <w:marBottom w:val="0"/>
                          <w:divBdr>
                            <w:top w:val="none" w:sz="0" w:space="0" w:color="auto"/>
                            <w:left w:val="none" w:sz="0" w:space="0" w:color="auto"/>
                            <w:bottom w:val="none" w:sz="0" w:space="0" w:color="auto"/>
                            <w:right w:val="none" w:sz="0" w:space="0" w:color="auto"/>
                          </w:divBdr>
                        </w:div>
                        <w:div w:id="126901404">
                          <w:marLeft w:val="150"/>
                          <w:marRight w:val="150"/>
                          <w:marTop w:val="0"/>
                          <w:marBottom w:val="0"/>
                          <w:divBdr>
                            <w:top w:val="none" w:sz="0" w:space="0" w:color="auto"/>
                            <w:left w:val="none" w:sz="0" w:space="0" w:color="auto"/>
                            <w:bottom w:val="none" w:sz="0" w:space="0" w:color="auto"/>
                            <w:right w:val="none" w:sz="0" w:space="0" w:color="auto"/>
                          </w:divBdr>
                        </w:div>
                        <w:div w:id="1838307862">
                          <w:marLeft w:val="0"/>
                          <w:marRight w:val="0"/>
                          <w:marTop w:val="0"/>
                          <w:marBottom w:val="0"/>
                          <w:divBdr>
                            <w:top w:val="none" w:sz="0" w:space="0" w:color="auto"/>
                            <w:left w:val="none" w:sz="0" w:space="0" w:color="auto"/>
                            <w:bottom w:val="none" w:sz="0" w:space="0" w:color="auto"/>
                            <w:right w:val="none" w:sz="0" w:space="0" w:color="auto"/>
                          </w:divBdr>
                        </w:div>
                        <w:div w:id="786116878">
                          <w:marLeft w:val="150"/>
                          <w:marRight w:val="150"/>
                          <w:marTop w:val="0"/>
                          <w:marBottom w:val="0"/>
                          <w:divBdr>
                            <w:top w:val="none" w:sz="0" w:space="0" w:color="auto"/>
                            <w:left w:val="none" w:sz="0" w:space="0" w:color="auto"/>
                            <w:bottom w:val="none" w:sz="0" w:space="0" w:color="auto"/>
                            <w:right w:val="none" w:sz="0" w:space="0" w:color="auto"/>
                          </w:divBdr>
                        </w:div>
                        <w:div w:id="1848052290">
                          <w:marLeft w:val="4800"/>
                          <w:marRight w:val="4200"/>
                          <w:marTop w:val="0"/>
                          <w:marBottom w:val="0"/>
                          <w:divBdr>
                            <w:top w:val="none" w:sz="0" w:space="0" w:color="auto"/>
                            <w:left w:val="none" w:sz="0" w:space="0" w:color="auto"/>
                            <w:bottom w:val="none" w:sz="0" w:space="0" w:color="auto"/>
                            <w:right w:val="none" w:sz="0" w:space="0" w:color="auto"/>
                          </w:divBdr>
                        </w:div>
                      </w:divsChild>
                    </w:div>
                    <w:div w:id="1820220180">
                      <w:marLeft w:val="0"/>
                      <w:marRight w:val="0"/>
                      <w:marTop w:val="15"/>
                      <w:marBottom w:val="15"/>
                      <w:divBdr>
                        <w:top w:val="single" w:sz="6" w:space="0" w:color="FFFFFF"/>
                        <w:left w:val="none" w:sz="0" w:space="0" w:color="auto"/>
                        <w:bottom w:val="single" w:sz="6" w:space="0" w:color="FFFFFF"/>
                        <w:right w:val="none" w:sz="0" w:space="0" w:color="auto"/>
                      </w:divBdr>
                      <w:divsChild>
                        <w:div w:id="862981727">
                          <w:marLeft w:val="0"/>
                          <w:marRight w:val="0"/>
                          <w:marTop w:val="0"/>
                          <w:marBottom w:val="0"/>
                          <w:divBdr>
                            <w:top w:val="none" w:sz="0" w:space="0" w:color="auto"/>
                            <w:left w:val="none" w:sz="0" w:space="0" w:color="auto"/>
                            <w:bottom w:val="none" w:sz="0" w:space="0" w:color="auto"/>
                            <w:right w:val="none" w:sz="0" w:space="0" w:color="auto"/>
                          </w:divBdr>
                        </w:div>
                        <w:div w:id="1570458493">
                          <w:marLeft w:val="150"/>
                          <w:marRight w:val="150"/>
                          <w:marTop w:val="0"/>
                          <w:marBottom w:val="0"/>
                          <w:divBdr>
                            <w:top w:val="none" w:sz="0" w:space="0" w:color="auto"/>
                            <w:left w:val="none" w:sz="0" w:space="0" w:color="auto"/>
                            <w:bottom w:val="none" w:sz="0" w:space="0" w:color="auto"/>
                            <w:right w:val="none" w:sz="0" w:space="0" w:color="auto"/>
                          </w:divBdr>
                        </w:div>
                        <w:div w:id="214200653">
                          <w:marLeft w:val="0"/>
                          <w:marRight w:val="0"/>
                          <w:marTop w:val="0"/>
                          <w:marBottom w:val="0"/>
                          <w:divBdr>
                            <w:top w:val="none" w:sz="0" w:space="0" w:color="auto"/>
                            <w:left w:val="none" w:sz="0" w:space="0" w:color="auto"/>
                            <w:bottom w:val="none" w:sz="0" w:space="0" w:color="auto"/>
                            <w:right w:val="none" w:sz="0" w:space="0" w:color="auto"/>
                          </w:divBdr>
                        </w:div>
                        <w:div w:id="1297107313">
                          <w:marLeft w:val="150"/>
                          <w:marRight w:val="150"/>
                          <w:marTop w:val="0"/>
                          <w:marBottom w:val="0"/>
                          <w:divBdr>
                            <w:top w:val="none" w:sz="0" w:space="0" w:color="auto"/>
                            <w:left w:val="none" w:sz="0" w:space="0" w:color="auto"/>
                            <w:bottom w:val="none" w:sz="0" w:space="0" w:color="auto"/>
                            <w:right w:val="none" w:sz="0" w:space="0" w:color="auto"/>
                          </w:divBdr>
                        </w:div>
                        <w:div w:id="430707876">
                          <w:marLeft w:val="4800"/>
                          <w:marRight w:val="4200"/>
                          <w:marTop w:val="0"/>
                          <w:marBottom w:val="0"/>
                          <w:divBdr>
                            <w:top w:val="none" w:sz="0" w:space="0" w:color="auto"/>
                            <w:left w:val="none" w:sz="0" w:space="0" w:color="auto"/>
                            <w:bottom w:val="none" w:sz="0" w:space="0" w:color="auto"/>
                            <w:right w:val="none" w:sz="0" w:space="0" w:color="auto"/>
                          </w:divBdr>
                        </w:div>
                      </w:divsChild>
                    </w:div>
                    <w:div w:id="95289766">
                      <w:marLeft w:val="0"/>
                      <w:marRight w:val="0"/>
                      <w:marTop w:val="15"/>
                      <w:marBottom w:val="15"/>
                      <w:divBdr>
                        <w:top w:val="single" w:sz="6" w:space="0" w:color="FFFFFF"/>
                        <w:left w:val="none" w:sz="0" w:space="0" w:color="auto"/>
                        <w:bottom w:val="single" w:sz="6" w:space="0" w:color="FFFFFF"/>
                        <w:right w:val="none" w:sz="0" w:space="0" w:color="auto"/>
                      </w:divBdr>
                      <w:divsChild>
                        <w:div w:id="1005547244">
                          <w:marLeft w:val="0"/>
                          <w:marRight w:val="0"/>
                          <w:marTop w:val="0"/>
                          <w:marBottom w:val="0"/>
                          <w:divBdr>
                            <w:top w:val="none" w:sz="0" w:space="0" w:color="auto"/>
                            <w:left w:val="none" w:sz="0" w:space="0" w:color="auto"/>
                            <w:bottom w:val="none" w:sz="0" w:space="0" w:color="auto"/>
                            <w:right w:val="none" w:sz="0" w:space="0" w:color="auto"/>
                          </w:divBdr>
                        </w:div>
                        <w:div w:id="1934051358">
                          <w:marLeft w:val="150"/>
                          <w:marRight w:val="150"/>
                          <w:marTop w:val="0"/>
                          <w:marBottom w:val="0"/>
                          <w:divBdr>
                            <w:top w:val="none" w:sz="0" w:space="0" w:color="auto"/>
                            <w:left w:val="none" w:sz="0" w:space="0" w:color="auto"/>
                            <w:bottom w:val="none" w:sz="0" w:space="0" w:color="auto"/>
                            <w:right w:val="none" w:sz="0" w:space="0" w:color="auto"/>
                          </w:divBdr>
                        </w:div>
                        <w:div w:id="1097945905">
                          <w:marLeft w:val="0"/>
                          <w:marRight w:val="0"/>
                          <w:marTop w:val="0"/>
                          <w:marBottom w:val="0"/>
                          <w:divBdr>
                            <w:top w:val="none" w:sz="0" w:space="0" w:color="auto"/>
                            <w:left w:val="none" w:sz="0" w:space="0" w:color="auto"/>
                            <w:bottom w:val="none" w:sz="0" w:space="0" w:color="auto"/>
                            <w:right w:val="none" w:sz="0" w:space="0" w:color="auto"/>
                          </w:divBdr>
                        </w:div>
                        <w:div w:id="600142775">
                          <w:marLeft w:val="150"/>
                          <w:marRight w:val="150"/>
                          <w:marTop w:val="0"/>
                          <w:marBottom w:val="0"/>
                          <w:divBdr>
                            <w:top w:val="none" w:sz="0" w:space="0" w:color="auto"/>
                            <w:left w:val="none" w:sz="0" w:space="0" w:color="auto"/>
                            <w:bottom w:val="none" w:sz="0" w:space="0" w:color="auto"/>
                            <w:right w:val="none" w:sz="0" w:space="0" w:color="auto"/>
                          </w:divBdr>
                        </w:div>
                        <w:div w:id="1347516324">
                          <w:marLeft w:val="4800"/>
                          <w:marRight w:val="4200"/>
                          <w:marTop w:val="0"/>
                          <w:marBottom w:val="0"/>
                          <w:divBdr>
                            <w:top w:val="none" w:sz="0" w:space="0" w:color="auto"/>
                            <w:left w:val="none" w:sz="0" w:space="0" w:color="auto"/>
                            <w:bottom w:val="none" w:sz="0" w:space="0" w:color="auto"/>
                            <w:right w:val="none" w:sz="0" w:space="0" w:color="auto"/>
                          </w:divBdr>
                        </w:div>
                      </w:divsChild>
                    </w:div>
                    <w:div w:id="470709581">
                      <w:marLeft w:val="0"/>
                      <w:marRight w:val="0"/>
                      <w:marTop w:val="15"/>
                      <w:marBottom w:val="15"/>
                      <w:divBdr>
                        <w:top w:val="single" w:sz="6" w:space="0" w:color="FFFFFF"/>
                        <w:left w:val="none" w:sz="0" w:space="0" w:color="auto"/>
                        <w:bottom w:val="single" w:sz="6" w:space="0" w:color="FFFFFF"/>
                        <w:right w:val="none" w:sz="0" w:space="0" w:color="auto"/>
                      </w:divBdr>
                      <w:divsChild>
                        <w:div w:id="1487549382">
                          <w:marLeft w:val="0"/>
                          <w:marRight w:val="0"/>
                          <w:marTop w:val="0"/>
                          <w:marBottom w:val="0"/>
                          <w:divBdr>
                            <w:top w:val="none" w:sz="0" w:space="0" w:color="auto"/>
                            <w:left w:val="none" w:sz="0" w:space="0" w:color="auto"/>
                            <w:bottom w:val="none" w:sz="0" w:space="0" w:color="auto"/>
                            <w:right w:val="none" w:sz="0" w:space="0" w:color="auto"/>
                          </w:divBdr>
                        </w:div>
                        <w:div w:id="1392657316">
                          <w:marLeft w:val="150"/>
                          <w:marRight w:val="150"/>
                          <w:marTop w:val="0"/>
                          <w:marBottom w:val="0"/>
                          <w:divBdr>
                            <w:top w:val="none" w:sz="0" w:space="0" w:color="auto"/>
                            <w:left w:val="none" w:sz="0" w:space="0" w:color="auto"/>
                            <w:bottom w:val="none" w:sz="0" w:space="0" w:color="auto"/>
                            <w:right w:val="none" w:sz="0" w:space="0" w:color="auto"/>
                          </w:divBdr>
                        </w:div>
                        <w:div w:id="177158464">
                          <w:marLeft w:val="0"/>
                          <w:marRight w:val="0"/>
                          <w:marTop w:val="0"/>
                          <w:marBottom w:val="0"/>
                          <w:divBdr>
                            <w:top w:val="none" w:sz="0" w:space="0" w:color="auto"/>
                            <w:left w:val="none" w:sz="0" w:space="0" w:color="auto"/>
                            <w:bottom w:val="none" w:sz="0" w:space="0" w:color="auto"/>
                            <w:right w:val="none" w:sz="0" w:space="0" w:color="auto"/>
                          </w:divBdr>
                        </w:div>
                        <w:div w:id="1582253624">
                          <w:marLeft w:val="150"/>
                          <w:marRight w:val="150"/>
                          <w:marTop w:val="0"/>
                          <w:marBottom w:val="0"/>
                          <w:divBdr>
                            <w:top w:val="none" w:sz="0" w:space="0" w:color="auto"/>
                            <w:left w:val="none" w:sz="0" w:space="0" w:color="auto"/>
                            <w:bottom w:val="none" w:sz="0" w:space="0" w:color="auto"/>
                            <w:right w:val="none" w:sz="0" w:space="0" w:color="auto"/>
                          </w:divBdr>
                        </w:div>
                        <w:div w:id="1824292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4384747">
      <w:bodyDiv w:val="1"/>
      <w:marLeft w:val="0"/>
      <w:marRight w:val="0"/>
      <w:marTop w:val="0"/>
      <w:marBottom w:val="0"/>
      <w:divBdr>
        <w:top w:val="none" w:sz="0" w:space="0" w:color="auto"/>
        <w:left w:val="none" w:sz="0" w:space="0" w:color="auto"/>
        <w:bottom w:val="none" w:sz="0" w:space="0" w:color="auto"/>
        <w:right w:val="none" w:sz="0" w:space="0" w:color="auto"/>
      </w:divBdr>
      <w:divsChild>
        <w:div w:id="587883062">
          <w:marLeft w:val="0"/>
          <w:marRight w:val="0"/>
          <w:marTop w:val="0"/>
          <w:marBottom w:val="0"/>
          <w:divBdr>
            <w:top w:val="none" w:sz="0" w:space="0" w:color="auto"/>
            <w:left w:val="none" w:sz="0" w:space="0" w:color="auto"/>
            <w:bottom w:val="none" w:sz="0" w:space="0" w:color="auto"/>
            <w:right w:val="none" w:sz="0" w:space="0" w:color="auto"/>
          </w:divBdr>
          <w:divsChild>
            <w:div w:id="137576080">
              <w:marLeft w:val="0"/>
              <w:marRight w:val="0"/>
              <w:marTop w:val="100"/>
              <w:marBottom w:val="100"/>
              <w:divBdr>
                <w:top w:val="none" w:sz="0" w:space="0" w:color="auto"/>
                <w:left w:val="none" w:sz="0" w:space="0" w:color="auto"/>
                <w:bottom w:val="none" w:sz="0" w:space="0" w:color="auto"/>
                <w:right w:val="none" w:sz="0" w:space="0" w:color="auto"/>
              </w:divBdr>
              <w:divsChild>
                <w:div w:id="1566989459">
                  <w:marLeft w:val="0"/>
                  <w:marRight w:val="0"/>
                  <w:marTop w:val="0"/>
                  <w:marBottom w:val="0"/>
                  <w:divBdr>
                    <w:top w:val="none" w:sz="0" w:space="0" w:color="auto"/>
                    <w:left w:val="none" w:sz="0" w:space="0" w:color="auto"/>
                    <w:bottom w:val="none" w:sz="0" w:space="0" w:color="auto"/>
                    <w:right w:val="none" w:sz="0" w:space="0" w:color="auto"/>
                  </w:divBdr>
                  <w:divsChild>
                    <w:div w:id="960500693">
                      <w:marLeft w:val="0"/>
                      <w:marRight w:val="0"/>
                      <w:marTop w:val="0"/>
                      <w:marBottom w:val="0"/>
                      <w:divBdr>
                        <w:top w:val="none" w:sz="0" w:space="0" w:color="auto"/>
                        <w:left w:val="none" w:sz="0" w:space="0" w:color="auto"/>
                        <w:bottom w:val="none" w:sz="0" w:space="0" w:color="auto"/>
                        <w:right w:val="none" w:sz="0" w:space="0" w:color="auto"/>
                      </w:divBdr>
                      <w:divsChild>
                        <w:div w:id="1617131847">
                          <w:marLeft w:val="0"/>
                          <w:marRight w:val="0"/>
                          <w:marTop w:val="0"/>
                          <w:marBottom w:val="0"/>
                          <w:divBdr>
                            <w:top w:val="none" w:sz="0" w:space="0" w:color="auto"/>
                            <w:left w:val="none" w:sz="0" w:space="0" w:color="auto"/>
                            <w:bottom w:val="none" w:sz="0" w:space="0" w:color="auto"/>
                            <w:right w:val="none" w:sz="0" w:space="0" w:color="auto"/>
                          </w:divBdr>
                          <w:divsChild>
                            <w:div w:id="824199269">
                              <w:marLeft w:val="0"/>
                              <w:marRight w:val="0"/>
                              <w:marTop w:val="0"/>
                              <w:marBottom w:val="0"/>
                              <w:divBdr>
                                <w:top w:val="none" w:sz="0" w:space="0" w:color="auto"/>
                                <w:left w:val="none" w:sz="0" w:space="0" w:color="auto"/>
                                <w:bottom w:val="none" w:sz="0" w:space="0" w:color="auto"/>
                                <w:right w:val="none" w:sz="0" w:space="0" w:color="auto"/>
                              </w:divBdr>
                              <w:divsChild>
                                <w:div w:id="1752392535">
                                  <w:marLeft w:val="0"/>
                                  <w:marRight w:val="0"/>
                                  <w:marTop w:val="0"/>
                                  <w:marBottom w:val="0"/>
                                  <w:divBdr>
                                    <w:top w:val="none" w:sz="0" w:space="0" w:color="auto"/>
                                    <w:left w:val="none" w:sz="0" w:space="0" w:color="auto"/>
                                    <w:bottom w:val="none" w:sz="0" w:space="0" w:color="auto"/>
                                    <w:right w:val="none" w:sz="0" w:space="0" w:color="auto"/>
                                  </w:divBdr>
                                  <w:divsChild>
                                    <w:div w:id="350376415">
                                      <w:marLeft w:val="0"/>
                                      <w:marRight w:val="0"/>
                                      <w:marTop w:val="0"/>
                                      <w:marBottom w:val="0"/>
                                      <w:divBdr>
                                        <w:top w:val="none" w:sz="0" w:space="0" w:color="auto"/>
                                        <w:left w:val="none" w:sz="0" w:space="0" w:color="auto"/>
                                        <w:bottom w:val="none" w:sz="0" w:space="0" w:color="auto"/>
                                        <w:right w:val="none" w:sz="0" w:space="0" w:color="auto"/>
                                      </w:divBdr>
                                      <w:divsChild>
                                        <w:div w:id="136151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70976">
      <w:bodyDiv w:val="1"/>
      <w:marLeft w:val="0"/>
      <w:marRight w:val="0"/>
      <w:marTop w:val="0"/>
      <w:marBottom w:val="0"/>
      <w:divBdr>
        <w:top w:val="none" w:sz="0" w:space="0" w:color="auto"/>
        <w:left w:val="none" w:sz="0" w:space="0" w:color="auto"/>
        <w:bottom w:val="none" w:sz="0" w:space="0" w:color="auto"/>
        <w:right w:val="none" w:sz="0" w:space="0" w:color="auto"/>
      </w:divBdr>
      <w:divsChild>
        <w:div w:id="735904283">
          <w:marLeft w:val="0"/>
          <w:marRight w:val="0"/>
          <w:marTop w:val="3735"/>
          <w:marBottom w:val="0"/>
          <w:divBdr>
            <w:top w:val="none" w:sz="0" w:space="0" w:color="auto"/>
            <w:left w:val="none" w:sz="0" w:space="0" w:color="auto"/>
            <w:bottom w:val="none" w:sz="0" w:space="0" w:color="auto"/>
            <w:right w:val="none" w:sz="0" w:space="0" w:color="auto"/>
          </w:divBdr>
          <w:divsChild>
            <w:div w:id="1072190945">
              <w:marLeft w:val="0"/>
              <w:marRight w:val="0"/>
              <w:marTop w:val="0"/>
              <w:marBottom w:val="0"/>
              <w:divBdr>
                <w:top w:val="none" w:sz="0" w:space="0" w:color="auto"/>
                <w:left w:val="none" w:sz="0" w:space="0" w:color="auto"/>
                <w:bottom w:val="none" w:sz="0" w:space="0" w:color="auto"/>
                <w:right w:val="none" w:sz="0" w:space="0" w:color="auto"/>
              </w:divBdr>
              <w:divsChild>
                <w:div w:id="16664326">
                  <w:marLeft w:val="0"/>
                  <w:marRight w:val="0"/>
                  <w:marTop w:val="0"/>
                  <w:marBottom w:val="0"/>
                  <w:divBdr>
                    <w:top w:val="none" w:sz="0" w:space="0" w:color="auto"/>
                    <w:left w:val="none" w:sz="0" w:space="0" w:color="auto"/>
                    <w:bottom w:val="none" w:sz="0" w:space="0" w:color="auto"/>
                    <w:right w:val="none" w:sz="0" w:space="0" w:color="auto"/>
                  </w:divBdr>
                  <w:divsChild>
                    <w:div w:id="59640139">
                      <w:marLeft w:val="0"/>
                      <w:marRight w:val="0"/>
                      <w:marTop w:val="15"/>
                      <w:marBottom w:val="15"/>
                      <w:divBdr>
                        <w:top w:val="single" w:sz="6" w:space="0" w:color="FFFFFF"/>
                        <w:left w:val="none" w:sz="0" w:space="0" w:color="auto"/>
                        <w:bottom w:val="single" w:sz="6" w:space="0" w:color="FFFFFF"/>
                        <w:right w:val="none" w:sz="0" w:space="0" w:color="auto"/>
                      </w:divBdr>
                      <w:divsChild>
                        <w:div w:id="1617256208">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722731">
      <w:bodyDiv w:val="1"/>
      <w:marLeft w:val="0"/>
      <w:marRight w:val="0"/>
      <w:marTop w:val="0"/>
      <w:marBottom w:val="0"/>
      <w:divBdr>
        <w:top w:val="none" w:sz="0" w:space="0" w:color="auto"/>
        <w:left w:val="none" w:sz="0" w:space="0" w:color="auto"/>
        <w:bottom w:val="none" w:sz="0" w:space="0" w:color="auto"/>
        <w:right w:val="none" w:sz="0" w:space="0" w:color="auto"/>
      </w:divBdr>
      <w:divsChild>
        <w:div w:id="467014910">
          <w:marLeft w:val="0"/>
          <w:marRight w:val="0"/>
          <w:marTop w:val="0"/>
          <w:marBottom w:val="0"/>
          <w:divBdr>
            <w:top w:val="none" w:sz="0" w:space="0" w:color="auto"/>
            <w:left w:val="none" w:sz="0" w:space="0" w:color="auto"/>
            <w:bottom w:val="none" w:sz="0" w:space="0" w:color="auto"/>
            <w:right w:val="none" w:sz="0" w:space="0" w:color="auto"/>
          </w:divBdr>
          <w:divsChild>
            <w:div w:id="1492797823">
              <w:marLeft w:val="0"/>
              <w:marRight w:val="0"/>
              <w:marTop w:val="100"/>
              <w:marBottom w:val="100"/>
              <w:divBdr>
                <w:top w:val="none" w:sz="0" w:space="0" w:color="auto"/>
                <w:left w:val="none" w:sz="0" w:space="0" w:color="auto"/>
                <w:bottom w:val="none" w:sz="0" w:space="0" w:color="auto"/>
                <w:right w:val="none" w:sz="0" w:space="0" w:color="auto"/>
              </w:divBdr>
              <w:divsChild>
                <w:div w:id="1042706782">
                  <w:marLeft w:val="0"/>
                  <w:marRight w:val="0"/>
                  <w:marTop w:val="0"/>
                  <w:marBottom w:val="0"/>
                  <w:divBdr>
                    <w:top w:val="none" w:sz="0" w:space="0" w:color="auto"/>
                    <w:left w:val="none" w:sz="0" w:space="0" w:color="auto"/>
                    <w:bottom w:val="none" w:sz="0" w:space="0" w:color="auto"/>
                    <w:right w:val="none" w:sz="0" w:space="0" w:color="auto"/>
                  </w:divBdr>
                  <w:divsChild>
                    <w:div w:id="1767923850">
                      <w:marLeft w:val="0"/>
                      <w:marRight w:val="0"/>
                      <w:marTop w:val="0"/>
                      <w:marBottom w:val="0"/>
                      <w:divBdr>
                        <w:top w:val="none" w:sz="0" w:space="0" w:color="auto"/>
                        <w:left w:val="none" w:sz="0" w:space="0" w:color="auto"/>
                        <w:bottom w:val="none" w:sz="0" w:space="0" w:color="auto"/>
                        <w:right w:val="none" w:sz="0" w:space="0" w:color="auto"/>
                      </w:divBdr>
                      <w:divsChild>
                        <w:div w:id="1347099626">
                          <w:marLeft w:val="0"/>
                          <w:marRight w:val="0"/>
                          <w:marTop w:val="0"/>
                          <w:marBottom w:val="0"/>
                          <w:divBdr>
                            <w:top w:val="none" w:sz="0" w:space="0" w:color="auto"/>
                            <w:left w:val="none" w:sz="0" w:space="0" w:color="auto"/>
                            <w:bottom w:val="none" w:sz="0" w:space="0" w:color="auto"/>
                            <w:right w:val="none" w:sz="0" w:space="0" w:color="auto"/>
                          </w:divBdr>
                          <w:divsChild>
                            <w:div w:id="1033922135">
                              <w:marLeft w:val="0"/>
                              <w:marRight w:val="0"/>
                              <w:marTop w:val="0"/>
                              <w:marBottom w:val="0"/>
                              <w:divBdr>
                                <w:top w:val="none" w:sz="0" w:space="0" w:color="auto"/>
                                <w:left w:val="none" w:sz="0" w:space="0" w:color="auto"/>
                                <w:bottom w:val="none" w:sz="0" w:space="0" w:color="auto"/>
                                <w:right w:val="none" w:sz="0" w:space="0" w:color="auto"/>
                              </w:divBdr>
                              <w:divsChild>
                                <w:div w:id="1923446373">
                                  <w:marLeft w:val="0"/>
                                  <w:marRight w:val="0"/>
                                  <w:marTop w:val="0"/>
                                  <w:marBottom w:val="0"/>
                                  <w:divBdr>
                                    <w:top w:val="none" w:sz="0" w:space="0" w:color="auto"/>
                                    <w:left w:val="none" w:sz="0" w:space="0" w:color="auto"/>
                                    <w:bottom w:val="none" w:sz="0" w:space="0" w:color="auto"/>
                                    <w:right w:val="none" w:sz="0" w:space="0" w:color="auto"/>
                                  </w:divBdr>
                                  <w:divsChild>
                                    <w:div w:id="1450856730">
                                      <w:marLeft w:val="0"/>
                                      <w:marRight w:val="0"/>
                                      <w:marTop w:val="0"/>
                                      <w:marBottom w:val="0"/>
                                      <w:divBdr>
                                        <w:top w:val="none" w:sz="0" w:space="0" w:color="auto"/>
                                        <w:left w:val="none" w:sz="0" w:space="0" w:color="auto"/>
                                        <w:bottom w:val="none" w:sz="0" w:space="0" w:color="auto"/>
                                        <w:right w:val="none" w:sz="0" w:space="0" w:color="auto"/>
                                      </w:divBdr>
                                      <w:divsChild>
                                        <w:div w:id="176969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4088710">
      <w:bodyDiv w:val="1"/>
      <w:marLeft w:val="0"/>
      <w:marRight w:val="0"/>
      <w:marTop w:val="0"/>
      <w:marBottom w:val="0"/>
      <w:divBdr>
        <w:top w:val="none" w:sz="0" w:space="0" w:color="auto"/>
        <w:left w:val="none" w:sz="0" w:space="0" w:color="auto"/>
        <w:bottom w:val="none" w:sz="0" w:space="0" w:color="auto"/>
        <w:right w:val="none" w:sz="0" w:space="0" w:color="auto"/>
      </w:divBdr>
      <w:divsChild>
        <w:div w:id="804196702">
          <w:marLeft w:val="0"/>
          <w:marRight w:val="0"/>
          <w:marTop w:val="3735"/>
          <w:marBottom w:val="0"/>
          <w:divBdr>
            <w:top w:val="none" w:sz="0" w:space="0" w:color="auto"/>
            <w:left w:val="none" w:sz="0" w:space="0" w:color="auto"/>
            <w:bottom w:val="none" w:sz="0" w:space="0" w:color="auto"/>
            <w:right w:val="none" w:sz="0" w:space="0" w:color="auto"/>
          </w:divBdr>
          <w:divsChild>
            <w:div w:id="1972394375">
              <w:marLeft w:val="0"/>
              <w:marRight w:val="0"/>
              <w:marTop w:val="0"/>
              <w:marBottom w:val="0"/>
              <w:divBdr>
                <w:top w:val="none" w:sz="0" w:space="0" w:color="auto"/>
                <w:left w:val="none" w:sz="0" w:space="0" w:color="auto"/>
                <w:bottom w:val="none" w:sz="0" w:space="0" w:color="auto"/>
                <w:right w:val="none" w:sz="0" w:space="0" w:color="auto"/>
              </w:divBdr>
              <w:divsChild>
                <w:div w:id="2132816776">
                  <w:marLeft w:val="0"/>
                  <w:marRight w:val="0"/>
                  <w:marTop w:val="0"/>
                  <w:marBottom w:val="0"/>
                  <w:divBdr>
                    <w:top w:val="none" w:sz="0" w:space="0" w:color="auto"/>
                    <w:left w:val="none" w:sz="0" w:space="0" w:color="auto"/>
                    <w:bottom w:val="none" w:sz="0" w:space="0" w:color="auto"/>
                    <w:right w:val="none" w:sz="0" w:space="0" w:color="auto"/>
                  </w:divBdr>
                  <w:divsChild>
                    <w:div w:id="745150175">
                      <w:marLeft w:val="0"/>
                      <w:marRight w:val="0"/>
                      <w:marTop w:val="15"/>
                      <w:marBottom w:val="15"/>
                      <w:divBdr>
                        <w:top w:val="single" w:sz="6" w:space="0" w:color="FFFFFF"/>
                        <w:left w:val="none" w:sz="0" w:space="0" w:color="auto"/>
                        <w:bottom w:val="single" w:sz="6" w:space="0" w:color="FFFFFF"/>
                        <w:right w:val="none" w:sz="0" w:space="0" w:color="auto"/>
                      </w:divBdr>
                      <w:divsChild>
                        <w:div w:id="28992290">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535282">
      <w:bodyDiv w:val="1"/>
      <w:marLeft w:val="0"/>
      <w:marRight w:val="0"/>
      <w:marTop w:val="0"/>
      <w:marBottom w:val="0"/>
      <w:divBdr>
        <w:top w:val="none" w:sz="0" w:space="0" w:color="auto"/>
        <w:left w:val="none" w:sz="0" w:space="0" w:color="auto"/>
        <w:bottom w:val="none" w:sz="0" w:space="0" w:color="auto"/>
        <w:right w:val="none" w:sz="0" w:space="0" w:color="auto"/>
      </w:divBdr>
      <w:divsChild>
        <w:div w:id="1690792794">
          <w:marLeft w:val="0"/>
          <w:marRight w:val="0"/>
          <w:marTop w:val="3735"/>
          <w:marBottom w:val="0"/>
          <w:divBdr>
            <w:top w:val="none" w:sz="0" w:space="0" w:color="auto"/>
            <w:left w:val="none" w:sz="0" w:space="0" w:color="auto"/>
            <w:bottom w:val="none" w:sz="0" w:space="0" w:color="auto"/>
            <w:right w:val="none" w:sz="0" w:space="0" w:color="auto"/>
          </w:divBdr>
          <w:divsChild>
            <w:div w:id="1098793658">
              <w:marLeft w:val="0"/>
              <w:marRight w:val="0"/>
              <w:marTop w:val="0"/>
              <w:marBottom w:val="0"/>
              <w:divBdr>
                <w:top w:val="none" w:sz="0" w:space="0" w:color="auto"/>
                <w:left w:val="none" w:sz="0" w:space="0" w:color="auto"/>
                <w:bottom w:val="none" w:sz="0" w:space="0" w:color="auto"/>
                <w:right w:val="none" w:sz="0" w:space="0" w:color="auto"/>
              </w:divBdr>
              <w:divsChild>
                <w:div w:id="329335110">
                  <w:marLeft w:val="0"/>
                  <w:marRight w:val="0"/>
                  <w:marTop w:val="0"/>
                  <w:marBottom w:val="0"/>
                  <w:divBdr>
                    <w:top w:val="none" w:sz="0" w:space="0" w:color="auto"/>
                    <w:left w:val="none" w:sz="0" w:space="0" w:color="auto"/>
                    <w:bottom w:val="none" w:sz="0" w:space="0" w:color="auto"/>
                    <w:right w:val="none" w:sz="0" w:space="0" w:color="auto"/>
                  </w:divBdr>
                  <w:divsChild>
                    <w:div w:id="829443471">
                      <w:marLeft w:val="0"/>
                      <w:marRight w:val="0"/>
                      <w:marTop w:val="15"/>
                      <w:marBottom w:val="15"/>
                      <w:divBdr>
                        <w:top w:val="single" w:sz="6" w:space="0" w:color="FFFFFF"/>
                        <w:left w:val="none" w:sz="0" w:space="0" w:color="auto"/>
                        <w:bottom w:val="single" w:sz="6" w:space="0" w:color="FFFFFF"/>
                        <w:right w:val="none" w:sz="0" w:space="0" w:color="auto"/>
                      </w:divBdr>
                      <w:divsChild>
                        <w:div w:id="651635938">
                          <w:marLeft w:val="0"/>
                          <w:marRight w:val="0"/>
                          <w:marTop w:val="0"/>
                          <w:marBottom w:val="0"/>
                          <w:divBdr>
                            <w:top w:val="none" w:sz="0" w:space="0" w:color="auto"/>
                            <w:left w:val="none" w:sz="0" w:space="0" w:color="auto"/>
                            <w:bottom w:val="none" w:sz="0" w:space="0" w:color="auto"/>
                            <w:right w:val="none" w:sz="0" w:space="0" w:color="auto"/>
                          </w:divBdr>
                        </w:div>
                        <w:div w:id="1797673527">
                          <w:marLeft w:val="150"/>
                          <w:marRight w:val="150"/>
                          <w:marTop w:val="0"/>
                          <w:marBottom w:val="0"/>
                          <w:divBdr>
                            <w:top w:val="none" w:sz="0" w:space="0" w:color="auto"/>
                            <w:left w:val="none" w:sz="0" w:space="0" w:color="auto"/>
                            <w:bottom w:val="none" w:sz="0" w:space="0" w:color="auto"/>
                            <w:right w:val="none" w:sz="0" w:space="0" w:color="auto"/>
                          </w:divBdr>
                        </w:div>
                        <w:div w:id="36957743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2900289">
      <w:bodyDiv w:val="1"/>
      <w:marLeft w:val="0"/>
      <w:marRight w:val="0"/>
      <w:marTop w:val="0"/>
      <w:marBottom w:val="0"/>
      <w:divBdr>
        <w:top w:val="none" w:sz="0" w:space="0" w:color="auto"/>
        <w:left w:val="none" w:sz="0" w:space="0" w:color="auto"/>
        <w:bottom w:val="none" w:sz="0" w:space="0" w:color="auto"/>
        <w:right w:val="none" w:sz="0" w:space="0" w:color="auto"/>
      </w:divBdr>
      <w:divsChild>
        <w:div w:id="136997364">
          <w:marLeft w:val="0"/>
          <w:marRight w:val="0"/>
          <w:marTop w:val="0"/>
          <w:marBottom w:val="0"/>
          <w:divBdr>
            <w:top w:val="none" w:sz="0" w:space="0" w:color="auto"/>
            <w:left w:val="none" w:sz="0" w:space="0" w:color="auto"/>
            <w:bottom w:val="none" w:sz="0" w:space="0" w:color="auto"/>
            <w:right w:val="none" w:sz="0" w:space="0" w:color="auto"/>
          </w:divBdr>
          <w:divsChild>
            <w:div w:id="35279407">
              <w:marLeft w:val="0"/>
              <w:marRight w:val="0"/>
              <w:marTop w:val="0"/>
              <w:marBottom w:val="0"/>
              <w:divBdr>
                <w:top w:val="none" w:sz="0" w:space="0" w:color="auto"/>
                <w:left w:val="none" w:sz="0" w:space="0" w:color="auto"/>
                <w:bottom w:val="none" w:sz="0" w:space="0" w:color="auto"/>
                <w:right w:val="none" w:sz="0" w:space="0" w:color="auto"/>
              </w:divBdr>
              <w:divsChild>
                <w:div w:id="1868179936">
                  <w:marLeft w:val="-225"/>
                  <w:marRight w:val="-225"/>
                  <w:marTop w:val="0"/>
                  <w:marBottom w:val="0"/>
                  <w:divBdr>
                    <w:top w:val="none" w:sz="0" w:space="0" w:color="auto"/>
                    <w:left w:val="none" w:sz="0" w:space="0" w:color="auto"/>
                    <w:bottom w:val="none" w:sz="0" w:space="0" w:color="auto"/>
                    <w:right w:val="none" w:sz="0" w:space="0" w:color="auto"/>
                  </w:divBdr>
                  <w:divsChild>
                    <w:div w:id="48653205">
                      <w:marLeft w:val="0"/>
                      <w:marRight w:val="0"/>
                      <w:marTop w:val="0"/>
                      <w:marBottom w:val="0"/>
                      <w:divBdr>
                        <w:top w:val="none" w:sz="0" w:space="0" w:color="auto"/>
                        <w:left w:val="none" w:sz="0" w:space="0" w:color="auto"/>
                        <w:bottom w:val="none" w:sz="0" w:space="0" w:color="auto"/>
                        <w:right w:val="none" w:sz="0" w:space="0" w:color="auto"/>
                      </w:divBdr>
                      <w:divsChild>
                        <w:div w:id="925573796">
                          <w:marLeft w:val="0"/>
                          <w:marRight w:val="0"/>
                          <w:marTop w:val="0"/>
                          <w:marBottom w:val="0"/>
                          <w:divBdr>
                            <w:top w:val="none" w:sz="0" w:space="0" w:color="auto"/>
                            <w:left w:val="none" w:sz="0" w:space="0" w:color="auto"/>
                            <w:bottom w:val="none" w:sz="0" w:space="0" w:color="auto"/>
                            <w:right w:val="none" w:sz="0" w:space="0" w:color="auto"/>
                          </w:divBdr>
                          <w:divsChild>
                            <w:div w:id="1071076152">
                              <w:marLeft w:val="-225"/>
                              <w:marRight w:val="-225"/>
                              <w:marTop w:val="0"/>
                              <w:marBottom w:val="0"/>
                              <w:divBdr>
                                <w:top w:val="none" w:sz="0" w:space="0" w:color="auto"/>
                                <w:left w:val="none" w:sz="0" w:space="0" w:color="auto"/>
                                <w:bottom w:val="none" w:sz="0" w:space="0" w:color="auto"/>
                                <w:right w:val="none" w:sz="0" w:space="0" w:color="auto"/>
                              </w:divBdr>
                              <w:divsChild>
                                <w:div w:id="1111588174">
                                  <w:marLeft w:val="0"/>
                                  <w:marRight w:val="0"/>
                                  <w:marTop w:val="0"/>
                                  <w:marBottom w:val="0"/>
                                  <w:divBdr>
                                    <w:top w:val="none" w:sz="0" w:space="0" w:color="auto"/>
                                    <w:left w:val="none" w:sz="0" w:space="0" w:color="auto"/>
                                    <w:bottom w:val="none" w:sz="0" w:space="0" w:color="auto"/>
                                    <w:right w:val="none" w:sz="0" w:space="0" w:color="auto"/>
                                  </w:divBdr>
                                  <w:divsChild>
                                    <w:div w:id="2113284130">
                                      <w:marLeft w:val="0"/>
                                      <w:marRight w:val="0"/>
                                      <w:marTop w:val="0"/>
                                      <w:marBottom w:val="0"/>
                                      <w:divBdr>
                                        <w:top w:val="none" w:sz="0" w:space="0" w:color="auto"/>
                                        <w:left w:val="none" w:sz="0" w:space="0" w:color="auto"/>
                                        <w:bottom w:val="none" w:sz="0" w:space="0" w:color="auto"/>
                                        <w:right w:val="none" w:sz="0" w:space="0" w:color="auto"/>
                                      </w:divBdr>
                                      <w:divsChild>
                                        <w:div w:id="177204948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4553906">
      <w:bodyDiv w:val="1"/>
      <w:marLeft w:val="0"/>
      <w:marRight w:val="0"/>
      <w:marTop w:val="0"/>
      <w:marBottom w:val="0"/>
      <w:divBdr>
        <w:top w:val="none" w:sz="0" w:space="0" w:color="auto"/>
        <w:left w:val="none" w:sz="0" w:space="0" w:color="auto"/>
        <w:bottom w:val="none" w:sz="0" w:space="0" w:color="auto"/>
        <w:right w:val="none" w:sz="0" w:space="0" w:color="auto"/>
      </w:divBdr>
      <w:divsChild>
        <w:div w:id="202907065">
          <w:marLeft w:val="0"/>
          <w:marRight w:val="0"/>
          <w:marTop w:val="0"/>
          <w:marBottom w:val="0"/>
          <w:divBdr>
            <w:top w:val="none" w:sz="0" w:space="0" w:color="auto"/>
            <w:left w:val="none" w:sz="0" w:space="0" w:color="auto"/>
            <w:bottom w:val="none" w:sz="0" w:space="0" w:color="auto"/>
            <w:right w:val="none" w:sz="0" w:space="0" w:color="auto"/>
          </w:divBdr>
          <w:divsChild>
            <w:div w:id="81430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721910">
      <w:bodyDiv w:val="1"/>
      <w:marLeft w:val="0"/>
      <w:marRight w:val="0"/>
      <w:marTop w:val="0"/>
      <w:marBottom w:val="0"/>
      <w:divBdr>
        <w:top w:val="none" w:sz="0" w:space="0" w:color="auto"/>
        <w:left w:val="none" w:sz="0" w:space="0" w:color="auto"/>
        <w:bottom w:val="none" w:sz="0" w:space="0" w:color="auto"/>
        <w:right w:val="none" w:sz="0" w:space="0" w:color="auto"/>
      </w:divBdr>
      <w:divsChild>
        <w:div w:id="220869958">
          <w:marLeft w:val="0"/>
          <w:marRight w:val="0"/>
          <w:marTop w:val="0"/>
          <w:marBottom w:val="0"/>
          <w:divBdr>
            <w:top w:val="none" w:sz="0" w:space="0" w:color="auto"/>
            <w:left w:val="none" w:sz="0" w:space="0" w:color="auto"/>
            <w:bottom w:val="none" w:sz="0" w:space="0" w:color="auto"/>
            <w:right w:val="none" w:sz="0" w:space="0" w:color="auto"/>
          </w:divBdr>
          <w:divsChild>
            <w:div w:id="1386222577">
              <w:marLeft w:val="0"/>
              <w:marRight w:val="0"/>
              <w:marTop w:val="0"/>
              <w:marBottom w:val="0"/>
              <w:divBdr>
                <w:top w:val="none" w:sz="0" w:space="0" w:color="auto"/>
                <w:left w:val="none" w:sz="0" w:space="0" w:color="auto"/>
                <w:bottom w:val="none" w:sz="0" w:space="0" w:color="auto"/>
                <w:right w:val="none" w:sz="0" w:space="0" w:color="auto"/>
              </w:divBdr>
              <w:divsChild>
                <w:div w:id="758408521">
                  <w:marLeft w:val="-225"/>
                  <w:marRight w:val="-225"/>
                  <w:marTop w:val="0"/>
                  <w:marBottom w:val="0"/>
                  <w:divBdr>
                    <w:top w:val="none" w:sz="0" w:space="0" w:color="auto"/>
                    <w:left w:val="none" w:sz="0" w:space="0" w:color="auto"/>
                    <w:bottom w:val="none" w:sz="0" w:space="0" w:color="auto"/>
                    <w:right w:val="none" w:sz="0" w:space="0" w:color="auto"/>
                  </w:divBdr>
                  <w:divsChild>
                    <w:div w:id="1126312660">
                      <w:marLeft w:val="0"/>
                      <w:marRight w:val="0"/>
                      <w:marTop w:val="0"/>
                      <w:marBottom w:val="0"/>
                      <w:divBdr>
                        <w:top w:val="none" w:sz="0" w:space="0" w:color="auto"/>
                        <w:left w:val="none" w:sz="0" w:space="0" w:color="auto"/>
                        <w:bottom w:val="none" w:sz="0" w:space="0" w:color="auto"/>
                        <w:right w:val="none" w:sz="0" w:space="0" w:color="auto"/>
                      </w:divBdr>
                      <w:divsChild>
                        <w:div w:id="125321786">
                          <w:marLeft w:val="0"/>
                          <w:marRight w:val="0"/>
                          <w:marTop w:val="0"/>
                          <w:marBottom w:val="0"/>
                          <w:divBdr>
                            <w:top w:val="none" w:sz="0" w:space="0" w:color="auto"/>
                            <w:left w:val="none" w:sz="0" w:space="0" w:color="auto"/>
                            <w:bottom w:val="none" w:sz="0" w:space="0" w:color="auto"/>
                            <w:right w:val="none" w:sz="0" w:space="0" w:color="auto"/>
                          </w:divBdr>
                          <w:divsChild>
                            <w:div w:id="2034571379">
                              <w:marLeft w:val="-225"/>
                              <w:marRight w:val="-225"/>
                              <w:marTop w:val="0"/>
                              <w:marBottom w:val="0"/>
                              <w:divBdr>
                                <w:top w:val="none" w:sz="0" w:space="0" w:color="auto"/>
                                <w:left w:val="none" w:sz="0" w:space="0" w:color="auto"/>
                                <w:bottom w:val="none" w:sz="0" w:space="0" w:color="auto"/>
                                <w:right w:val="none" w:sz="0" w:space="0" w:color="auto"/>
                              </w:divBdr>
                              <w:divsChild>
                                <w:div w:id="1406879779">
                                  <w:marLeft w:val="0"/>
                                  <w:marRight w:val="0"/>
                                  <w:marTop w:val="0"/>
                                  <w:marBottom w:val="0"/>
                                  <w:divBdr>
                                    <w:top w:val="none" w:sz="0" w:space="0" w:color="auto"/>
                                    <w:left w:val="none" w:sz="0" w:space="0" w:color="auto"/>
                                    <w:bottom w:val="none" w:sz="0" w:space="0" w:color="auto"/>
                                    <w:right w:val="none" w:sz="0" w:space="0" w:color="auto"/>
                                  </w:divBdr>
                                  <w:divsChild>
                                    <w:div w:id="1066294544">
                                      <w:marLeft w:val="0"/>
                                      <w:marRight w:val="0"/>
                                      <w:marTop w:val="0"/>
                                      <w:marBottom w:val="0"/>
                                      <w:divBdr>
                                        <w:top w:val="none" w:sz="0" w:space="0" w:color="auto"/>
                                        <w:left w:val="none" w:sz="0" w:space="0" w:color="auto"/>
                                        <w:bottom w:val="none" w:sz="0" w:space="0" w:color="auto"/>
                                        <w:right w:val="none" w:sz="0" w:space="0" w:color="auto"/>
                                      </w:divBdr>
                                      <w:divsChild>
                                        <w:div w:id="1626540181">
                                          <w:marLeft w:val="0"/>
                                          <w:marRight w:val="0"/>
                                          <w:marTop w:val="240"/>
                                          <w:marBottom w:val="120"/>
                                          <w:divBdr>
                                            <w:top w:val="none" w:sz="0" w:space="0" w:color="auto"/>
                                            <w:left w:val="none" w:sz="0" w:space="0" w:color="auto"/>
                                            <w:bottom w:val="none" w:sz="0" w:space="0" w:color="auto"/>
                                            <w:right w:val="none" w:sz="0" w:space="0" w:color="auto"/>
                                          </w:divBdr>
                                        </w:div>
                                        <w:div w:id="1420322971">
                                          <w:marLeft w:val="0"/>
                                          <w:marRight w:val="0"/>
                                          <w:marTop w:val="240"/>
                                          <w:marBottom w:val="120"/>
                                          <w:divBdr>
                                            <w:top w:val="none" w:sz="0" w:space="0" w:color="auto"/>
                                            <w:left w:val="none" w:sz="0" w:space="0" w:color="auto"/>
                                            <w:bottom w:val="none" w:sz="0" w:space="0" w:color="auto"/>
                                            <w:right w:val="none" w:sz="0" w:space="0" w:color="auto"/>
                                          </w:divBdr>
                                        </w:div>
                                        <w:div w:id="860976808">
                                          <w:marLeft w:val="0"/>
                                          <w:marRight w:val="0"/>
                                          <w:marTop w:val="240"/>
                                          <w:marBottom w:val="120"/>
                                          <w:divBdr>
                                            <w:top w:val="none" w:sz="0" w:space="0" w:color="auto"/>
                                            <w:left w:val="none" w:sz="0" w:space="0" w:color="auto"/>
                                            <w:bottom w:val="none" w:sz="0" w:space="0" w:color="auto"/>
                                            <w:right w:val="none" w:sz="0" w:space="0" w:color="auto"/>
                                          </w:divBdr>
                                        </w:div>
                                        <w:div w:id="1012490756">
                                          <w:marLeft w:val="0"/>
                                          <w:marRight w:val="0"/>
                                          <w:marTop w:val="240"/>
                                          <w:marBottom w:val="120"/>
                                          <w:divBdr>
                                            <w:top w:val="none" w:sz="0" w:space="0" w:color="auto"/>
                                            <w:left w:val="none" w:sz="0" w:space="0" w:color="auto"/>
                                            <w:bottom w:val="none" w:sz="0" w:space="0" w:color="auto"/>
                                            <w:right w:val="none" w:sz="0" w:space="0" w:color="auto"/>
                                          </w:divBdr>
                                        </w:div>
                                        <w:div w:id="1665626387">
                                          <w:marLeft w:val="0"/>
                                          <w:marRight w:val="0"/>
                                          <w:marTop w:val="240"/>
                                          <w:marBottom w:val="120"/>
                                          <w:divBdr>
                                            <w:top w:val="none" w:sz="0" w:space="0" w:color="auto"/>
                                            <w:left w:val="none" w:sz="0" w:space="0" w:color="auto"/>
                                            <w:bottom w:val="none" w:sz="0" w:space="0" w:color="auto"/>
                                            <w:right w:val="none" w:sz="0" w:space="0" w:color="auto"/>
                                          </w:divBdr>
                                        </w:div>
                                        <w:div w:id="3093689">
                                          <w:marLeft w:val="0"/>
                                          <w:marRight w:val="0"/>
                                          <w:marTop w:val="240"/>
                                          <w:marBottom w:val="120"/>
                                          <w:divBdr>
                                            <w:top w:val="none" w:sz="0" w:space="0" w:color="auto"/>
                                            <w:left w:val="none" w:sz="0" w:space="0" w:color="auto"/>
                                            <w:bottom w:val="none" w:sz="0" w:space="0" w:color="auto"/>
                                            <w:right w:val="none" w:sz="0" w:space="0" w:color="auto"/>
                                          </w:divBdr>
                                        </w:div>
                                        <w:div w:id="688217289">
                                          <w:marLeft w:val="0"/>
                                          <w:marRight w:val="0"/>
                                          <w:marTop w:val="240"/>
                                          <w:marBottom w:val="120"/>
                                          <w:divBdr>
                                            <w:top w:val="none" w:sz="0" w:space="0" w:color="auto"/>
                                            <w:left w:val="none" w:sz="0" w:space="0" w:color="auto"/>
                                            <w:bottom w:val="none" w:sz="0" w:space="0" w:color="auto"/>
                                            <w:right w:val="none" w:sz="0" w:space="0" w:color="auto"/>
                                          </w:divBdr>
                                        </w:div>
                                        <w:div w:id="1025255280">
                                          <w:marLeft w:val="0"/>
                                          <w:marRight w:val="0"/>
                                          <w:marTop w:val="240"/>
                                          <w:marBottom w:val="120"/>
                                          <w:divBdr>
                                            <w:top w:val="none" w:sz="0" w:space="0" w:color="auto"/>
                                            <w:left w:val="none" w:sz="0" w:space="0" w:color="auto"/>
                                            <w:bottom w:val="none" w:sz="0" w:space="0" w:color="auto"/>
                                            <w:right w:val="none" w:sz="0" w:space="0" w:color="auto"/>
                                          </w:divBdr>
                                        </w:div>
                                        <w:div w:id="1978493330">
                                          <w:marLeft w:val="0"/>
                                          <w:marRight w:val="0"/>
                                          <w:marTop w:val="240"/>
                                          <w:marBottom w:val="120"/>
                                          <w:divBdr>
                                            <w:top w:val="none" w:sz="0" w:space="0" w:color="auto"/>
                                            <w:left w:val="none" w:sz="0" w:space="0" w:color="auto"/>
                                            <w:bottom w:val="none" w:sz="0" w:space="0" w:color="auto"/>
                                            <w:right w:val="none" w:sz="0" w:space="0" w:color="auto"/>
                                          </w:divBdr>
                                        </w:div>
                                        <w:div w:id="849101604">
                                          <w:marLeft w:val="0"/>
                                          <w:marRight w:val="0"/>
                                          <w:marTop w:val="240"/>
                                          <w:marBottom w:val="120"/>
                                          <w:divBdr>
                                            <w:top w:val="none" w:sz="0" w:space="0" w:color="auto"/>
                                            <w:left w:val="none" w:sz="0" w:space="0" w:color="auto"/>
                                            <w:bottom w:val="none" w:sz="0" w:space="0" w:color="auto"/>
                                            <w:right w:val="none" w:sz="0" w:space="0" w:color="auto"/>
                                          </w:divBdr>
                                        </w:div>
                                        <w:div w:id="1751538605">
                                          <w:marLeft w:val="0"/>
                                          <w:marRight w:val="0"/>
                                          <w:marTop w:val="240"/>
                                          <w:marBottom w:val="120"/>
                                          <w:divBdr>
                                            <w:top w:val="none" w:sz="0" w:space="0" w:color="auto"/>
                                            <w:left w:val="none" w:sz="0" w:space="0" w:color="auto"/>
                                            <w:bottom w:val="none" w:sz="0" w:space="0" w:color="auto"/>
                                            <w:right w:val="none" w:sz="0" w:space="0" w:color="auto"/>
                                          </w:divBdr>
                                        </w:div>
                                        <w:div w:id="285964984">
                                          <w:marLeft w:val="0"/>
                                          <w:marRight w:val="0"/>
                                          <w:marTop w:val="240"/>
                                          <w:marBottom w:val="120"/>
                                          <w:divBdr>
                                            <w:top w:val="none" w:sz="0" w:space="0" w:color="auto"/>
                                            <w:left w:val="none" w:sz="0" w:space="0" w:color="auto"/>
                                            <w:bottom w:val="none" w:sz="0" w:space="0" w:color="auto"/>
                                            <w:right w:val="none" w:sz="0" w:space="0" w:color="auto"/>
                                          </w:divBdr>
                                        </w:div>
                                        <w:div w:id="36666656">
                                          <w:marLeft w:val="0"/>
                                          <w:marRight w:val="0"/>
                                          <w:marTop w:val="240"/>
                                          <w:marBottom w:val="120"/>
                                          <w:divBdr>
                                            <w:top w:val="none" w:sz="0" w:space="0" w:color="auto"/>
                                            <w:left w:val="none" w:sz="0" w:space="0" w:color="auto"/>
                                            <w:bottom w:val="none" w:sz="0" w:space="0" w:color="auto"/>
                                            <w:right w:val="none" w:sz="0" w:space="0" w:color="auto"/>
                                          </w:divBdr>
                                        </w:div>
                                        <w:div w:id="1578128380">
                                          <w:marLeft w:val="0"/>
                                          <w:marRight w:val="0"/>
                                          <w:marTop w:val="240"/>
                                          <w:marBottom w:val="120"/>
                                          <w:divBdr>
                                            <w:top w:val="none" w:sz="0" w:space="0" w:color="auto"/>
                                            <w:left w:val="none" w:sz="0" w:space="0" w:color="auto"/>
                                            <w:bottom w:val="none" w:sz="0" w:space="0" w:color="auto"/>
                                            <w:right w:val="none" w:sz="0" w:space="0" w:color="auto"/>
                                          </w:divBdr>
                                        </w:div>
                                        <w:div w:id="388118701">
                                          <w:marLeft w:val="0"/>
                                          <w:marRight w:val="0"/>
                                          <w:marTop w:val="240"/>
                                          <w:marBottom w:val="120"/>
                                          <w:divBdr>
                                            <w:top w:val="none" w:sz="0" w:space="0" w:color="auto"/>
                                            <w:left w:val="none" w:sz="0" w:space="0" w:color="auto"/>
                                            <w:bottom w:val="none" w:sz="0" w:space="0" w:color="auto"/>
                                            <w:right w:val="none" w:sz="0" w:space="0" w:color="auto"/>
                                          </w:divBdr>
                                        </w:div>
                                        <w:div w:id="1346908763">
                                          <w:marLeft w:val="0"/>
                                          <w:marRight w:val="0"/>
                                          <w:marTop w:val="240"/>
                                          <w:marBottom w:val="120"/>
                                          <w:divBdr>
                                            <w:top w:val="none" w:sz="0" w:space="0" w:color="auto"/>
                                            <w:left w:val="none" w:sz="0" w:space="0" w:color="auto"/>
                                            <w:bottom w:val="none" w:sz="0" w:space="0" w:color="auto"/>
                                            <w:right w:val="none" w:sz="0" w:space="0" w:color="auto"/>
                                          </w:divBdr>
                                        </w:div>
                                        <w:div w:id="1756902259">
                                          <w:marLeft w:val="0"/>
                                          <w:marRight w:val="0"/>
                                          <w:marTop w:val="240"/>
                                          <w:marBottom w:val="120"/>
                                          <w:divBdr>
                                            <w:top w:val="none" w:sz="0" w:space="0" w:color="auto"/>
                                            <w:left w:val="none" w:sz="0" w:space="0" w:color="auto"/>
                                            <w:bottom w:val="none" w:sz="0" w:space="0" w:color="auto"/>
                                            <w:right w:val="none" w:sz="0" w:space="0" w:color="auto"/>
                                          </w:divBdr>
                                        </w:div>
                                        <w:div w:id="1550454196">
                                          <w:marLeft w:val="0"/>
                                          <w:marRight w:val="0"/>
                                          <w:marTop w:val="240"/>
                                          <w:marBottom w:val="120"/>
                                          <w:divBdr>
                                            <w:top w:val="none" w:sz="0" w:space="0" w:color="auto"/>
                                            <w:left w:val="none" w:sz="0" w:space="0" w:color="auto"/>
                                            <w:bottom w:val="none" w:sz="0" w:space="0" w:color="auto"/>
                                            <w:right w:val="none" w:sz="0" w:space="0" w:color="auto"/>
                                          </w:divBdr>
                                        </w:div>
                                        <w:div w:id="1249003199">
                                          <w:marLeft w:val="0"/>
                                          <w:marRight w:val="0"/>
                                          <w:marTop w:val="240"/>
                                          <w:marBottom w:val="120"/>
                                          <w:divBdr>
                                            <w:top w:val="none" w:sz="0" w:space="0" w:color="auto"/>
                                            <w:left w:val="none" w:sz="0" w:space="0" w:color="auto"/>
                                            <w:bottom w:val="none" w:sz="0" w:space="0" w:color="auto"/>
                                            <w:right w:val="none" w:sz="0" w:space="0" w:color="auto"/>
                                          </w:divBdr>
                                        </w:div>
                                        <w:div w:id="661739781">
                                          <w:marLeft w:val="0"/>
                                          <w:marRight w:val="0"/>
                                          <w:marTop w:val="240"/>
                                          <w:marBottom w:val="120"/>
                                          <w:divBdr>
                                            <w:top w:val="none" w:sz="0" w:space="0" w:color="auto"/>
                                            <w:left w:val="none" w:sz="0" w:space="0" w:color="auto"/>
                                            <w:bottom w:val="none" w:sz="0" w:space="0" w:color="auto"/>
                                            <w:right w:val="none" w:sz="0" w:space="0" w:color="auto"/>
                                          </w:divBdr>
                                        </w:div>
                                        <w:div w:id="642589593">
                                          <w:marLeft w:val="0"/>
                                          <w:marRight w:val="0"/>
                                          <w:marTop w:val="240"/>
                                          <w:marBottom w:val="120"/>
                                          <w:divBdr>
                                            <w:top w:val="none" w:sz="0" w:space="0" w:color="auto"/>
                                            <w:left w:val="none" w:sz="0" w:space="0" w:color="auto"/>
                                            <w:bottom w:val="none" w:sz="0" w:space="0" w:color="auto"/>
                                            <w:right w:val="none" w:sz="0" w:space="0" w:color="auto"/>
                                          </w:divBdr>
                                        </w:div>
                                        <w:div w:id="916325340">
                                          <w:marLeft w:val="0"/>
                                          <w:marRight w:val="0"/>
                                          <w:marTop w:val="240"/>
                                          <w:marBottom w:val="120"/>
                                          <w:divBdr>
                                            <w:top w:val="none" w:sz="0" w:space="0" w:color="auto"/>
                                            <w:left w:val="none" w:sz="0" w:space="0" w:color="auto"/>
                                            <w:bottom w:val="none" w:sz="0" w:space="0" w:color="auto"/>
                                            <w:right w:val="none" w:sz="0" w:space="0" w:color="auto"/>
                                          </w:divBdr>
                                        </w:div>
                                        <w:div w:id="711807551">
                                          <w:marLeft w:val="0"/>
                                          <w:marRight w:val="0"/>
                                          <w:marTop w:val="240"/>
                                          <w:marBottom w:val="120"/>
                                          <w:divBdr>
                                            <w:top w:val="none" w:sz="0" w:space="0" w:color="auto"/>
                                            <w:left w:val="none" w:sz="0" w:space="0" w:color="auto"/>
                                            <w:bottom w:val="none" w:sz="0" w:space="0" w:color="auto"/>
                                            <w:right w:val="none" w:sz="0" w:space="0" w:color="auto"/>
                                          </w:divBdr>
                                        </w:div>
                                        <w:div w:id="1345746001">
                                          <w:marLeft w:val="0"/>
                                          <w:marRight w:val="0"/>
                                          <w:marTop w:val="240"/>
                                          <w:marBottom w:val="120"/>
                                          <w:divBdr>
                                            <w:top w:val="none" w:sz="0" w:space="0" w:color="auto"/>
                                            <w:left w:val="none" w:sz="0" w:space="0" w:color="auto"/>
                                            <w:bottom w:val="none" w:sz="0" w:space="0" w:color="auto"/>
                                            <w:right w:val="none" w:sz="0" w:space="0" w:color="auto"/>
                                          </w:divBdr>
                                        </w:div>
                                        <w:div w:id="1853686530">
                                          <w:marLeft w:val="0"/>
                                          <w:marRight w:val="0"/>
                                          <w:marTop w:val="240"/>
                                          <w:marBottom w:val="120"/>
                                          <w:divBdr>
                                            <w:top w:val="none" w:sz="0" w:space="0" w:color="auto"/>
                                            <w:left w:val="none" w:sz="0" w:space="0" w:color="auto"/>
                                            <w:bottom w:val="none" w:sz="0" w:space="0" w:color="auto"/>
                                            <w:right w:val="none" w:sz="0" w:space="0" w:color="auto"/>
                                          </w:divBdr>
                                        </w:div>
                                        <w:div w:id="1546597257">
                                          <w:marLeft w:val="0"/>
                                          <w:marRight w:val="0"/>
                                          <w:marTop w:val="240"/>
                                          <w:marBottom w:val="120"/>
                                          <w:divBdr>
                                            <w:top w:val="none" w:sz="0" w:space="0" w:color="auto"/>
                                            <w:left w:val="none" w:sz="0" w:space="0" w:color="auto"/>
                                            <w:bottom w:val="none" w:sz="0" w:space="0" w:color="auto"/>
                                            <w:right w:val="none" w:sz="0" w:space="0" w:color="auto"/>
                                          </w:divBdr>
                                        </w:div>
                                        <w:div w:id="3954734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510145">
      <w:bodyDiv w:val="1"/>
      <w:marLeft w:val="0"/>
      <w:marRight w:val="0"/>
      <w:marTop w:val="0"/>
      <w:marBottom w:val="0"/>
      <w:divBdr>
        <w:top w:val="none" w:sz="0" w:space="0" w:color="auto"/>
        <w:left w:val="none" w:sz="0" w:space="0" w:color="auto"/>
        <w:bottom w:val="none" w:sz="0" w:space="0" w:color="auto"/>
        <w:right w:val="none" w:sz="0" w:space="0" w:color="auto"/>
      </w:divBdr>
      <w:divsChild>
        <w:div w:id="620771445">
          <w:marLeft w:val="0"/>
          <w:marRight w:val="0"/>
          <w:marTop w:val="3735"/>
          <w:marBottom w:val="0"/>
          <w:divBdr>
            <w:top w:val="none" w:sz="0" w:space="0" w:color="auto"/>
            <w:left w:val="none" w:sz="0" w:space="0" w:color="auto"/>
            <w:bottom w:val="none" w:sz="0" w:space="0" w:color="auto"/>
            <w:right w:val="none" w:sz="0" w:space="0" w:color="auto"/>
          </w:divBdr>
          <w:divsChild>
            <w:div w:id="1339768947">
              <w:marLeft w:val="0"/>
              <w:marRight w:val="0"/>
              <w:marTop w:val="0"/>
              <w:marBottom w:val="0"/>
              <w:divBdr>
                <w:top w:val="none" w:sz="0" w:space="0" w:color="auto"/>
                <w:left w:val="none" w:sz="0" w:space="0" w:color="auto"/>
                <w:bottom w:val="none" w:sz="0" w:space="0" w:color="auto"/>
                <w:right w:val="none" w:sz="0" w:space="0" w:color="auto"/>
              </w:divBdr>
              <w:divsChild>
                <w:div w:id="1941180449">
                  <w:marLeft w:val="0"/>
                  <w:marRight w:val="0"/>
                  <w:marTop w:val="0"/>
                  <w:marBottom w:val="0"/>
                  <w:divBdr>
                    <w:top w:val="none" w:sz="0" w:space="0" w:color="auto"/>
                    <w:left w:val="none" w:sz="0" w:space="0" w:color="auto"/>
                    <w:bottom w:val="none" w:sz="0" w:space="0" w:color="auto"/>
                    <w:right w:val="none" w:sz="0" w:space="0" w:color="auto"/>
                  </w:divBdr>
                  <w:divsChild>
                    <w:div w:id="1759714072">
                      <w:marLeft w:val="0"/>
                      <w:marRight w:val="0"/>
                      <w:marTop w:val="15"/>
                      <w:marBottom w:val="15"/>
                      <w:divBdr>
                        <w:top w:val="single" w:sz="6" w:space="0" w:color="FFFFFF"/>
                        <w:left w:val="none" w:sz="0" w:space="0" w:color="auto"/>
                        <w:bottom w:val="single" w:sz="6" w:space="0" w:color="FFFFFF"/>
                        <w:right w:val="none" w:sz="0" w:space="0" w:color="auto"/>
                      </w:divBdr>
                      <w:divsChild>
                        <w:div w:id="1935550843">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2692260">
      <w:bodyDiv w:val="1"/>
      <w:marLeft w:val="0"/>
      <w:marRight w:val="0"/>
      <w:marTop w:val="0"/>
      <w:marBottom w:val="0"/>
      <w:divBdr>
        <w:top w:val="none" w:sz="0" w:space="0" w:color="auto"/>
        <w:left w:val="none" w:sz="0" w:space="0" w:color="auto"/>
        <w:bottom w:val="none" w:sz="0" w:space="0" w:color="auto"/>
        <w:right w:val="none" w:sz="0" w:space="0" w:color="auto"/>
      </w:divBdr>
      <w:divsChild>
        <w:div w:id="1852724156">
          <w:marLeft w:val="0"/>
          <w:marRight w:val="0"/>
          <w:marTop w:val="3735"/>
          <w:marBottom w:val="0"/>
          <w:divBdr>
            <w:top w:val="none" w:sz="0" w:space="0" w:color="auto"/>
            <w:left w:val="none" w:sz="0" w:space="0" w:color="auto"/>
            <w:bottom w:val="none" w:sz="0" w:space="0" w:color="auto"/>
            <w:right w:val="none" w:sz="0" w:space="0" w:color="auto"/>
          </w:divBdr>
          <w:divsChild>
            <w:div w:id="745539107">
              <w:marLeft w:val="0"/>
              <w:marRight w:val="0"/>
              <w:marTop w:val="0"/>
              <w:marBottom w:val="0"/>
              <w:divBdr>
                <w:top w:val="none" w:sz="0" w:space="0" w:color="auto"/>
                <w:left w:val="none" w:sz="0" w:space="0" w:color="auto"/>
                <w:bottom w:val="none" w:sz="0" w:space="0" w:color="auto"/>
                <w:right w:val="none" w:sz="0" w:space="0" w:color="auto"/>
              </w:divBdr>
              <w:divsChild>
                <w:div w:id="1930115154">
                  <w:marLeft w:val="0"/>
                  <w:marRight w:val="0"/>
                  <w:marTop w:val="0"/>
                  <w:marBottom w:val="0"/>
                  <w:divBdr>
                    <w:top w:val="none" w:sz="0" w:space="0" w:color="auto"/>
                    <w:left w:val="none" w:sz="0" w:space="0" w:color="auto"/>
                    <w:bottom w:val="none" w:sz="0" w:space="0" w:color="auto"/>
                    <w:right w:val="none" w:sz="0" w:space="0" w:color="auto"/>
                  </w:divBdr>
                  <w:divsChild>
                    <w:div w:id="877551692">
                      <w:marLeft w:val="0"/>
                      <w:marRight w:val="0"/>
                      <w:marTop w:val="15"/>
                      <w:marBottom w:val="15"/>
                      <w:divBdr>
                        <w:top w:val="single" w:sz="6" w:space="0" w:color="FFFFFF"/>
                        <w:left w:val="none" w:sz="0" w:space="0" w:color="auto"/>
                        <w:bottom w:val="single" w:sz="6" w:space="0" w:color="FFFFFF"/>
                        <w:right w:val="none" w:sz="0" w:space="0" w:color="auto"/>
                      </w:divBdr>
                      <w:divsChild>
                        <w:div w:id="1393036927">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5440814">
      <w:bodyDiv w:val="1"/>
      <w:marLeft w:val="0"/>
      <w:marRight w:val="0"/>
      <w:marTop w:val="0"/>
      <w:marBottom w:val="0"/>
      <w:divBdr>
        <w:top w:val="none" w:sz="0" w:space="0" w:color="auto"/>
        <w:left w:val="none" w:sz="0" w:space="0" w:color="auto"/>
        <w:bottom w:val="none" w:sz="0" w:space="0" w:color="auto"/>
        <w:right w:val="none" w:sz="0" w:space="0" w:color="auto"/>
      </w:divBdr>
      <w:divsChild>
        <w:div w:id="757484435">
          <w:marLeft w:val="0"/>
          <w:marRight w:val="0"/>
          <w:marTop w:val="3735"/>
          <w:marBottom w:val="0"/>
          <w:divBdr>
            <w:top w:val="none" w:sz="0" w:space="0" w:color="auto"/>
            <w:left w:val="none" w:sz="0" w:space="0" w:color="auto"/>
            <w:bottom w:val="none" w:sz="0" w:space="0" w:color="auto"/>
            <w:right w:val="none" w:sz="0" w:space="0" w:color="auto"/>
          </w:divBdr>
          <w:divsChild>
            <w:div w:id="205680962">
              <w:marLeft w:val="0"/>
              <w:marRight w:val="0"/>
              <w:marTop w:val="0"/>
              <w:marBottom w:val="0"/>
              <w:divBdr>
                <w:top w:val="none" w:sz="0" w:space="0" w:color="auto"/>
                <w:left w:val="none" w:sz="0" w:space="0" w:color="auto"/>
                <w:bottom w:val="none" w:sz="0" w:space="0" w:color="auto"/>
                <w:right w:val="none" w:sz="0" w:space="0" w:color="auto"/>
              </w:divBdr>
              <w:divsChild>
                <w:div w:id="1461071549">
                  <w:marLeft w:val="0"/>
                  <w:marRight w:val="0"/>
                  <w:marTop w:val="0"/>
                  <w:marBottom w:val="0"/>
                  <w:divBdr>
                    <w:top w:val="none" w:sz="0" w:space="0" w:color="auto"/>
                    <w:left w:val="none" w:sz="0" w:space="0" w:color="auto"/>
                    <w:bottom w:val="none" w:sz="0" w:space="0" w:color="auto"/>
                    <w:right w:val="none" w:sz="0" w:space="0" w:color="auto"/>
                  </w:divBdr>
                  <w:divsChild>
                    <w:div w:id="882519409">
                      <w:marLeft w:val="0"/>
                      <w:marRight w:val="0"/>
                      <w:marTop w:val="15"/>
                      <w:marBottom w:val="15"/>
                      <w:divBdr>
                        <w:top w:val="single" w:sz="6" w:space="0" w:color="FFFFFF"/>
                        <w:left w:val="none" w:sz="0" w:space="0" w:color="auto"/>
                        <w:bottom w:val="single" w:sz="6" w:space="0" w:color="FFFFFF"/>
                        <w:right w:val="none" w:sz="0" w:space="0" w:color="auto"/>
                      </w:divBdr>
                      <w:divsChild>
                        <w:div w:id="237905717">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7665257">
      <w:bodyDiv w:val="1"/>
      <w:marLeft w:val="0"/>
      <w:marRight w:val="0"/>
      <w:marTop w:val="0"/>
      <w:marBottom w:val="0"/>
      <w:divBdr>
        <w:top w:val="none" w:sz="0" w:space="0" w:color="auto"/>
        <w:left w:val="none" w:sz="0" w:space="0" w:color="auto"/>
        <w:bottom w:val="none" w:sz="0" w:space="0" w:color="auto"/>
        <w:right w:val="none" w:sz="0" w:space="0" w:color="auto"/>
      </w:divBdr>
      <w:divsChild>
        <w:div w:id="1704089846">
          <w:marLeft w:val="0"/>
          <w:marRight w:val="0"/>
          <w:marTop w:val="0"/>
          <w:marBottom w:val="0"/>
          <w:divBdr>
            <w:top w:val="none" w:sz="0" w:space="0" w:color="auto"/>
            <w:left w:val="none" w:sz="0" w:space="0" w:color="auto"/>
            <w:bottom w:val="none" w:sz="0" w:space="0" w:color="auto"/>
            <w:right w:val="none" w:sz="0" w:space="0" w:color="auto"/>
          </w:divBdr>
          <w:divsChild>
            <w:div w:id="1323850197">
              <w:marLeft w:val="0"/>
              <w:marRight w:val="0"/>
              <w:marTop w:val="100"/>
              <w:marBottom w:val="100"/>
              <w:divBdr>
                <w:top w:val="none" w:sz="0" w:space="0" w:color="auto"/>
                <w:left w:val="none" w:sz="0" w:space="0" w:color="auto"/>
                <w:bottom w:val="none" w:sz="0" w:space="0" w:color="auto"/>
                <w:right w:val="none" w:sz="0" w:space="0" w:color="auto"/>
              </w:divBdr>
              <w:divsChild>
                <w:div w:id="189531775">
                  <w:marLeft w:val="0"/>
                  <w:marRight w:val="0"/>
                  <w:marTop w:val="0"/>
                  <w:marBottom w:val="0"/>
                  <w:divBdr>
                    <w:top w:val="none" w:sz="0" w:space="0" w:color="auto"/>
                    <w:left w:val="none" w:sz="0" w:space="0" w:color="auto"/>
                    <w:bottom w:val="none" w:sz="0" w:space="0" w:color="auto"/>
                    <w:right w:val="none" w:sz="0" w:space="0" w:color="auto"/>
                  </w:divBdr>
                  <w:divsChild>
                    <w:div w:id="711925168">
                      <w:marLeft w:val="0"/>
                      <w:marRight w:val="0"/>
                      <w:marTop w:val="0"/>
                      <w:marBottom w:val="0"/>
                      <w:divBdr>
                        <w:top w:val="none" w:sz="0" w:space="0" w:color="auto"/>
                        <w:left w:val="none" w:sz="0" w:space="0" w:color="auto"/>
                        <w:bottom w:val="none" w:sz="0" w:space="0" w:color="auto"/>
                        <w:right w:val="none" w:sz="0" w:space="0" w:color="auto"/>
                      </w:divBdr>
                      <w:divsChild>
                        <w:div w:id="1490944251">
                          <w:marLeft w:val="0"/>
                          <w:marRight w:val="0"/>
                          <w:marTop w:val="0"/>
                          <w:marBottom w:val="0"/>
                          <w:divBdr>
                            <w:top w:val="none" w:sz="0" w:space="0" w:color="auto"/>
                            <w:left w:val="none" w:sz="0" w:space="0" w:color="auto"/>
                            <w:bottom w:val="none" w:sz="0" w:space="0" w:color="auto"/>
                            <w:right w:val="none" w:sz="0" w:space="0" w:color="auto"/>
                          </w:divBdr>
                          <w:divsChild>
                            <w:div w:id="345640379">
                              <w:marLeft w:val="0"/>
                              <w:marRight w:val="0"/>
                              <w:marTop w:val="0"/>
                              <w:marBottom w:val="0"/>
                              <w:divBdr>
                                <w:top w:val="none" w:sz="0" w:space="0" w:color="auto"/>
                                <w:left w:val="none" w:sz="0" w:space="0" w:color="auto"/>
                                <w:bottom w:val="none" w:sz="0" w:space="0" w:color="auto"/>
                                <w:right w:val="none" w:sz="0" w:space="0" w:color="auto"/>
                              </w:divBdr>
                              <w:divsChild>
                                <w:div w:id="2075003074">
                                  <w:marLeft w:val="0"/>
                                  <w:marRight w:val="0"/>
                                  <w:marTop w:val="0"/>
                                  <w:marBottom w:val="0"/>
                                  <w:divBdr>
                                    <w:top w:val="none" w:sz="0" w:space="0" w:color="auto"/>
                                    <w:left w:val="none" w:sz="0" w:space="0" w:color="auto"/>
                                    <w:bottom w:val="none" w:sz="0" w:space="0" w:color="auto"/>
                                    <w:right w:val="none" w:sz="0" w:space="0" w:color="auto"/>
                                  </w:divBdr>
                                  <w:divsChild>
                                    <w:div w:id="1756590641">
                                      <w:marLeft w:val="0"/>
                                      <w:marRight w:val="0"/>
                                      <w:marTop w:val="0"/>
                                      <w:marBottom w:val="0"/>
                                      <w:divBdr>
                                        <w:top w:val="none" w:sz="0" w:space="0" w:color="auto"/>
                                        <w:left w:val="none" w:sz="0" w:space="0" w:color="auto"/>
                                        <w:bottom w:val="none" w:sz="0" w:space="0" w:color="auto"/>
                                        <w:right w:val="none" w:sz="0" w:space="0" w:color="auto"/>
                                      </w:divBdr>
                                      <w:divsChild>
                                        <w:div w:id="58839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640950">
      <w:bodyDiv w:val="1"/>
      <w:marLeft w:val="0"/>
      <w:marRight w:val="0"/>
      <w:marTop w:val="0"/>
      <w:marBottom w:val="0"/>
      <w:divBdr>
        <w:top w:val="none" w:sz="0" w:space="0" w:color="auto"/>
        <w:left w:val="none" w:sz="0" w:space="0" w:color="auto"/>
        <w:bottom w:val="none" w:sz="0" w:space="0" w:color="auto"/>
        <w:right w:val="none" w:sz="0" w:space="0" w:color="auto"/>
      </w:divBdr>
      <w:divsChild>
        <w:div w:id="1012679894">
          <w:marLeft w:val="0"/>
          <w:marRight w:val="0"/>
          <w:marTop w:val="3735"/>
          <w:marBottom w:val="0"/>
          <w:divBdr>
            <w:top w:val="none" w:sz="0" w:space="0" w:color="auto"/>
            <w:left w:val="none" w:sz="0" w:space="0" w:color="auto"/>
            <w:bottom w:val="none" w:sz="0" w:space="0" w:color="auto"/>
            <w:right w:val="none" w:sz="0" w:space="0" w:color="auto"/>
          </w:divBdr>
          <w:divsChild>
            <w:div w:id="1963001054">
              <w:marLeft w:val="0"/>
              <w:marRight w:val="0"/>
              <w:marTop w:val="0"/>
              <w:marBottom w:val="0"/>
              <w:divBdr>
                <w:top w:val="none" w:sz="0" w:space="0" w:color="auto"/>
                <w:left w:val="none" w:sz="0" w:space="0" w:color="auto"/>
                <w:bottom w:val="none" w:sz="0" w:space="0" w:color="auto"/>
                <w:right w:val="none" w:sz="0" w:space="0" w:color="auto"/>
              </w:divBdr>
              <w:divsChild>
                <w:div w:id="868565106">
                  <w:marLeft w:val="0"/>
                  <w:marRight w:val="0"/>
                  <w:marTop w:val="0"/>
                  <w:marBottom w:val="0"/>
                  <w:divBdr>
                    <w:top w:val="none" w:sz="0" w:space="0" w:color="auto"/>
                    <w:left w:val="none" w:sz="0" w:space="0" w:color="auto"/>
                    <w:bottom w:val="none" w:sz="0" w:space="0" w:color="auto"/>
                    <w:right w:val="none" w:sz="0" w:space="0" w:color="auto"/>
                  </w:divBdr>
                  <w:divsChild>
                    <w:div w:id="1387028792">
                      <w:marLeft w:val="0"/>
                      <w:marRight w:val="0"/>
                      <w:marTop w:val="15"/>
                      <w:marBottom w:val="15"/>
                      <w:divBdr>
                        <w:top w:val="single" w:sz="6" w:space="0" w:color="FFFFFF"/>
                        <w:left w:val="none" w:sz="0" w:space="0" w:color="auto"/>
                        <w:bottom w:val="single" w:sz="6" w:space="0" w:color="FFFFFF"/>
                        <w:right w:val="none" w:sz="0" w:space="0" w:color="auto"/>
                      </w:divBdr>
                      <w:divsChild>
                        <w:div w:id="61605845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8ECA20-BFB1-44B4-9F29-E3AC1DC05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715</TotalTime>
  <Pages>16</Pages>
  <Words>6447</Words>
  <Characters>36754</Characters>
  <Application>Microsoft Office Word</Application>
  <DocSecurity>0</DocSecurity>
  <Lines>306</Lines>
  <Paragraphs>86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Glažar</dc:creator>
  <cp:lastModifiedBy>Petra Glažar</cp:lastModifiedBy>
  <cp:revision>84</cp:revision>
  <cp:lastPrinted>2021-11-29T11:39:00Z</cp:lastPrinted>
  <dcterms:created xsi:type="dcterms:W3CDTF">2020-08-05T10:48:00Z</dcterms:created>
  <dcterms:modified xsi:type="dcterms:W3CDTF">2022-01-18T10:30:00Z</dcterms:modified>
</cp:coreProperties>
</file>