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A80DB4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348A">
        <w:rPr>
          <w:rFonts w:cs="Arial"/>
          <w:color w:val="000000"/>
        </w:rPr>
        <w:t>2021-1611-0002</w:t>
      </w:r>
    </w:p>
    <w:p w:rsidR="009C657E" w:rsidRPr="002760DC" w:rsidRDefault="009C657E" w:rsidP="00A80DB4">
      <w:pPr>
        <w:pStyle w:val="datumtevilka"/>
      </w:pPr>
      <w:r w:rsidRPr="002760DC">
        <w:t xml:space="preserve">Številka: </w:t>
      </w:r>
      <w:r w:rsidRPr="002760DC">
        <w:tab/>
      </w:r>
      <w:r w:rsidR="00D0348A">
        <w:rPr>
          <w:rFonts w:cs="Arial"/>
          <w:color w:val="000000"/>
        </w:rPr>
        <w:t>00712-41/2021/8</w:t>
      </w:r>
    </w:p>
    <w:p w:rsidR="009C657E" w:rsidRPr="002760DC" w:rsidRDefault="009C657E" w:rsidP="00A80DB4">
      <w:pPr>
        <w:pStyle w:val="datumtevilka"/>
      </w:pPr>
      <w:r>
        <w:t>Datum:</w:t>
      </w:r>
      <w:r w:rsidRPr="002760DC">
        <w:tab/>
      </w:r>
      <w:r w:rsidR="00D0348A">
        <w:rPr>
          <w:rFonts w:cs="Arial"/>
          <w:color w:val="000000"/>
        </w:rPr>
        <w:t>11. 1. 2022</w:t>
      </w:r>
      <w:r w:rsidRPr="002760DC">
        <w:t xml:space="preserve"> </w:t>
      </w:r>
    </w:p>
    <w:p w:rsidR="009C657E" w:rsidRPr="002760DC" w:rsidRDefault="009C657E" w:rsidP="00A80DB4"/>
    <w:p w:rsidR="009C657E" w:rsidRDefault="009C657E" w:rsidP="00A80D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80DB4" w:rsidRDefault="00A80DB4" w:rsidP="00A80DB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A80DB4" w:rsidRDefault="00A80DB4" w:rsidP="00A80DB4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A80DB4">
        <w:rPr>
          <w:rFonts w:cs="Arial"/>
          <w:b/>
          <w:color w:val="000000"/>
          <w:szCs w:val="20"/>
        </w:rPr>
        <w:t>P</w:t>
      </w:r>
      <w:r w:rsidR="00C67870">
        <w:rPr>
          <w:rFonts w:cs="Arial"/>
          <w:b/>
          <w:color w:val="000000"/>
          <w:szCs w:val="20"/>
        </w:rPr>
        <w:t>redlog</w:t>
      </w:r>
      <w:bookmarkStart w:id="1" w:name="_GoBack"/>
      <w:bookmarkEnd w:id="1"/>
      <w:r w:rsidR="00D0348A" w:rsidRPr="00A80DB4">
        <w:rPr>
          <w:rFonts w:cs="Arial"/>
          <w:b/>
          <w:color w:val="000000"/>
          <w:szCs w:val="20"/>
        </w:rPr>
        <w:t xml:space="preserve"> amandmaja k Predlogu zakona o spremembah in dopolnitvah Zakona o sistemu jamstva za vloge</w:t>
      </w:r>
    </w:p>
    <w:p w:rsidR="00A80DB4" w:rsidRDefault="00A80DB4" w:rsidP="00A80D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80DB4" w:rsidRDefault="00A80DB4" w:rsidP="00A80DB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80DB4" w:rsidRDefault="00A80DB4" w:rsidP="00A80DB4">
      <w:pPr>
        <w:rPr>
          <w:rFonts w:cs="Arial"/>
          <w:szCs w:val="20"/>
        </w:rPr>
      </w:pPr>
    </w:p>
    <w:p w:rsidR="00A80DB4" w:rsidRDefault="00A80DB4" w:rsidP="00A80DB4">
      <w:pPr>
        <w:rPr>
          <w:rFonts w:cs="Arial"/>
          <w:b/>
          <w:bCs/>
          <w:szCs w:val="20"/>
        </w:rPr>
      </w:pPr>
      <w:bookmarkStart w:id="2" w:name="_Hlk92365669"/>
      <w:r>
        <w:rPr>
          <w:rFonts w:cs="Arial"/>
          <w:b/>
          <w:bCs/>
          <w:szCs w:val="20"/>
        </w:rPr>
        <w:t>K 3. členu:</w:t>
      </w:r>
    </w:p>
    <w:p w:rsidR="00A80DB4" w:rsidRDefault="00A80DB4" w:rsidP="00A80DB4">
      <w:pPr>
        <w:rPr>
          <w:rFonts w:cs="Arial"/>
          <w:b/>
          <w:bCs/>
          <w:szCs w:val="20"/>
        </w:rPr>
      </w:pPr>
    </w:p>
    <w:p w:rsidR="00A80DB4" w:rsidRDefault="00A80DB4" w:rsidP="00A80DB4">
      <w:pPr>
        <w:rPr>
          <w:rFonts w:cs="Arial"/>
          <w:szCs w:val="20"/>
        </w:rPr>
      </w:pPr>
      <w:r>
        <w:rPr>
          <w:rFonts w:cs="Arial"/>
          <w:szCs w:val="20"/>
        </w:rPr>
        <w:t>V 3. členu se v spremenjenem 4. členu v četrtem odstavku besedilo »združene ali čezmejne sisteme« nadomesti z besedilom »upravljanje združenih ali čezmejnih sistemov«, besedi »drugim odstavkom« pa z besedilom »6. točko drugega odstavka«.</w:t>
      </w:r>
    </w:p>
    <w:p w:rsidR="00A80DB4" w:rsidRDefault="00A80DB4" w:rsidP="00A80DB4">
      <w:pPr>
        <w:rPr>
          <w:rFonts w:cs="Arial"/>
          <w:szCs w:val="20"/>
        </w:rPr>
      </w:pPr>
    </w:p>
    <w:p w:rsidR="00A80DB4" w:rsidRDefault="00A80DB4" w:rsidP="00A80DB4">
      <w:pPr>
        <w:rPr>
          <w:rFonts w:cs="Arial"/>
          <w:szCs w:val="20"/>
        </w:rPr>
      </w:pPr>
    </w:p>
    <w:p w:rsidR="00A80DB4" w:rsidRDefault="00A80DB4" w:rsidP="00A80DB4">
      <w:pPr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 xml:space="preserve">Obrazložitev: </w:t>
      </w:r>
    </w:p>
    <w:p w:rsidR="00A80DB4" w:rsidRDefault="00A80DB4" w:rsidP="00A80DB4">
      <w:pPr>
        <w:rPr>
          <w:rFonts w:cs="Arial"/>
          <w:szCs w:val="20"/>
        </w:rPr>
      </w:pPr>
      <w:r>
        <w:rPr>
          <w:rFonts w:cs="Arial"/>
          <w:szCs w:val="20"/>
        </w:rPr>
        <w:t xml:space="preserve">Amandma je potreben zaradi uskladitve z Zakonodajno-pravno službo Državnega zbora, ki je opozorila, da je treba v primeru smiselne uporabe določb zakona opredeliti tudi vsebino, na katero se smiselna uporaba nanaša. Zato se s predlaganim amandmajem določi, da se smiselna uporaba določb nanaša na upravljanje združenih ali čezmejnih sistemov jamstva za vloge. </w:t>
      </w:r>
    </w:p>
    <w:p w:rsidR="00A80DB4" w:rsidRDefault="00A80DB4" w:rsidP="00A80DB4">
      <w:pPr>
        <w:rPr>
          <w:rFonts w:cs="Arial"/>
          <w:szCs w:val="20"/>
        </w:rPr>
      </w:pPr>
    </w:p>
    <w:bookmarkEnd w:id="2"/>
    <w:p w:rsidR="00A80DB4" w:rsidRDefault="00A80DB4" w:rsidP="00A80DB4">
      <w:pPr>
        <w:rPr>
          <w:rFonts w:cs="Arial"/>
          <w:szCs w:val="20"/>
        </w:rPr>
      </w:pPr>
    </w:p>
    <w:p w:rsidR="007E1230" w:rsidRDefault="007E1230" w:rsidP="00A80DB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DAC" w:rsidRDefault="00376DAC" w:rsidP="00767987">
      <w:pPr>
        <w:spacing w:line="240" w:lineRule="auto"/>
      </w:pPr>
      <w:r>
        <w:separator/>
      </w:r>
    </w:p>
  </w:endnote>
  <w:endnote w:type="continuationSeparator" w:id="0">
    <w:p w:rsidR="00376DAC" w:rsidRDefault="00376D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DAC" w:rsidRDefault="00376DAC" w:rsidP="00767987">
      <w:pPr>
        <w:spacing w:line="240" w:lineRule="auto"/>
      </w:pPr>
      <w:r>
        <w:separator/>
      </w:r>
    </w:p>
  </w:footnote>
  <w:footnote w:type="continuationSeparator" w:id="0">
    <w:p w:rsidR="00376DAC" w:rsidRDefault="00376D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770" w:rsidRDefault="00A147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05C03"/>
    <w:rsid w:val="00366636"/>
    <w:rsid w:val="00367DE6"/>
    <w:rsid w:val="00376DAC"/>
    <w:rsid w:val="003B3E19"/>
    <w:rsid w:val="003F52A6"/>
    <w:rsid w:val="004076C6"/>
    <w:rsid w:val="00457A58"/>
    <w:rsid w:val="004B7F76"/>
    <w:rsid w:val="004E1BCE"/>
    <w:rsid w:val="00592079"/>
    <w:rsid w:val="005F5FBF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741BB"/>
    <w:rsid w:val="00980294"/>
    <w:rsid w:val="009C5392"/>
    <w:rsid w:val="009C657E"/>
    <w:rsid w:val="009F1655"/>
    <w:rsid w:val="00A14770"/>
    <w:rsid w:val="00A16E6F"/>
    <w:rsid w:val="00A50E4B"/>
    <w:rsid w:val="00A56EFB"/>
    <w:rsid w:val="00A80DB4"/>
    <w:rsid w:val="00A9231D"/>
    <w:rsid w:val="00AD3BB3"/>
    <w:rsid w:val="00C0216A"/>
    <w:rsid w:val="00C67870"/>
    <w:rsid w:val="00CD6077"/>
    <w:rsid w:val="00CE234E"/>
    <w:rsid w:val="00D02973"/>
    <w:rsid w:val="00D0348A"/>
    <w:rsid w:val="00DA09BE"/>
    <w:rsid w:val="00E83A83"/>
    <w:rsid w:val="00EE3B2C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46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3</cp:revision>
  <dcterms:created xsi:type="dcterms:W3CDTF">2022-01-11T07:38:00Z</dcterms:created>
  <dcterms:modified xsi:type="dcterms:W3CDTF">2022-01-11T10:22:00Z</dcterms:modified>
</cp:coreProperties>
</file>