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541" w:rsidRDefault="00E83541" w:rsidP="00E83541">
      <w:pPr>
        <w:jc w:val="both"/>
        <w:rPr>
          <w:rFonts w:cs="Arial"/>
          <w:b/>
          <w:bCs/>
          <w:szCs w:val="20"/>
        </w:rPr>
      </w:pPr>
    </w:p>
    <w:p w:rsidR="00E83541" w:rsidRDefault="00E83541" w:rsidP="00E83541">
      <w:pPr>
        <w:jc w:val="both"/>
        <w:rPr>
          <w:rFonts w:cs="Arial"/>
          <w:b/>
          <w:bCs/>
          <w:szCs w:val="20"/>
        </w:rPr>
      </w:pPr>
    </w:p>
    <w:p w:rsidR="004D023E" w:rsidRPr="004D023E" w:rsidRDefault="004D023E" w:rsidP="004D023E">
      <w:pPr>
        <w:tabs>
          <w:tab w:val="left" w:pos="1134"/>
        </w:tabs>
        <w:jc w:val="both"/>
        <w:rPr>
          <w:rFonts w:cs="Arial"/>
          <w:szCs w:val="20"/>
          <w:lang w:eastAsia="sl-SI"/>
        </w:rPr>
      </w:pPr>
      <w:r w:rsidRPr="00D0035E">
        <w:rPr>
          <w:rFonts w:cs="Arial"/>
          <w:color w:val="000000" w:themeColor="text1"/>
          <w:szCs w:val="20"/>
          <w:lang w:eastAsia="sl-SI"/>
        </w:rPr>
        <w:t xml:space="preserve">Številka: </w:t>
      </w:r>
      <w:r w:rsidRPr="00D0035E">
        <w:rPr>
          <w:rFonts w:cs="Arial"/>
          <w:color w:val="000000" w:themeColor="text1"/>
          <w:szCs w:val="20"/>
          <w:lang w:eastAsia="sl-SI"/>
        </w:rPr>
        <w:tab/>
      </w:r>
      <w:r w:rsidRPr="004D023E">
        <w:rPr>
          <w:rFonts w:cs="Arial"/>
          <w:bCs/>
          <w:szCs w:val="20"/>
          <w:lang w:eastAsia="sl-SI"/>
        </w:rPr>
        <w:t>007-399/2021</w:t>
      </w:r>
      <w:r w:rsidR="00F00CE5">
        <w:rPr>
          <w:rFonts w:cs="Arial"/>
          <w:bCs/>
          <w:szCs w:val="20"/>
          <w:lang w:eastAsia="sl-SI"/>
        </w:rPr>
        <w:t>/8</w:t>
      </w:r>
    </w:p>
    <w:p w:rsidR="004D023E" w:rsidRPr="00D0035E" w:rsidRDefault="004D023E" w:rsidP="004D023E">
      <w:pPr>
        <w:tabs>
          <w:tab w:val="left" w:pos="1134"/>
        </w:tabs>
        <w:jc w:val="both"/>
        <w:rPr>
          <w:rFonts w:cs="Arial"/>
          <w:color w:val="000000" w:themeColor="text1"/>
          <w:szCs w:val="20"/>
          <w:lang w:eastAsia="sl-SI"/>
        </w:rPr>
      </w:pPr>
      <w:r w:rsidRPr="00D0035E">
        <w:rPr>
          <w:rFonts w:cs="Arial"/>
          <w:color w:val="000000" w:themeColor="text1"/>
          <w:szCs w:val="20"/>
          <w:lang w:eastAsia="sl-SI"/>
        </w:rPr>
        <w:t xml:space="preserve">Datum: </w:t>
      </w:r>
      <w:r w:rsidRPr="00D0035E">
        <w:rPr>
          <w:rFonts w:cs="Arial"/>
          <w:color w:val="000000" w:themeColor="text1"/>
          <w:szCs w:val="20"/>
          <w:lang w:eastAsia="sl-SI"/>
        </w:rPr>
        <w:tab/>
      </w:r>
      <w:r w:rsidR="00F00CE5">
        <w:rPr>
          <w:rFonts w:cs="Arial"/>
          <w:color w:val="000000" w:themeColor="text1"/>
          <w:szCs w:val="20"/>
          <w:lang w:eastAsia="sl-SI"/>
        </w:rPr>
        <w:t>14</w:t>
      </w:r>
      <w:r w:rsidR="005A299E">
        <w:rPr>
          <w:rFonts w:cs="Arial"/>
          <w:color w:val="000000" w:themeColor="text1"/>
          <w:szCs w:val="20"/>
          <w:lang w:eastAsia="sl-SI"/>
        </w:rPr>
        <w:t>.</w:t>
      </w:r>
      <w:r w:rsidR="00F00CE5">
        <w:rPr>
          <w:rFonts w:cs="Arial"/>
          <w:color w:val="000000" w:themeColor="text1"/>
          <w:szCs w:val="20"/>
          <w:lang w:eastAsia="sl-SI"/>
        </w:rPr>
        <w:t xml:space="preserve"> </w:t>
      </w:r>
      <w:r w:rsidR="005A299E">
        <w:rPr>
          <w:rFonts w:cs="Arial"/>
          <w:color w:val="000000" w:themeColor="text1"/>
          <w:szCs w:val="20"/>
          <w:lang w:eastAsia="sl-SI"/>
        </w:rPr>
        <w:t>10.</w:t>
      </w:r>
      <w:r w:rsidR="00F00CE5">
        <w:rPr>
          <w:rFonts w:cs="Arial"/>
          <w:color w:val="000000" w:themeColor="text1"/>
          <w:szCs w:val="20"/>
          <w:lang w:eastAsia="sl-SI"/>
        </w:rPr>
        <w:t xml:space="preserve"> </w:t>
      </w:r>
      <w:r w:rsidR="005A299E">
        <w:rPr>
          <w:rFonts w:cs="Arial"/>
          <w:color w:val="000000" w:themeColor="text1"/>
          <w:szCs w:val="20"/>
          <w:lang w:eastAsia="sl-SI"/>
        </w:rPr>
        <w:t>2021</w:t>
      </w:r>
    </w:p>
    <w:p w:rsidR="00E83541" w:rsidRDefault="00E83541" w:rsidP="00E83541">
      <w:pPr>
        <w:jc w:val="both"/>
        <w:rPr>
          <w:rFonts w:cs="Arial"/>
          <w:b/>
          <w:bCs/>
          <w:szCs w:val="20"/>
        </w:rPr>
      </w:pPr>
    </w:p>
    <w:p w:rsidR="004D023E" w:rsidRDefault="004D023E" w:rsidP="00E83541">
      <w:pPr>
        <w:jc w:val="both"/>
        <w:rPr>
          <w:rFonts w:cs="Arial"/>
          <w:b/>
          <w:bCs/>
          <w:szCs w:val="20"/>
        </w:rPr>
      </w:pPr>
    </w:p>
    <w:p w:rsidR="0069056E" w:rsidRDefault="0069056E" w:rsidP="00E83541">
      <w:pPr>
        <w:jc w:val="both"/>
        <w:rPr>
          <w:rFonts w:cs="Arial"/>
          <w:b/>
          <w:bCs/>
          <w:szCs w:val="20"/>
        </w:rPr>
      </w:pPr>
    </w:p>
    <w:p w:rsidR="0069056E" w:rsidRDefault="0069056E" w:rsidP="00E83541">
      <w:pPr>
        <w:jc w:val="both"/>
        <w:rPr>
          <w:rFonts w:cs="Arial"/>
          <w:b/>
          <w:bCs/>
          <w:szCs w:val="20"/>
        </w:rPr>
      </w:pPr>
    </w:p>
    <w:p w:rsidR="0069056E" w:rsidRDefault="0069056E" w:rsidP="00E83541">
      <w:pPr>
        <w:jc w:val="both"/>
        <w:rPr>
          <w:rFonts w:cs="Arial"/>
          <w:b/>
          <w:bCs/>
          <w:szCs w:val="20"/>
        </w:rPr>
      </w:pPr>
    </w:p>
    <w:p w:rsidR="00E83541" w:rsidRPr="00320A1B" w:rsidRDefault="00E83541" w:rsidP="00085824">
      <w:pPr>
        <w:jc w:val="both"/>
        <w:rPr>
          <w:rFonts w:cs="Arial"/>
          <w:b/>
          <w:bCs/>
          <w:szCs w:val="20"/>
        </w:rPr>
      </w:pPr>
      <w:r w:rsidRPr="00320A1B">
        <w:rPr>
          <w:rFonts w:cs="Arial"/>
          <w:b/>
          <w:bCs/>
          <w:szCs w:val="20"/>
        </w:rPr>
        <w:t>OBRAZLOŽENO STALIŠČE K PRIPOMBAM IN PREDLOGOM IZ POSTOPKA SODELOVANJA JAVNOSTI</w:t>
      </w:r>
    </w:p>
    <w:p w:rsidR="00E83541" w:rsidRPr="00320A1B" w:rsidRDefault="00E83541" w:rsidP="00085824">
      <w:pPr>
        <w:tabs>
          <w:tab w:val="left" w:pos="960"/>
        </w:tabs>
        <w:jc w:val="both"/>
        <w:rPr>
          <w:rFonts w:cs="Arial"/>
          <w:szCs w:val="20"/>
        </w:rPr>
      </w:pPr>
    </w:p>
    <w:p w:rsidR="00E83541" w:rsidRPr="00320A1B" w:rsidRDefault="00E83541" w:rsidP="00085824">
      <w:pPr>
        <w:tabs>
          <w:tab w:val="left" w:pos="960"/>
        </w:tabs>
        <w:jc w:val="both"/>
        <w:rPr>
          <w:rFonts w:cs="Arial"/>
          <w:szCs w:val="20"/>
        </w:rPr>
      </w:pPr>
    </w:p>
    <w:p w:rsidR="00E83541" w:rsidRDefault="00E83541" w:rsidP="00085824">
      <w:pPr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Uredba o spremembah in dopolnitvah Uredbe o odvajanju in čiščenju komunalne odpadne vode</w:t>
      </w:r>
    </w:p>
    <w:p w:rsidR="00E83541" w:rsidRDefault="00E83541" w:rsidP="00E83541">
      <w:pPr>
        <w:rPr>
          <w:rFonts w:cs="Arial"/>
          <w:b/>
          <w:szCs w:val="20"/>
        </w:rPr>
      </w:pPr>
    </w:p>
    <w:p w:rsidR="00E83541" w:rsidRPr="00320A1B" w:rsidRDefault="00E83541" w:rsidP="00E83541">
      <w:pPr>
        <w:rPr>
          <w:rFonts w:cs="Arial"/>
          <w:b/>
          <w:bCs/>
          <w:szCs w:val="20"/>
        </w:rPr>
      </w:pPr>
    </w:p>
    <w:p w:rsidR="005A299E" w:rsidRDefault="005A299E" w:rsidP="0069056E">
      <w:pPr>
        <w:rPr>
          <w:rFonts w:cs="Arial"/>
          <w:b/>
          <w:bCs/>
          <w:szCs w:val="20"/>
        </w:rPr>
      </w:pPr>
    </w:p>
    <w:p w:rsidR="00E83541" w:rsidRPr="005C1192" w:rsidRDefault="00E83541" w:rsidP="0069056E">
      <w:pPr>
        <w:rPr>
          <w:rFonts w:cs="Arial"/>
          <w:iCs/>
          <w:szCs w:val="20"/>
          <w:lang w:eastAsia="sl-SI"/>
        </w:rPr>
      </w:pPr>
      <w:r w:rsidRPr="005C1192">
        <w:rPr>
          <w:rFonts w:cs="Arial"/>
          <w:b/>
          <w:bCs/>
          <w:szCs w:val="20"/>
        </w:rPr>
        <w:t xml:space="preserve">Datum javne objave: </w:t>
      </w:r>
      <w:r>
        <w:rPr>
          <w:rFonts w:cs="Arial"/>
          <w:iCs/>
          <w:szCs w:val="20"/>
          <w:lang w:eastAsia="sl-SI"/>
        </w:rPr>
        <w:t>30</w:t>
      </w:r>
      <w:r w:rsidRPr="005C1192">
        <w:rPr>
          <w:rFonts w:cs="Arial"/>
          <w:iCs/>
          <w:szCs w:val="20"/>
          <w:lang w:eastAsia="sl-SI"/>
        </w:rPr>
        <w:t>. 8.</w:t>
      </w:r>
      <w:r>
        <w:rPr>
          <w:rFonts w:cs="Arial"/>
          <w:iCs/>
          <w:szCs w:val="20"/>
          <w:lang w:eastAsia="sl-SI"/>
        </w:rPr>
        <w:t xml:space="preserve"> 2021</w:t>
      </w:r>
      <w:r w:rsidRPr="005C1192">
        <w:rPr>
          <w:rFonts w:cs="Arial"/>
          <w:iCs/>
          <w:szCs w:val="20"/>
          <w:lang w:eastAsia="sl-SI"/>
        </w:rPr>
        <w:t xml:space="preserve"> </w:t>
      </w:r>
    </w:p>
    <w:p w:rsidR="00E83541" w:rsidRPr="005C1192" w:rsidRDefault="00E83541" w:rsidP="00E83541">
      <w:pPr>
        <w:pStyle w:val="Neotevilenodstavek"/>
        <w:widowControl w:val="0"/>
        <w:spacing w:before="0" w:after="0" w:line="260" w:lineRule="exact"/>
        <w:rPr>
          <w:rFonts w:cs="Arial"/>
          <w:iCs/>
          <w:sz w:val="20"/>
          <w:szCs w:val="20"/>
          <w:lang w:val="sl-SI" w:eastAsia="sl-SI"/>
        </w:rPr>
      </w:pPr>
      <w:r w:rsidRPr="005C1192">
        <w:rPr>
          <w:rFonts w:cs="Arial"/>
          <w:b/>
          <w:bCs/>
          <w:sz w:val="20"/>
          <w:szCs w:val="20"/>
        </w:rPr>
        <w:t xml:space="preserve">Datum zaključka javne objave: </w:t>
      </w:r>
      <w:r>
        <w:rPr>
          <w:rFonts w:cs="Arial"/>
          <w:iCs/>
          <w:sz w:val="20"/>
          <w:szCs w:val="20"/>
          <w:lang w:val="sl-SI" w:eastAsia="sl-SI"/>
        </w:rPr>
        <w:t>13</w:t>
      </w:r>
      <w:r w:rsidRPr="005C1192">
        <w:rPr>
          <w:rFonts w:cs="Arial"/>
          <w:iCs/>
          <w:sz w:val="20"/>
          <w:szCs w:val="20"/>
          <w:lang w:val="sl-SI" w:eastAsia="sl-SI"/>
        </w:rPr>
        <w:t>. 9. 2020</w:t>
      </w:r>
    </w:p>
    <w:p w:rsidR="004D023E" w:rsidRDefault="004D023E" w:rsidP="004D023E">
      <w:pPr>
        <w:pStyle w:val="Neotevilenodstavek"/>
        <w:widowControl w:val="0"/>
        <w:spacing w:before="0" w:after="0" w:line="260" w:lineRule="exact"/>
        <w:rPr>
          <w:rFonts w:cs="Arial"/>
          <w:iCs/>
          <w:sz w:val="20"/>
          <w:szCs w:val="20"/>
          <w:lang w:val="sl-SI" w:eastAsia="sl-SI"/>
        </w:rPr>
      </w:pPr>
    </w:p>
    <w:p w:rsidR="004D023E" w:rsidRPr="0041681F" w:rsidRDefault="004D023E" w:rsidP="0069056E">
      <w:pPr>
        <w:pStyle w:val="Neotevilenodstavek"/>
        <w:widowControl w:val="0"/>
        <w:spacing w:before="0" w:after="0" w:line="260" w:lineRule="exact"/>
        <w:rPr>
          <w:rFonts w:cs="Arial"/>
          <w:iCs/>
          <w:sz w:val="20"/>
          <w:szCs w:val="20"/>
          <w:lang w:val="sl-SI" w:eastAsia="sl-SI"/>
        </w:rPr>
      </w:pPr>
      <w:r w:rsidRPr="0041681F">
        <w:rPr>
          <w:rFonts w:cs="Arial"/>
          <w:iCs/>
          <w:sz w:val="20"/>
          <w:szCs w:val="20"/>
          <w:lang w:val="sl-SI" w:eastAsia="sl-SI"/>
        </w:rPr>
        <w:t xml:space="preserve">Gradivo je bilo objavljeno na portalu e-demokracija. </w:t>
      </w:r>
    </w:p>
    <w:p w:rsidR="00E83541" w:rsidRPr="00320A1B" w:rsidRDefault="00E83541" w:rsidP="00E83541">
      <w:pPr>
        <w:rPr>
          <w:rFonts w:cs="Arial"/>
          <w:b/>
          <w:bCs/>
          <w:szCs w:val="20"/>
        </w:rPr>
      </w:pPr>
    </w:p>
    <w:p w:rsidR="00E83541" w:rsidRPr="00E83541" w:rsidRDefault="00E83541" w:rsidP="00E83541">
      <w:pPr>
        <w:rPr>
          <w:rFonts w:cs="Arial"/>
          <w:szCs w:val="20"/>
        </w:rPr>
      </w:pPr>
      <w:r w:rsidRPr="00320A1B">
        <w:rPr>
          <w:rFonts w:cs="Arial"/>
          <w:b/>
          <w:bCs/>
          <w:szCs w:val="20"/>
        </w:rPr>
        <w:t xml:space="preserve">Objava predpisa: </w:t>
      </w:r>
      <w:r w:rsidRPr="00E83541">
        <w:rPr>
          <w:rFonts w:cs="Arial"/>
          <w:color w:val="000000" w:themeColor="text1"/>
          <w:szCs w:val="20"/>
          <w:lang w:eastAsia="sl-SI"/>
        </w:rPr>
        <w:t xml:space="preserve">Uradni list RS, št.  </w:t>
      </w:r>
      <w:r w:rsidRPr="00E83541">
        <w:rPr>
          <w:rFonts w:cs="Arial"/>
          <w:i/>
          <w:color w:val="000000" w:themeColor="text1"/>
          <w:szCs w:val="20"/>
          <w:lang w:eastAsia="sl-SI"/>
        </w:rPr>
        <w:t>[ ... ]</w:t>
      </w:r>
      <w:r w:rsidRPr="00E83541">
        <w:rPr>
          <w:rFonts w:cs="Arial"/>
          <w:color w:val="000000" w:themeColor="text1"/>
          <w:szCs w:val="20"/>
          <w:lang w:eastAsia="sl-SI"/>
        </w:rPr>
        <w:t xml:space="preserve"> z dne </w:t>
      </w:r>
      <w:r w:rsidRPr="00E83541">
        <w:rPr>
          <w:rFonts w:cs="Arial"/>
          <w:i/>
          <w:color w:val="000000" w:themeColor="text1"/>
          <w:szCs w:val="20"/>
          <w:lang w:eastAsia="sl-SI"/>
        </w:rPr>
        <w:t>[ ... ]</w:t>
      </w:r>
    </w:p>
    <w:p w:rsidR="00E83541" w:rsidRDefault="00E83541" w:rsidP="00E83541">
      <w:pPr>
        <w:tabs>
          <w:tab w:val="left" w:pos="960"/>
        </w:tabs>
        <w:rPr>
          <w:rFonts w:cs="Arial"/>
          <w:szCs w:val="20"/>
        </w:rPr>
      </w:pPr>
    </w:p>
    <w:p w:rsidR="00E83541" w:rsidRDefault="00E83541" w:rsidP="00E83541">
      <w:pPr>
        <w:pStyle w:val="Neotevilenodstavek"/>
        <w:widowControl w:val="0"/>
        <w:spacing w:before="0" w:after="0" w:line="260" w:lineRule="exact"/>
        <w:rPr>
          <w:rFonts w:cs="Arial"/>
          <w:iCs/>
          <w:sz w:val="20"/>
          <w:szCs w:val="20"/>
          <w:lang w:val="sl-SI" w:eastAsia="sl-SI"/>
        </w:rPr>
      </w:pPr>
    </w:p>
    <w:p w:rsidR="00E83541" w:rsidRPr="00320A1B" w:rsidRDefault="00E83541" w:rsidP="00E83541">
      <w:pPr>
        <w:tabs>
          <w:tab w:val="left" w:pos="960"/>
        </w:tabs>
        <w:rPr>
          <w:rFonts w:cs="Arial"/>
          <w:szCs w:val="20"/>
        </w:rPr>
      </w:pPr>
    </w:p>
    <w:p w:rsidR="00E83541" w:rsidRPr="00320A1B" w:rsidRDefault="00E83541" w:rsidP="00E83541">
      <w:pPr>
        <w:tabs>
          <w:tab w:val="left" w:pos="960"/>
        </w:tabs>
        <w:rPr>
          <w:rFonts w:cs="Arial"/>
          <w:b/>
          <w:i/>
          <w:szCs w:val="20"/>
        </w:rPr>
      </w:pPr>
    </w:p>
    <w:p w:rsidR="00E83541" w:rsidRPr="00320A1B" w:rsidRDefault="00804840" w:rsidP="00E83541">
      <w:pPr>
        <w:tabs>
          <w:tab w:val="left" w:pos="960"/>
        </w:tabs>
        <w:rPr>
          <w:rFonts w:cs="Arial"/>
          <w:b/>
          <w:i/>
          <w:szCs w:val="20"/>
        </w:rPr>
      </w:pPr>
      <w:r>
        <w:rPr>
          <w:rFonts w:cs="Arial"/>
          <w:b/>
          <w:i/>
          <w:szCs w:val="20"/>
        </w:rPr>
        <w:t>Obrazložitev</w:t>
      </w:r>
    </w:p>
    <w:p w:rsidR="00E83541" w:rsidRPr="00320A1B" w:rsidRDefault="00E83541" w:rsidP="00E83541">
      <w:pPr>
        <w:tabs>
          <w:tab w:val="left" w:pos="960"/>
        </w:tabs>
        <w:jc w:val="both"/>
        <w:rPr>
          <w:rFonts w:cs="Arial"/>
          <w:szCs w:val="20"/>
        </w:rPr>
      </w:pPr>
    </w:p>
    <w:p w:rsidR="004D023E" w:rsidRDefault="004D023E" w:rsidP="004D023E">
      <w:pPr>
        <w:spacing w:line="240" w:lineRule="auto"/>
        <w:jc w:val="both"/>
        <w:rPr>
          <w:rFonts w:cs="Arial"/>
          <w:iCs/>
          <w:szCs w:val="20"/>
        </w:rPr>
      </w:pPr>
      <w:r w:rsidRPr="005A0FB4">
        <w:rPr>
          <w:rFonts w:cs="Arial"/>
          <w:iCs/>
          <w:szCs w:val="20"/>
        </w:rPr>
        <w:t xml:space="preserve">S predlagano spremembo oz. dopolnitvijo </w:t>
      </w:r>
      <w:r w:rsidR="005A299E">
        <w:rPr>
          <w:rFonts w:cs="Arial"/>
          <w:iCs/>
          <w:szCs w:val="20"/>
        </w:rPr>
        <w:t xml:space="preserve">Uredbe o odvajanju in čiščenju komunalne odpadne vode (v nadaljevanju: uredba) </w:t>
      </w:r>
      <w:r w:rsidRPr="005A0FB4">
        <w:rPr>
          <w:rFonts w:cs="Arial"/>
          <w:iCs/>
          <w:szCs w:val="20"/>
        </w:rPr>
        <w:t>se podaljšajo prehodni roki za prilagoditev odvajanja in čiščenja komunalne odpadne vode zahtevam predmetne uredbe v aglomeracijah s skupno obremenitvijo, manjšo od 2.000 PE</w:t>
      </w:r>
      <w:r>
        <w:rPr>
          <w:rFonts w:cs="Arial"/>
          <w:iCs/>
          <w:szCs w:val="20"/>
        </w:rPr>
        <w:t>, kjer se odpadna voda še ne odvaja v javno kanalizacijo</w:t>
      </w:r>
      <w:r w:rsidRPr="005A0FB4">
        <w:rPr>
          <w:rFonts w:cs="Arial"/>
          <w:iCs/>
          <w:szCs w:val="20"/>
        </w:rPr>
        <w:t xml:space="preserve"> ter za obstoječe objekte na območjih, kjer ni predpisano opremljanje z javno kanalizacijo. Predlog je, da se prehodni roki, ki bi se po veljavni uredbi iztekli 31. 12. 2021, podaljšajo do 31. 12. 2025, prehodni roki z datumom 31. 12. 2023 pa se podaljšajo do 31. 12. 2027. </w:t>
      </w:r>
    </w:p>
    <w:p w:rsidR="0069056E" w:rsidRDefault="0069056E" w:rsidP="004D023E">
      <w:pPr>
        <w:spacing w:line="240" w:lineRule="auto"/>
        <w:jc w:val="both"/>
        <w:rPr>
          <w:rFonts w:cs="Arial"/>
          <w:iCs/>
          <w:szCs w:val="20"/>
        </w:rPr>
      </w:pPr>
    </w:p>
    <w:p w:rsidR="0069056E" w:rsidRDefault="0069056E" w:rsidP="0069056E">
      <w:pPr>
        <w:spacing w:line="240" w:lineRule="auto"/>
        <w:jc w:val="both"/>
        <w:rPr>
          <w:rFonts w:cs="Arial"/>
          <w:iCs/>
          <w:szCs w:val="20"/>
        </w:rPr>
      </w:pPr>
      <w:r w:rsidRPr="005A0FB4">
        <w:rPr>
          <w:rFonts w:cs="Arial"/>
          <w:iCs/>
          <w:szCs w:val="20"/>
        </w:rPr>
        <w:t xml:space="preserve">Podaljšanje prehodnih rokov se predlaga predvsem iz razloga, da so aglomeracije s skupno obremenitvijo, manjšo od 2.000 PE, še vedno le v cca. </w:t>
      </w:r>
      <w:r w:rsidR="005A299E">
        <w:rPr>
          <w:rFonts w:cs="Arial"/>
          <w:iCs/>
          <w:szCs w:val="20"/>
        </w:rPr>
        <w:t>dobrih 50</w:t>
      </w:r>
      <w:r w:rsidRPr="005A0FB4">
        <w:rPr>
          <w:rFonts w:cs="Arial"/>
          <w:iCs/>
          <w:szCs w:val="20"/>
        </w:rPr>
        <w:t xml:space="preserve"> % opremljene z javno kanalizacijo</w:t>
      </w:r>
      <w:r w:rsidR="005A299E">
        <w:rPr>
          <w:rFonts w:cs="Arial"/>
          <w:iCs/>
          <w:szCs w:val="20"/>
        </w:rPr>
        <w:t>. N</w:t>
      </w:r>
      <w:r>
        <w:rPr>
          <w:rFonts w:cs="Arial"/>
          <w:iCs/>
          <w:szCs w:val="20"/>
        </w:rPr>
        <w:t>a obm</w:t>
      </w:r>
      <w:r w:rsidR="005A299E">
        <w:rPr>
          <w:rFonts w:cs="Arial"/>
          <w:iCs/>
          <w:szCs w:val="20"/>
        </w:rPr>
        <w:t xml:space="preserve">očjih izven meja aglomeracij pa so lastniki objektov le v manjšem deležu zagotovili ureditve v skladu z zahtevami uredbe (MKČN, nepretočne greznice) in </w:t>
      </w:r>
      <w:r>
        <w:rPr>
          <w:rFonts w:cs="Arial"/>
          <w:iCs/>
          <w:szCs w:val="20"/>
        </w:rPr>
        <w:t>prevladuje</w:t>
      </w:r>
      <w:r w:rsidR="005A299E">
        <w:rPr>
          <w:rFonts w:cs="Arial"/>
          <w:iCs/>
          <w:szCs w:val="20"/>
        </w:rPr>
        <w:t xml:space="preserve">jo obstoječe pretočne greznice. </w:t>
      </w:r>
      <w:r w:rsidRPr="005A0FB4">
        <w:rPr>
          <w:rFonts w:cs="Arial"/>
          <w:iCs/>
          <w:szCs w:val="20"/>
        </w:rPr>
        <w:t xml:space="preserve">Na ministrstvo </w:t>
      </w:r>
      <w:r>
        <w:rPr>
          <w:rFonts w:cs="Arial"/>
          <w:iCs/>
          <w:szCs w:val="20"/>
        </w:rPr>
        <w:t>so bila</w:t>
      </w:r>
      <w:r w:rsidRPr="005A0FB4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 xml:space="preserve">v preteklih mesecih </w:t>
      </w:r>
      <w:r w:rsidRPr="005A0FB4">
        <w:rPr>
          <w:rFonts w:cs="Arial"/>
          <w:iCs/>
          <w:szCs w:val="20"/>
        </w:rPr>
        <w:t>s strani različnih deležnikov večkrat podana vprašanja, kako se bomo na ministrstvu odločili glede morebitnega podaljšanja prehodnih rokov, iz česar je razbrati, da bi bilo podaljšanje rokov dobrodošlo tako za občine</w:t>
      </w:r>
      <w:r>
        <w:rPr>
          <w:rFonts w:cs="Arial"/>
          <w:iCs/>
          <w:szCs w:val="20"/>
        </w:rPr>
        <w:t xml:space="preserve"> </w:t>
      </w:r>
      <w:r w:rsidRPr="005A0FB4">
        <w:rPr>
          <w:rFonts w:cs="Arial"/>
          <w:iCs/>
          <w:szCs w:val="20"/>
        </w:rPr>
        <w:t>-</w:t>
      </w:r>
      <w:r>
        <w:rPr>
          <w:rFonts w:cs="Arial"/>
          <w:iCs/>
          <w:szCs w:val="20"/>
        </w:rPr>
        <w:t xml:space="preserve"> </w:t>
      </w:r>
      <w:r w:rsidRPr="005A0FB4">
        <w:rPr>
          <w:rFonts w:cs="Arial"/>
          <w:iCs/>
          <w:szCs w:val="20"/>
        </w:rPr>
        <w:t xml:space="preserve">investitorke v javno kanalizacijo kot tudi za </w:t>
      </w:r>
      <w:r>
        <w:rPr>
          <w:rFonts w:cs="Arial"/>
          <w:iCs/>
          <w:szCs w:val="20"/>
        </w:rPr>
        <w:t>prebivalce</w:t>
      </w:r>
      <w:r w:rsidR="00804840">
        <w:rPr>
          <w:rFonts w:cs="Arial"/>
          <w:iCs/>
          <w:szCs w:val="20"/>
        </w:rPr>
        <w:t>. V letih 2020 in 2021 smo bili</w:t>
      </w:r>
      <w:r w:rsidRPr="005A0FB4">
        <w:rPr>
          <w:rFonts w:cs="Arial"/>
          <w:iCs/>
          <w:szCs w:val="20"/>
        </w:rPr>
        <w:t xml:space="preserve"> soočeni tudi </w:t>
      </w:r>
      <w:r w:rsidR="00085824">
        <w:rPr>
          <w:rFonts w:cs="Arial"/>
          <w:iCs/>
          <w:szCs w:val="20"/>
        </w:rPr>
        <w:t xml:space="preserve">z izrednimi razmerami in </w:t>
      </w:r>
      <w:r w:rsidRPr="005A0FB4">
        <w:rPr>
          <w:rFonts w:cs="Arial"/>
          <w:iCs/>
          <w:szCs w:val="20"/>
        </w:rPr>
        <w:t>razglašeno epidemijo COVID-a 19, kar je vplivalo na vsa pod</w:t>
      </w:r>
      <w:r>
        <w:rPr>
          <w:rFonts w:cs="Arial"/>
          <w:iCs/>
          <w:szCs w:val="20"/>
        </w:rPr>
        <w:t xml:space="preserve">ročja življenja in je lahko </w:t>
      </w:r>
      <w:r w:rsidRPr="005A0FB4">
        <w:rPr>
          <w:rFonts w:cs="Arial"/>
          <w:iCs/>
          <w:szCs w:val="20"/>
        </w:rPr>
        <w:t xml:space="preserve">oteževalo izvajanje projektov in s tem izpolnjevanje obveznosti po uredbi. Pri tem velja omeniti, da bodo sredstva za opremljanje »malih« </w:t>
      </w:r>
      <w:r w:rsidRPr="005A0FB4">
        <w:rPr>
          <w:rFonts w:cs="Arial"/>
          <w:iCs/>
          <w:szCs w:val="20"/>
        </w:rPr>
        <w:lastRenderedPageBreak/>
        <w:t>aglomeracij n</w:t>
      </w:r>
      <w:r>
        <w:rPr>
          <w:rFonts w:cs="Arial"/>
          <w:iCs/>
          <w:szCs w:val="20"/>
        </w:rPr>
        <w:t>a voljo tudi po letu 2021. Glede na vse navedeno smo predlagali podaljšanje prehodnih rokov, in sicer za</w:t>
      </w:r>
      <w:r w:rsidRPr="005A0FB4">
        <w:rPr>
          <w:rFonts w:cs="Arial"/>
          <w:iCs/>
          <w:szCs w:val="20"/>
        </w:rPr>
        <w:t xml:space="preserve"> štiri leta.</w:t>
      </w:r>
    </w:p>
    <w:p w:rsidR="0069056E" w:rsidRDefault="0069056E" w:rsidP="0069056E">
      <w:pPr>
        <w:spacing w:line="240" w:lineRule="auto"/>
        <w:jc w:val="both"/>
        <w:rPr>
          <w:rFonts w:cs="Arial"/>
          <w:iCs/>
          <w:szCs w:val="20"/>
        </w:rPr>
      </w:pPr>
    </w:p>
    <w:p w:rsidR="00F00CE5" w:rsidRDefault="0069056E" w:rsidP="0069056E">
      <w:pPr>
        <w:spacing w:line="240" w:lineRule="auto"/>
        <w:jc w:val="both"/>
        <w:rPr>
          <w:rFonts w:cs="Arial"/>
          <w:iCs/>
          <w:szCs w:val="20"/>
        </w:rPr>
      </w:pPr>
      <w:r>
        <w:rPr>
          <w:rFonts w:cs="Arial"/>
          <w:iCs/>
          <w:szCs w:val="20"/>
        </w:rPr>
        <w:t>V roku za posredovanje komentarjev k predlogu sprem</w:t>
      </w:r>
      <w:bookmarkStart w:id="0" w:name="_GoBack"/>
      <w:bookmarkEnd w:id="0"/>
      <w:r>
        <w:rPr>
          <w:rFonts w:cs="Arial"/>
          <w:iCs/>
          <w:szCs w:val="20"/>
        </w:rPr>
        <w:t>emb in dopolnitev uredbe na ministrstvu nismo dobili</w:t>
      </w:r>
      <w:r w:rsidR="00085824">
        <w:rPr>
          <w:rFonts w:cs="Arial"/>
          <w:iCs/>
          <w:szCs w:val="20"/>
        </w:rPr>
        <w:t xml:space="preserve"> pripomb</w:t>
      </w:r>
      <w:r>
        <w:rPr>
          <w:rFonts w:cs="Arial"/>
          <w:iCs/>
          <w:szCs w:val="20"/>
        </w:rPr>
        <w:t xml:space="preserve">. </w:t>
      </w:r>
    </w:p>
    <w:p w:rsidR="0069056E" w:rsidRDefault="0069056E">
      <w:pPr>
        <w:ind w:right="52"/>
        <w:jc w:val="both"/>
        <w:rPr>
          <w:rFonts w:cs="Arial"/>
          <w:szCs w:val="20"/>
        </w:rPr>
      </w:pPr>
    </w:p>
    <w:sectPr w:rsidR="0069056E" w:rsidSect="0069056E">
      <w:headerReference w:type="default" r:id="rId8"/>
      <w:headerReference w:type="first" r:id="rId9"/>
      <w:pgSz w:w="11900" w:h="16840" w:code="9"/>
      <w:pgMar w:top="1417" w:right="1417" w:bottom="1417" w:left="1417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47A" w:rsidRDefault="000E547A">
      <w:r>
        <w:separator/>
      </w:r>
    </w:p>
  </w:endnote>
  <w:endnote w:type="continuationSeparator" w:id="0">
    <w:p w:rsidR="000E547A" w:rsidRDefault="000E5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49909B09-8BCC-44EA-953B-858C7419A92E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2" w:fontKey="{DB3B481F-887B-466A-98A5-7DD007A62524}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  <w:embedRegular r:id="rId3" w:fontKey="{8DA9DA66-58C4-4340-9CEB-45A32A242CDB}"/>
    <w:embedBold r:id="rId4" w:fontKey="{33F2D91F-F8F0-47F9-B778-B83C97B11ADA}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  <w:embedRegular r:id="rId5" w:fontKey="{27E91FFA-08A7-4642-9CDE-3E4E531CA0A1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47A" w:rsidRDefault="000E547A">
      <w:r>
        <w:separator/>
      </w:r>
    </w:p>
  </w:footnote>
  <w:footnote w:type="continuationSeparator" w:id="0">
    <w:p w:rsidR="000E547A" w:rsidRDefault="000E54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5AA7" w:rsidRPr="00110CBD" w:rsidRDefault="00805AA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805AA7" w:rsidRPr="008F3500">
      <w:trPr>
        <w:cantSplit/>
        <w:trHeight w:hRule="exact" w:val="847"/>
      </w:trPr>
      <w:tc>
        <w:tcPr>
          <w:tcW w:w="567" w:type="dxa"/>
        </w:tcPr>
        <w:p w:rsidR="00805AA7" w:rsidRDefault="00805AA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  <w:p w:rsidR="00805AA7" w:rsidRPr="006D42D9" w:rsidRDefault="00805AA7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805AA7" w:rsidRPr="00B95595" w:rsidRDefault="00593FC5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04CB06C" wp14:editId="0918EDFD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805AA7" w:rsidRPr="00B95595">
      <w:rPr>
        <w:rFonts w:ascii="Republika" w:hAnsi="Republika"/>
      </w:rPr>
      <w:t>REPUBLIKA SLOVENIJA</w:t>
    </w:r>
  </w:p>
  <w:p w:rsidR="00805AA7" w:rsidRDefault="00805AA7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B95595">
      <w:rPr>
        <w:rFonts w:ascii="Republika" w:hAnsi="Republika"/>
        <w:b/>
        <w:caps/>
      </w:rPr>
      <w:t xml:space="preserve">Ministrstvo za </w:t>
    </w:r>
    <w:r w:rsidR="000E1264">
      <w:rPr>
        <w:rFonts w:ascii="Republika" w:hAnsi="Republika"/>
        <w:b/>
        <w:caps/>
      </w:rPr>
      <w:t>OKOLJE IN PROSTOR</w:t>
    </w:r>
  </w:p>
  <w:p w:rsidR="00300324" w:rsidRPr="00300324" w:rsidRDefault="00300324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caps/>
      </w:rPr>
    </w:pPr>
    <w:r w:rsidRPr="00300324">
      <w:rPr>
        <w:rFonts w:ascii="Republika" w:hAnsi="Republika"/>
        <w:caps/>
      </w:rPr>
      <w:t xml:space="preserve">DIREKTORAT ZA </w:t>
    </w:r>
    <w:r w:rsidR="009D2C01">
      <w:rPr>
        <w:rFonts w:ascii="Republika" w:hAnsi="Republika"/>
        <w:caps/>
      </w:rPr>
      <w:t>VOD</w:t>
    </w:r>
    <w:r w:rsidR="00E44A23">
      <w:rPr>
        <w:rFonts w:ascii="Republika" w:hAnsi="Republika"/>
        <w:caps/>
      </w:rPr>
      <w:t>E</w:t>
    </w:r>
    <w:r w:rsidR="009D2C01">
      <w:rPr>
        <w:rFonts w:ascii="Republika" w:hAnsi="Republika"/>
        <w:caps/>
      </w:rPr>
      <w:t xml:space="preserve"> IN INVESTICIJE</w:t>
    </w:r>
  </w:p>
  <w:p w:rsidR="00267CE7" w:rsidRDefault="00267CE7" w:rsidP="00267CE7">
    <w:pPr>
      <w:pStyle w:val="Glava"/>
      <w:tabs>
        <w:tab w:val="clear" w:pos="432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Dunajska cesta 4</w:t>
    </w:r>
    <w:r w:rsidR="00A4245B">
      <w:rPr>
        <w:rFonts w:cs="Arial"/>
        <w:sz w:val="16"/>
      </w:rPr>
      <w:t>8</w:t>
    </w:r>
    <w:r>
      <w:rPr>
        <w:rFonts w:cs="Arial"/>
        <w:sz w:val="16"/>
      </w:rPr>
      <w:t>, 1000 Ljubljana</w:t>
    </w:r>
    <w:r>
      <w:rPr>
        <w:rFonts w:cs="Arial"/>
        <w:sz w:val="16"/>
      </w:rPr>
      <w:tab/>
      <w:t>T: 01 478 7</w:t>
    </w:r>
    <w:r w:rsidR="00A4245B">
      <w:rPr>
        <w:rFonts w:cs="Arial"/>
        <w:sz w:val="16"/>
      </w:rPr>
      <w:t>0</w:t>
    </w:r>
    <w:r>
      <w:rPr>
        <w:rFonts w:cs="Arial"/>
        <w:sz w:val="16"/>
      </w:rPr>
      <w:t xml:space="preserve"> 00</w:t>
    </w:r>
  </w:p>
  <w:p w:rsidR="00267CE7" w:rsidRDefault="00267CE7" w:rsidP="00267CE7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:rsidR="00267CE7" w:rsidRDefault="00267CE7" w:rsidP="00267CE7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gp.mop@gov.si</w:t>
    </w:r>
  </w:p>
  <w:p w:rsidR="00267CE7" w:rsidRDefault="00267CE7" w:rsidP="00267CE7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proofErr w:type="spellStart"/>
    <w:r>
      <w:rPr>
        <w:rFonts w:cs="Arial"/>
        <w:sz w:val="16"/>
      </w:rPr>
      <w:t>www.mop.gov.si</w:t>
    </w:r>
    <w:proofErr w:type="spellEnd"/>
  </w:p>
  <w:p w:rsidR="00805AA7" w:rsidRPr="008F3500" w:rsidRDefault="00805AA7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4451FDD"/>
    <w:multiLevelType w:val="hybridMultilevel"/>
    <w:tmpl w:val="E370CDD8"/>
    <w:lvl w:ilvl="0" w:tplc="B7189258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9122814"/>
    <w:multiLevelType w:val="hybridMultilevel"/>
    <w:tmpl w:val="1EC6FAEE"/>
    <w:lvl w:ilvl="0" w:tplc="C7A8FF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B81E8A"/>
    <w:multiLevelType w:val="hybridMultilevel"/>
    <w:tmpl w:val="566CF872"/>
    <w:lvl w:ilvl="0" w:tplc="7BFAB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4674AB"/>
    <w:multiLevelType w:val="hybridMultilevel"/>
    <w:tmpl w:val="D65C0F36"/>
    <w:lvl w:ilvl="0" w:tplc="B4303C3A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8"/>
  </w:num>
  <w:num w:numId="7">
    <w:abstractNumId w:val="7"/>
  </w:num>
  <w:num w:numId="8">
    <w:abstractNumId w:val="2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B01"/>
    <w:rsid w:val="0001550E"/>
    <w:rsid w:val="00023A88"/>
    <w:rsid w:val="00027744"/>
    <w:rsid w:val="0003345E"/>
    <w:rsid w:val="00085824"/>
    <w:rsid w:val="000A5663"/>
    <w:rsid w:val="000A7238"/>
    <w:rsid w:val="000E1264"/>
    <w:rsid w:val="000E22ED"/>
    <w:rsid w:val="000E547A"/>
    <w:rsid w:val="000F6843"/>
    <w:rsid w:val="000F7EAC"/>
    <w:rsid w:val="001015B6"/>
    <w:rsid w:val="001258C6"/>
    <w:rsid w:val="001357B2"/>
    <w:rsid w:val="00155A15"/>
    <w:rsid w:val="00164BE3"/>
    <w:rsid w:val="0018315A"/>
    <w:rsid w:val="0019349B"/>
    <w:rsid w:val="00194FEE"/>
    <w:rsid w:val="001A76CF"/>
    <w:rsid w:val="001B0C08"/>
    <w:rsid w:val="00202A77"/>
    <w:rsid w:val="0021250F"/>
    <w:rsid w:val="0023577D"/>
    <w:rsid w:val="00265160"/>
    <w:rsid w:val="00267CE7"/>
    <w:rsid w:val="00271CE5"/>
    <w:rsid w:val="00282020"/>
    <w:rsid w:val="002A3223"/>
    <w:rsid w:val="002A61EF"/>
    <w:rsid w:val="002B6238"/>
    <w:rsid w:val="002B7A82"/>
    <w:rsid w:val="002D071D"/>
    <w:rsid w:val="002D1010"/>
    <w:rsid w:val="002D116A"/>
    <w:rsid w:val="002F1E30"/>
    <w:rsid w:val="00300324"/>
    <w:rsid w:val="003100D2"/>
    <w:rsid w:val="00332081"/>
    <w:rsid w:val="0033625E"/>
    <w:rsid w:val="0033684D"/>
    <w:rsid w:val="003512FC"/>
    <w:rsid w:val="003636BF"/>
    <w:rsid w:val="00372B3E"/>
    <w:rsid w:val="0037479F"/>
    <w:rsid w:val="00381BC5"/>
    <w:rsid w:val="003845B4"/>
    <w:rsid w:val="00387B1A"/>
    <w:rsid w:val="003E1C74"/>
    <w:rsid w:val="004071F3"/>
    <w:rsid w:val="00442DE2"/>
    <w:rsid w:val="00465CEB"/>
    <w:rsid w:val="004729BF"/>
    <w:rsid w:val="004755DE"/>
    <w:rsid w:val="004C70BA"/>
    <w:rsid w:val="004D023E"/>
    <w:rsid w:val="004E45DA"/>
    <w:rsid w:val="005261E1"/>
    <w:rsid w:val="00526246"/>
    <w:rsid w:val="00567106"/>
    <w:rsid w:val="00593FC5"/>
    <w:rsid w:val="00595515"/>
    <w:rsid w:val="005A07E9"/>
    <w:rsid w:val="005A299E"/>
    <w:rsid w:val="005E1D3C"/>
    <w:rsid w:val="005E4F2C"/>
    <w:rsid w:val="005E7A76"/>
    <w:rsid w:val="006015AB"/>
    <w:rsid w:val="00632253"/>
    <w:rsid w:val="00642714"/>
    <w:rsid w:val="006455CE"/>
    <w:rsid w:val="006529ED"/>
    <w:rsid w:val="006560A3"/>
    <w:rsid w:val="0066358F"/>
    <w:rsid w:val="00677197"/>
    <w:rsid w:val="006847AA"/>
    <w:rsid w:val="0069056E"/>
    <w:rsid w:val="006D42D9"/>
    <w:rsid w:val="006D4E43"/>
    <w:rsid w:val="006D7F35"/>
    <w:rsid w:val="006F01A8"/>
    <w:rsid w:val="006F4745"/>
    <w:rsid w:val="00733017"/>
    <w:rsid w:val="00734803"/>
    <w:rsid w:val="00742284"/>
    <w:rsid w:val="00783310"/>
    <w:rsid w:val="007A28B7"/>
    <w:rsid w:val="007A4A6D"/>
    <w:rsid w:val="007C189A"/>
    <w:rsid w:val="007D1BCF"/>
    <w:rsid w:val="007D75CF"/>
    <w:rsid w:val="007E6DC5"/>
    <w:rsid w:val="00804840"/>
    <w:rsid w:val="00805AA7"/>
    <w:rsid w:val="0088043C"/>
    <w:rsid w:val="00880931"/>
    <w:rsid w:val="008906C9"/>
    <w:rsid w:val="008A7ECA"/>
    <w:rsid w:val="008B3FE1"/>
    <w:rsid w:val="008C09B9"/>
    <w:rsid w:val="008C5738"/>
    <w:rsid w:val="008C65E6"/>
    <w:rsid w:val="008D04F0"/>
    <w:rsid w:val="008F1B01"/>
    <w:rsid w:val="008F3500"/>
    <w:rsid w:val="00903EB0"/>
    <w:rsid w:val="00924E3C"/>
    <w:rsid w:val="0093024B"/>
    <w:rsid w:val="00935464"/>
    <w:rsid w:val="009612BB"/>
    <w:rsid w:val="00994953"/>
    <w:rsid w:val="009A6FCA"/>
    <w:rsid w:val="009B706D"/>
    <w:rsid w:val="009D2C01"/>
    <w:rsid w:val="009F5A19"/>
    <w:rsid w:val="009F6193"/>
    <w:rsid w:val="00A125C5"/>
    <w:rsid w:val="00A4245B"/>
    <w:rsid w:val="00A5039D"/>
    <w:rsid w:val="00A65EE7"/>
    <w:rsid w:val="00A70133"/>
    <w:rsid w:val="00A87E60"/>
    <w:rsid w:val="00AC2465"/>
    <w:rsid w:val="00AD6CBC"/>
    <w:rsid w:val="00AF2563"/>
    <w:rsid w:val="00B13380"/>
    <w:rsid w:val="00B17141"/>
    <w:rsid w:val="00B31575"/>
    <w:rsid w:val="00B43A2B"/>
    <w:rsid w:val="00B65CCF"/>
    <w:rsid w:val="00B66CA1"/>
    <w:rsid w:val="00B81565"/>
    <w:rsid w:val="00B8547D"/>
    <w:rsid w:val="00B91023"/>
    <w:rsid w:val="00B95595"/>
    <w:rsid w:val="00BB46CE"/>
    <w:rsid w:val="00BC4E24"/>
    <w:rsid w:val="00BD0CF0"/>
    <w:rsid w:val="00C00FDC"/>
    <w:rsid w:val="00C156E1"/>
    <w:rsid w:val="00C250D5"/>
    <w:rsid w:val="00C42CDB"/>
    <w:rsid w:val="00C6250B"/>
    <w:rsid w:val="00C63643"/>
    <w:rsid w:val="00C7721D"/>
    <w:rsid w:val="00C92812"/>
    <w:rsid w:val="00C92898"/>
    <w:rsid w:val="00CA36CC"/>
    <w:rsid w:val="00CC0A04"/>
    <w:rsid w:val="00CE42F7"/>
    <w:rsid w:val="00CE7514"/>
    <w:rsid w:val="00D248DE"/>
    <w:rsid w:val="00D4301F"/>
    <w:rsid w:val="00D71EEC"/>
    <w:rsid w:val="00D736C8"/>
    <w:rsid w:val="00D8542D"/>
    <w:rsid w:val="00D870FC"/>
    <w:rsid w:val="00D92F50"/>
    <w:rsid w:val="00D94CE4"/>
    <w:rsid w:val="00DC4747"/>
    <w:rsid w:val="00DC553E"/>
    <w:rsid w:val="00DC6A71"/>
    <w:rsid w:val="00DE290A"/>
    <w:rsid w:val="00DE5B46"/>
    <w:rsid w:val="00DE7F42"/>
    <w:rsid w:val="00E0357D"/>
    <w:rsid w:val="00E16061"/>
    <w:rsid w:val="00E211FC"/>
    <w:rsid w:val="00E24EC2"/>
    <w:rsid w:val="00E44A23"/>
    <w:rsid w:val="00E45B17"/>
    <w:rsid w:val="00E67858"/>
    <w:rsid w:val="00E83541"/>
    <w:rsid w:val="00E93BA7"/>
    <w:rsid w:val="00E96041"/>
    <w:rsid w:val="00EB7238"/>
    <w:rsid w:val="00F00CE5"/>
    <w:rsid w:val="00F16B25"/>
    <w:rsid w:val="00F17B18"/>
    <w:rsid w:val="00F23209"/>
    <w:rsid w:val="00F240BB"/>
    <w:rsid w:val="00F25603"/>
    <w:rsid w:val="00F46724"/>
    <w:rsid w:val="00F57FED"/>
    <w:rsid w:val="00F77A41"/>
    <w:rsid w:val="00F90DDD"/>
    <w:rsid w:val="00FD3DA8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E8354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267CE7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B65CCF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E8354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E83541"/>
    <w:rPr>
      <w:rFonts w:ascii="Arial" w:hAnsi="Arial"/>
      <w:sz w:val="22"/>
      <w:szCs w:val="22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E8354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267CE7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B65CCF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E8354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E83541"/>
    <w:rPr>
      <w:rFonts w:ascii="Arial" w:hAnsi="Arial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811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PREDLOGE\MOP_direktorat_vode_investicije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MOP_direktorat_vode_investicije</Template>
  <TotalTime>16</TotalTime>
  <Pages>2</Pages>
  <Words>344</Words>
  <Characters>1963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2303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Jakob.Vaupotic</dc:creator>
  <cp:lastModifiedBy>Andreja.Cater</cp:lastModifiedBy>
  <cp:revision>5</cp:revision>
  <cp:lastPrinted>2021-10-14T06:30:00Z</cp:lastPrinted>
  <dcterms:created xsi:type="dcterms:W3CDTF">2021-10-14T11:46:00Z</dcterms:created>
  <dcterms:modified xsi:type="dcterms:W3CDTF">2021-10-14T12:14:00Z</dcterms:modified>
</cp:coreProperties>
</file>