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5BFF52" w14:textId="77777777" w:rsidR="00241AE5" w:rsidRPr="003F1703" w:rsidRDefault="00241AE5" w:rsidP="00241AE5">
      <w:pPr>
        <w:pStyle w:val="Naslovpredpisa"/>
        <w:spacing w:before="0" w:after="0" w:line="260" w:lineRule="exact"/>
        <w:jc w:val="both"/>
        <w:rPr>
          <w:sz w:val="20"/>
          <w:szCs w:val="20"/>
        </w:rPr>
      </w:pPr>
      <w:r w:rsidRPr="003F1703">
        <w:rPr>
          <w:sz w:val="20"/>
          <w:szCs w:val="20"/>
        </w:rPr>
        <w:t>PRILOGA 3 (jedro gradiva):</w:t>
      </w:r>
    </w:p>
    <w:p w14:paraId="535EB94A" w14:textId="77777777" w:rsidR="00241AE5" w:rsidRPr="003F1703" w:rsidRDefault="00241AE5" w:rsidP="00241AE5">
      <w:pPr>
        <w:pStyle w:val="Naslovpredpisa"/>
        <w:spacing w:before="0" w:after="0" w:line="260" w:lineRule="exact"/>
        <w:jc w:val="left"/>
        <w:rPr>
          <w:sz w:val="20"/>
          <w:szCs w:val="20"/>
        </w:rPr>
      </w:pPr>
    </w:p>
    <w:p w14:paraId="73F7372D" w14:textId="77777777" w:rsidR="00241AE5" w:rsidRPr="003F1703" w:rsidRDefault="00241AE5" w:rsidP="00241AE5">
      <w:pPr>
        <w:pStyle w:val="Naslovpredpisa"/>
        <w:spacing w:before="0" w:after="0" w:line="260" w:lineRule="exact"/>
        <w:jc w:val="left"/>
        <w:rPr>
          <w:sz w:val="20"/>
          <w:szCs w:val="20"/>
        </w:rPr>
      </w:pPr>
    </w:p>
    <w:p w14:paraId="6E0CBDBE" w14:textId="77777777" w:rsidR="00241AE5" w:rsidRPr="003F1703" w:rsidRDefault="00241AE5" w:rsidP="00241AE5">
      <w:pPr>
        <w:pStyle w:val="Naslovpredpisa"/>
        <w:spacing w:before="0" w:after="0" w:line="260" w:lineRule="exact"/>
        <w:jc w:val="right"/>
        <w:rPr>
          <w:sz w:val="20"/>
          <w:szCs w:val="20"/>
        </w:rPr>
      </w:pPr>
      <w:r w:rsidRPr="003F1703">
        <w:rPr>
          <w:sz w:val="20"/>
          <w:szCs w:val="20"/>
        </w:rPr>
        <w:t>PREDLOG</w:t>
      </w:r>
    </w:p>
    <w:p w14:paraId="79D820B9" w14:textId="77777777" w:rsidR="00241AE5" w:rsidRPr="003F1703" w:rsidRDefault="002F2A1D" w:rsidP="00241AE5">
      <w:pPr>
        <w:pStyle w:val="Naslovpredpisa"/>
        <w:spacing w:before="0" w:after="0" w:line="260" w:lineRule="exact"/>
        <w:jc w:val="right"/>
        <w:rPr>
          <w:sz w:val="20"/>
          <w:szCs w:val="20"/>
        </w:rPr>
      </w:pPr>
      <w:r>
        <w:rPr>
          <w:sz w:val="20"/>
          <w:szCs w:val="20"/>
        </w:rPr>
        <w:t>2021-2130-0049</w:t>
      </w:r>
    </w:p>
    <w:tbl>
      <w:tblPr>
        <w:tblW w:w="9746" w:type="dxa"/>
        <w:tblInd w:w="142" w:type="dxa"/>
        <w:tblLook w:val="04A0" w:firstRow="1" w:lastRow="0" w:firstColumn="1" w:lastColumn="0" w:noHBand="0" w:noVBand="1"/>
      </w:tblPr>
      <w:tblGrid>
        <w:gridCol w:w="367"/>
        <w:gridCol w:w="9521"/>
      </w:tblGrid>
      <w:tr w:rsidR="00241AE5" w:rsidRPr="003F1703" w14:paraId="31389409" w14:textId="77777777" w:rsidTr="00B214C7">
        <w:tc>
          <w:tcPr>
            <w:tcW w:w="9746" w:type="dxa"/>
            <w:gridSpan w:val="2"/>
          </w:tcPr>
          <w:p w14:paraId="736C5F67" w14:textId="77777777" w:rsidR="002F2A1D" w:rsidRDefault="002F2A1D" w:rsidP="00DF0B2D">
            <w:pPr>
              <w:pStyle w:val="Naslovpredpisa"/>
              <w:spacing w:before="0" w:after="0" w:line="260" w:lineRule="exact"/>
              <w:rPr>
                <w:sz w:val="20"/>
                <w:szCs w:val="20"/>
              </w:rPr>
            </w:pPr>
          </w:p>
          <w:p w14:paraId="1F94D88C" w14:textId="77777777" w:rsidR="00241AE5" w:rsidRPr="003F1703" w:rsidRDefault="00241AE5" w:rsidP="00DF0B2D">
            <w:pPr>
              <w:pStyle w:val="Naslovpredpisa"/>
              <w:spacing w:before="0" w:after="0" w:line="260" w:lineRule="exact"/>
              <w:rPr>
                <w:sz w:val="20"/>
                <w:szCs w:val="20"/>
              </w:rPr>
            </w:pPr>
            <w:r w:rsidRPr="003F1703">
              <w:rPr>
                <w:sz w:val="20"/>
                <w:szCs w:val="20"/>
              </w:rPr>
              <w:t xml:space="preserve">ZAKON </w:t>
            </w:r>
          </w:p>
          <w:p w14:paraId="2C443C84" w14:textId="77777777" w:rsidR="00241AE5" w:rsidRDefault="00E46944" w:rsidP="00E46944">
            <w:pPr>
              <w:pStyle w:val="Naslovpredpisa"/>
              <w:spacing w:before="0" w:after="0" w:line="260" w:lineRule="exact"/>
              <w:rPr>
                <w:sz w:val="20"/>
                <w:szCs w:val="20"/>
              </w:rPr>
            </w:pPr>
            <w:r>
              <w:rPr>
                <w:sz w:val="20"/>
                <w:szCs w:val="20"/>
              </w:rPr>
              <w:t>o</w:t>
            </w:r>
            <w:r w:rsidR="00241AE5" w:rsidRPr="003F1703">
              <w:rPr>
                <w:sz w:val="20"/>
                <w:szCs w:val="20"/>
              </w:rPr>
              <w:t xml:space="preserve"> </w:t>
            </w:r>
            <w:r>
              <w:rPr>
                <w:sz w:val="20"/>
                <w:szCs w:val="20"/>
              </w:rPr>
              <w:t>spremembi Zakona o nadzoru izvoza blaga z dvojno rabo</w:t>
            </w:r>
          </w:p>
          <w:p w14:paraId="50D25CA2" w14:textId="77777777" w:rsidR="002F2A1D" w:rsidRPr="003F1703" w:rsidRDefault="002F2A1D" w:rsidP="00E46944">
            <w:pPr>
              <w:pStyle w:val="Naslovpredpisa"/>
              <w:spacing w:before="0" w:after="0" w:line="260" w:lineRule="exact"/>
              <w:rPr>
                <w:sz w:val="20"/>
                <w:szCs w:val="20"/>
              </w:rPr>
            </w:pPr>
          </w:p>
        </w:tc>
      </w:tr>
      <w:tr w:rsidR="00241AE5" w:rsidRPr="003F1703" w14:paraId="5F1D3A21" w14:textId="77777777" w:rsidTr="00B214C7">
        <w:tc>
          <w:tcPr>
            <w:tcW w:w="9746" w:type="dxa"/>
            <w:gridSpan w:val="2"/>
          </w:tcPr>
          <w:p w14:paraId="6293E74C" w14:textId="77777777" w:rsidR="00241AE5" w:rsidRPr="003F1703" w:rsidRDefault="00241AE5" w:rsidP="00DF0B2D">
            <w:pPr>
              <w:pStyle w:val="Poglavje"/>
              <w:spacing w:before="0" w:after="0" w:line="260" w:lineRule="exact"/>
              <w:jc w:val="left"/>
              <w:rPr>
                <w:sz w:val="20"/>
                <w:szCs w:val="20"/>
              </w:rPr>
            </w:pPr>
            <w:r w:rsidRPr="003F1703">
              <w:rPr>
                <w:sz w:val="20"/>
                <w:szCs w:val="20"/>
              </w:rPr>
              <w:t>I. UVOD</w:t>
            </w:r>
          </w:p>
        </w:tc>
      </w:tr>
      <w:tr w:rsidR="00241AE5" w:rsidRPr="003F1703" w14:paraId="204CD45E" w14:textId="77777777" w:rsidTr="00B214C7">
        <w:tc>
          <w:tcPr>
            <w:tcW w:w="9746" w:type="dxa"/>
            <w:gridSpan w:val="2"/>
          </w:tcPr>
          <w:p w14:paraId="7F4BF6ED" w14:textId="77777777" w:rsidR="00241AE5" w:rsidRPr="003F1703" w:rsidRDefault="00241AE5" w:rsidP="00DF0B2D">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14:paraId="47003379" w14:textId="77777777" w:rsidTr="00B214C7">
        <w:tc>
          <w:tcPr>
            <w:tcW w:w="9746" w:type="dxa"/>
            <w:gridSpan w:val="2"/>
          </w:tcPr>
          <w:p w14:paraId="3E7BCDC6" w14:textId="77777777" w:rsidR="003B4A1C" w:rsidRDefault="003B4A1C" w:rsidP="003B4A1C">
            <w:pPr>
              <w:pStyle w:val="Alineazaodstavkom"/>
              <w:numPr>
                <w:ilvl w:val="0"/>
                <w:numId w:val="0"/>
              </w:numPr>
              <w:spacing w:line="260" w:lineRule="exact"/>
              <w:ind w:left="601"/>
              <w:rPr>
                <w:sz w:val="20"/>
                <w:szCs w:val="20"/>
              </w:rPr>
            </w:pPr>
          </w:p>
          <w:p w14:paraId="2E92048A" w14:textId="097E8929" w:rsidR="003B4A1C" w:rsidRPr="003B4A1C" w:rsidRDefault="003B4A1C" w:rsidP="00C9405F">
            <w:pPr>
              <w:pStyle w:val="Alineazaodstavkom"/>
              <w:numPr>
                <w:ilvl w:val="0"/>
                <w:numId w:val="0"/>
              </w:numPr>
              <w:spacing w:line="276" w:lineRule="auto"/>
              <w:ind w:left="601"/>
              <w:rPr>
                <w:sz w:val="20"/>
                <w:szCs w:val="20"/>
              </w:rPr>
            </w:pPr>
            <w:r w:rsidRPr="00937445">
              <w:rPr>
                <w:sz w:val="20"/>
                <w:szCs w:val="20"/>
              </w:rPr>
              <w:t xml:space="preserve">Prvotni </w:t>
            </w:r>
            <w:r w:rsidRPr="00937445">
              <w:rPr>
                <w:b/>
                <w:sz w:val="20"/>
                <w:szCs w:val="20"/>
              </w:rPr>
              <w:t>Zakon o izvozu blaga z dvojno rabo</w:t>
            </w:r>
            <w:r w:rsidRPr="003B4A1C">
              <w:rPr>
                <w:sz w:val="20"/>
                <w:szCs w:val="20"/>
              </w:rPr>
              <w:t xml:space="preserve"> je bil v Republiki Sloveniji sprejet leta 2000. Veljal je vse do vstopa Republike Slovenije v EU, ko ga je nadomestil </w:t>
            </w:r>
            <w:r w:rsidRPr="00937445">
              <w:rPr>
                <w:b/>
                <w:sz w:val="20"/>
                <w:szCs w:val="20"/>
              </w:rPr>
              <w:t>Zakon o nadzoru izvoza blaga z dvojno rabo</w:t>
            </w:r>
            <w:r w:rsidRPr="003B4A1C">
              <w:rPr>
                <w:sz w:val="20"/>
                <w:szCs w:val="20"/>
              </w:rPr>
              <w:t xml:space="preserve"> (Ur. L. RS št. 37/04) (v nadaljevanju: zakon), ki se je uporabljal poleg </w:t>
            </w:r>
            <w:r w:rsidRPr="00937445">
              <w:rPr>
                <w:b/>
                <w:sz w:val="20"/>
                <w:szCs w:val="20"/>
              </w:rPr>
              <w:t>Uredbe Sveta (ES) št. 1334/2000 o vzpostavitvi režima Skupnosti za nadzor izvoza blaga in tehnologije z dvojno rabo</w:t>
            </w:r>
            <w:r w:rsidRPr="003B4A1C">
              <w:rPr>
                <w:sz w:val="20"/>
                <w:szCs w:val="20"/>
              </w:rPr>
              <w:t xml:space="preserve"> (UL L 159, str.1). S tem zakonom je bilo </w:t>
            </w:r>
            <w:r w:rsidRPr="00937445">
              <w:rPr>
                <w:sz w:val="20"/>
                <w:szCs w:val="20"/>
                <w:u w:val="single"/>
              </w:rPr>
              <w:t>Ministrstvo za gospodarstvo določeno kot pristojni organ za izdajo dovoljenj, postavljene so bile tudi kazenske določbe za prekrške</w:t>
            </w:r>
            <w:r w:rsidRPr="003B4A1C">
              <w:rPr>
                <w:sz w:val="20"/>
                <w:szCs w:val="20"/>
              </w:rPr>
              <w:t xml:space="preserve">. Na podlagi zakona je Vlada Republike Slovenije imenovala </w:t>
            </w:r>
            <w:r w:rsidRPr="00937445">
              <w:rPr>
                <w:sz w:val="20"/>
                <w:szCs w:val="20"/>
                <w:u w:val="single"/>
              </w:rPr>
              <w:t>medresorsko Komisijo za nadzor izvoza blaga z dvojno rabo</w:t>
            </w:r>
            <w:r w:rsidRPr="003B4A1C">
              <w:rPr>
                <w:sz w:val="20"/>
                <w:szCs w:val="20"/>
              </w:rPr>
              <w:t xml:space="preserve">, sestavljeno iz predstavnikov ministrstev in drugih državnih organov, ki so po svojem delovnem področju vključeni v </w:t>
            </w:r>
            <w:r w:rsidR="00D1296A">
              <w:rPr>
                <w:sz w:val="20"/>
                <w:szCs w:val="20"/>
              </w:rPr>
              <w:t xml:space="preserve">področje </w:t>
            </w:r>
            <w:r w:rsidRPr="003B4A1C">
              <w:rPr>
                <w:sz w:val="20"/>
                <w:szCs w:val="20"/>
              </w:rPr>
              <w:t>nadzor</w:t>
            </w:r>
            <w:r w:rsidR="00D1296A">
              <w:rPr>
                <w:sz w:val="20"/>
                <w:szCs w:val="20"/>
              </w:rPr>
              <w:t>a</w:t>
            </w:r>
            <w:r w:rsidRPr="003B4A1C">
              <w:rPr>
                <w:sz w:val="20"/>
                <w:szCs w:val="20"/>
              </w:rPr>
              <w:t xml:space="preserve"> izvoza blaga z dvojno rabo (Ministrstvo za zunanje zadeve, </w:t>
            </w:r>
            <w:r w:rsidR="004C04DF">
              <w:rPr>
                <w:sz w:val="20"/>
                <w:szCs w:val="20"/>
              </w:rPr>
              <w:t>M</w:t>
            </w:r>
            <w:r w:rsidRPr="003B4A1C">
              <w:rPr>
                <w:sz w:val="20"/>
                <w:szCs w:val="20"/>
              </w:rPr>
              <w:t xml:space="preserve">inistrstvo za notranje zadeve, Ministrstvo za obrambo, Ministrstvo za gospodarstvo, Uprava za jedrsko varnost, Urad za kemikalije, Slovensko obveščevalno varnostna služba). Ker je Republika Slovenija tudi članica treh mednarodnih izvoznih režimov, ki pokrivajo blago z dvojno rabo na svetovni ravni (Wassenaarska ureditev, Skupina jedrskih dobaviteljic in Avstralska skupina), ter je zaprosila za članstvo še v četrtem režimu (Režim nadzora raketne tehnologije), je z namenom usklajenega mednarodnega sodelovanja zakon predvidel tudi </w:t>
            </w:r>
            <w:r w:rsidRPr="00937445">
              <w:rPr>
                <w:sz w:val="20"/>
                <w:szCs w:val="20"/>
                <w:u w:val="single"/>
              </w:rPr>
              <w:t>izdajo mednarodnega uvoznega potrdila za blago z dvojno rabo</w:t>
            </w:r>
            <w:r w:rsidRPr="003B4A1C">
              <w:rPr>
                <w:sz w:val="20"/>
                <w:szCs w:val="20"/>
              </w:rPr>
              <w:t xml:space="preserve"> (International Import Certificate-IIC). Za izvajanje nadzora izvoza blaga z dvojno rabo je zakon je določil </w:t>
            </w:r>
            <w:r w:rsidRPr="00937445">
              <w:rPr>
                <w:sz w:val="20"/>
                <w:szCs w:val="20"/>
                <w:u w:val="single"/>
              </w:rPr>
              <w:t>carinske organe Republike Slovenije.</w:t>
            </w:r>
            <w:r w:rsidRPr="003B4A1C">
              <w:rPr>
                <w:sz w:val="20"/>
                <w:szCs w:val="20"/>
              </w:rPr>
              <w:t xml:space="preserve"> </w:t>
            </w:r>
          </w:p>
          <w:p w14:paraId="32C4F348" w14:textId="77777777" w:rsidR="00937445" w:rsidRDefault="00937445" w:rsidP="00C9405F">
            <w:pPr>
              <w:pStyle w:val="Alineazaodstavkom"/>
              <w:numPr>
                <w:ilvl w:val="0"/>
                <w:numId w:val="0"/>
              </w:numPr>
              <w:spacing w:line="276" w:lineRule="auto"/>
              <w:ind w:left="601"/>
              <w:rPr>
                <w:sz w:val="20"/>
                <w:szCs w:val="20"/>
              </w:rPr>
            </w:pPr>
          </w:p>
          <w:p w14:paraId="48B5E021" w14:textId="2765777A" w:rsidR="00937445" w:rsidRDefault="003B4A1C" w:rsidP="00C9405F">
            <w:pPr>
              <w:pStyle w:val="Alineazaodstavkom"/>
              <w:numPr>
                <w:ilvl w:val="0"/>
                <w:numId w:val="0"/>
              </w:numPr>
              <w:spacing w:line="276" w:lineRule="auto"/>
              <w:ind w:left="601"/>
              <w:rPr>
                <w:sz w:val="20"/>
                <w:szCs w:val="20"/>
              </w:rPr>
            </w:pPr>
            <w:r w:rsidRPr="003B4A1C">
              <w:rPr>
                <w:sz w:val="20"/>
                <w:szCs w:val="20"/>
              </w:rPr>
              <w:t xml:space="preserve">Na podlagi akcijskega načrta EU za preprečevanje širjenja orožja za množično uničevanje in resolucije Varnostnega Sveta ZN 1540 je nastala potreba po prenovi in širitvi režima nadzora nad blagom z dvojno rabo tudi na ravni EU. Tako je bila 5. maja 2009 sprejeta </w:t>
            </w:r>
            <w:r w:rsidRPr="00937445">
              <w:rPr>
                <w:b/>
                <w:sz w:val="20"/>
                <w:szCs w:val="20"/>
              </w:rPr>
              <w:t>Uredba Sveta (ES) št. 428/2009 o vzpostavitvi režima Skupnosti za nadzor izvoza, prenosa, posredovanja in tranzita blaga z dvojno rabo</w:t>
            </w:r>
            <w:r w:rsidRPr="003B4A1C">
              <w:rPr>
                <w:sz w:val="20"/>
                <w:szCs w:val="20"/>
              </w:rPr>
              <w:t xml:space="preserve"> (UL L 134, str.1) (v nadaljevanju Uredba </w:t>
            </w:r>
            <w:r w:rsidR="00937445">
              <w:rPr>
                <w:sz w:val="20"/>
                <w:szCs w:val="20"/>
              </w:rPr>
              <w:t>428/2009</w:t>
            </w:r>
            <w:r w:rsidR="008B607B">
              <w:rPr>
                <w:sz w:val="20"/>
                <w:szCs w:val="20"/>
              </w:rPr>
              <w:t>/ES</w:t>
            </w:r>
            <w:r w:rsidRPr="003B4A1C">
              <w:rPr>
                <w:sz w:val="20"/>
                <w:szCs w:val="20"/>
              </w:rPr>
              <w:t xml:space="preserve">), ki je </w:t>
            </w:r>
            <w:r w:rsidR="00937445">
              <w:rPr>
                <w:sz w:val="20"/>
                <w:szCs w:val="20"/>
              </w:rPr>
              <w:t>r</w:t>
            </w:r>
            <w:r w:rsidRPr="003B4A1C">
              <w:rPr>
                <w:sz w:val="20"/>
                <w:szCs w:val="20"/>
              </w:rPr>
              <w:t>azveljavila Uredbo  1334/2000</w:t>
            </w:r>
            <w:r w:rsidR="008B607B">
              <w:rPr>
                <w:sz w:val="20"/>
                <w:szCs w:val="20"/>
              </w:rPr>
              <w:t>/ES</w:t>
            </w:r>
            <w:r w:rsidR="0031293A">
              <w:rPr>
                <w:sz w:val="20"/>
                <w:szCs w:val="20"/>
              </w:rPr>
              <w:t>,</w:t>
            </w:r>
            <w:r w:rsidRPr="003B4A1C">
              <w:rPr>
                <w:sz w:val="20"/>
                <w:szCs w:val="20"/>
              </w:rPr>
              <w:t xml:space="preserve">  </w:t>
            </w:r>
            <w:r w:rsidRPr="002F2A1D">
              <w:rPr>
                <w:sz w:val="20"/>
                <w:szCs w:val="20"/>
                <w:u w:val="single"/>
              </w:rPr>
              <w:t>razširila režim Skupnosti tudi nad posredniškimi storitvami in tranzitom takega blaga</w:t>
            </w:r>
            <w:r w:rsidR="006E3DA7">
              <w:rPr>
                <w:sz w:val="20"/>
                <w:szCs w:val="20"/>
                <w:u w:val="single"/>
              </w:rPr>
              <w:t xml:space="preserve"> pod določenimi pogoji, za obseg nadzora pa je vsebovala tudi opcijske določ</w:t>
            </w:r>
            <w:r w:rsidR="006B2471">
              <w:rPr>
                <w:sz w:val="20"/>
                <w:szCs w:val="20"/>
                <w:u w:val="single"/>
              </w:rPr>
              <w:t>be, ki so širili nje</w:t>
            </w:r>
            <w:r w:rsidR="006E3DA7">
              <w:rPr>
                <w:sz w:val="20"/>
                <w:szCs w:val="20"/>
                <w:u w:val="single"/>
              </w:rPr>
              <w:t>gov obseg in so dovoljevali državi članici, da se sama odloči za njihovo uporabo.</w:t>
            </w:r>
            <w:r w:rsidRPr="003B4A1C">
              <w:rPr>
                <w:sz w:val="20"/>
                <w:szCs w:val="20"/>
              </w:rPr>
              <w:t xml:space="preserve"> </w:t>
            </w:r>
            <w:r w:rsidR="006E3DA7">
              <w:rPr>
                <w:sz w:val="20"/>
                <w:szCs w:val="20"/>
              </w:rPr>
              <w:t>Z</w:t>
            </w:r>
            <w:r w:rsidRPr="003B4A1C">
              <w:rPr>
                <w:sz w:val="20"/>
                <w:szCs w:val="20"/>
              </w:rPr>
              <w:t xml:space="preserve">ato je bila potrebna sprememba </w:t>
            </w:r>
            <w:r w:rsidR="00937445">
              <w:rPr>
                <w:sz w:val="20"/>
                <w:szCs w:val="20"/>
              </w:rPr>
              <w:t>z</w:t>
            </w:r>
            <w:r w:rsidRPr="003B4A1C">
              <w:rPr>
                <w:sz w:val="20"/>
                <w:szCs w:val="20"/>
              </w:rPr>
              <w:t xml:space="preserve">akona, </w:t>
            </w:r>
            <w:r w:rsidR="006E3DA7">
              <w:rPr>
                <w:sz w:val="20"/>
                <w:szCs w:val="20"/>
              </w:rPr>
              <w:t xml:space="preserve">s </w:t>
            </w:r>
            <w:r w:rsidR="00D1296A">
              <w:rPr>
                <w:sz w:val="20"/>
                <w:szCs w:val="20"/>
              </w:rPr>
              <w:t xml:space="preserve">katero </w:t>
            </w:r>
            <w:r w:rsidR="00937445">
              <w:rPr>
                <w:sz w:val="20"/>
                <w:szCs w:val="20"/>
              </w:rPr>
              <w:t xml:space="preserve">pa </w:t>
            </w:r>
            <w:r w:rsidRPr="003B4A1C">
              <w:rPr>
                <w:sz w:val="20"/>
                <w:szCs w:val="20"/>
              </w:rPr>
              <w:t xml:space="preserve">se je uredil tudi nadzor nad zagotavljanjem tehnične pomoči v skladu s </w:t>
            </w:r>
            <w:r w:rsidRPr="002F2A1D">
              <w:rPr>
                <w:b/>
                <w:sz w:val="20"/>
                <w:szCs w:val="20"/>
              </w:rPr>
              <w:t>Skupnimi ukrepi Sveta z dne 22. junija 2000 za nadzor tehnične pomoči v zvezi z nekaterimi vrstami vojaške uporabe</w:t>
            </w:r>
            <w:r w:rsidRPr="003B4A1C">
              <w:rPr>
                <w:sz w:val="20"/>
                <w:szCs w:val="20"/>
              </w:rPr>
              <w:t xml:space="preserve"> (UL L 159, str. 1), ki ni</w:t>
            </w:r>
            <w:r w:rsidR="0005262D">
              <w:rPr>
                <w:sz w:val="20"/>
                <w:szCs w:val="20"/>
              </w:rPr>
              <w:t>so</w:t>
            </w:r>
            <w:r w:rsidRPr="003B4A1C">
              <w:rPr>
                <w:sz w:val="20"/>
                <w:szCs w:val="20"/>
              </w:rPr>
              <w:t xml:space="preserve"> bil</w:t>
            </w:r>
            <w:r w:rsidR="0005262D">
              <w:rPr>
                <w:sz w:val="20"/>
                <w:szCs w:val="20"/>
              </w:rPr>
              <w:t>i</w:t>
            </w:r>
            <w:r w:rsidRPr="003B4A1C">
              <w:rPr>
                <w:sz w:val="20"/>
                <w:szCs w:val="20"/>
              </w:rPr>
              <w:t xml:space="preserve"> </w:t>
            </w:r>
            <w:r w:rsidR="0005262D">
              <w:rPr>
                <w:sz w:val="20"/>
                <w:szCs w:val="20"/>
              </w:rPr>
              <w:t>neposredn</w:t>
            </w:r>
            <w:r w:rsidRPr="003B4A1C">
              <w:rPr>
                <w:sz w:val="20"/>
                <w:szCs w:val="20"/>
              </w:rPr>
              <w:t>o uporabljiv</w:t>
            </w:r>
            <w:r w:rsidR="0005262D">
              <w:rPr>
                <w:sz w:val="20"/>
                <w:szCs w:val="20"/>
              </w:rPr>
              <w:t>i</w:t>
            </w:r>
            <w:r w:rsidR="00F10AB7">
              <w:rPr>
                <w:sz w:val="20"/>
                <w:szCs w:val="20"/>
              </w:rPr>
              <w:t xml:space="preserve"> v slovenskem pravnem redu</w:t>
            </w:r>
            <w:r w:rsidRPr="003B4A1C">
              <w:rPr>
                <w:sz w:val="20"/>
                <w:szCs w:val="20"/>
              </w:rPr>
              <w:t xml:space="preserve">. S spremembo zakona </w:t>
            </w:r>
            <w:r w:rsidR="0005262D">
              <w:rPr>
                <w:sz w:val="20"/>
                <w:szCs w:val="20"/>
              </w:rPr>
              <w:t xml:space="preserve">leta 2010 </w:t>
            </w:r>
            <w:r w:rsidR="004C04DF">
              <w:rPr>
                <w:sz w:val="20"/>
                <w:szCs w:val="20"/>
              </w:rPr>
              <w:t xml:space="preserve">(Uradni list RS, št. 8/2010) </w:t>
            </w:r>
            <w:r w:rsidRPr="003B4A1C">
              <w:rPr>
                <w:sz w:val="20"/>
                <w:szCs w:val="20"/>
              </w:rPr>
              <w:t>se je uredil tudi en sam organ za izdajo dovoljenj in potrdil.</w:t>
            </w:r>
            <w:r>
              <w:rPr>
                <w:sz w:val="20"/>
                <w:szCs w:val="20"/>
              </w:rPr>
              <w:t xml:space="preserve"> Na njegovi podlagi je bil</w:t>
            </w:r>
            <w:r w:rsidR="004C04DF">
              <w:rPr>
                <w:sz w:val="20"/>
                <w:szCs w:val="20"/>
              </w:rPr>
              <w:t xml:space="preserve">a </w:t>
            </w:r>
            <w:r w:rsidR="00937445">
              <w:rPr>
                <w:sz w:val="20"/>
                <w:szCs w:val="20"/>
              </w:rPr>
              <w:t xml:space="preserve">istega leta </w:t>
            </w:r>
            <w:r>
              <w:rPr>
                <w:sz w:val="20"/>
                <w:szCs w:val="20"/>
              </w:rPr>
              <w:t>sprejet</w:t>
            </w:r>
            <w:r w:rsidR="004C04DF">
              <w:rPr>
                <w:sz w:val="20"/>
                <w:szCs w:val="20"/>
              </w:rPr>
              <w:t xml:space="preserve">a tudi </w:t>
            </w:r>
            <w:r w:rsidR="004C04DF" w:rsidRPr="002F2A1D">
              <w:rPr>
                <w:b/>
                <w:sz w:val="20"/>
                <w:szCs w:val="20"/>
              </w:rPr>
              <w:t>Uredba o načinu izdaje dovoljenj in potrdil in vlogi Komisije za nadzor izvoza blaga z dvojno rabo</w:t>
            </w:r>
            <w:r w:rsidR="004C04DF">
              <w:rPr>
                <w:sz w:val="20"/>
                <w:szCs w:val="20"/>
              </w:rPr>
              <w:t xml:space="preserve"> (Uradni list RS, št. 34/10); </w:t>
            </w:r>
            <w:r w:rsidR="00624389">
              <w:rPr>
                <w:sz w:val="20"/>
                <w:szCs w:val="20"/>
              </w:rPr>
              <w:t>slednj</w:t>
            </w:r>
            <w:r w:rsidR="004C04DF">
              <w:rPr>
                <w:sz w:val="20"/>
                <w:szCs w:val="20"/>
              </w:rPr>
              <w:t>a</w:t>
            </w:r>
            <w:r w:rsidR="00624389">
              <w:rPr>
                <w:sz w:val="20"/>
                <w:szCs w:val="20"/>
              </w:rPr>
              <w:t xml:space="preserve"> </w:t>
            </w:r>
            <w:r w:rsidR="00937445">
              <w:rPr>
                <w:sz w:val="20"/>
                <w:szCs w:val="20"/>
              </w:rPr>
              <w:t>je bil zaradi sprememb Uredbe 428/2009</w:t>
            </w:r>
            <w:r w:rsidR="008B607B">
              <w:rPr>
                <w:sz w:val="20"/>
                <w:szCs w:val="20"/>
              </w:rPr>
              <w:t>/ES</w:t>
            </w:r>
            <w:r w:rsidR="00937445">
              <w:rPr>
                <w:sz w:val="20"/>
                <w:szCs w:val="20"/>
              </w:rPr>
              <w:t xml:space="preserve"> (dodanih je bilo nekaj splošnih dovoljenj Unije</w:t>
            </w:r>
            <w:r w:rsidR="006E3DA7">
              <w:rPr>
                <w:sz w:val="20"/>
                <w:szCs w:val="20"/>
              </w:rPr>
              <w:t xml:space="preserve"> in možnost prepovedi njihove uporabe</w:t>
            </w:r>
            <w:r w:rsidR="00937445">
              <w:rPr>
                <w:sz w:val="20"/>
                <w:szCs w:val="20"/>
              </w:rPr>
              <w:t xml:space="preserve">) </w:t>
            </w:r>
            <w:r w:rsidR="004C04DF">
              <w:rPr>
                <w:sz w:val="20"/>
                <w:szCs w:val="20"/>
              </w:rPr>
              <w:t xml:space="preserve">leta </w:t>
            </w:r>
            <w:r w:rsidR="00624389">
              <w:rPr>
                <w:sz w:val="20"/>
                <w:szCs w:val="20"/>
              </w:rPr>
              <w:t>2012 spremenjen</w:t>
            </w:r>
            <w:r w:rsidR="004C04DF">
              <w:rPr>
                <w:sz w:val="20"/>
                <w:szCs w:val="20"/>
              </w:rPr>
              <w:t>a (Uradni list RS, št. 42/12)</w:t>
            </w:r>
            <w:r w:rsidR="00624389">
              <w:rPr>
                <w:sz w:val="20"/>
                <w:szCs w:val="20"/>
              </w:rPr>
              <w:t>.</w:t>
            </w:r>
          </w:p>
          <w:p w14:paraId="04643D11" w14:textId="77777777" w:rsidR="00624389" w:rsidRDefault="00624389" w:rsidP="00C9405F">
            <w:pPr>
              <w:pStyle w:val="Alineazaodstavkom"/>
              <w:numPr>
                <w:ilvl w:val="0"/>
                <w:numId w:val="0"/>
              </w:numPr>
              <w:spacing w:line="276" w:lineRule="auto"/>
              <w:ind w:left="601"/>
              <w:rPr>
                <w:sz w:val="20"/>
                <w:szCs w:val="20"/>
              </w:rPr>
            </w:pPr>
          </w:p>
          <w:p w14:paraId="148757F2" w14:textId="7E8BF5CB" w:rsidR="003B4A1C" w:rsidRPr="002F2A1D" w:rsidRDefault="003B4A1C" w:rsidP="00C9405F">
            <w:pPr>
              <w:pStyle w:val="Alineazaodstavkom"/>
              <w:numPr>
                <w:ilvl w:val="0"/>
                <w:numId w:val="0"/>
              </w:numPr>
              <w:spacing w:line="276" w:lineRule="auto"/>
              <w:ind w:left="601"/>
              <w:rPr>
                <w:sz w:val="20"/>
                <w:szCs w:val="20"/>
                <w:u w:val="single"/>
              </w:rPr>
            </w:pPr>
            <w:r>
              <w:rPr>
                <w:sz w:val="20"/>
                <w:szCs w:val="20"/>
              </w:rPr>
              <w:t>Razvoj EU režima nadzora nad blagom z dvojno rabo se je nadaljeval</w:t>
            </w:r>
            <w:r w:rsidR="00C37C8D">
              <w:rPr>
                <w:sz w:val="20"/>
                <w:szCs w:val="20"/>
              </w:rPr>
              <w:t xml:space="preserve"> skladno z razvojem v mednarodnih izvoznih režimih in razvojem tehnologije in njene uporabe</w:t>
            </w:r>
            <w:r>
              <w:rPr>
                <w:sz w:val="20"/>
                <w:szCs w:val="20"/>
              </w:rPr>
              <w:t xml:space="preserve">. Evropska </w:t>
            </w:r>
            <w:r w:rsidRPr="003B4A1C">
              <w:rPr>
                <w:sz w:val="20"/>
                <w:szCs w:val="20"/>
              </w:rPr>
              <w:t xml:space="preserve">Komisija </w:t>
            </w:r>
            <w:r>
              <w:rPr>
                <w:sz w:val="20"/>
                <w:szCs w:val="20"/>
              </w:rPr>
              <w:t xml:space="preserve">je </w:t>
            </w:r>
            <w:r w:rsidRPr="003B4A1C">
              <w:rPr>
                <w:sz w:val="20"/>
                <w:szCs w:val="20"/>
              </w:rPr>
              <w:t xml:space="preserve"> v skladu s členom 25(2) Uredbe Evropskemu parlamentu in Svetu oktobra 2013 predložila obsežno poročilo o izvajanju Uredbe. V poročilu je ugotovila, da sistem EU za nadzor izvoza zagotavlja trdne pravne in institucionalne temelje, vendar ga je treba posodobiti, da se bo lahko spopadal z novimi izzivi. Aprila 2014 je Komisija sprejela sporočilo, ki določa konkretne možnosti za politiko za pregled sistema EU za </w:t>
            </w:r>
            <w:r w:rsidRPr="003B4A1C">
              <w:rPr>
                <w:sz w:val="20"/>
                <w:szCs w:val="20"/>
              </w:rPr>
              <w:lastRenderedPageBreak/>
              <w:t>nadzor izvoza in njegovo prilagoditev hitro spreminjajočim se tehnološkim, gospodarskim in političnim okoliščinam. Leta 2015 je Komisija izvedla oceno učinka možnosti za pregled iz navedenega sporočila, da bi opredelila najustreznejše regulativne in neregulativne ukrepe za njihovo izvajanje. Komisija je</w:t>
            </w:r>
            <w:r w:rsidR="006E3DA7">
              <w:rPr>
                <w:sz w:val="20"/>
                <w:szCs w:val="20"/>
              </w:rPr>
              <w:t xml:space="preserve"> leta </w:t>
            </w:r>
            <w:r w:rsidRPr="003B4A1C">
              <w:rPr>
                <w:sz w:val="20"/>
                <w:szCs w:val="20"/>
              </w:rPr>
              <w:t xml:space="preserve"> 2016 pripravila predlog spremembe </w:t>
            </w:r>
            <w:r>
              <w:rPr>
                <w:sz w:val="20"/>
                <w:szCs w:val="20"/>
              </w:rPr>
              <w:t xml:space="preserve">obstoječe uredbe </w:t>
            </w:r>
            <w:r w:rsidRPr="003B4A1C">
              <w:rPr>
                <w:sz w:val="20"/>
                <w:szCs w:val="20"/>
              </w:rPr>
              <w:t xml:space="preserve">ob upoštevanju zaključkov ocene učinka. Pregled politik v zvezi z nadzorom izvoza je bil opredeljen kot pobuda v okviru programa ustreznosti in uspešnosti predpisov (REFIT) ob upoštevanju njegovih potencialnih učinkov na poenostavitev ureditve in zmanjšanje bremena in kot prispevek k evropski varnostni strategiji, zlasti pa </w:t>
            </w:r>
            <w:r w:rsidR="00AF36B6">
              <w:rPr>
                <w:sz w:val="20"/>
                <w:szCs w:val="20"/>
              </w:rPr>
              <w:t xml:space="preserve">je </w:t>
            </w:r>
            <w:r w:rsidRPr="003B4A1C">
              <w:rPr>
                <w:sz w:val="20"/>
                <w:szCs w:val="20"/>
              </w:rPr>
              <w:t>pomeni</w:t>
            </w:r>
            <w:r>
              <w:rPr>
                <w:sz w:val="20"/>
                <w:szCs w:val="20"/>
              </w:rPr>
              <w:t>l</w:t>
            </w:r>
            <w:r w:rsidRPr="003B4A1C">
              <w:rPr>
                <w:sz w:val="20"/>
                <w:szCs w:val="20"/>
              </w:rPr>
              <w:t xml:space="preserve"> odziv na sklepe Sveta iz leta 2013 glede novih izzivov, ki jih predstavlja širjenje orožja za množično uničevanje. </w:t>
            </w:r>
            <w:r>
              <w:rPr>
                <w:sz w:val="20"/>
                <w:szCs w:val="20"/>
              </w:rPr>
              <w:t>Predlog u</w:t>
            </w:r>
            <w:r w:rsidR="007B4345">
              <w:rPr>
                <w:sz w:val="20"/>
                <w:szCs w:val="20"/>
              </w:rPr>
              <w:t xml:space="preserve">redbe je bil </w:t>
            </w:r>
            <w:r w:rsidR="00C37C8D">
              <w:rPr>
                <w:sz w:val="20"/>
                <w:szCs w:val="20"/>
              </w:rPr>
              <w:t xml:space="preserve">nato </w:t>
            </w:r>
            <w:r w:rsidR="007B4345">
              <w:rPr>
                <w:sz w:val="20"/>
                <w:szCs w:val="20"/>
              </w:rPr>
              <w:t>nekaj let obravnavan</w:t>
            </w:r>
            <w:r w:rsidRPr="003B4A1C">
              <w:rPr>
                <w:sz w:val="20"/>
                <w:szCs w:val="20"/>
              </w:rPr>
              <w:t xml:space="preserve"> na Svetu EU</w:t>
            </w:r>
            <w:r w:rsidR="0005262D">
              <w:rPr>
                <w:sz w:val="20"/>
                <w:szCs w:val="20"/>
              </w:rPr>
              <w:t xml:space="preserve"> in</w:t>
            </w:r>
            <w:r w:rsidR="007B4345">
              <w:rPr>
                <w:sz w:val="20"/>
                <w:szCs w:val="20"/>
              </w:rPr>
              <w:t xml:space="preserve"> usklaje</w:t>
            </w:r>
            <w:r w:rsidR="0005262D">
              <w:rPr>
                <w:sz w:val="20"/>
                <w:szCs w:val="20"/>
              </w:rPr>
              <w:t>va</w:t>
            </w:r>
            <w:r w:rsidR="007B4345">
              <w:rPr>
                <w:sz w:val="20"/>
                <w:szCs w:val="20"/>
              </w:rPr>
              <w:t>n s Komisijo</w:t>
            </w:r>
            <w:r w:rsidRPr="003B4A1C">
              <w:rPr>
                <w:sz w:val="20"/>
                <w:szCs w:val="20"/>
              </w:rPr>
              <w:t xml:space="preserve"> </w:t>
            </w:r>
            <w:r w:rsidR="007B4345">
              <w:rPr>
                <w:sz w:val="20"/>
                <w:szCs w:val="20"/>
              </w:rPr>
              <w:t xml:space="preserve">in Evropskim parlamentom. Besedilo prenovljene uredbe je bilo sprejeto </w:t>
            </w:r>
            <w:r w:rsidR="0005262D">
              <w:rPr>
                <w:sz w:val="20"/>
                <w:szCs w:val="20"/>
              </w:rPr>
              <w:t xml:space="preserve"> 20.5.2021 in objavljeno 11.6</w:t>
            </w:r>
            <w:r w:rsidR="00C9405F">
              <w:rPr>
                <w:sz w:val="20"/>
                <w:szCs w:val="20"/>
              </w:rPr>
              <w:t xml:space="preserve">.2021 kot </w:t>
            </w:r>
            <w:r w:rsidR="00C9405F" w:rsidRPr="002F2A1D">
              <w:rPr>
                <w:b/>
                <w:sz w:val="20"/>
                <w:szCs w:val="20"/>
              </w:rPr>
              <w:t xml:space="preserve">Uredba </w:t>
            </w:r>
            <w:r w:rsidR="00045870">
              <w:rPr>
                <w:b/>
                <w:sz w:val="20"/>
                <w:szCs w:val="20"/>
              </w:rPr>
              <w:t xml:space="preserve">Sveta </w:t>
            </w:r>
            <w:r w:rsidR="00C9405F" w:rsidRPr="002F2A1D">
              <w:rPr>
                <w:b/>
                <w:sz w:val="20"/>
                <w:szCs w:val="20"/>
              </w:rPr>
              <w:t>(E</w:t>
            </w:r>
            <w:r w:rsidR="004C04DF">
              <w:rPr>
                <w:b/>
                <w:sz w:val="20"/>
                <w:szCs w:val="20"/>
              </w:rPr>
              <w:t>U</w:t>
            </w:r>
            <w:r w:rsidR="00C9405F" w:rsidRPr="002F2A1D">
              <w:rPr>
                <w:b/>
                <w:sz w:val="20"/>
                <w:szCs w:val="20"/>
              </w:rPr>
              <w:t xml:space="preserve">) </w:t>
            </w:r>
            <w:r w:rsidR="00045870">
              <w:rPr>
                <w:b/>
                <w:sz w:val="20"/>
                <w:szCs w:val="20"/>
              </w:rPr>
              <w:t>821/</w:t>
            </w:r>
            <w:r w:rsidR="00C9405F" w:rsidRPr="002F2A1D">
              <w:rPr>
                <w:b/>
                <w:sz w:val="20"/>
                <w:szCs w:val="20"/>
              </w:rPr>
              <w:t xml:space="preserve">2021 </w:t>
            </w:r>
            <w:r w:rsidRPr="002F2A1D">
              <w:rPr>
                <w:b/>
                <w:sz w:val="20"/>
                <w:szCs w:val="20"/>
              </w:rPr>
              <w:t>EVROPSKE</w:t>
            </w:r>
            <w:r w:rsidR="00C9405F" w:rsidRPr="002F2A1D">
              <w:rPr>
                <w:b/>
                <w:sz w:val="20"/>
                <w:szCs w:val="20"/>
              </w:rPr>
              <w:t xml:space="preserve">GA PARLAMENTA IN SVETA z dne  z dne </w:t>
            </w:r>
            <w:r w:rsidRPr="002F2A1D">
              <w:rPr>
                <w:b/>
                <w:sz w:val="20"/>
                <w:szCs w:val="20"/>
              </w:rPr>
              <w:t>20. maja 2021 o vzpostavitvi režima Unije za nadzor izvoza, posredovanja, tehnične pomoči, tranzita in prenosa blaga z dvojno rab</w:t>
            </w:r>
            <w:r w:rsidR="00DF29F5" w:rsidRPr="002F2A1D">
              <w:rPr>
                <w:b/>
                <w:sz w:val="20"/>
                <w:szCs w:val="20"/>
              </w:rPr>
              <w:t>o</w:t>
            </w:r>
            <w:r w:rsidR="00DF29F5">
              <w:rPr>
                <w:sz w:val="20"/>
                <w:szCs w:val="20"/>
              </w:rPr>
              <w:t xml:space="preserve"> (prenovitev) (UL L </w:t>
            </w:r>
            <w:r w:rsidR="00624389">
              <w:rPr>
                <w:sz w:val="20"/>
                <w:szCs w:val="20"/>
              </w:rPr>
              <w:t>206</w:t>
            </w:r>
            <w:r w:rsidR="00DF29F5">
              <w:rPr>
                <w:sz w:val="20"/>
                <w:szCs w:val="20"/>
              </w:rPr>
              <w:t>, str.1, v nadaljevanju Uredba</w:t>
            </w:r>
            <w:r w:rsidR="00045870">
              <w:rPr>
                <w:sz w:val="20"/>
                <w:szCs w:val="20"/>
              </w:rPr>
              <w:t xml:space="preserve">  </w:t>
            </w:r>
            <w:r w:rsidR="008578DD">
              <w:rPr>
                <w:sz w:val="20"/>
                <w:szCs w:val="20"/>
              </w:rPr>
              <w:t>2021/821/EU</w:t>
            </w:r>
            <w:r w:rsidRPr="003B4A1C">
              <w:rPr>
                <w:sz w:val="20"/>
                <w:szCs w:val="20"/>
              </w:rPr>
              <w:t xml:space="preserve">. </w:t>
            </w:r>
            <w:r w:rsidR="00045870">
              <w:rPr>
                <w:sz w:val="20"/>
                <w:szCs w:val="20"/>
              </w:rPr>
              <w:t xml:space="preserve">Slednja </w:t>
            </w:r>
            <w:r w:rsidR="00DF29F5">
              <w:rPr>
                <w:sz w:val="20"/>
                <w:szCs w:val="20"/>
              </w:rPr>
              <w:t xml:space="preserve"> </w:t>
            </w:r>
            <w:r w:rsidRPr="003B4A1C">
              <w:rPr>
                <w:sz w:val="20"/>
                <w:szCs w:val="20"/>
              </w:rPr>
              <w:t>je tudi zagotovila, da bodo EU in njene države članice spoštovale svoje mednarodne obveznosti, zlasti kar zadeva neširjenje orožja za množično uničevanje.</w:t>
            </w:r>
            <w:r w:rsidR="006E3DA7">
              <w:rPr>
                <w:sz w:val="20"/>
                <w:szCs w:val="20"/>
              </w:rPr>
              <w:t xml:space="preserve"> Nekatere določbe so neposredno obvezujoče, druge ponujajo opcijo državam članicam za širitev nadzora na podlagi milejšega pogoja ali </w:t>
            </w:r>
            <w:r w:rsidR="00D1296A">
              <w:rPr>
                <w:sz w:val="20"/>
                <w:szCs w:val="20"/>
              </w:rPr>
              <w:t xml:space="preserve"> nadzora </w:t>
            </w:r>
            <w:r w:rsidR="006E3DA7">
              <w:rPr>
                <w:sz w:val="20"/>
                <w:szCs w:val="20"/>
              </w:rPr>
              <w:t>večjega obsega</w:t>
            </w:r>
            <w:r w:rsidR="00D1296A">
              <w:rPr>
                <w:sz w:val="20"/>
                <w:szCs w:val="20"/>
              </w:rPr>
              <w:t xml:space="preserve"> blaga</w:t>
            </w:r>
            <w:r w:rsidR="006E3DA7">
              <w:rPr>
                <w:sz w:val="20"/>
                <w:szCs w:val="20"/>
              </w:rPr>
              <w:t xml:space="preserve"> pri izvozu, prenosu, posredniških storitvah in tranzitu,</w:t>
            </w:r>
            <w:r w:rsidRPr="003B4A1C">
              <w:rPr>
                <w:sz w:val="20"/>
                <w:szCs w:val="20"/>
              </w:rPr>
              <w:t xml:space="preserve"> Uredba</w:t>
            </w:r>
            <w:r w:rsidR="00DF29F5">
              <w:rPr>
                <w:sz w:val="20"/>
                <w:szCs w:val="20"/>
              </w:rPr>
              <w:t xml:space="preserve"> </w:t>
            </w:r>
            <w:r w:rsidR="008578DD">
              <w:rPr>
                <w:sz w:val="20"/>
                <w:szCs w:val="20"/>
              </w:rPr>
              <w:t>2021/821/EU</w:t>
            </w:r>
            <w:r w:rsidRPr="003B4A1C">
              <w:rPr>
                <w:sz w:val="20"/>
                <w:szCs w:val="20"/>
              </w:rPr>
              <w:t xml:space="preserve"> uvaja tudi nove določbe za nadzor izvoza nekatere tehnologije za kibernetski nadzor in</w:t>
            </w:r>
            <w:r w:rsidR="00C37C8D">
              <w:rPr>
                <w:sz w:val="20"/>
                <w:szCs w:val="20"/>
              </w:rPr>
              <w:t xml:space="preserve"> </w:t>
            </w:r>
            <w:r w:rsidR="006E3DA7">
              <w:rPr>
                <w:sz w:val="20"/>
                <w:szCs w:val="20"/>
              </w:rPr>
              <w:t xml:space="preserve">neposredni ter </w:t>
            </w:r>
            <w:r w:rsidR="00C37C8D">
              <w:rPr>
                <w:sz w:val="20"/>
                <w:szCs w:val="20"/>
              </w:rPr>
              <w:t>opcijski nadzor</w:t>
            </w:r>
            <w:r w:rsidRPr="003B4A1C">
              <w:rPr>
                <w:sz w:val="20"/>
                <w:szCs w:val="20"/>
              </w:rPr>
              <w:t xml:space="preserve"> novih tehnologij in blaga zaradi javne varnosti</w:t>
            </w:r>
            <w:r w:rsidR="00C37C8D">
              <w:rPr>
                <w:sz w:val="20"/>
                <w:szCs w:val="20"/>
              </w:rPr>
              <w:t>, terorizma</w:t>
            </w:r>
            <w:r w:rsidRPr="003B4A1C">
              <w:rPr>
                <w:sz w:val="20"/>
                <w:szCs w:val="20"/>
              </w:rPr>
              <w:t xml:space="preserve"> in spoštovanja človekovih pravic, da se zapolni regulativna vrzel, ugotovljena med pregledom politik v zvezi z nadzorom izvoza na tem področju. </w:t>
            </w:r>
            <w:r w:rsidR="0005262D">
              <w:rPr>
                <w:sz w:val="20"/>
                <w:szCs w:val="20"/>
              </w:rPr>
              <w:t>Uredba</w:t>
            </w:r>
            <w:r w:rsidR="00DF29F5">
              <w:rPr>
                <w:sz w:val="20"/>
                <w:szCs w:val="20"/>
              </w:rPr>
              <w:t xml:space="preserve"> </w:t>
            </w:r>
            <w:r w:rsidR="008578DD">
              <w:rPr>
                <w:sz w:val="20"/>
                <w:szCs w:val="20"/>
              </w:rPr>
              <w:t>2021/821/EU</w:t>
            </w:r>
            <w:r w:rsidR="0005262D">
              <w:rPr>
                <w:sz w:val="20"/>
                <w:szCs w:val="20"/>
              </w:rPr>
              <w:t xml:space="preserve"> uvaja tudi obvezo </w:t>
            </w:r>
            <w:r w:rsidR="0005262D" w:rsidRPr="002F2A1D">
              <w:rPr>
                <w:sz w:val="20"/>
                <w:szCs w:val="20"/>
                <w:u w:val="single"/>
              </w:rPr>
              <w:t>boljšega sodelovanja med organi, ki izdajajo dovoljenja in tistimi, ki izvršujejo nadzor ter podaja pravno podlago za vpeljavo elektronskega sistema izdaje dovoljenj.</w:t>
            </w:r>
          </w:p>
          <w:p w14:paraId="27459D2E" w14:textId="77777777" w:rsidR="003B4A1C" w:rsidRPr="003B4A1C" w:rsidRDefault="003B4A1C" w:rsidP="00C9405F">
            <w:pPr>
              <w:pStyle w:val="Alineazaodstavkom"/>
              <w:numPr>
                <w:ilvl w:val="0"/>
                <w:numId w:val="0"/>
              </w:numPr>
              <w:spacing w:line="276" w:lineRule="auto"/>
              <w:ind w:left="709" w:hanging="284"/>
              <w:rPr>
                <w:sz w:val="20"/>
                <w:szCs w:val="20"/>
              </w:rPr>
            </w:pPr>
          </w:p>
          <w:p w14:paraId="08F9001C" w14:textId="32DBDB58" w:rsidR="00F55ECC" w:rsidRDefault="00624389" w:rsidP="00C9405F">
            <w:pPr>
              <w:pStyle w:val="Alineazaodstavkom"/>
              <w:numPr>
                <w:ilvl w:val="0"/>
                <w:numId w:val="0"/>
              </w:numPr>
              <w:spacing w:line="276" w:lineRule="auto"/>
              <w:ind w:left="601"/>
              <w:rPr>
                <w:sz w:val="20"/>
                <w:szCs w:val="20"/>
              </w:rPr>
            </w:pPr>
            <w:r>
              <w:rPr>
                <w:sz w:val="20"/>
                <w:szCs w:val="20"/>
              </w:rPr>
              <w:t xml:space="preserve">S </w:t>
            </w:r>
            <w:r w:rsidR="003B4A1C" w:rsidRPr="003B4A1C">
              <w:rPr>
                <w:sz w:val="20"/>
                <w:szCs w:val="20"/>
              </w:rPr>
              <w:t xml:space="preserve">spremembo </w:t>
            </w:r>
            <w:r w:rsidR="00DF29F5">
              <w:rPr>
                <w:sz w:val="20"/>
                <w:szCs w:val="20"/>
              </w:rPr>
              <w:t>zakona</w:t>
            </w:r>
            <w:r w:rsidR="006E3DA7">
              <w:rPr>
                <w:sz w:val="20"/>
                <w:szCs w:val="20"/>
              </w:rPr>
              <w:t xml:space="preserve"> </w:t>
            </w:r>
            <w:r w:rsidR="00F55ECC">
              <w:rPr>
                <w:sz w:val="20"/>
                <w:szCs w:val="20"/>
                <w:u w:val="single"/>
              </w:rPr>
              <w:t xml:space="preserve"> se uvaja </w:t>
            </w:r>
            <w:r w:rsidR="003B4A1C" w:rsidRPr="002F2A1D">
              <w:rPr>
                <w:sz w:val="20"/>
                <w:szCs w:val="20"/>
                <w:u w:val="single"/>
              </w:rPr>
              <w:t>jasn</w:t>
            </w:r>
            <w:r w:rsidR="00F55ECC">
              <w:rPr>
                <w:sz w:val="20"/>
                <w:szCs w:val="20"/>
                <w:u w:val="single"/>
              </w:rPr>
              <w:t>ejša</w:t>
            </w:r>
            <w:r w:rsidR="003B4A1C" w:rsidRPr="002F2A1D">
              <w:rPr>
                <w:sz w:val="20"/>
                <w:szCs w:val="20"/>
                <w:u w:val="single"/>
              </w:rPr>
              <w:t xml:space="preserve"> razmejit</w:t>
            </w:r>
            <w:r w:rsidR="00F55ECC">
              <w:rPr>
                <w:sz w:val="20"/>
                <w:szCs w:val="20"/>
                <w:u w:val="single"/>
              </w:rPr>
              <w:t>ev</w:t>
            </w:r>
            <w:r w:rsidR="003B4A1C" w:rsidRPr="002F2A1D">
              <w:rPr>
                <w:sz w:val="20"/>
                <w:szCs w:val="20"/>
                <w:u w:val="single"/>
              </w:rPr>
              <w:t xml:space="preserve"> med delom organa, ki izdaja dovoljenja in potrdila ter vlogo Komisije za nadzor izvoza blaga z dvojno </w:t>
            </w:r>
            <w:r w:rsidR="006E3DA7" w:rsidRPr="002F2A1D">
              <w:rPr>
                <w:sz w:val="20"/>
                <w:szCs w:val="20"/>
                <w:u w:val="single"/>
              </w:rPr>
              <w:t>rabo</w:t>
            </w:r>
            <w:r w:rsidR="00F55ECC">
              <w:rPr>
                <w:sz w:val="20"/>
                <w:szCs w:val="20"/>
                <w:u w:val="single"/>
              </w:rPr>
              <w:t xml:space="preserve"> (</w:t>
            </w:r>
            <w:r w:rsidR="006E3DA7">
              <w:rPr>
                <w:sz w:val="20"/>
                <w:szCs w:val="20"/>
              </w:rPr>
              <w:t>ki v ta namen izdaja predhodna mnenja</w:t>
            </w:r>
            <w:r w:rsidR="00A06BDC">
              <w:rPr>
                <w:sz w:val="20"/>
                <w:szCs w:val="20"/>
              </w:rPr>
              <w:t>,</w:t>
            </w:r>
            <w:r w:rsidR="006E3DA7">
              <w:rPr>
                <w:sz w:val="20"/>
                <w:szCs w:val="20"/>
              </w:rPr>
              <w:t xml:space="preserve"> </w:t>
            </w:r>
            <w:r w:rsidR="003B4A1C" w:rsidRPr="003B4A1C">
              <w:rPr>
                <w:sz w:val="20"/>
                <w:szCs w:val="20"/>
              </w:rPr>
              <w:t>kot medresorskega organa za presojo kriterijev za nadzirane aktivnosti za blago z dvojno rabo</w:t>
            </w:r>
            <w:r w:rsidR="00F55ECC">
              <w:rPr>
                <w:sz w:val="20"/>
                <w:szCs w:val="20"/>
              </w:rPr>
              <w:t>)</w:t>
            </w:r>
            <w:r w:rsidR="003B4A1C" w:rsidRPr="003B4A1C">
              <w:rPr>
                <w:sz w:val="20"/>
                <w:szCs w:val="20"/>
              </w:rPr>
              <w:t xml:space="preserve"> ter </w:t>
            </w:r>
            <w:r w:rsidR="0005262D">
              <w:rPr>
                <w:sz w:val="20"/>
                <w:szCs w:val="20"/>
              </w:rPr>
              <w:t xml:space="preserve">med </w:t>
            </w:r>
            <w:r w:rsidR="003B4A1C" w:rsidRPr="003B4A1C">
              <w:rPr>
                <w:sz w:val="20"/>
                <w:szCs w:val="20"/>
              </w:rPr>
              <w:t>organom, ki izvršuje nadzor</w:t>
            </w:r>
            <w:r w:rsidR="00F55ECC">
              <w:rPr>
                <w:sz w:val="20"/>
                <w:szCs w:val="20"/>
              </w:rPr>
              <w:t xml:space="preserve">. Pri </w:t>
            </w:r>
            <w:r w:rsidR="00F10AB7">
              <w:rPr>
                <w:sz w:val="20"/>
                <w:szCs w:val="20"/>
              </w:rPr>
              <w:t xml:space="preserve">izvrševanju nadzora </w:t>
            </w:r>
            <w:r w:rsidR="003B4A1C" w:rsidRPr="003B4A1C">
              <w:rPr>
                <w:sz w:val="20"/>
                <w:szCs w:val="20"/>
              </w:rPr>
              <w:t xml:space="preserve">mu </w:t>
            </w:r>
            <w:r w:rsidR="006E3DA7">
              <w:rPr>
                <w:sz w:val="20"/>
                <w:szCs w:val="20"/>
              </w:rPr>
              <w:t>tudi</w:t>
            </w:r>
            <w:r w:rsidR="006B2471">
              <w:rPr>
                <w:sz w:val="20"/>
                <w:szCs w:val="20"/>
              </w:rPr>
              <w:t xml:space="preserve"> </w:t>
            </w:r>
            <w:r w:rsidR="003B4A1C" w:rsidRPr="003B4A1C">
              <w:rPr>
                <w:sz w:val="20"/>
                <w:szCs w:val="20"/>
              </w:rPr>
              <w:t>pomagajo organi</w:t>
            </w:r>
            <w:r w:rsidR="006E3DA7">
              <w:rPr>
                <w:sz w:val="20"/>
                <w:szCs w:val="20"/>
              </w:rPr>
              <w:t>, ki sodelujejo v komisiji</w:t>
            </w:r>
            <w:r w:rsidR="003B4A1C" w:rsidRPr="003B4A1C">
              <w:rPr>
                <w:sz w:val="20"/>
                <w:szCs w:val="20"/>
              </w:rPr>
              <w:t xml:space="preserve">. Posebej </w:t>
            </w:r>
            <w:r w:rsidR="006E3DA7">
              <w:rPr>
                <w:sz w:val="20"/>
                <w:szCs w:val="20"/>
              </w:rPr>
              <w:t>bo</w:t>
            </w:r>
            <w:r w:rsidR="006E3DA7" w:rsidRPr="003B4A1C">
              <w:rPr>
                <w:sz w:val="20"/>
                <w:szCs w:val="20"/>
              </w:rPr>
              <w:t xml:space="preserve"> </w:t>
            </w:r>
            <w:r w:rsidR="003B4A1C" w:rsidRPr="003B4A1C">
              <w:rPr>
                <w:sz w:val="20"/>
                <w:szCs w:val="20"/>
              </w:rPr>
              <w:t>skladno z</w:t>
            </w:r>
            <w:r w:rsidR="006E3DA7">
              <w:rPr>
                <w:sz w:val="20"/>
                <w:szCs w:val="20"/>
              </w:rPr>
              <w:t xml:space="preserve"> novo določbo</w:t>
            </w:r>
            <w:r w:rsidR="003B4A1C" w:rsidRPr="003B4A1C">
              <w:rPr>
                <w:sz w:val="20"/>
                <w:szCs w:val="20"/>
              </w:rPr>
              <w:t xml:space="preserve"> </w:t>
            </w:r>
            <w:r>
              <w:rPr>
                <w:sz w:val="20"/>
                <w:szCs w:val="20"/>
              </w:rPr>
              <w:t>U</w:t>
            </w:r>
            <w:r w:rsidR="00DF29F5">
              <w:rPr>
                <w:sz w:val="20"/>
                <w:szCs w:val="20"/>
              </w:rPr>
              <w:t>redb</w:t>
            </w:r>
            <w:r w:rsidR="006E3DA7">
              <w:rPr>
                <w:sz w:val="20"/>
                <w:szCs w:val="20"/>
              </w:rPr>
              <w:t>e</w:t>
            </w:r>
            <w:r w:rsidR="00DF29F5">
              <w:rPr>
                <w:sz w:val="20"/>
                <w:szCs w:val="20"/>
              </w:rPr>
              <w:t xml:space="preserve"> </w:t>
            </w:r>
            <w:r w:rsidR="008578DD">
              <w:rPr>
                <w:sz w:val="20"/>
                <w:szCs w:val="20"/>
              </w:rPr>
              <w:t>2021/821/EU</w:t>
            </w:r>
            <w:r w:rsidR="00DF29F5">
              <w:rPr>
                <w:sz w:val="20"/>
                <w:szCs w:val="20"/>
              </w:rPr>
              <w:t xml:space="preserve"> </w:t>
            </w:r>
            <w:r w:rsidR="003B4A1C" w:rsidRPr="003B4A1C">
              <w:rPr>
                <w:sz w:val="20"/>
                <w:szCs w:val="20"/>
              </w:rPr>
              <w:t xml:space="preserve">določeno tudi </w:t>
            </w:r>
            <w:r w:rsidR="003B4A1C" w:rsidRPr="002F2A1D">
              <w:rPr>
                <w:sz w:val="20"/>
                <w:szCs w:val="20"/>
                <w:u w:val="single"/>
              </w:rPr>
              <w:t>sodelovanje med organom, ki izdaja dovoljenja in organom, ki izvršuje nadzor</w:t>
            </w:r>
            <w:r w:rsidR="003B4A1C" w:rsidRPr="003B4A1C">
              <w:rPr>
                <w:sz w:val="20"/>
                <w:szCs w:val="20"/>
              </w:rPr>
              <w:t xml:space="preserve">. </w:t>
            </w:r>
          </w:p>
          <w:p w14:paraId="54407209" w14:textId="77777777" w:rsidR="00F55ECC" w:rsidRDefault="00F55ECC" w:rsidP="00C9405F">
            <w:pPr>
              <w:pStyle w:val="Alineazaodstavkom"/>
              <w:numPr>
                <w:ilvl w:val="0"/>
                <w:numId w:val="0"/>
              </w:numPr>
              <w:spacing w:line="276" w:lineRule="auto"/>
              <w:ind w:left="601"/>
              <w:rPr>
                <w:sz w:val="20"/>
                <w:szCs w:val="20"/>
              </w:rPr>
            </w:pPr>
          </w:p>
          <w:p w14:paraId="2183578F" w14:textId="32380AD3" w:rsidR="00F55ECC" w:rsidRDefault="003B4A1C" w:rsidP="00C9405F">
            <w:pPr>
              <w:pStyle w:val="Alineazaodstavkom"/>
              <w:numPr>
                <w:ilvl w:val="0"/>
                <w:numId w:val="0"/>
              </w:numPr>
              <w:spacing w:line="276" w:lineRule="auto"/>
              <w:ind w:left="601"/>
              <w:rPr>
                <w:sz w:val="20"/>
                <w:szCs w:val="20"/>
              </w:rPr>
            </w:pPr>
            <w:r w:rsidRPr="003B4A1C">
              <w:rPr>
                <w:sz w:val="20"/>
                <w:szCs w:val="20"/>
              </w:rPr>
              <w:t xml:space="preserve">EU uredba </w:t>
            </w:r>
            <w:r w:rsidR="00F55ECC">
              <w:rPr>
                <w:sz w:val="20"/>
                <w:szCs w:val="20"/>
              </w:rPr>
              <w:t xml:space="preserve">je </w:t>
            </w:r>
            <w:r w:rsidRPr="003B4A1C">
              <w:rPr>
                <w:sz w:val="20"/>
                <w:szCs w:val="20"/>
              </w:rPr>
              <w:t xml:space="preserve">za več novih aktivnosti predvidela izdelavo smernic ali navodil, ki se bodo na EU ravni še oblikovale, </w:t>
            </w:r>
            <w:r w:rsidR="00F55ECC">
              <w:rPr>
                <w:sz w:val="20"/>
                <w:szCs w:val="20"/>
              </w:rPr>
              <w:t xml:space="preserve">zato </w:t>
            </w:r>
            <w:r w:rsidRPr="003B4A1C">
              <w:rPr>
                <w:sz w:val="20"/>
                <w:szCs w:val="20"/>
              </w:rPr>
              <w:t xml:space="preserve">je prav, da se podrobnejše izvajanje opredeli </w:t>
            </w:r>
            <w:r w:rsidR="00F55ECC">
              <w:rPr>
                <w:sz w:val="20"/>
                <w:szCs w:val="20"/>
              </w:rPr>
              <w:t xml:space="preserve">tudi </w:t>
            </w:r>
            <w:r w:rsidRPr="003B4A1C">
              <w:rPr>
                <w:sz w:val="20"/>
                <w:szCs w:val="20"/>
              </w:rPr>
              <w:t xml:space="preserve">v </w:t>
            </w:r>
            <w:r w:rsidR="00A07F5E">
              <w:rPr>
                <w:sz w:val="20"/>
                <w:szCs w:val="20"/>
              </w:rPr>
              <w:t>podrejenem</w:t>
            </w:r>
            <w:r w:rsidRPr="003B4A1C">
              <w:rPr>
                <w:sz w:val="20"/>
                <w:szCs w:val="20"/>
              </w:rPr>
              <w:t xml:space="preserve"> pravnem aktu, ki bo lahko hitreje sledil potrebnim usmeritvam iz strani EU.</w:t>
            </w:r>
            <w:r w:rsidR="009D72B4">
              <w:rPr>
                <w:sz w:val="20"/>
                <w:szCs w:val="20"/>
              </w:rPr>
              <w:t xml:space="preserve"> </w:t>
            </w:r>
          </w:p>
          <w:p w14:paraId="3CFEF701" w14:textId="77777777" w:rsidR="00F55ECC" w:rsidRDefault="00F55ECC" w:rsidP="00C9405F">
            <w:pPr>
              <w:pStyle w:val="Alineazaodstavkom"/>
              <w:numPr>
                <w:ilvl w:val="0"/>
                <w:numId w:val="0"/>
              </w:numPr>
              <w:spacing w:line="276" w:lineRule="auto"/>
              <w:ind w:left="601"/>
              <w:rPr>
                <w:sz w:val="20"/>
                <w:szCs w:val="20"/>
              </w:rPr>
            </w:pPr>
          </w:p>
          <w:p w14:paraId="4FD8A8D6" w14:textId="77777777" w:rsidR="00F55ECC" w:rsidRDefault="00F55ECC" w:rsidP="00C9405F">
            <w:pPr>
              <w:pStyle w:val="Alineazaodstavkom"/>
              <w:numPr>
                <w:ilvl w:val="0"/>
                <w:numId w:val="0"/>
              </w:numPr>
              <w:spacing w:line="276" w:lineRule="auto"/>
              <w:ind w:left="601"/>
              <w:rPr>
                <w:sz w:val="20"/>
                <w:szCs w:val="20"/>
              </w:rPr>
            </w:pPr>
            <w:r>
              <w:rPr>
                <w:sz w:val="20"/>
                <w:szCs w:val="20"/>
              </w:rPr>
              <w:t>Sprejem zakona se predlaga po hitrem postopku saj je Uredba 2021/821/EU, za izvajanje katere se zakon sprejema, začela veljati že 9.9.2021.</w:t>
            </w:r>
          </w:p>
          <w:p w14:paraId="284054C1" w14:textId="77777777" w:rsidR="00241AE5" w:rsidRPr="003F1703" w:rsidRDefault="00241AE5" w:rsidP="00DF0B2D">
            <w:pPr>
              <w:pStyle w:val="Alineazaodstavkom"/>
              <w:numPr>
                <w:ilvl w:val="0"/>
                <w:numId w:val="0"/>
              </w:numPr>
              <w:spacing w:line="260" w:lineRule="exact"/>
              <w:ind w:left="709"/>
              <w:rPr>
                <w:sz w:val="20"/>
                <w:szCs w:val="20"/>
              </w:rPr>
            </w:pPr>
          </w:p>
        </w:tc>
      </w:tr>
      <w:tr w:rsidR="00241AE5" w:rsidRPr="003F1703" w14:paraId="022FAA42" w14:textId="77777777" w:rsidTr="00B214C7">
        <w:tc>
          <w:tcPr>
            <w:tcW w:w="9746" w:type="dxa"/>
            <w:gridSpan w:val="2"/>
          </w:tcPr>
          <w:p w14:paraId="6DC38E1C" w14:textId="77777777" w:rsidR="00241AE5" w:rsidRPr="003F1703" w:rsidRDefault="00241AE5" w:rsidP="00DF0B2D">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241AE5" w:rsidRPr="003F1703" w14:paraId="09585814" w14:textId="77777777" w:rsidTr="00B214C7">
        <w:tc>
          <w:tcPr>
            <w:tcW w:w="9746" w:type="dxa"/>
            <w:gridSpan w:val="2"/>
          </w:tcPr>
          <w:p w14:paraId="79A3509C" w14:textId="77777777" w:rsidR="00241AE5" w:rsidRPr="003F1703" w:rsidRDefault="00241AE5" w:rsidP="00DF0B2D">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7B068411" w14:textId="77777777" w:rsidTr="00B214C7">
        <w:tc>
          <w:tcPr>
            <w:tcW w:w="9746" w:type="dxa"/>
            <w:gridSpan w:val="2"/>
          </w:tcPr>
          <w:p w14:paraId="1D37B4EF" w14:textId="77777777" w:rsidR="00241AE5" w:rsidRDefault="00241AE5" w:rsidP="00DF0B2D">
            <w:pPr>
              <w:pStyle w:val="Neotevilenodstavek"/>
              <w:spacing w:before="0" w:after="0" w:line="260" w:lineRule="exact"/>
              <w:rPr>
                <w:sz w:val="20"/>
                <w:szCs w:val="20"/>
              </w:rPr>
            </w:pPr>
          </w:p>
          <w:p w14:paraId="7D24FB1B" w14:textId="77777777" w:rsidR="007B4345" w:rsidRDefault="007B4345" w:rsidP="001F3EC3">
            <w:pPr>
              <w:ind w:left="708"/>
              <w:jc w:val="both"/>
              <w:rPr>
                <w:rFonts w:cs="Arial"/>
                <w:szCs w:val="20"/>
              </w:rPr>
            </w:pPr>
            <w:r>
              <w:rPr>
                <w:rFonts w:cs="Arial"/>
                <w:szCs w:val="20"/>
              </w:rPr>
              <w:t xml:space="preserve">Slovenija je kot članica EU </w:t>
            </w:r>
            <w:r w:rsidR="00045870">
              <w:rPr>
                <w:rFonts w:cs="Arial"/>
                <w:szCs w:val="20"/>
              </w:rPr>
              <w:t xml:space="preserve">Uredbe Sveta zavezana uporabljati </w:t>
            </w:r>
            <w:r>
              <w:rPr>
                <w:rFonts w:cs="Arial"/>
                <w:szCs w:val="20"/>
              </w:rPr>
              <w:t>neposredno</w:t>
            </w:r>
            <w:r w:rsidR="00045870">
              <w:rPr>
                <w:rFonts w:cs="Arial"/>
                <w:szCs w:val="20"/>
              </w:rPr>
              <w:t xml:space="preserve">, obenem pa mora </w:t>
            </w:r>
            <w:r>
              <w:rPr>
                <w:rFonts w:cs="Arial"/>
                <w:szCs w:val="20"/>
              </w:rPr>
              <w:t xml:space="preserve">na nacionalni ravni urediti vse, na kar </w:t>
            </w:r>
            <w:r w:rsidR="00045870">
              <w:rPr>
                <w:rFonts w:cs="Arial"/>
                <w:szCs w:val="20"/>
              </w:rPr>
              <w:t xml:space="preserve">take uredbe </w:t>
            </w:r>
            <w:r>
              <w:rPr>
                <w:rFonts w:cs="Arial"/>
                <w:szCs w:val="20"/>
              </w:rPr>
              <w:t xml:space="preserve">napotujejo. S pristopom k mednarodnim izvoznim režimom, ki pokrivajo blago z dvojno rabo, pa se je Republika Slovenija obvezala tudi, da bo sledila njihovim smernicam in politiki. </w:t>
            </w:r>
          </w:p>
          <w:p w14:paraId="0EC22330" w14:textId="77777777" w:rsidR="007B4345" w:rsidRDefault="007B4345" w:rsidP="001F3EC3">
            <w:pPr>
              <w:ind w:left="708"/>
              <w:jc w:val="both"/>
              <w:rPr>
                <w:rFonts w:cs="Arial"/>
                <w:b/>
                <w:szCs w:val="20"/>
              </w:rPr>
            </w:pPr>
          </w:p>
          <w:p w14:paraId="48CC9CF6" w14:textId="2752E623" w:rsidR="007B4345" w:rsidRDefault="007B4345" w:rsidP="00C9405F">
            <w:pPr>
              <w:spacing w:line="276" w:lineRule="auto"/>
              <w:ind w:left="708"/>
              <w:jc w:val="both"/>
              <w:rPr>
                <w:rFonts w:cs="Arial"/>
                <w:szCs w:val="20"/>
              </w:rPr>
            </w:pPr>
            <w:r>
              <w:rPr>
                <w:rFonts w:cs="Arial"/>
                <w:szCs w:val="20"/>
              </w:rPr>
              <w:t>S predlagano spremembo zakona</w:t>
            </w:r>
            <w:r w:rsidR="00DF29F5">
              <w:rPr>
                <w:rFonts w:cs="Arial"/>
                <w:szCs w:val="20"/>
              </w:rPr>
              <w:t xml:space="preserve"> se ureja</w:t>
            </w:r>
            <w:r w:rsidR="006E3DA7">
              <w:rPr>
                <w:rFonts w:cs="Arial"/>
                <w:szCs w:val="20"/>
              </w:rPr>
              <w:t xml:space="preserve"> zakonska materija</w:t>
            </w:r>
            <w:r w:rsidR="00473A2F">
              <w:rPr>
                <w:rFonts w:cs="Arial"/>
                <w:szCs w:val="20"/>
              </w:rPr>
              <w:t xml:space="preserve"> za</w:t>
            </w:r>
            <w:r w:rsidR="00DF29F5">
              <w:rPr>
                <w:rFonts w:cs="Arial"/>
                <w:szCs w:val="20"/>
              </w:rPr>
              <w:t xml:space="preserve"> izvajanje </w:t>
            </w:r>
            <w:r w:rsidR="00045870">
              <w:rPr>
                <w:rFonts w:cs="Arial"/>
                <w:szCs w:val="20"/>
              </w:rPr>
              <w:t>U</w:t>
            </w:r>
            <w:r>
              <w:rPr>
                <w:rFonts w:cs="Arial"/>
                <w:szCs w:val="20"/>
              </w:rPr>
              <w:t xml:space="preserve">redbe </w:t>
            </w:r>
            <w:r w:rsidR="008578DD">
              <w:rPr>
                <w:rFonts w:cs="Arial"/>
                <w:szCs w:val="20"/>
              </w:rPr>
              <w:t>2021/821/EU</w:t>
            </w:r>
            <w:r>
              <w:rPr>
                <w:rFonts w:cs="Arial"/>
                <w:szCs w:val="20"/>
              </w:rPr>
              <w:t xml:space="preserve">. </w:t>
            </w:r>
            <w:r w:rsidR="00045870">
              <w:rPr>
                <w:rFonts w:cs="Arial"/>
                <w:szCs w:val="20"/>
              </w:rPr>
              <w:t xml:space="preserve">Poleg tega </w:t>
            </w:r>
            <w:r>
              <w:rPr>
                <w:rFonts w:cs="Arial"/>
                <w:szCs w:val="20"/>
              </w:rPr>
              <w:t>zakon ureja tudi nekatera druga pomembna vprašanja s področja nadzora izvoza  blaga z dvojno rabo</w:t>
            </w:r>
            <w:r w:rsidR="00045870">
              <w:rPr>
                <w:rFonts w:cs="Arial"/>
                <w:szCs w:val="20"/>
              </w:rPr>
              <w:t xml:space="preserve">, ki </w:t>
            </w:r>
            <w:r>
              <w:rPr>
                <w:rFonts w:cs="Arial"/>
                <w:szCs w:val="20"/>
              </w:rPr>
              <w:t xml:space="preserve">na ravni EU niso urejena </w:t>
            </w:r>
            <w:r w:rsidR="00DF29F5">
              <w:rPr>
                <w:rFonts w:cs="Arial"/>
                <w:szCs w:val="20"/>
              </w:rPr>
              <w:t xml:space="preserve">z </w:t>
            </w:r>
            <w:r w:rsidR="00045870">
              <w:rPr>
                <w:rFonts w:cs="Arial"/>
                <w:szCs w:val="20"/>
              </w:rPr>
              <w:t xml:space="preserve">neposredno zavezujočimi </w:t>
            </w:r>
            <w:r w:rsidR="00DF29F5">
              <w:rPr>
                <w:rFonts w:cs="Arial"/>
                <w:szCs w:val="20"/>
              </w:rPr>
              <w:t>določbami</w:t>
            </w:r>
            <w:r w:rsidR="00045870">
              <w:rPr>
                <w:rFonts w:cs="Arial"/>
                <w:szCs w:val="20"/>
              </w:rPr>
              <w:t xml:space="preserve">. </w:t>
            </w:r>
          </w:p>
          <w:p w14:paraId="6CAE6FDE" w14:textId="77777777" w:rsidR="007B4345" w:rsidRPr="003F1703" w:rsidRDefault="007B4345" w:rsidP="00DF0B2D">
            <w:pPr>
              <w:pStyle w:val="Neotevilenodstavek"/>
              <w:spacing w:before="0" w:after="0" w:line="260" w:lineRule="exact"/>
              <w:rPr>
                <w:sz w:val="20"/>
                <w:szCs w:val="20"/>
              </w:rPr>
            </w:pPr>
          </w:p>
        </w:tc>
      </w:tr>
      <w:tr w:rsidR="00241AE5" w:rsidRPr="003F1703" w14:paraId="0A9ECA1A" w14:textId="77777777" w:rsidTr="00B214C7">
        <w:tc>
          <w:tcPr>
            <w:tcW w:w="9746" w:type="dxa"/>
            <w:gridSpan w:val="2"/>
          </w:tcPr>
          <w:p w14:paraId="4C351717" w14:textId="77777777" w:rsidR="005A384E" w:rsidRDefault="005A384E" w:rsidP="00DF0B2D">
            <w:pPr>
              <w:pStyle w:val="Odsek"/>
              <w:numPr>
                <w:ilvl w:val="0"/>
                <w:numId w:val="0"/>
              </w:numPr>
              <w:spacing w:before="0" w:after="0" w:line="260" w:lineRule="exact"/>
              <w:jc w:val="left"/>
              <w:rPr>
                <w:sz w:val="20"/>
                <w:szCs w:val="20"/>
              </w:rPr>
            </w:pPr>
          </w:p>
          <w:p w14:paraId="2BC39E5B" w14:textId="77777777" w:rsidR="00241AE5" w:rsidRPr="003F1703" w:rsidRDefault="00241AE5" w:rsidP="00DF0B2D">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14:paraId="799C4D9E" w14:textId="77777777" w:rsidTr="00B214C7">
        <w:trPr>
          <w:gridBefore w:val="1"/>
          <w:wBefore w:w="406" w:type="dxa"/>
        </w:trPr>
        <w:tc>
          <w:tcPr>
            <w:tcW w:w="9340" w:type="dxa"/>
          </w:tcPr>
          <w:p w14:paraId="08BBEE09" w14:textId="77777777" w:rsidR="007B4345" w:rsidRDefault="007B4345" w:rsidP="00C9405F">
            <w:pPr>
              <w:jc w:val="both"/>
              <w:rPr>
                <w:rFonts w:cs="Arial"/>
                <w:szCs w:val="20"/>
              </w:rPr>
            </w:pPr>
          </w:p>
          <w:p w14:paraId="2CA797A7" w14:textId="140A2309" w:rsidR="007B4345" w:rsidRPr="002F2A1D" w:rsidRDefault="007B4345" w:rsidP="00C9405F">
            <w:pPr>
              <w:jc w:val="both"/>
              <w:rPr>
                <w:rFonts w:cs="Arial"/>
                <w:szCs w:val="20"/>
                <w:u w:val="single"/>
              </w:rPr>
            </w:pPr>
            <w:r>
              <w:rPr>
                <w:rFonts w:cs="Arial"/>
                <w:szCs w:val="20"/>
              </w:rPr>
              <w:lastRenderedPageBreak/>
              <w:t>Predlog za</w:t>
            </w:r>
            <w:r w:rsidR="00DF29F5">
              <w:rPr>
                <w:rFonts w:cs="Arial"/>
                <w:szCs w:val="20"/>
              </w:rPr>
              <w:t xml:space="preserve">kona sledi načelu </w:t>
            </w:r>
            <w:r w:rsidR="00DF29F5" w:rsidRPr="002F2A1D">
              <w:rPr>
                <w:rFonts w:cs="Arial"/>
                <w:szCs w:val="20"/>
                <w:u w:val="single"/>
              </w:rPr>
              <w:t xml:space="preserve">učinkovitosti, preglednosti </w:t>
            </w:r>
            <w:r w:rsidRPr="002F2A1D">
              <w:rPr>
                <w:rFonts w:cs="Arial"/>
                <w:szCs w:val="20"/>
                <w:u w:val="single"/>
              </w:rPr>
              <w:t>in transparentnosti</w:t>
            </w:r>
            <w:r w:rsidR="00D62A7E">
              <w:rPr>
                <w:rFonts w:cs="Arial"/>
                <w:szCs w:val="20"/>
                <w:u w:val="single"/>
              </w:rPr>
              <w:t xml:space="preserve">, </w:t>
            </w:r>
            <w:r>
              <w:rPr>
                <w:rFonts w:cs="Arial"/>
                <w:szCs w:val="20"/>
              </w:rPr>
              <w:t xml:space="preserve">hkrati </w:t>
            </w:r>
            <w:r w:rsidR="00D62A7E">
              <w:rPr>
                <w:rFonts w:cs="Arial"/>
                <w:szCs w:val="20"/>
              </w:rPr>
              <w:t xml:space="preserve">pa </w:t>
            </w:r>
            <w:r>
              <w:rPr>
                <w:rFonts w:cs="Arial"/>
                <w:szCs w:val="20"/>
              </w:rPr>
              <w:t xml:space="preserve">upošteva pomen </w:t>
            </w:r>
            <w:r w:rsidRPr="002F2A1D">
              <w:rPr>
                <w:rFonts w:cs="Arial"/>
                <w:szCs w:val="20"/>
                <w:u w:val="single"/>
              </w:rPr>
              <w:t>spodbujanja konkurenčnosti slovenskega gospodarstva</w:t>
            </w:r>
            <w:r w:rsidR="009F7A28">
              <w:rPr>
                <w:rFonts w:cs="Arial"/>
                <w:szCs w:val="20"/>
              </w:rPr>
              <w:t xml:space="preserve"> ter poskuša uravnotežiti pravo razmerje med </w:t>
            </w:r>
            <w:r w:rsidR="00DF29F5">
              <w:rPr>
                <w:rFonts w:cs="Arial"/>
                <w:szCs w:val="20"/>
              </w:rPr>
              <w:t>konkurenčnostjo in nadzorom zaradi varnostnih in delno tudi drugih tveganj</w:t>
            </w:r>
            <w:r w:rsidR="009F7A28">
              <w:rPr>
                <w:rFonts w:cs="Arial"/>
                <w:szCs w:val="20"/>
              </w:rPr>
              <w:t xml:space="preserve">. </w:t>
            </w:r>
            <w:r>
              <w:rPr>
                <w:rFonts w:cs="Arial"/>
                <w:szCs w:val="20"/>
              </w:rPr>
              <w:t xml:space="preserve"> S tem, ko predlog istočasno napotuje na Uredbo </w:t>
            </w:r>
            <w:r w:rsidR="008578DD">
              <w:rPr>
                <w:rFonts w:cs="Arial"/>
                <w:szCs w:val="20"/>
              </w:rPr>
              <w:t>2021/821/EU</w:t>
            </w:r>
            <w:r>
              <w:rPr>
                <w:rFonts w:cs="Arial"/>
                <w:szCs w:val="20"/>
              </w:rPr>
              <w:t xml:space="preserve">, upošteva tudi načela </w:t>
            </w:r>
            <w:r w:rsidRPr="002F2A1D">
              <w:rPr>
                <w:rFonts w:cs="Arial"/>
                <w:szCs w:val="20"/>
                <w:u w:val="single"/>
              </w:rPr>
              <w:t xml:space="preserve">preglednosti in jasnosti pravnih predpisov. </w:t>
            </w:r>
            <w:r w:rsidR="009F7A28" w:rsidRPr="002F2A1D">
              <w:rPr>
                <w:rFonts w:eastAsia="Calibri" w:cs="Arial"/>
                <w:iCs/>
                <w:szCs w:val="20"/>
                <w:u w:val="single"/>
              </w:rPr>
              <w:t xml:space="preserve"> </w:t>
            </w:r>
          </w:p>
          <w:p w14:paraId="3471A6FA" w14:textId="77777777" w:rsidR="00DF29F5" w:rsidRPr="002F2A1D" w:rsidRDefault="00DF29F5" w:rsidP="00C9405F">
            <w:pPr>
              <w:jc w:val="both"/>
              <w:rPr>
                <w:rFonts w:cs="Arial"/>
                <w:szCs w:val="20"/>
                <w:u w:val="single"/>
              </w:rPr>
            </w:pPr>
          </w:p>
          <w:p w14:paraId="071F9F56" w14:textId="6B34657A" w:rsidR="007B4345" w:rsidRDefault="007B4345" w:rsidP="00C9405F">
            <w:pPr>
              <w:jc w:val="both"/>
              <w:rPr>
                <w:rFonts w:cs="Arial"/>
                <w:noProof/>
                <w:color w:val="000000"/>
                <w:szCs w:val="20"/>
              </w:rPr>
            </w:pPr>
            <w:r>
              <w:rPr>
                <w:rFonts w:cs="Arial"/>
                <w:szCs w:val="20"/>
              </w:rPr>
              <w:t xml:space="preserve">Predlog zakona sledi tudi načelu </w:t>
            </w:r>
            <w:r w:rsidRPr="002F2A1D">
              <w:rPr>
                <w:rFonts w:cs="Arial"/>
                <w:szCs w:val="20"/>
                <w:u w:val="single"/>
              </w:rPr>
              <w:t>subsidiarnosti.</w:t>
            </w:r>
            <w:r>
              <w:rPr>
                <w:rFonts w:cs="Arial"/>
                <w:szCs w:val="20"/>
              </w:rPr>
              <w:t xml:space="preserve"> </w:t>
            </w:r>
            <w:r>
              <w:rPr>
                <w:rFonts w:cs="Arial"/>
                <w:noProof/>
                <w:color w:val="000000"/>
                <w:szCs w:val="20"/>
              </w:rPr>
              <w:t xml:space="preserve">Trgovina z blagom z dvojno rabo mora temeljiti na enotnih načelih v skladu </w:t>
            </w:r>
            <w:r w:rsidR="00D1296A">
              <w:rPr>
                <w:rFonts w:cs="Arial"/>
                <w:noProof/>
                <w:color w:val="000000"/>
                <w:szCs w:val="20"/>
              </w:rPr>
              <w:t>z</w:t>
            </w:r>
            <w:r w:rsidR="00F55ECC">
              <w:rPr>
                <w:rFonts w:cs="Arial"/>
                <w:noProof/>
                <w:color w:val="000000"/>
                <w:szCs w:val="20"/>
              </w:rPr>
              <w:t xml:space="preserve"> 207. </w:t>
            </w:r>
            <w:r>
              <w:rPr>
                <w:rFonts w:cs="Arial"/>
                <w:noProof/>
                <w:color w:val="000000"/>
                <w:szCs w:val="20"/>
              </w:rPr>
              <w:t>členom Pogodbe o delovanju Evropske unije (PDEU), hkrati pa spoštovati pravice držav članic na področju varnosti. Poleg tega je potrebno posredovanje EU, saj je mogoče zastavljene varnostne cilje doseči le skupaj, če pristojni organi delujejo v tesnem sodelovanju in v skladu z istimi načeli. Potrebni so tudi ukrepi na ravni EU za odpravljanje izkrivljanj konkurence na enotnem trgu ter spodbujanje približevanja tretjim državam na področju nadzora in enakovrednejših pogojev na globalni ravni. V skladu z Listino o temeljnih pravicah je posredovanje EU upravičeno, saj je bilo ugotovljeno, da lahko izvoz nekaterega blaga z dvojno rabo negativno vpliva na človekove pravice, zlasti izvoz tehnologije za kibernetski nadzor</w:t>
            </w:r>
            <w:r w:rsidR="00DF29F5">
              <w:rPr>
                <w:rFonts w:cs="Arial"/>
                <w:noProof/>
                <w:color w:val="000000"/>
                <w:szCs w:val="20"/>
              </w:rPr>
              <w:t>.</w:t>
            </w:r>
          </w:p>
          <w:p w14:paraId="633069E7" w14:textId="77777777" w:rsidR="007B4345" w:rsidRDefault="007B4345" w:rsidP="00C9405F">
            <w:pPr>
              <w:jc w:val="both"/>
              <w:rPr>
                <w:rFonts w:cs="Arial"/>
                <w:noProof/>
                <w:color w:val="000000"/>
                <w:szCs w:val="20"/>
              </w:rPr>
            </w:pPr>
          </w:p>
          <w:p w14:paraId="535B9D95" w14:textId="5425F613" w:rsidR="007B4345" w:rsidRDefault="007B4345" w:rsidP="00C9405F">
            <w:pPr>
              <w:jc w:val="both"/>
              <w:rPr>
                <w:rFonts w:cs="Arial"/>
                <w:noProof/>
                <w:color w:val="000000"/>
                <w:szCs w:val="20"/>
              </w:rPr>
            </w:pPr>
            <w:r>
              <w:rPr>
                <w:rFonts w:cs="Arial"/>
                <w:noProof/>
                <w:color w:val="000000"/>
                <w:szCs w:val="20"/>
              </w:rPr>
              <w:t>Določbe tega predloga</w:t>
            </w:r>
            <w:r w:rsidR="009D72B4">
              <w:rPr>
                <w:rFonts w:cs="Arial"/>
                <w:noProof/>
                <w:color w:val="000000"/>
                <w:szCs w:val="20"/>
              </w:rPr>
              <w:t xml:space="preserve"> </w:t>
            </w:r>
            <w:r w:rsidR="00DF29F5">
              <w:rPr>
                <w:rFonts w:cs="Arial"/>
                <w:noProof/>
                <w:color w:val="000000"/>
                <w:szCs w:val="20"/>
              </w:rPr>
              <w:t>zakona</w:t>
            </w:r>
            <w:r>
              <w:rPr>
                <w:rFonts w:cs="Arial"/>
                <w:noProof/>
                <w:color w:val="000000"/>
                <w:szCs w:val="20"/>
              </w:rPr>
              <w:t xml:space="preserve"> so </w:t>
            </w:r>
            <w:r w:rsidR="009D72B4">
              <w:rPr>
                <w:rFonts w:cs="Arial"/>
                <w:noProof/>
                <w:color w:val="000000"/>
                <w:szCs w:val="20"/>
              </w:rPr>
              <w:t xml:space="preserve">posledično </w:t>
            </w:r>
            <w:r>
              <w:rPr>
                <w:rFonts w:cs="Arial"/>
                <w:noProof/>
                <w:color w:val="000000"/>
                <w:szCs w:val="20"/>
              </w:rPr>
              <w:t xml:space="preserve">omejene na to, kar je potrebno za doseganje ciljev Uredbe </w:t>
            </w:r>
            <w:r w:rsidR="008578DD">
              <w:rPr>
                <w:rFonts w:cs="Arial"/>
                <w:noProof/>
                <w:color w:val="000000"/>
                <w:szCs w:val="20"/>
              </w:rPr>
              <w:t>2021/821/EU</w:t>
            </w:r>
            <w:r w:rsidR="001F3EC3">
              <w:rPr>
                <w:rFonts w:cs="Arial"/>
                <w:noProof/>
                <w:color w:val="000000"/>
                <w:szCs w:val="20"/>
              </w:rPr>
              <w:t>, zato so skladne z načelom</w:t>
            </w:r>
            <w:r>
              <w:rPr>
                <w:rFonts w:cs="Arial"/>
                <w:noProof/>
                <w:color w:val="000000"/>
                <w:szCs w:val="20"/>
              </w:rPr>
              <w:t xml:space="preserve"> sorazmernosti. </w:t>
            </w:r>
            <w:r w:rsidR="00FD7979">
              <w:rPr>
                <w:rFonts w:cs="Arial"/>
                <w:noProof/>
                <w:color w:val="000000"/>
                <w:szCs w:val="20"/>
              </w:rPr>
              <w:t>Ta</w:t>
            </w:r>
            <w:r>
              <w:rPr>
                <w:rFonts w:cs="Arial"/>
                <w:noProof/>
                <w:color w:val="000000"/>
                <w:szCs w:val="20"/>
              </w:rPr>
              <w:t xml:space="preserve"> uredba</w:t>
            </w:r>
            <w:r w:rsidR="00DF29F5">
              <w:rPr>
                <w:rFonts w:cs="Arial"/>
                <w:noProof/>
                <w:color w:val="000000"/>
                <w:szCs w:val="20"/>
              </w:rPr>
              <w:t xml:space="preserve"> </w:t>
            </w:r>
            <w:r>
              <w:rPr>
                <w:rFonts w:cs="Arial"/>
                <w:noProof/>
                <w:color w:val="000000"/>
                <w:szCs w:val="20"/>
              </w:rPr>
              <w:t xml:space="preserve">uvaja spremembe </w:t>
            </w:r>
            <w:r w:rsidR="001F3EC3">
              <w:rPr>
                <w:rFonts w:cs="Arial"/>
                <w:noProof/>
                <w:color w:val="000000"/>
                <w:szCs w:val="20"/>
              </w:rPr>
              <w:t xml:space="preserve">prejšnje </w:t>
            </w:r>
            <w:r>
              <w:rPr>
                <w:rFonts w:cs="Arial"/>
                <w:noProof/>
                <w:color w:val="000000"/>
                <w:szCs w:val="20"/>
              </w:rPr>
              <w:t>Uredbe 428/2009</w:t>
            </w:r>
            <w:r w:rsidR="008B607B">
              <w:rPr>
                <w:rFonts w:cs="Arial"/>
                <w:noProof/>
                <w:color w:val="000000"/>
                <w:szCs w:val="20"/>
              </w:rPr>
              <w:t>/ES</w:t>
            </w:r>
            <w:r w:rsidR="00FD7979">
              <w:rPr>
                <w:rFonts w:cs="Arial"/>
                <w:noProof/>
                <w:color w:val="000000"/>
                <w:szCs w:val="20"/>
              </w:rPr>
              <w:t xml:space="preserve"> v primerih</w:t>
            </w:r>
            <w:r w:rsidR="00AF36B6">
              <w:rPr>
                <w:rFonts w:cs="Arial"/>
                <w:noProof/>
                <w:color w:val="000000"/>
                <w:szCs w:val="20"/>
              </w:rPr>
              <w:t>,</w:t>
            </w:r>
            <w:r w:rsidR="00FD7979">
              <w:rPr>
                <w:rFonts w:cs="Arial"/>
                <w:noProof/>
                <w:color w:val="000000"/>
                <w:szCs w:val="20"/>
              </w:rPr>
              <w:t xml:space="preserve"> ki </w:t>
            </w:r>
            <w:r>
              <w:rPr>
                <w:rFonts w:cs="Arial"/>
                <w:noProof/>
                <w:color w:val="000000"/>
                <w:szCs w:val="20"/>
              </w:rPr>
              <w:t>upravič</w:t>
            </w:r>
            <w:r w:rsidR="00FD7979">
              <w:rPr>
                <w:rFonts w:cs="Arial"/>
                <w:noProof/>
                <w:color w:val="000000"/>
                <w:szCs w:val="20"/>
              </w:rPr>
              <w:t xml:space="preserve">ujejo </w:t>
            </w:r>
            <w:r>
              <w:rPr>
                <w:rFonts w:cs="Arial"/>
                <w:noProof/>
                <w:color w:val="000000"/>
                <w:szCs w:val="20"/>
              </w:rPr>
              <w:t xml:space="preserve">povečanje učinkovitosti ali doslednosti nadzora v vsej EU in spremembe, </w:t>
            </w:r>
            <w:r w:rsidR="00FD7979">
              <w:rPr>
                <w:rFonts w:cs="Arial"/>
                <w:noProof/>
                <w:color w:val="000000"/>
                <w:szCs w:val="20"/>
              </w:rPr>
              <w:t xml:space="preserve">ki so </w:t>
            </w:r>
            <w:r>
              <w:rPr>
                <w:rFonts w:cs="Arial"/>
                <w:noProof/>
                <w:color w:val="000000"/>
                <w:szCs w:val="20"/>
              </w:rPr>
              <w:t xml:space="preserve">namenjene </w:t>
            </w:r>
            <w:r w:rsidRPr="002F2A1D">
              <w:rPr>
                <w:rFonts w:cs="Arial"/>
                <w:noProof/>
                <w:color w:val="000000"/>
                <w:szCs w:val="20"/>
                <w:u w:val="single"/>
              </w:rPr>
              <w:t>poenostavitvi upravljanja nadzora in zmanjšanju bremena za izvajalce na enotnem trgu.</w:t>
            </w:r>
            <w:r>
              <w:rPr>
                <w:rFonts w:cs="Arial"/>
                <w:noProof/>
                <w:color w:val="000000"/>
                <w:szCs w:val="20"/>
              </w:rPr>
              <w:t xml:space="preserve"> Uredba </w:t>
            </w:r>
            <w:r w:rsidR="008578DD">
              <w:rPr>
                <w:rFonts w:cs="Arial"/>
                <w:noProof/>
                <w:color w:val="000000"/>
                <w:szCs w:val="20"/>
              </w:rPr>
              <w:t>2021/821/EU</w:t>
            </w:r>
            <w:r>
              <w:rPr>
                <w:rFonts w:cs="Arial"/>
                <w:noProof/>
                <w:color w:val="000000"/>
                <w:szCs w:val="20"/>
              </w:rPr>
              <w:t xml:space="preserve"> uvaja tudi </w:t>
            </w:r>
            <w:r w:rsidRPr="002F2A1D">
              <w:rPr>
                <w:rFonts w:cs="Arial"/>
                <w:noProof/>
                <w:color w:val="000000"/>
                <w:szCs w:val="20"/>
                <w:u w:val="single"/>
              </w:rPr>
              <w:t>nove določbe za nadzor izvoza nekatere tehnologije za kibernetski nadzor</w:t>
            </w:r>
            <w:r>
              <w:rPr>
                <w:rFonts w:cs="Arial"/>
                <w:noProof/>
                <w:color w:val="000000"/>
                <w:szCs w:val="20"/>
              </w:rPr>
              <w:t>,</w:t>
            </w:r>
            <w:r w:rsidR="00D1296A">
              <w:rPr>
                <w:rFonts w:cs="Arial"/>
                <w:noProof/>
                <w:color w:val="000000"/>
                <w:szCs w:val="20"/>
              </w:rPr>
              <w:t xml:space="preserve"> ter za bl</w:t>
            </w:r>
            <w:r w:rsidR="00CE7BF0">
              <w:rPr>
                <w:rFonts w:cs="Arial"/>
                <w:noProof/>
                <w:color w:val="000000"/>
                <w:szCs w:val="20"/>
              </w:rPr>
              <w:t>a</w:t>
            </w:r>
            <w:r w:rsidR="00D1296A">
              <w:rPr>
                <w:rFonts w:cs="Arial"/>
                <w:noProof/>
                <w:color w:val="000000"/>
                <w:szCs w:val="20"/>
              </w:rPr>
              <w:t xml:space="preserve">go, ki bi bilo lahko uporabljeno za kršenje javne varnosti, teroristične namene </w:t>
            </w:r>
            <w:r w:rsidR="00CE7BF0">
              <w:rPr>
                <w:rFonts w:cs="Arial"/>
                <w:noProof/>
                <w:color w:val="000000"/>
                <w:szCs w:val="20"/>
              </w:rPr>
              <w:t>ali kršenja človekovih pravic,  in je objavljeno v urednem listu Evropske unije,</w:t>
            </w:r>
            <w:r>
              <w:rPr>
                <w:rFonts w:cs="Arial"/>
                <w:noProof/>
                <w:color w:val="000000"/>
                <w:szCs w:val="20"/>
              </w:rPr>
              <w:t xml:space="preserve"> da se zapolni regulativna vrzel, ugotovljena med pregledom politik v zvezi z nadzorom izvoza, tj. neustrezna pravna podlaga za nadzor na tem področju, predlog zakona pa temu sledi in omogoča </w:t>
            </w:r>
            <w:r w:rsidR="00E34E6F">
              <w:rPr>
                <w:rFonts w:cs="Arial"/>
                <w:noProof/>
                <w:color w:val="000000"/>
                <w:szCs w:val="20"/>
              </w:rPr>
              <w:t>urejanje podrobnosti tudi na podzakonski ravni</w:t>
            </w:r>
            <w:r w:rsidR="001F3EC3">
              <w:rPr>
                <w:rFonts w:cs="Arial"/>
                <w:noProof/>
                <w:color w:val="000000"/>
                <w:szCs w:val="20"/>
              </w:rPr>
              <w:t>.</w:t>
            </w:r>
          </w:p>
          <w:p w14:paraId="7CB92EB9" w14:textId="77777777" w:rsidR="009D72B4" w:rsidRDefault="009D72B4" w:rsidP="00C9405F">
            <w:pPr>
              <w:jc w:val="both"/>
              <w:rPr>
                <w:rFonts w:cs="Arial"/>
                <w:noProof/>
                <w:color w:val="000000"/>
                <w:szCs w:val="20"/>
              </w:rPr>
            </w:pPr>
          </w:p>
          <w:p w14:paraId="674267FD" w14:textId="77777777" w:rsidR="00241AE5" w:rsidRPr="003F1703" w:rsidRDefault="00241AE5" w:rsidP="00C9405F">
            <w:pPr>
              <w:pStyle w:val="Neotevilenodstavek"/>
              <w:spacing w:before="0" w:after="0" w:line="260" w:lineRule="exact"/>
              <w:rPr>
                <w:sz w:val="20"/>
                <w:szCs w:val="20"/>
              </w:rPr>
            </w:pPr>
          </w:p>
        </w:tc>
      </w:tr>
      <w:tr w:rsidR="00241AE5" w:rsidRPr="003F1703" w14:paraId="11D6F8B6" w14:textId="77777777" w:rsidTr="00B214C7">
        <w:tc>
          <w:tcPr>
            <w:tcW w:w="9746" w:type="dxa"/>
            <w:gridSpan w:val="2"/>
          </w:tcPr>
          <w:p w14:paraId="7C5A9823" w14:textId="77777777" w:rsidR="00D03E69" w:rsidRDefault="00241AE5" w:rsidP="00DF0B2D">
            <w:pPr>
              <w:pStyle w:val="Odsek"/>
              <w:numPr>
                <w:ilvl w:val="0"/>
                <w:numId w:val="0"/>
              </w:numPr>
              <w:spacing w:before="0" w:after="0" w:line="260" w:lineRule="exact"/>
              <w:jc w:val="left"/>
              <w:rPr>
                <w:sz w:val="20"/>
                <w:szCs w:val="20"/>
              </w:rPr>
            </w:pPr>
            <w:r w:rsidRPr="003F1703">
              <w:rPr>
                <w:sz w:val="20"/>
                <w:szCs w:val="20"/>
              </w:rPr>
              <w:lastRenderedPageBreak/>
              <w:t>2.3 Poglavitne rešitve</w:t>
            </w:r>
          </w:p>
          <w:p w14:paraId="3A8B6CBA" w14:textId="77777777" w:rsidR="00D03E69" w:rsidRPr="003F1703" w:rsidRDefault="00D03E69" w:rsidP="00DF0B2D">
            <w:pPr>
              <w:pStyle w:val="Odsek"/>
              <w:numPr>
                <w:ilvl w:val="0"/>
                <w:numId w:val="0"/>
              </w:numPr>
              <w:spacing w:before="0" w:after="0" w:line="260" w:lineRule="exact"/>
              <w:jc w:val="left"/>
              <w:rPr>
                <w:sz w:val="20"/>
                <w:szCs w:val="20"/>
              </w:rPr>
            </w:pPr>
          </w:p>
        </w:tc>
      </w:tr>
      <w:tr w:rsidR="00241AE5" w:rsidRPr="003F1703" w14:paraId="74833ECA" w14:textId="77777777" w:rsidTr="00B214C7">
        <w:trPr>
          <w:gridBefore w:val="1"/>
          <w:wBefore w:w="406" w:type="dxa"/>
          <w:trHeight w:val="434"/>
        </w:trPr>
        <w:tc>
          <w:tcPr>
            <w:tcW w:w="9340" w:type="dxa"/>
          </w:tcPr>
          <w:p w14:paraId="7F10091F" w14:textId="7C434FF4" w:rsidR="00426547" w:rsidRPr="00DF29F5" w:rsidRDefault="00EB5A49" w:rsidP="006E3249">
            <w:pPr>
              <w:jc w:val="both"/>
              <w:rPr>
                <w:rFonts w:cs="Arial"/>
                <w:szCs w:val="20"/>
              </w:rPr>
            </w:pPr>
            <w:r w:rsidRPr="00DF29F5">
              <w:rPr>
                <w:rFonts w:cs="Arial"/>
                <w:szCs w:val="20"/>
              </w:rPr>
              <w:t xml:space="preserve">Nadzor nad blagom z dvojno rabo je bil v EU urejen z uredbo že od leta </w:t>
            </w:r>
            <w:r w:rsidR="009D72B4">
              <w:rPr>
                <w:rFonts w:cs="Arial"/>
                <w:szCs w:val="20"/>
              </w:rPr>
              <w:t>2000</w:t>
            </w:r>
            <w:r w:rsidRPr="00DF29F5">
              <w:rPr>
                <w:rFonts w:cs="Arial"/>
                <w:szCs w:val="20"/>
              </w:rPr>
              <w:t xml:space="preserve"> in sicer je bil</w:t>
            </w:r>
            <w:r w:rsidR="00F91B92" w:rsidRPr="00DF29F5">
              <w:rPr>
                <w:rFonts w:cs="Arial"/>
                <w:szCs w:val="20"/>
              </w:rPr>
              <w:t xml:space="preserve"> pri vzpostavitvi nadz</w:t>
            </w:r>
            <w:r w:rsidR="00DF29F5">
              <w:rPr>
                <w:rFonts w:cs="Arial"/>
                <w:szCs w:val="20"/>
              </w:rPr>
              <w:t>ora nad blagom z dvojno rabo</w:t>
            </w:r>
            <w:r w:rsidR="00F91B92" w:rsidRPr="00DF29F5">
              <w:rPr>
                <w:rFonts w:cs="Arial"/>
                <w:szCs w:val="20"/>
              </w:rPr>
              <w:t xml:space="preserve"> v ospredju le nadzor izvoza. Zaradi zahtev nekaterih mednarodnih izvoznih režimov se je pojavila tudi potreba po nadzorovanju prenosa določenega občutljivega blaga z dvojno rabo med samimi državami članicami. Po resoluciji OZN 1540 se je tudi na EU ravni nadzor razširil na posredniške storitve in tranzit takega blaga</w:t>
            </w:r>
            <w:r w:rsidR="00473A2F">
              <w:rPr>
                <w:rFonts w:cs="Arial"/>
                <w:szCs w:val="20"/>
              </w:rPr>
              <w:t xml:space="preserve"> pod določenimi pogoji</w:t>
            </w:r>
            <w:r w:rsidR="00F91B92" w:rsidRPr="00DF29F5">
              <w:rPr>
                <w:rFonts w:cs="Arial"/>
                <w:szCs w:val="20"/>
              </w:rPr>
              <w:t xml:space="preserve"> in je bil nato zajet v EU uredbi. Nadzor zagotavljanja tehnične pomoči za blago z dvojno rabo je bil urejen </w:t>
            </w:r>
            <w:r w:rsidR="00473A2F">
              <w:rPr>
                <w:rFonts w:cs="Arial"/>
                <w:szCs w:val="20"/>
              </w:rPr>
              <w:t xml:space="preserve">v Skupnim ukrepom </w:t>
            </w:r>
            <w:r w:rsidR="00473A2F" w:rsidRPr="00473A2F">
              <w:rPr>
                <w:rFonts w:cs="Arial"/>
                <w:szCs w:val="20"/>
              </w:rPr>
              <w:t>Sveta z dne 22. junija 2000 za nadzor tehnične pomoči v zvezi z nekaterimi vrstami vojaške uporabe</w:t>
            </w:r>
            <w:r w:rsidR="00F91B92" w:rsidRPr="00DF29F5">
              <w:rPr>
                <w:rFonts w:cs="Arial"/>
                <w:szCs w:val="20"/>
              </w:rPr>
              <w:t>, ki ni bil neposredno uporabljiv državah članicah,</w:t>
            </w:r>
            <w:r w:rsidR="006E3249">
              <w:rPr>
                <w:rFonts w:cs="Arial"/>
                <w:szCs w:val="20"/>
              </w:rPr>
              <w:t xml:space="preserve"> </w:t>
            </w:r>
            <w:r w:rsidR="00F91B92" w:rsidRPr="00DF29F5">
              <w:rPr>
                <w:rFonts w:cs="Arial"/>
                <w:szCs w:val="20"/>
              </w:rPr>
              <w:t>z Lizbonsko pogodbo, ki je razširila pristojnosti</w:t>
            </w:r>
            <w:r w:rsidR="00426547" w:rsidRPr="00DF29F5">
              <w:rPr>
                <w:rFonts w:cs="Arial"/>
                <w:szCs w:val="20"/>
              </w:rPr>
              <w:t xml:space="preserve"> na nadzor osebnega prehajanja mej,</w:t>
            </w:r>
            <w:r w:rsidR="00F91B92" w:rsidRPr="00DF29F5">
              <w:rPr>
                <w:rFonts w:cs="Arial"/>
                <w:szCs w:val="20"/>
              </w:rPr>
              <w:t xml:space="preserve"> pa</w:t>
            </w:r>
            <w:r w:rsidR="00426547" w:rsidRPr="00DF29F5">
              <w:rPr>
                <w:rFonts w:cs="Arial"/>
                <w:szCs w:val="20"/>
              </w:rPr>
              <w:t xml:space="preserve"> se je </w:t>
            </w:r>
            <w:r w:rsidR="00F91B92" w:rsidRPr="00DF29F5">
              <w:rPr>
                <w:rFonts w:cs="Arial"/>
                <w:szCs w:val="20"/>
              </w:rPr>
              <w:t>tudi nadzor nad tehnično pomočjo</w:t>
            </w:r>
            <w:r w:rsidR="00426547" w:rsidRPr="00DF29F5">
              <w:rPr>
                <w:rFonts w:cs="Arial"/>
                <w:szCs w:val="20"/>
              </w:rPr>
              <w:t xml:space="preserve"> </w:t>
            </w:r>
            <w:r w:rsidR="00473A2F">
              <w:rPr>
                <w:rFonts w:cs="Arial"/>
                <w:szCs w:val="20"/>
              </w:rPr>
              <w:t xml:space="preserve">za blago z dvojno rabo </w:t>
            </w:r>
            <w:r w:rsidR="00426547" w:rsidRPr="00DF29F5">
              <w:rPr>
                <w:rFonts w:cs="Arial"/>
                <w:szCs w:val="20"/>
              </w:rPr>
              <w:t>uvrstil v EU uredbo</w:t>
            </w:r>
            <w:r w:rsidRPr="00DF29F5">
              <w:rPr>
                <w:rFonts w:cs="Arial"/>
                <w:szCs w:val="20"/>
              </w:rPr>
              <w:t xml:space="preserve">. </w:t>
            </w:r>
            <w:r w:rsidR="00426547" w:rsidRPr="00DF29F5">
              <w:rPr>
                <w:rFonts w:cs="Arial"/>
                <w:szCs w:val="20"/>
              </w:rPr>
              <w:t xml:space="preserve"> </w:t>
            </w:r>
          </w:p>
          <w:p w14:paraId="253AF482" w14:textId="77777777" w:rsidR="00F91B92" w:rsidRPr="00DF29F5" w:rsidRDefault="00F91B92" w:rsidP="00D03E69">
            <w:pPr>
              <w:jc w:val="both"/>
              <w:rPr>
                <w:rFonts w:cs="Arial"/>
                <w:szCs w:val="20"/>
              </w:rPr>
            </w:pPr>
            <w:r w:rsidRPr="00DF29F5">
              <w:rPr>
                <w:rFonts w:cs="Arial"/>
                <w:szCs w:val="20"/>
              </w:rPr>
              <w:t xml:space="preserve"> </w:t>
            </w:r>
          </w:p>
          <w:p w14:paraId="61C2D7A5" w14:textId="7A61D197" w:rsidR="00D03E69" w:rsidRPr="00DF29F5" w:rsidRDefault="00D03E69" w:rsidP="00D03E69">
            <w:pPr>
              <w:jc w:val="both"/>
              <w:rPr>
                <w:rFonts w:cs="Arial"/>
                <w:szCs w:val="20"/>
              </w:rPr>
            </w:pPr>
            <w:r w:rsidRPr="00DF29F5">
              <w:rPr>
                <w:rFonts w:cs="Arial"/>
                <w:szCs w:val="20"/>
              </w:rPr>
              <w:t>Iz razlogov</w:t>
            </w:r>
            <w:r w:rsidR="006E3249">
              <w:rPr>
                <w:rFonts w:cs="Arial"/>
                <w:szCs w:val="20"/>
              </w:rPr>
              <w:t>,</w:t>
            </w:r>
            <w:r w:rsidRPr="00DF29F5">
              <w:rPr>
                <w:rFonts w:cs="Arial"/>
                <w:szCs w:val="20"/>
              </w:rPr>
              <w:t xml:space="preserve"> navedenih v prvi točki gradiva</w:t>
            </w:r>
            <w:r w:rsidR="006E3249">
              <w:rPr>
                <w:rFonts w:cs="Arial"/>
                <w:szCs w:val="20"/>
              </w:rPr>
              <w:t>,</w:t>
            </w:r>
            <w:r w:rsidRPr="00DF29F5">
              <w:rPr>
                <w:rFonts w:cs="Arial"/>
                <w:szCs w:val="20"/>
              </w:rPr>
              <w:t xml:space="preserve"> je nujna takojšnja sprem</w:t>
            </w:r>
            <w:r w:rsidR="001F3EC3" w:rsidRPr="00DF29F5">
              <w:rPr>
                <w:rFonts w:cs="Arial"/>
                <w:szCs w:val="20"/>
              </w:rPr>
              <w:t xml:space="preserve">emba zakona, ki določa pristojne in sodelujoče </w:t>
            </w:r>
            <w:r w:rsidRPr="00DF29F5">
              <w:rPr>
                <w:rFonts w:cs="Arial"/>
                <w:szCs w:val="20"/>
              </w:rPr>
              <w:t>organ</w:t>
            </w:r>
            <w:r w:rsidR="001F3EC3" w:rsidRPr="00DF29F5">
              <w:rPr>
                <w:rFonts w:cs="Arial"/>
                <w:szCs w:val="20"/>
              </w:rPr>
              <w:t>e</w:t>
            </w:r>
            <w:r w:rsidRPr="00DF29F5">
              <w:rPr>
                <w:rFonts w:cs="Arial"/>
                <w:szCs w:val="20"/>
              </w:rPr>
              <w:t xml:space="preserve"> in sankcije za kršitve določb Uredbe </w:t>
            </w:r>
            <w:r w:rsidR="008578DD">
              <w:rPr>
                <w:rFonts w:cs="Arial"/>
                <w:szCs w:val="20"/>
              </w:rPr>
              <w:t>2021/821/EU</w:t>
            </w:r>
            <w:r w:rsidR="001F3EC3" w:rsidRPr="00DF29F5">
              <w:rPr>
                <w:rFonts w:cs="Arial"/>
                <w:szCs w:val="20"/>
              </w:rPr>
              <w:t>.</w:t>
            </w:r>
            <w:r w:rsidRPr="00DF29F5">
              <w:rPr>
                <w:rFonts w:cs="Arial"/>
                <w:szCs w:val="20"/>
              </w:rPr>
              <w:t xml:space="preserve"> </w:t>
            </w:r>
          </w:p>
          <w:p w14:paraId="0AD7CC88" w14:textId="77777777" w:rsidR="00D03E69" w:rsidRPr="00DF29F5" w:rsidRDefault="00D03E69" w:rsidP="00D03E69">
            <w:pPr>
              <w:jc w:val="both"/>
              <w:rPr>
                <w:rFonts w:cs="Arial"/>
                <w:szCs w:val="20"/>
              </w:rPr>
            </w:pPr>
          </w:p>
          <w:p w14:paraId="13CE2CFD" w14:textId="77777777" w:rsidR="00D03E69" w:rsidRPr="00F81F90" w:rsidRDefault="00D03E69" w:rsidP="002F2A1D">
            <w:pPr>
              <w:spacing w:line="240" w:lineRule="auto"/>
              <w:jc w:val="both"/>
              <w:rPr>
                <w:rFonts w:cs="Arial"/>
                <w:szCs w:val="20"/>
              </w:rPr>
            </w:pPr>
            <w:r w:rsidRPr="00F81F90">
              <w:rPr>
                <w:rFonts w:cs="Arial"/>
                <w:szCs w:val="20"/>
              </w:rPr>
              <w:t>V skladu s tem so v spremembi Zakona o nadzoru izvoza blaga z dvojno rabo predlagane naslednje spremembe:</w:t>
            </w:r>
          </w:p>
          <w:p w14:paraId="67A0A67F" w14:textId="77777777" w:rsidR="008B607B" w:rsidRPr="00C5739F" w:rsidRDefault="008B607B" w:rsidP="002F2A1D">
            <w:pPr>
              <w:spacing w:line="240" w:lineRule="auto"/>
              <w:jc w:val="both"/>
              <w:rPr>
                <w:rFonts w:cs="Arial"/>
                <w:szCs w:val="20"/>
              </w:rPr>
            </w:pPr>
          </w:p>
          <w:p w14:paraId="19204602" w14:textId="4EE9F159" w:rsidR="008B607B" w:rsidRPr="005A384E" w:rsidRDefault="008B607B" w:rsidP="005A384E">
            <w:pPr>
              <w:numPr>
                <w:ilvl w:val="0"/>
                <w:numId w:val="10"/>
              </w:numPr>
              <w:spacing w:line="240" w:lineRule="auto"/>
              <w:jc w:val="both"/>
              <w:rPr>
                <w:rFonts w:cs="Arial"/>
                <w:szCs w:val="20"/>
              </w:rPr>
            </w:pPr>
            <w:r w:rsidRPr="005A384E">
              <w:rPr>
                <w:rFonts w:cs="Arial"/>
                <w:szCs w:val="20"/>
              </w:rPr>
              <w:t xml:space="preserve">povezavo zakona s spremenjeno evropsko zakonodajo (Uredba </w:t>
            </w:r>
            <w:r w:rsidR="008578DD">
              <w:rPr>
                <w:rFonts w:cs="Arial"/>
                <w:szCs w:val="20"/>
              </w:rPr>
              <w:t>2021/821/EU</w:t>
            </w:r>
            <w:r w:rsidRPr="005A384E">
              <w:rPr>
                <w:rFonts w:cs="Arial"/>
                <w:szCs w:val="20"/>
              </w:rPr>
              <w:t>) – 1. člen</w:t>
            </w:r>
          </w:p>
          <w:p w14:paraId="062A7579" w14:textId="7F21131F" w:rsidR="008B607B" w:rsidRPr="005A384E" w:rsidRDefault="008B607B" w:rsidP="005A384E">
            <w:pPr>
              <w:numPr>
                <w:ilvl w:val="0"/>
                <w:numId w:val="10"/>
              </w:numPr>
              <w:spacing w:line="240" w:lineRule="auto"/>
              <w:jc w:val="both"/>
              <w:rPr>
                <w:rFonts w:cs="Arial"/>
                <w:szCs w:val="20"/>
              </w:rPr>
            </w:pPr>
            <w:r w:rsidRPr="005A384E">
              <w:rPr>
                <w:rFonts w:cs="Arial"/>
                <w:szCs w:val="20"/>
              </w:rPr>
              <w:t xml:space="preserve">navezava na enak pomen izrazov kot ga določa Uredba </w:t>
            </w:r>
            <w:r w:rsidR="008578DD">
              <w:rPr>
                <w:rFonts w:cs="Arial"/>
                <w:szCs w:val="20"/>
              </w:rPr>
              <w:t>2021/821/EU</w:t>
            </w:r>
            <w:r w:rsidRPr="005A384E">
              <w:rPr>
                <w:rFonts w:cs="Arial"/>
                <w:szCs w:val="20"/>
              </w:rPr>
              <w:t xml:space="preserve"> – 2. člen</w:t>
            </w:r>
          </w:p>
          <w:p w14:paraId="25E96605" w14:textId="194D0CEF" w:rsidR="0010442E" w:rsidRPr="005A384E" w:rsidRDefault="004D5613" w:rsidP="005A384E">
            <w:pPr>
              <w:numPr>
                <w:ilvl w:val="0"/>
                <w:numId w:val="10"/>
              </w:numPr>
              <w:spacing w:line="240" w:lineRule="auto"/>
              <w:jc w:val="both"/>
              <w:rPr>
                <w:rFonts w:cs="Arial"/>
                <w:szCs w:val="20"/>
              </w:rPr>
            </w:pPr>
            <w:r>
              <w:rPr>
                <w:rFonts w:cs="Arial"/>
                <w:szCs w:val="20"/>
              </w:rPr>
              <w:t>razširitev naslov</w:t>
            </w:r>
            <w:r w:rsidR="008B607B" w:rsidRPr="005A384E">
              <w:rPr>
                <w:rFonts w:cs="Arial"/>
                <w:szCs w:val="20"/>
              </w:rPr>
              <w:t xml:space="preserve">a II. Poglavja </w:t>
            </w:r>
            <w:r w:rsidR="0010442E" w:rsidRPr="005A384E">
              <w:rPr>
                <w:rFonts w:cs="Arial"/>
                <w:szCs w:val="20"/>
              </w:rPr>
              <w:t>– 3. člen</w:t>
            </w:r>
          </w:p>
          <w:p w14:paraId="05FB971A" w14:textId="77777777" w:rsidR="0010442E" w:rsidRPr="005A384E" w:rsidRDefault="0010442E" w:rsidP="005A384E">
            <w:pPr>
              <w:numPr>
                <w:ilvl w:val="0"/>
                <w:numId w:val="10"/>
              </w:numPr>
              <w:spacing w:line="240" w:lineRule="auto"/>
              <w:jc w:val="both"/>
              <w:rPr>
                <w:rFonts w:cs="Arial"/>
                <w:szCs w:val="20"/>
              </w:rPr>
            </w:pPr>
            <w:r w:rsidRPr="005A384E">
              <w:rPr>
                <w:rFonts w:cs="Arial"/>
                <w:szCs w:val="20"/>
              </w:rPr>
              <w:t>črtanj</w:t>
            </w:r>
            <w:r w:rsidR="00F81F90" w:rsidRPr="005A384E">
              <w:rPr>
                <w:rFonts w:cs="Arial"/>
                <w:szCs w:val="20"/>
              </w:rPr>
              <w:t>e</w:t>
            </w:r>
            <w:r w:rsidRPr="005A384E">
              <w:rPr>
                <w:rFonts w:cs="Arial"/>
                <w:szCs w:val="20"/>
              </w:rPr>
              <w:t xml:space="preserve"> 3.a člena, ki je opredeljeval izdajo dovoljenja za zagotavljanje tehnične pomoči – 4. člen</w:t>
            </w:r>
          </w:p>
          <w:p w14:paraId="45A98512" w14:textId="08C93D85" w:rsidR="0010442E" w:rsidRPr="006A16FD" w:rsidRDefault="0010442E" w:rsidP="009041DF">
            <w:pPr>
              <w:numPr>
                <w:ilvl w:val="0"/>
                <w:numId w:val="10"/>
              </w:numPr>
              <w:spacing w:line="240" w:lineRule="auto"/>
              <w:jc w:val="both"/>
              <w:rPr>
                <w:rFonts w:cs="Arial"/>
                <w:szCs w:val="20"/>
              </w:rPr>
            </w:pPr>
            <w:r w:rsidRPr="006A16FD">
              <w:rPr>
                <w:rFonts w:cs="Arial"/>
                <w:szCs w:val="20"/>
              </w:rPr>
              <w:t xml:space="preserve">sprememba sklicevanja na dovoljenja po novi uredbi (Uredba </w:t>
            </w:r>
            <w:r w:rsidR="008578DD" w:rsidRPr="006A16FD">
              <w:rPr>
                <w:rFonts w:cs="Arial"/>
                <w:szCs w:val="20"/>
              </w:rPr>
              <w:t>2021/821/EU</w:t>
            </w:r>
            <w:r w:rsidRPr="006A16FD">
              <w:rPr>
                <w:rFonts w:cs="Arial"/>
                <w:szCs w:val="20"/>
              </w:rPr>
              <w:t>)</w:t>
            </w:r>
            <w:r w:rsidR="001E50EF" w:rsidRPr="006A16FD">
              <w:rPr>
                <w:rFonts w:cs="Arial"/>
                <w:szCs w:val="20"/>
              </w:rPr>
              <w:t xml:space="preserve">, ter </w:t>
            </w:r>
            <w:r w:rsidR="00AA2AB8">
              <w:rPr>
                <w:rFonts w:cs="Arial"/>
                <w:szCs w:val="20"/>
              </w:rPr>
              <w:t xml:space="preserve">pristojnost </w:t>
            </w:r>
            <w:r w:rsidR="001E50EF" w:rsidRPr="006A16FD">
              <w:rPr>
                <w:rFonts w:cs="Arial"/>
                <w:szCs w:val="20"/>
              </w:rPr>
              <w:t>za registracijo in prepoved uporabe splošnih izvoznih dovoljenj Unije</w:t>
            </w:r>
            <w:r w:rsidR="006B2471" w:rsidRPr="006A16FD">
              <w:rPr>
                <w:rFonts w:cs="Arial"/>
                <w:szCs w:val="20"/>
              </w:rPr>
              <w:t xml:space="preserve">, </w:t>
            </w:r>
            <w:r w:rsidR="00F2595B" w:rsidRPr="006A16FD">
              <w:rPr>
                <w:rFonts w:cs="Arial"/>
                <w:szCs w:val="20"/>
              </w:rPr>
              <w:t xml:space="preserve">navajanje področij za ureditev v uredbi na podlagi določb nove uredbe (Uredba </w:t>
            </w:r>
            <w:r w:rsidR="008578DD" w:rsidRPr="006A16FD">
              <w:rPr>
                <w:rFonts w:cs="Arial"/>
                <w:szCs w:val="20"/>
              </w:rPr>
              <w:t>2021/821/EU</w:t>
            </w:r>
            <w:r w:rsidR="00F2595B" w:rsidRPr="006A16FD">
              <w:rPr>
                <w:rFonts w:cs="Arial"/>
                <w:szCs w:val="20"/>
              </w:rPr>
              <w:t xml:space="preserve">), za katere je </w:t>
            </w:r>
            <w:r w:rsidR="00B00248">
              <w:rPr>
                <w:rFonts w:cs="Arial"/>
                <w:szCs w:val="20"/>
              </w:rPr>
              <w:t>določe</w:t>
            </w:r>
            <w:r w:rsidR="00B00248" w:rsidRPr="006A16FD">
              <w:rPr>
                <w:rFonts w:cs="Arial"/>
                <w:szCs w:val="20"/>
              </w:rPr>
              <w:t>no</w:t>
            </w:r>
            <w:r w:rsidR="00F2595B" w:rsidRPr="006A16FD">
              <w:rPr>
                <w:rFonts w:cs="Arial"/>
                <w:szCs w:val="20"/>
              </w:rPr>
              <w:t xml:space="preserve">, da jih uredi </w:t>
            </w:r>
            <w:r w:rsidR="001E50EF" w:rsidRPr="006A16FD">
              <w:rPr>
                <w:rFonts w:cs="Arial"/>
                <w:szCs w:val="20"/>
              </w:rPr>
              <w:t>država članica</w:t>
            </w:r>
            <w:r w:rsidR="006B2471" w:rsidRPr="006A16FD">
              <w:rPr>
                <w:rFonts w:cs="Arial"/>
                <w:szCs w:val="20"/>
              </w:rPr>
              <w:t xml:space="preserve"> -</w:t>
            </w:r>
            <w:r w:rsidR="00AD27FE" w:rsidRPr="006A16FD">
              <w:rPr>
                <w:rFonts w:cs="Arial"/>
                <w:szCs w:val="20"/>
              </w:rPr>
              <w:t xml:space="preserve"> 5.</w:t>
            </w:r>
            <w:r w:rsidR="00F10AB7">
              <w:rPr>
                <w:rFonts w:cs="Arial"/>
                <w:szCs w:val="20"/>
              </w:rPr>
              <w:t xml:space="preserve"> </w:t>
            </w:r>
            <w:r w:rsidR="00AD27FE" w:rsidRPr="006A16FD">
              <w:rPr>
                <w:rFonts w:cs="Arial"/>
                <w:szCs w:val="20"/>
              </w:rPr>
              <w:t>člen</w:t>
            </w:r>
          </w:p>
          <w:p w14:paraId="38496D7E" w14:textId="34AC159D" w:rsidR="00AD27FE" w:rsidRPr="00AF36B6" w:rsidRDefault="006A16FD" w:rsidP="007E072A">
            <w:pPr>
              <w:numPr>
                <w:ilvl w:val="0"/>
                <w:numId w:val="10"/>
              </w:numPr>
              <w:spacing w:line="240" w:lineRule="auto"/>
              <w:jc w:val="both"/>
              <w:rPr>
                <w:rFonts w:cs="Arial"/>
                <w:szCs w:val="20"/>
              </w:rPr>
            </w:pPr>
            <w:r>
              <w:rPr>
                <w:rFonts w:cs="Arial"/>
                <w:szCs w:val="20"/>
              </w:rPr>
              <w:t>črtanje</w:t>
            </w:r>
            <w:r w:rsidR="00AD27FE">
              <w:rPr>
                <w:rFonts w:cs="Arial"/>
                <w:szCs w:val="20"/>
              </w:rPr>
              <w:t xml:space="preserve"> naslova III.</w:t>
            </w:r>
            <w:r w:rsidR="006B2471">
              <w:rPr>
                <w:rFonts w:cs="Arial"/>
                <w:szCs w:val="20"/>
              </w:rPr>
              <w:t xml:space="preserve"> </w:t>
            </w:r>
            <w:r w:rsidR="00AD27FE">
              <w:rPr>
                <w:rFonts w:cs="Arial"/>
                <w:szCs w:val="20"/>
              </w:rPr>
              <w:t>poglavja -</w:t>
            </w:r>
            <w:r w:rsidR="003D6170">
              <w:rPr>
                <w:rFonts w:cs="Arial"/>
                <w:szCs w:val="20"/>
              </w:rPr>
              <w:t xml:space="preserve"> </w:t>
            </w:r>
            <w:r w:rsidR="00AD27FE">
              <w:rPr>
                <w:rFonts w:cs="Arial"/>
                <w:szCs w:val="20"/>
              </w:rPr>
              <w:t>6.</w:t>
            </w:r>
            <w:r w:rsidR="00F10AB7">
              <w:rPr>
                <w:rFonts w:cs="Arial"/>
                <w:szCs w:val="20"/>
              </w:rPr>
              <w:t xml:space="preserve"> </w:t>
            </w:r>
            <w:r w:rsidR="00AD27FE">
              <w:rPr>
                <w:rFonts w:cs="Arial"/>
                <w:szCs w:val="20"/>
              </w:rPr>
              <w:t>člen</w:t>
            </w:r>
          </w:p>
          <w:p w14:paraId="1362DA62" w14:textId="6FED616A" w:rsidR="00F81F90" w:rsidRDefault="00F73879" w:rsidP="008578DD">
            <w:pPr>
              <w:pStyle w:val="Odstavekseznama"/>
              <w:numPr>
                <w:ilvl w:val="0"/>
                <w:numId w:val="10"/>
              </w:numPr>
              <w:spacing w:after="0" w:line="240" w:lineRule="auto"/>
              <w:jc w:val="both"/>
              <w:rPr>
                <w:rFonts w:ascii="Arial" w:hAnsi="Arial" w:cs="Arial"/>
                <w:sz w:val="20"/>
                <w:szCs w:val="20"/>
              </w:rPr>
            </w:pPr>
            <w:r>
              <w:rPr>
                <w:rFonts w:ascii="Arial" w:hAnsi="Arial" w:cs="Arial"/>
                <w:sz w:val="20"/>
                <w:szCs w:val="20"/>
              </w:rPr>
              <w:t>s</w:t>
            </w:r>
            <w:r w:rsidR="005A384E" w:rsidRPr="005A384E">
              <w:rPr>
                <w:rFonts w:ascii="Arial" w:hAnsi="Arial" w:cs="Arial"/>
                <w:sz w:val="20"/>
                <w:szCs w:val="20"/>
              </w:rPr>
              <w:t xml:space="preserve">tilistični </w:t>
            </w:r>
            <w:r w:rsidR="00F81F90" w:rsidRPr="005A384E">
              <w:rPr>
                <w:rFonts w:ascii="Arial" w:hAnsi="Arial" w:cs="Arial"/>
                <w:sz w:val="20"/>
                <w:szCs w:val="20"/>
              </w:rPr>
              <w:t>popravek prvega odstavka 9. člena – 7. člen</w:t>
            </w:r>
          </w:p>
          <w:p w14:paraId="41A81794" w14:textId="48C5EA0D" w:rsidR="003B14B0" w:rsidRDefault="003B14B0" w:rsidP="008578DD">
            <w:pPr>
              <w:pStyle w:val="Odstavekseznama"/>
              <w:numPr>
                <w:ilvl w:val="0"/>
                <w:numId w:val="10"/>
              </w:numPr>
              <w:spacing w:after="0" w:line="240" w:lineRule="auto"/>
              <w:jc w:val="both"/>
              <w:rPr>
                <w:rFonts w:ascii="Arial" w:hAnsi="Arial" w:cs="Arial"/>
                <w:sz w:val="20"/>
                <w:szCs w:val="20"/>
              </w:rPr>
            </w:pPr>
            <w:r>
              <w:rPr>
                <w:rFonts w:ascii="Arial" w:hAnsi="Arial" w:cs="Arial"/>
                <w:sz w:val="20"/>
                <w:szCs w:val="20"/>
              </w:rPr>
              <w:t>bolj pojasnjeno sodelovanje organov v 10.</w:t>
            </w:r>
            <w:r w:rsidR="00F10AB7">
              <w:rPr>
                <w:rFonts w:ascii="Arial" w:hAnsi="Arial" w:cs="Arial"/>
                <w:sz w:val="20"/>
                <w:szCs w:val="20"/>
              </w:rPr>
              <w:t xml:space="preserve"> </w:t>
            </w:r>
            <w:r>
              <w:rPr>
                <w:rFonts w:ascii="Arial" w:hAnsi="Arial" w:cs="Arial"/>
                <w:sz w:val="20"/>
                <w:szCs w:val="20"/>
              </w:rPr>
              <w:t>členu - 8. člen</w:t>
            </w:r>
          </w:p>
          <w:p w14:paraId="5260A915" w14:textId="2C812222" w:rsidR="00F81F90" w:rsidRPr="005A384E" w:rsidRDefault="00F81F90" w:rsidP="008578DD">
            <w:pPr>
              <w:pStyle w:val="Odstavekseznama"/>
              <w:numPr>
                <w:ilvl w:val="0"/>
                <w:numId w:val="10"/>
              </w:numPr>
              <w:spacing w:after="0" w:line="240" w:lineRule="auto"/>
              <w:jc w:val="both"/>
              <w:rPr>
                <w:rFonts w:ascii="Arial" w:hAnsi="Arial" w:cs="Arial"/>
                <w:sz w:val="20"/>
                <w:szCs w:val="20"/>
              </w:rPr>
            </w:pPr>
            <w:r w:rsidRPr="005A384E">
              <w:rPr>
                <w:rFonts w:ascii="Arial" w:hAnsi="Arial" w:cs="Arial"/>
                <w:sz w:val="20"/>
                <w:szCs w:val="20"/>
              </w:rPr>
              <w:t xml:space="preserve">širitev nabora prekrškov in sankcij za kršitev določb Uredbe </w:t>
            </w:r>
            <w:r w:rsidR="008578DD">
              <w:rPr>
                <w:rFonts w:ascii="Arial" w:hAnsi="Arial" w:cs="Arial"/>
                <w:sz w:val="20"/>
                <w:szCs w:val="20"/>
              </w:rPr>
              <w:t>2021/821/EU</w:t>
            </w:r>
            <w:r w:rsidRPr="005A384E">
              <w:rPr>
                <w:rFonts w:ascii="Arial" w:hAnsi="Arial" w:cs="Arial"/>
                <w:sz w:val="20"/>
                <w:szCs w:val="20"/>
              </w:rPr>
              <w:t xml:space="preserve"> – </w:t>
            </w:r>
            <w:r w:rsidR="00B00248">
              <w:rPr>
                <w:rFonts w:ascii="Arial" w:hAnsi="Arial" w:cs="Arial"/>
                <w:sz w:val="20"/>
                <w:szCs w:val="20"/>
              </w:rPr>
              <w:t>9.</w:t>
            </w:r>
            <w:r w:rsidRPr="005A384E">
              <w:rPr>
                <w:rFonts w:ascii="Arial" w:hAnsi="Arial" w:cs="Arial"/>
                <w:sz w:val="20"/>
                <w:szCs w:val="20"/>
              </w:rPr>
              <w:t xml:space="preserve"> člen</w:t>
            </w:r>
          </w:p>
          <w:p w14:paraId="7315CE62" w14:textId="3B7EE1FA" w:rsidR="00F81F90" w:rsidRPr="005A384E" w:rsidRDefault="00F81F90" w:rsidP="005A384E">
            <w:pPr>
              <w:pStyle w:val="Odstavekseznama"/>
              <w:numPr>
                <w:ilvl w:val="0"/>
                <w:numId w:val="10"/>
              </w:numPr>
              <w:spacing w:line="240" w:lineRule="auto"/>
              <w:rPr>
                <w:rFonts w:ascii="Arial" w:hAnsi="Arial" w:cs="Arial"/>
                <w:sz w:val="20"/>
                <w:szCs w:val="20"/>
              </w:rPr>
            </w:pPr>
            <w:r w:rsidRPr="005A384E">
              <w:rPr>
                <w:rFonts w:ascii="Arial" w:hAnsi="Arial" w:cs="Arial"/>
                <w:sz w:val="20"/>
                <w:szCs w:val="20"/>
              </w:rPr>
              <w:t xml:space="preserve">prehodne in končne določbe – </w:t>
            </w:r>
            <w:r w:rsidR="003B14B0">
              <w:rPr>
                <w:rFonts w:ascii="Arial" w:hAnsi="Arial" w:cs="Arial"/>
                <w:sz w:val="20"/>
                <w:szCs w:val="20"/>
              </w:rPr>
              <w:t>1</w:t>
            </w:r>
            <w:r w:rsidR="00B00248">
              <w:rPr>
                <w:rFonts w:ascii="Arial" w:hAnsi="Arial" w:cs="Arial"/>
                <w:sz w:val="20"/>
                <w:szCs w:val="20"/>
              </w:rPr>
              <w:t>0</w:t>
            </w:r>
            <w:r w:rsidRPr="005A384E">
              <w:rPr>
                <w:rFonts w:ascii="Arial" w:hAnsi="Arial" w:cs="Arial"/>
                <w:sz w:val="20"/>
                <w:szCs w:val="20"/>
              </w:rPr>
              <w:t>. – 1</w:t>
            </w:r>
            <w:r w:rsidR="00B00248">
              <w:rPr>
                <w:rFonts w:ascii="Arial" w:hAnsi="Arial" w:cs="Arial"/>
                <w:sz w:val="20"/>
                <w:szCs w:val="20"/>
              </w:rPr>
              <w:t>3</w:t>
            </w:r>
            <w:r w:rsidRPr="005A384E">
              <w:rPr>
                <w:rFonts w:ascii="Arial" w:hAnsi="Arial" w:cs="Arial"/>
                <w:sz w:val="20"/>
                <w:szCs w:val="20"/>
              </w:rPr>
              <w:t>. člen</w:t>
            </w:r>
          </w:p>
          <w:p w14:paraId="269B6B22" w14:textId="268F415C" w:rsidR="00D03E69" w:rsidRPr="009D72B4" w:rsidRDefault="005A384E" w:rsidP="00D03E69">
            <w:pPr>
              <w:jc w:val="both"/>
              <w:rPr>
                <w:rFonts w:cs="Arial"/>
                <w:szCs w:val="20"/>
              </w:rPr>
            </w:pPr>
            <w:r w:rsidRPr="005A384E">
              <w:rPr>
                <w:rFonts w:cs="Arial"/>
                <w:szCs w:val="20"/>
              </w:rPr>
              <w:t>Z</w:t>
            </w:r>
            <w:r w:rsidR="00D03E69" w:rsidRPr="005A384E">
              <w:rPr>
                <w:rFonts w:cs="Arial"/>
                <w:szCs w:val="20"/>
              </w:rPr>
              <w:t>a urejanje postopkov</w:t>
            </w:r>
            <w:r w:rsidR="00D03E69" w:rsidRPr="009D72B4">
              <w:rPr>
                <w:rFonts w:cs="Arial"/>
                <w:szCs w:val="20"/>
              </w:rPr>
              <w:t xml:space="preserve"> za pridobitev dovoljenj in potrdil, </w:t>
            </w:r>
            <w:r w:rsidR="00C60288">
              <w:rPr>
                <w:rFonts w:cs="Arial"/>
                <w:szCs w:val="20"/>
              </w:rPr>
              <w:t xml:space="preserve">sestave in </w:t>
            </w:r>
            <w:r w:rsidR="00D03E69" w:rsidRPr="009D72B4">
              <w:rPr>
                <w:rFonts w:cs="Arial"/>
                <w:szCs w:val="20"/>
              </w:rPr>
              <w:t>nalog medresorske komisije in ustrezno izvajanje</w:t>
            </w:r>
            <w:r w:rsidR="009D72B4">
              <w:rPr>
                <w:rFonts w:cs="Arial"/>
                <w:szCs w:val="20"/>
              </w:rPr>
              <w:t xml:space="preserve"> določb spremenjenega z</w:t>
            </w:r>
            <w:r w:rsidR="00D03E69" w:rsidRPr="009D72B4">
              <w:rPr>
                <w:rFonts w:cs="Arial"/>
                <w:szCs w:val="20"/>
              </w:rPr>
              <w:t xml:space="preserve">akona in Uredbe </w:t>
            </w:r>
            <w:r w:rsidR="00D62A7E">
              <w:rPr>
                <w:rFonts w:cs="Arial"/>
                <w:szCs w:val="20"/>
              </w:rPr>
              <w:t xml:space="preserve">Sveta </w:t>
            </w:r>
            <w:r w:rsidR="008578DD">
              <w:rPr>
                <w:rFonts w:cs="Arial"/>
                <w:szCs w:val="20"/>
              </w:rPr>
              <w:t>2021/821/EU</w:t>
            </w:r>
            <w:r w:rsidR="00D03E69" w:rsidRPr="009D72B4">
              <w:rPr>
                <w:rFonts w:cs="Arial"/>
                <w:szCs w:val="20"/>
              </w:rPr>
              <w:t xml:space="preserve"> bo Vlada v najkrajšem možnem času po sprejemu zakona sprejela </w:t>
            </w:r>
            <w:r w:rsidR="00D03E69" w:rsidRPr="002F2A1D">
              <w:rPr>
                <w:rFonts w:cs="Arial"/>
                <w:szCs w:val="20"/>
              </w:rPr>
              <w:t>tudi podzakonska predpisa</w:t>
            </w:r>
            <w:r w:rsidR="00C60288">
              <w:rPr>
                <w:rFonts w:cs="Arial"/>
                <w:szCs w:val="20"/>
              </w:rPr>
              <w:t>.</w:t>
            </w:r>
            <w:r w:rsidR="002F2A1D" w:rsidRPr="002F2A1D">
              <w:rPr>
                <w:rFonts w:cs="Arial"/>
                <w:szCs w:val="20"/>
              </w:rPr>
              <w:t xml:space="preserve"> </w:t>
            </w:r>
            <w:r w:rsidR="00D03E69" w:rsidRPr="009D72B4">
              <w:rPr>
                <w:rFonts w:cs="Arial"/>
                <w:szCs w:val="20"/>
              </w:rPr>
              <w:t xml:space="preserve">Zaradi lažjega spreminjanja so posamezne vsebine kot so sestava Komisije za </w:t>
            </w:r>
            <w:r w:rsidR="001F3EC3" w:rsidRPr="009D72B4">
              <w:rPr>
                <w:rFonts w:cs="Arial"/>
                <w:szCs w:val="20"/>
              </w:rPr>
              <w:t>blago z dvojno rabo in njene naloge</w:t>
            </w:r>
            <w:r w:rsidR="00A07F5E" w:rsidRPr="009D72B4">
              <w:rPr>
                <w:rFonts w:cs="Arial"/>
                <w:szCs w:val="20"/>
              </w:rPr>
              <w:t xml:space="preserve"> določene z odlokom</w:t>
            </w:r>
            <w:r w:rsidR="001F3EC3" w:rsidRPr="009D72B4">
              <w:rPr>
                <w:rFonts w:cs="Arial"/>
                <w:szCs w:val="20"/>
              </w:rPr>
              <w:t xml:space="preserve">, sodelovanje med organom za izdajo dovoljenj in carinskim organom, </w:t>
            </w:r>
            <w:r w:rsidR="00A07F5E" w:rsidRPr="009D72B4">
              <w:rPr>
                <w:rFonts w:cs="Arial"/>
                <w:szCs w:val="20"/>
              </w:rPr>
              <w:t>podrobno izvajanje postopkov in obveznosti vlagateljev pa</w:t>
            </w:r>
            <w:r w:rsidR="001F3EC3" w:rsidRPr="009D72B4">
              <w:rPr>
                <w:rFonts w:cs="Arial"/>
                <w:szCs w:val="20"/>
              </w:rPr>
              <w:t xml:space="preserve"> </w:t>
            </w:r>
            <w:r w:rsidR="00A07F5E" w:rsidRPr="009D72B4">
              <w:rPr>
                <w:rFonts w:cs="Arial"/>
                <w:szCs w:val="20"/>
              </w:rPr>
              <w:t>v uredb</w:t>
            </w:r>
            <w:r w:rsidR="003B14B0">
              <w:rPr>
                <w:rFonts w:cs="Arial"/>
                <w:szCs w:val="20"/>
              </w:rPr>
              <w:t>i,</w:t>
            </w:r>
            <w:r w:rsidR="001F3EC3" w:rsidRPr="009D72B4">
              <w:rPr>
                <w:rFonts w:cs="Arial"/>
                <w:szCs w:val="20"/>
              </w:rPr>
              <w:t xml:space="preserve"> s čimer je omogočeno njihovo hitrejše prilagajanje.</w:t>
            </w:r>
          </w:p>
          <w:p w14:paraId="3369AFA0" w14:textId="77777777" w:rsidR="00D03E69" w:rsidRPr="009D72B4" w:rsidRDefault="00D03E69" w:rsidP="00D03E69">
            <w:pPr>
              <w:jc w:val="both"/>
              <w:rPr>
                <w:rFonts w:cs="Arial"/>
                <w:szCs w:val="20"/>
              </w:rPr>
            </w:pPr>
          </w:p>
          <w:p w14:paraId="60B0AA54" w14:textId="77777777" w:rsidR="00241AE5" w:rsidRPr="001A724C" w:rsidRDefault="00241AE5" w:rsidP="00DF0B2D">
            <w:pPr>
              <w:pStyle w:val="rkovnatokazaodstavkom"/>
              <w:numPr>
                <w:ilvl w:val="0"/>
                <w:numId w:val="0"/>
              </w:numPr>
              <w:spacing w:line="260" w:lineRule="exact"/>
              <w:rPr>
                <w:rFonts w:cs="Arial"/>
                <w:color w:val="A6A6A6" w:themeColor="background1" w:themeShade="A6"/>
                <w:sz w:val="20"/>
                <w:szCs w:val="20"/>
              </w:rPr>
            </w:pPr>
          </w:p>
        </w:tc>
      </w:tr>
      <w:tr w:rsidR="00241AE5" w:rsidRPr="003F1703" w14:paraId="0791EF2D" w14:textId="77777777" w:rsidTr="00B214C7">
        <w:tc>
          <w:tcPr>
            <w:tcW w:w="9746" w:type="dxa"/>
            <w:gridSpan w:val="2"/>
          </w:tcPr>
          <w:p w14:paraId="6A0CC943" w14:textId="77777777" w:rsidR="00241AE5" w:rsidRPr="003F1703" w:rsidRDefault="00241AE5" w:rsidP="00DF0B2D">
            <w:pPr>
              <w:pStyle w:val="Oddelek"/>
              <w:numPr>
                <w:ilvl w:val="0"/>
                <w:numId w:val="0"/>
              </w:numPr>
              <w:spacing w:before="0" w:after="0" w:line="260" w:lineRule="exact"/>
              <w:jc w:val="both"/>
              <w:rPr>
                <w:sz w:val="20"/>
                <w:szCs w:val="20"/>
              </w:rPr>
            </w:pPr>
            <w:r w:rsidRPr="003F1703">
              <w:rPr>
                <w:sz w:val="20"/>
                <w:szCs w:val="20"/>
              </w:rPr>
              <w:t>3. OCENA FINANČNIH POSLEDIC PREDLOGA ZAKONA ZA DRŽAVNI PRORAČUN IN DRUGA JAVNA FINANČNA SREDSTVA</w:t>
            </w:r>
          </w:p>
        </w:tc>
      </w:tr>
      <w:tr w:rsidR="00241AE5" w:rsidRPr="003F1703" w14:paraId="51E7851B" w14:textId="77777777" w:rsidTr="00B214C7">
        <w:tc>
          <w:tcPr>
            <w:tcW w:w="9746" w:type="dxa"/>
            <w:gridSpan w:val="2"/>
          </w:tcPr>
          <w:p w14:paraId="198595CE" w14:textId="77777777" w:rsidR="00CA0E08" w:rsidRDefault="00CA0E08" w:rsidP="00F64416">
            <w:pPr>
              <w:jc w:val="both"/>
              <w:rPr>
                <w:rFonts w:cs="Arial"/>
                <w:szCs w:val="20"/>
              </w:rPr>
            </w:pPr>
          </w:p>
          <w:p w14:paraId="0491510A" w14:textId="62E915E7" w:rsidR="00A07F5E" w:rsidRDefault="00F64416" w:rsidP="00F64416">
            <w:pPr>
              <w:jc w:val="both"/>
              <w:rPr>
                <w:rFonts w:cs="Arial"/>
                <w:szCs w:val="20"/>
              </w:rPr>
            </w:pPr>
            <w:r>
              <w:rPr>
                <w:rFonts w:cs="Arial"/>
                <w:szCs w:val="20"/>
              </w:rPr>
              <w:t xml:space="preserve">Predlagani zakon nima finančnih posledic na proračun ali na druga javnofinančna sredstva. </w:t>
            </w:r>
            <w:r w:rsidR="00E46944">
              <w:rPr>
                <w:rFonts w:cs="Arial"/>
                <w:szCs w:val="20"/>
              </w:rPr>
              <w:t xml:space="preserve">Sama Uredba </w:t>
            </w:r>
            <w:r w:rsidR="008578DD">
              <w:rPr>
                <w:rFonts w:cs="Arial"/>
                <w:szCs w:val="20"/>
              </w:rPr>
              <w:t>2021/821/EU</w:t>
            </w:r>
            <w:r w:rsidR="00E46944">
              <w:rPr>
                <w:rFonts w:cs="Arial"/>
                <w:szCs w:val="20"/>
              </w:rPr>
              <w:t xml:space="preserve"> pa daje podlago za</w:t>
            </w:r>
            <w:r w:rsidR="00A07F5E">
              <w:rPr>
                <w:rFonts w:cs="Arial"/>
                <w:szCs w:val="20"/>
              </w:rPr>
              <w:t xml:space="preserve"> vzpostavitev elektronskega sistema izdaje dovoljenj, kjer Komisija zaključuje pilotno fazo in bo </w:t>
            </w:r>
            <w:r w:rsidR="00F55ECC">
              <w:rPr>
                <w:rFonts w:cs="Arial"/>
                <w:szCs w:val="20"/>
              </w:rPr>
              <w:t xml:space="preserve">v </w:t>
            </w:r>
            <w:r w:rsidR="00F10AB7">
              <w:rPr>
                <w:rFonts w:cs="Arial"/>
                <w:szCs w:val="20"/>
              </w:rPr>
              <w:t xml:space="preserve">kratkem </w:t>
            </w:r>
            <w:r w:rsidR="00A07F5E">
              <w:rPr>
                <w:rFonts w:cs="Arial"/>
                <w:szCs w:val="20"/>
              </w:rPr>
              <w:t>na voljo državam članicam</w:t>
            </w:r>
            <w:r w:rsidR="004924E9">
              <w:rPr>
                <w:rFonts w:cs="Arial"/>
                <w:szCs w:val="20"/>
              </w:rPr>
              <w:t>, za katerega ne predvidevamo finančnih posledic.</w:t>
            </w:r>
            <w:r w:rsidR="00CA0E08">
              <w:rPr>
                <w:rFonts w:cs="Arial"/>
                <w:szCs w:val="20"/>
              </w:rPr>
              <w:t xml:space="preserve"> </w:t>
            </w:r>
          </w:p>
          <w:p w14:paraId="55DEAF3E" w14:textId="77777777" w:rsidR="00F64416" w:rsidRDefault="00E46944" w:rsidP="00F64416">
            <w:pPr>
              <w:jc w:val="both"/>
              <w:rPr>
                <w:rFonts w:cs="Arial"/>
                <w:szCs w:val="20"/>
                <w:highlight w:val="yellow"/>
              </w:rPr>
            </w:pPr>
            <w:r>
              <w:rPr>
                <w:rFonts w:cs="Arial"/>
                <w:szCs w:val="20"/>
              </w:rPr>
              <w:t xml:space="preserve"> </w:t>
            </w:r>
          </w:p>
          <w:p w14:paraId="5AF5C9B8" w14:textId="77777777" w:rsidR="00F64416" w:rsidRDefault="00F64416" w:rsidP="00F64416">
            <w:pPr>
              <w:jc w:val="both"/>
              <w:rPr>
                <w:rFonts w:cs="Arial"/>
                <w:szCs w:val="20"/>
              </w:rPr>
            </w:pPr>
            <w:r>
              <w:rPr>
                <w:rFonts w:cs="Arial"/>
                <w:szCs w:val="20"/>
              </w:rPr>
              <w:t>Predlagani zakon ne predvideva porabe proračunskih sredstev v obdobju, za katerega je bil državni proračun že sprejet.</w:t>
            </w:r>
          </w:p>
          <w:p w14:paraId="22487CC6" w14:textId="77777777" w:rsidR="00241AE5" w:rsidRPr="003F1703" w:rsidRDefault="00241AE5" w:rsidP="00DF0B2D">
            <w:pPr>
              <w:pStyle w:val="Alineazaodstavkom"/>
              <w:numPr>
                <w:ilvl w:val="0"/>
                <w:numId w:val="0"/>
              </w:numPr>
              <w:spacing w:line="260" w:lineRule="exact"/>
              <w:ind w:left="709"/>
              <w:rPr>
                <w:sz w:val="20"/>
                <w:szCs w:val="20"/>
              </w:rPr>
            </w:pPr>
          </w:p>
        </w:tc>
      </w:tr>
      <w:tr w:rsidR="00241AE5" w:rsidRPr="003F1703" w14:paraId="5CFA662B" w14:textId="77777777" w:rsidTr="00B214C7">
        <w:tc>
          <w:tcPr>
            <w:tcW w:w="9746" w:type="dxa"/>
            <w:gridSpan w:val="2"/>
          </w:tcPr>
          <w:p w14:paraId="39EA3A18" w14:textId="77777777" w:rsidR="00241AE5" w:rsidRPr="0076190D" w:rsidRDefault="00241AE5" w:rsidP="00DF0B2D">
            <w:pPr>
              <w:pStyle w:val="Oddelek"/>
              <w:numPr>
                <w:ilvl w:val="0"/>
                <w:numId w:val="0"/>
              </w:numPr>
              <w:spacing w:before="0" w:after="0" w:line="260" w:lineRule="exact"/>
              <w:jc w:val="both"/>
              <w:rPr>
                <w:sz w:val="20"/>
                <w:szCs w:val="20"/>
              </w:rPr>
            </w:pPr>
            <w:r w:rsidRPr="0076190D">
              <w:rPr>
                <w:sz w:val="20"/>
                <w:szCs w:val="20"/>
              </w:rPr>
              <w:t>4. NAVEDBA, DA SO SREDSTVA ZA IZVAJANJE ZAKONA V DRŽAVNEM PRORAČUNU ZAGOTOVLJENA, ČE PREDLOG ZAKONA PREDVIDEVA PORABO PRORAČUNSKIH SREDSTEV V OBDOBJU, ZA KATERO JE BIL DRŽAVNI PRORAČUN ŽE SPREJET</w:t>
            </w:r>
          </w:p>
          <w:p w14:paraId="69C38A06" w14:textId="77777777" w:rsidR="00C5739F" w:rsidRPr="002F2A1D" w:rsidRDefault="00C5739F" w:rsidP="00DF0B2D">
            <w:pPr>
              <w:pStyle w:val="Oddelek"/>
              <w:numPr>
                <w:ilvl w:val="0"/>
                <w:numId w:val="0"/>
              </w:numPr>
              <w:spacing w:before="0" w:after="0" w:line="260" w:lineRule="exact"/>
              <w:jc w:val="both"/>
              <w:rPr>
                <w:b w:val="0"/>
                <w:sz w:val="20"/>
                <w:szCs w:val="20"/>
              </w:rPr>
            </w:pPr>
          </w:p>
          <w:p w14:paraId="0D930A2F" w14:textId="3E59589D" w:rsidR="00C5739F" w:rsidRPr="002F2A1D" w:rsidRDefault="00C5739F" w:rsidP="00C5739F">
            <w:pPr>
              <w:pStyle w:val="Oddelek"/>
              <w:numPr>
                <w:ilvl w:val="0"/>
                <w:numId w:val="0"/>
              </w:numPr>
              <w:spacing w:before="0" w:after="0" w:line="260" w:lineRule="exact"/>
              <w:jc w:val="both"/>
              <w:rPr>
                <w:b w:val="0"/>
                <w:sz w:val="20"/>
                <w:szCs w:val="20"/>
              </w:rPr>
            </w:pPr>
            <w:r w:rsidRPr="002F2A1D">
              <w:rPr>
                <w:b w:val="0"/>
                <w:sz w:val="20"/>
                <w:szCs w:val="20"/>
              </w:rPr>
              <w:t>Sprememba zakona ne vpliva na porabo proračunskih sredstev</w:t>
            </w:r>
            <w:r w:rsidR="00E84C2D">
              <w:rPr>
                <w:b w:val="0"/>
                <w:sz w:val="20"/>
                <w:szCs w:val="20"/>
              </w:rPr>
              <w:t>.</w:t>
            </w:r>
          </w:p>
        </w:tc>
      </w:tr>
      <w:tr w:rsidR="00241AE5" w:rsidRPr="003F1703" w14:paraId="48867A61" w14:textId="77777777" w:rsidTr="00B214C7">
        <w:tc>
          <w:tcPr>
            <w:tcW w:w="9746" w:type="dxa"/>
            <w:gridSpan w:val="2"/>
          </w:tcPr>
          <w:p w14:paraId="0D2E6933" w14:textId="77777777" w:rsidR="00241AE5" w:rsidRPr="00C5739F" w:rsidRDefault="00241AE5" w:rsidP="005A384E">
            <w:pPr>
              <w:pStyle w:val="Alineazaodstavkom"/>
              <w:numPr>
                <w:ilvl w:val="0"/>
                <w:numId w:val="0"/>
              </w:numPr>
              <w:spacing w:line="260" w:lineRule="exact"/>
              <w:ind w:left="601"/>
              <w:rPr>
                <w:sz w:val="20"/>
                <w:szCs w:val="20"/>
              </w:rPr>
            </w:pPr>
          </w:p>
        </w:tc>
      </w:tr>
      <w:tr w:rsidR="00241AE5" w:rsidRPr="003F1703" w14:paraId="46D4F57C" w14:textId="77777777" w:rsidTr="00B214C7">
        <w:tc>
          <w:tcPr>
            <w:tcW w:w="9746" w:type="dxa"/>
            <w:gridSpan w:val="2"/>
          </w:tcPr>
          <w:p w14:paraId="6A11C58F" w14:textId="77777777" w:rsidR="00241AE5" w:rsidRPr="003F1703" w:rsidRDefault="00241AE5" w:rsidP="00DF0B2D">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241AE5" w:rsidRPr="003F1703" w14:paraId="51A9396E" w14:textId="77777777" w:rsidTr="00B214C7">
        <w:tc>
          <w:tcPr>
            <w:tcW w:w="9746" w:type="dxa"/>
            <w:gridSpan w:val="2"/>
          </w:tcPr>
          <w:p w14:paraId="72DA7D85" w14:textId="77777777" w:rsidR="00F64416" w:rsidRDefault="00F64416" w:rsidP="00DF0B2D">
            <w:pPr>
              <w:pStyle w:val="Odstavekseznama1"/>
              <w:spacing w:line="260" w:lineRule="exact"/>
              <w:ind w:left="0"/>
              <w:jc w:val="both"/>
              <w:rPr>
                <w:rFonts w:ascii="Arial" w:hAnsi="Arial" w:cs="Arial"/>
                <w:sz w:val="20"/>
                <w:szCs w:val="20"/>
              </w:rPr>
            </w:pPr>
          </w:p>
          <w:p w14:paraId="430E5199" w14:textId="77777777" w:rsidR="00F64416" w:rsidRDefault="00F64416" w:rsidP="00F64416">
            <w:pPr>
              <w:jc w:val="both"/>
              <w:rPr>
                <w:rFonts w:cs="Arial"/>
                <w:szCs w:val="20"/>
              </w:rPr>
            </w:pPr>
            <w:r>
              <w:rPr>
                <w:rFonts w:cs="Arial"/>
                <w:szCs w:val="20"/>
              </w:rPr>
              <w:t>Vse države članice za izvajanje uredbe urejajo nacionalno zakonodajo. Ker je vakacijski rok uveljavitve uredbe relativno kratek, je težko v tem času dobiti informacije o že sprejetih spremembah nacionalnih zakonodaj.</w:t>
            </w:r>
          </w:p>
          <w:p w14:paraId="175D4535" w14:textId="04A954AF" w:rsidR="00F64416" w:rsidRDefault="00F64416" w:rsidP="00F64416">
            <w:pPr>
              <w:jc w:val="both"/>
              <w:rPr>
                <w:rFonts w:cs="Arial"/>
                <w:szCs w:val="20"/>
              </w:rPr>
            </w:pPr>
            <w:r>
              <w:rPr>
                <w:rFonts w:cs="Arial"/>
                <w:szCs w:val="20"/>
              </w:rPr>
              <w:t>Opravljen je bil pregled pravnih predpisov, ki urejajo nadzor blaga v Nemčiji</w:t>
            </w:r>
            <w:r w:rsidR="00F81BA7">
              <w:rPr>
                <w:rFonts w:cs="Arial"/>
                <w:szCs w:val="20"/>
              </w:rPr>
              <w:t>,</w:t>
            </w:r>
            <w:r>
              <w:rPr>
                <w:rFonts w:cs="Arial"/>
                <w:szCs w:val="20"/>
              </w:rPr>
              <w:t xml:space="preserve">  na Slovaškem </w:t>
            </w:r>
            <w:r w:rsidR="00F81BA7">
              <w:rPr>
                <w:rFonts w:cs="Arial"/>
                <w:szCs w:val="20"/>
              </w:rPr>
              <w:t xml:space="preserve"> in na Hrvaškem.</w:t>
            </w:r>
          </w:p>
          <w:p w14:paraId="7034C7EF" w14:textId="77777777" w:rsidR="00C9405F" w:rsidRDefault="00C9405F" w:rsidP="00F64416">
            <w:pPr>
              <w:jc w:val="both"/>
              <w:rPr>
                <w:rFonts w:cs="Arial"/>
                <w:b/>
                <w:szCs w:val="20"/>
              </w:rPr>
            </w:pPr>
          </w:p>
          <w:p w14:paraId="33E7192E" w14:textId="77777777" w:rsidR="00F64416" w:rsidRDefault="00F64416" w:rsidP="00F64416">
            <w:pPr>
              <w:jc w:val="both"/>
              <w:rPr>
                <w:rFonts w:cs="Arial"/>
                <w:b/>
                <w:szCs w:val="20"/>
              </w:rPr>
            </w:pPr>
            <w:r>
              <w:rPr>
                <w:rFonts w:cs="Arial"/>
                <w:b/>
                <w:szCs w:val="20"/>
              </w:rPr>
              <w:t>Nemčija</w:t>
            </w:r>
          </w:p>
          <w:p w14:paraId="43BDCF34" w14:textId="77777777" w:rsidR="00F64416" w:rsidRDefault="00F64416" w:rsidP="00F64416">
            <w:pPr>
              <w:jc w:val="both"/>
              <w:rPr>
                <w:rFonts w:cs="Arial"/>
                <w:szCs w:val="20"/>
              </w:rPr>
            </w:pPr>
            <w:r>
              <w:rPr>
                <w:rFonts w:cs="Arial"/>
                <w:szCs w:val="20"/>
              </w:rPr>
              <w:t xml:space="preserve">Pravni okvir izvozno – uvoznega nadzora blaga in tehnologije v Zvezni Republiki Nemčiji (v nadaljevanju: ZRN) predstavljata Zakon o zunanji trgovini (Aussenwirtschaftsgesetz - AWG) in na njegovi podlagi sprejeta Uredba o zunanji trgovini (Aussenwirtschaftsverordnung - AWV). Zakon o zunanji trgovini, ki je bil sprejet leta </w:t>
            </w:r>
            <w:smartTag w:uri="urn:schemas-microsoft-com:office:smarttags" w:element="metricconverter">
              <w:smartTagPr>
                <w:attr w:name="ProductID" w:val="1961 in"/>
              </w:smartTagPr>
              <w:r>
                <w:rPr>
                  <w:rFonts w:cs="Arial"/>
                  <w:szCs w:val="20"/>
                </w:rPr>
                <w:t>1961 in</w:t>
              </w:r>
            </w:smartTag>
            <w:r>
              <w:rPr>
                <w:rFonts w:cs="Arial"/>
                <w:szCs w:val="20"/>
              </w:rPr>
              <w:t xml:space="preserve"> kasneje večkrat spremenjen, je izjemno obsežen, saj poleg pretoka blaga ureja tudi pretok storitev, kapitala, plačilni promet ter promet s premoženjem v tujini. </w:t>
            </w:r>
          </w:p>
          <w:p w14:paraId="63C2E165" w14:textId="77777777" w:rsidR="00F64416" w:rsidRDefault="00F64416" w:rsidP="00F64416">
            <w:pPr>
              <w:jc w:val="both"/>
              <w:rPr>
                <w:rFonts w:cs="Arial"/>
                <w:szCs w:val="20"/>
              </w:rPr>
            </w:pPr>
            <w:r>
              <w:rPr>
                <w:rFonts w:cs="Arial"/>
                <w:szCs w:val="20"/>
              </w:rPr>
              <w:t>V zakonu je uveljavljeno načelo svobodnega izvoza in uvoza blaga oziroma proste trgovinske menjave, ki pa ga je možno omejiti iz razlogov kot so: varnost ZRN, mirno sožitje narodov in zunanji odnosi ZRN. Zakon nima učinka na druge zakona in uredbe, bilateralne sporazume, ki so bili ratificirani z zakoni kot tudi ne na predpise meddržavnih institucij, na katere je ZRN prenesla svoje pristojnosti. Zakon določa organe, pristojne za izdajo dovoljenj, in sankcije za kršitve.</w:t>
            </w:r>
          </w:p>
          <w:p w14:paraId="464DC1EC" w14:textId="77777777" w:rsidR="00F64416" w:rsidRDefault="00F64416" w:rsidP="00F64416">
            <w:pPr>
              <w:jc w:val="both"/>
              <w:rPr>
                <w:rFonts w:cs="Arial"/>
                <w:szCs w:val="20"/>
              </w:rPr>
            </w:pPr>
          </w:p>
          <w:p w14:paraId="3E1AF469" w14:textId="22FA2605" w:rsidR="00F64416" w:rsidRDefault="00F64416" w:rsidP="00F64416">
            <w:pPr>
              <w:jc w:val="both"/>
              <w:rPr>
                <w:rFonts w:cs="Arial"/>
                <w:szCs w:val="20"/>
              </w:rPr>
            </w:pPr>
            <w:r>
              <w:rPr>
                <w:rFonts w:cs="Arial"/>
                <w:szCs w:val="20"/>
              </w:rPr>
              <w:t>Zadnja</w:t>
            </w:r>
            <w:r w:rsidRPr="007E072A">
              <w:rPr>
                <w:rFonts w:cs="Arial"/>
                <w:szCs w:val="20"/>
              </w:rPr>
              <w:t xml:space="preserve"> sprememba Uredbe o zunanji trgovini,</w:t>
            </w:r>
            <w:r w:rsidR="00E7069C">
              <w:rPr>
                <w:rFonts w:cs="Arial"/>
                <w:szCs w:val="20"/>
              </w:rPr>
              <w:t xml:space="preserve"> ki bo </w:t>
            </w:r>
            <w:r>
              <w:rPr>
                <w:rFonts w:cs="Arial"/>
                <w:szCs w:val="20"/>
              </w:rPr>
              <w:t xml:space="preserve">uskladila nacionalno zakonodajo z Uredbo </w:t>
            </w:r>
            <w:r w:rsidR="008578DD">
              <w:rPr>
                <w:rFonts w:cs="Arial"/>
                <w:szCs w:val="20"/>
              </w:rPr>
              <w:t>2021/821/EU</w:t>
            </w:r>
            <w:r w:rsidR="00E7069C">
              <w:rPr>
                <w:rFonts w:cs="Arial"/>
                <w:szCs w:val="20"/>
              </w:rPr>
              <w:t>, še ni sprejeta</w:t>
            </w:r>
            <w:r>
              <w:rPr>
                <w:rFonts w:cs="Arial"/>
                <w:szCs w:val="20"/>
              </w:rPr>
              <w:t xml:space="preserve">. </w:t>
            </w:r>
          </w:p>
          <w:p w14:paraId="2B1F31F8" w14:textId="77777777" w:rsidR="002F2A1D" w:rsidRDefault="002F2A1D" w:rsidP="00F64416">
            <w:pPr>
              <w:jc w:val="both"/>
              <w:rPr>
                <w:rFonts w:cs="Arial"/>
                <w:b/>
                <w:szCs w:val="20"/>
              </w:rPr>
            </w:pPr>
          </w:p>
          <w:p w14:paraId="56BDDD6E" w14:textId="77777777" w:rsidR="00F64416" w:rsidRDefault="00F64416" w:rsidP="00F64416">
            <w:pPr>
              <w:jc w:val="both"/>
              <w:rPr>
                <w:rFonts w:cs="Arial"/>
                <w:b/>
                <w:szCs w:val="20"/>
              </w:rPr>
            </w:pPr>
            <w:r>
              <w:rPr>
                <w:rFonts w:cs="Arial"/>
                <w:b/>
                <w:szCs w:val="20"/>
              </w:rPr>
              <w:t xml:space="preserve">Slovaška   </w:t>
            </w:r>
          </w:p>
          <w:p w14:paraId="4CE4B7D3" w14:textId="2DE7A180" w:rsidR="00F64416" w:rsidRDefault="00F64416" w:rsidP="00F64416">
            <w:pPr>
              <w:jc w:val="both"/>
              <w:rPr>
                <w:rFonts w:cs="Arial"/>
                <w:szCs w:val="20"/>
              </w:rPr>
            </w:pPr>
            <w:r>
              <w:rPr>
                <w:rFonts w:cs="Arial"/>
                <w:szCs w:val="20"/>
              </w:rPr>
              <w:t>Slovaška je Zakon</w:t>
            </w:r>
            <w:r w:rsidR="007E072A">
              <w:rPr>
                <w:rFonts w:cs="Arial"/>
                <w:szCs w:val="20"/>
              </w:rPr>
              <w:t xml:space="preserve"> </w:t>
            </w:r>
            <w:r>
              <w:rPr>
                <w:rFonts w:cs="Arial"/>
                <w:szCs w:val="20"/>
              </w:rPr>
              <w:t>o blagu in tehnologiji z dvojno rabo sprejela konec leta 20</w:t>
            </w:r>
            <w:r w:rsidR="008578DD">
              <w:rPr>
                <w:rFonts w:cs="Arial"/>
                <w:szCs w:val="20"/>
              </w:rPr>
              <w:t>06</w:t>
            </w:r>
            <w:r>
              <w:rPr>
                <w:rFonts w:cs="Arial"/>
                <w:szCs w:val="20"/>
              </w:rPr>
              <w:t xml:space="preserve">. V tem zakonu je na podlagi Resolucije Varnostnega sveta Združenih narodov 1540 (2004) že vključen tudi nadzor nad posredniškimi storitvami in tranzitom blaga z dvojno rabo kot ga je opredelila Uredba Sveta. </w:t>
            </w:r>
          </w:p>
          <w:p w14:paraId="7D6D04F2" w14:textId="77777777" w:rsidR="00F64416" w:rsidRDefault="00F64416" w:rsidP="00F64416">
            <w:pPr>
              <w:jc w:val="both"/>
              <w:rPr>
                <w:rFonts w:cs="Arial"/>
                <w:szCs w:val="20"/>
              </w:rPr>
            </w:pPr>
          </w:p>
          <w:p w14:paraId="5A63BC50" w14:textId="3BB50F35" w:rsidR="00F64416" w:rsidRDefault="00F64416" w:rsidP="00F64416">
            <w:pPr>
              <w:jc w:val="both"/>
              <w:rPr>
                <w:rFonts w:cs="Arial"/>
                <w:szCs w:val="20"/>
              </w:rPr>
            </w:pPr>
            <w:r>
              <w:rPr>
                <w:rFonts w:cs="Arial"/>
                <w:szCs w:val="20"/>
              </w:rPr>
              <w:t xml:space="preserve">V zakonu je natančno določena vloga Ministrstva za gospodarstvo, kot pristojnega za izdajo dovoljenja za izvoz, posredniške storitve, tranzit in zagotavljanje tehnične pomoči, hkrati pa so določene tudi obveznosti vseh vlagateljev zahtevkov za izdajo navedenih dovoljenj; podani so tudi primeri, v katerih je posameznik/podjetje dolžno vložiti zahtevek. Opredeljen je postopek za izdajo dovoljenja in vrste dovoljenj, ki jih ministrstvo izdaja. Poleg dovoljenj je v zakonu določena tudi uporaba mednarodnega uvoznega potrdila, ki se izda na vlogo uvoznika, v kolikor izvoznik blaga tako potrdilo zahteva. Zakon vsebuje tudi natančne določbe glede inšpekcijskega nadzora, ki ga opravlja  Ministrstvo za gospodarstvo in nekateri  drugi organi, v skladu s svojimi pristojnostmi. Kazni, ki jih zakon določa v primeru kršitev, so opredeljene kot kazenski prekršek, carinski prekršek in administrativni prekršek. Določena je zgolj zgornja meja denarnih  kazni. </w:t>
            </w:r>
            <w:r w:rsidR="008578DD">
              <w:rPr>
                <w:rFonts w:cs="Arial"/>
                <w:szCs w:val="20"/>
              </w:rPr>
              <w:t>Zakon je bil spremenjen in dopolnjen</w:t>
            </w:r>
            <w:r w:rsidR="00A74150">
              <w:rPr>
                <w:rFonts w:cs="Arial"/>
                <w:szCs w:val="20"/>
              </w:rPr>
              <w:t xml:space="preserve"> </w:t>
            </w:r>
            <w:r w:rsidR="008578DD">
              <w:rPr>
                <w:rFonts w:cs="Arial"/>
                <w:szCs w:val="20"/>
              </w:rPr>
              <w:t xml:space="preserve">leta 2011, 2016 in 2018. </w:t>
            </w:r>
            <w:r w:rsidR="00A74150">
              <w:rPr>
                <w:rFonts w:cs="Arial"/>
                <w:szCs w:val="20"/>
              </w:rPr>
              <w:t>Sprememba zakona zaradi veljavnosti nove EU uredbe</w:t>
            </w:r>
            <w:r w:rsidR="006353CF">
              <w:rPr>
                <w:rFonts w:cs="Arial"/>
                <w:szCs w:val="20"/>
              </w:rPr>
              <w:t xml:space="preserve"> 2021/821</w:t>
            </w:r>
            <w:r w:rsidR="008578DD">
              <w:rPr>
                <w:rFonts w:cs="Arial"/>
                <w:szCs w:val="20"/>
              </w:rPr>
              <w:t>/EU</w:t>
            </w:r>
            <w:r w:rsidR="00A74150">
              <w:rPr>
                <w:rFonts w:cs="Arial"/>
                <w:szCs w:val="20"/>
              </w:rPr>
              <w:t xml:space="preserve"> še ni končana.</w:t>
            </w:r>
          </w:p>
          <w:p w14:paraId="07CCDB44" w14:textId="59047414" w:rsidR="00F81BA7" w:rsidRDefault="00F81BA7" w:rsidP="00F64416">
            <w:pPr>
              <w:jc w:val="both"/>
              <w:rPr>
                <w:rFonts w:cs="Arial"/>
                <w:szCs w:val="20"/>
              </w:rPr>
            </w:pPr>
          </w:p>
          <w:p w14:paraId="707B4260" w14:textId="77777777" w:rsidR="00F81BA7" w:rsidRPr="006B2471" w:rsidRDefault="00F81BA7" w:rsidP="00F81BA7">
            <w:pPr>
              <w:jc w:val="both"/>
              <w:rPr>
                <w:rFonts w:cs="Arial"/>
                <w:b/>
                <w:szCs w:val="20"/>
              </w:rPr>
            </w:pPr>
            <w:r w:rsidRPr="006B2471">
              <w:rPr>
                <w:rFonts w:cs="Arial"/>
                <w:b/>
                <w:szCs w:val="20"/>
              </w:rPr>
              <w:t>Hrvaška</w:t>
            </w:r>
          </w:p>
          <w:p w14:paraId="43AE3DD5" w14:textId="77777777" w:rsidR="00F81BA7" w:rsidRPr="00F81BA7" w:rsidRDefault="00F81BA7" w:rsidP="00F81BA7">
            <w:pPr>
              <w:jc w:val="both"/>
              <w:rPr>
                <w:rFonts w:cs="Arial"/>
                <w:szCs w:val="20"/>
              </w:rPr>
            </w:pPr>
          </w:p>
          <w:p w14:paraId="0E86F005" w14:textId="77777777" w:rsidR="00F81BA7" w:rsidRPr="00F81BA7" w:rsidRDefault="00F81BA7" w:rsidP="00F81BA7">
            <w:pPr>
              <w:jc w:val="both"/>
              <w:rPr>
                <w:rFonts w:cs="Arial"/>
                <w:szCs w:val="20"/>
              </w:rPr>
            </w:pPr>
            <w:r w:rsidRPr="00F81BA7">
              <w:rPr>
                <w:rFonts w:cs="Arial"/>
                <w:szCs w:val="20"/>
              </w:rPr>
              <w:t>Hrvaška je ob vstopu v EU sprejela Zakon o nadzoru izvoza blaga z dvojno rabo (NN 80/11 in 68/13), s katerim je podala pogoje  za nadzor blaga z dvojno rabo v delu, ki ga predpisi EU ne urejajo ali pa so pooblastili države članice, da področje uredijo z nacionalnimi predpisi. Z zakonom je določila pristojne organe za izdajanje dovoljenj ter za izvajanje nadzora in kazenske določbe za izvajanje EU uredbe 428/2009/ES. Prav tako je uredila tudi nadzor nad tehnično pomočjo, ki je bil takrat podan v Skupnih ukrepih Sveta  2000/401/SVZP) ter uvedla zanj kazenske določbe.</w:t>
            </w:r>
          </w:p>
          <w:p w14:paraId="69B2A8E9" w14:textId="77777777" w:rsidR="00F81BA7" w:rsidRPr="00F81BA7" w:rsidRDefault="00F81BA7" w:rsidP="00F81BA7">
            <w:pPr>
              <w:jc w:val="both"/>
              <w:rPr>
                <w:rFonts w:cs="Arial"/>
                <w:szCs w:val="20"/>
              </w:rPr>
            </w:pPr>
          </w:p>
          <w:p w14:paraId="0606DC39" w14:textId="77777777" w:rsidR="00F81BA7" w:rsidRPr="00F81BA7" w:rsidRDefault="00F81BA7" w:rsidP="00F81BA7">
            <w:pPr>
              <w:jc w:val="both"/>
              <w:rPr>
                <w:rFonts w:cs="Arial"/>
                <w:szCs w:val="20"/>
              </w:rPr>
            </w:pPr>
            <w:r w:rsidRPr="00F81BA7">
              <w:rPr>
                <w:rFonts w:cs="Arial"/>
                <w:szCs w:val="20"/>
              </w:rPr>
              <w:t>V zakonu je določeno, da dovoljenja izdaja Državni urad za trgovinsko politiko, ki je bil takrat v sklopu ministrstva, pristojnega za gospodarstvo. Dovoljenja izdaja na podlagi  mnenja komisije, ki jo sestavlja več organov, ki lahko precenijo občutljivost izvoza t.j. verjetnost uporabe posameznega blaga in tehnologije z dvojno rabo v namen uporabe deklarirane na vlogi. Kasneje so se naloge državnega urada preselile pod ministrstvo za zunanje in evropske zadeve.</w:t>
            </w:r>
          </w:p>
          <w:p w14:paraId="503B278F" w14:textId="77777777" w:rsidR="00F81BA7" w:rsidRPr="00F81BA7" w:rsidRDefault="00F81BA7" w:rsidP="00F81BA7">
            <w:pPr>
              <w:jc w:val="both"/>
              <w:rPr>
                <w:rFonts w:cs="Arial"/>
                <w:szCs w:val="20"/>
              </w:rPr>
            </w:pPr>
            <w:r w:rsidRPr="00F81BA7">
              <w:rPr>
                <w:rFonts w:cs="Arial"/>
                <w:szCs w:val="20"/>
              </w:rPr>
              <w:t>Z zakonom  je Hrvaška uvedla tudi izdajo mednarodnega uvoznega potrdila in potrdila o dostavi blaga z dvojno rabo, kot izhaja iz smernic mednarodnih izvoznih režimov ter ustanovila ter podrobneje uredila komisijo.</w:t>
            </w:r>
          </w:p>
          <w:p w14:paraId="08698347" w14:textId="77777777" w:rsidR="00F81BA7" w:rsidRPr="00F81BA7" w:rsidRDefault="00F81BA7" w:rsidP="00F81BA7">
            <w:pPr>
              <w:jc w:val="both"/>
              <w:rPr>
                <w:rFonts w:cs="Arial"/>
                <w:szCs w:val="20"/>
              </w:rPr>
            </w:pPr>
          </w:p>
          <w:p w14:paraId="52DDE49A" w14:textId="2C152D29" w:rsidR="00F81BA7" w:rsidRPr="00F81BA7" w:rsidRDefault="00F81BA7" w:rsidP="00F81BA7">
            <w:pPr>
              <w:jc w:val="both"/>
              <w:rPr>
                <w:rFonts w:cs="Arial"/>
                <w:szCs w:val="20"/>
              </w:rPr>
            </w:pPr>
            <w:r w:rsidRPr="00F81BA7">
              <w:rPr>
                <w:rFonts w:cs="Arial"/>
                <w:szCs w:val="20"/>
              </w:rPr>
              <w:t>V zakonu je Hrvaška pri spremembi leta 2013 uveljavila posamezne opcijske določbe  EU uredbe  428/2009/ES s spremembami</w:t>
            </w:r>
            <w:r w:rsidR="003B14B0">
              <w:rPr>
                <w:rFonts w:cs="Arial"/>
                <w:szCs w:val="20"/>
              </w:rPr>
              <w:t xml:space="preserve">, pri čemer je razširila obseg nadzora pri pogojih glede na podan sum za neželjeno uporabo in možnost širjenja obsega nadzora na blago, ki ni na seznamu. </w:t>
            </w:r>
            <w:r w:rsidRPr="00F81BA7">
              <w:rPr>
                <w:rFonts w:cs="Arial"/>
                <w:szCs w:val="20"/>
              </w:rPr>
              <w:t>Uveljavila pa je tudi možnost predhodne zahteve za izdajo dovoljenja pri tranzitu pod pogoji iz  EU Uredbe 428/2009/ES.  V zakonu je določena  tudi pristojnost državnega urada za izdajo nacionalnega splošnega dovoljenja ter odločanje o uporabi EU splošnega izvoznega dovoljenja in o prepovedi le-te. Določene so tudi obveznosti izvoznikov pri uporabi splošnih izvoznih dovoljenj v smislu  predhodne registracije.  Ker zakon obširno povzema ureditev nadzora izvoza na Hrvaškem, je Hrvaška na tej podlagi sprejela le še dva pravilnika, ki vsebujeta obrazce zahtevkov za izdajanje dovoljenj in potrdil v zakonu.</w:t>
            </w:r>
          </w:p>
          <w:p w14:paraId="3F3C2167" w14:textId="6F7E86BE" w:rsidR="001A724C" w:rsidRDefault="00F81BA7" w:rsidP="00F64416">
            <w:pPr>
              <w:jc w:val="both"/>
              <w:rPr>
                <w:rFonts w:cs="Arial"/>
                <w:szCs w:val="20"/>
              </w:rPr>
            </w:pPr>
            <w:r w:rsidRPr="00F81BA7">
              <w:rPr>
                <w:rFonts w:cs="Arial"/>
                <w:szCs w:val="20"/>
              </w:rPr>
              <w:t xml:space="preserve">Razen opcijske uporabe člena, s katerim se lahko zahteva dovoljenje za izvoz blaga, ki bi lahko bilo namenjeno kršenju človekovih pravic ali javne varnosti, je Hrvaška v zakonu določila vse opcijske določbe Uredbe 428/2009/ES. Trenutno Hrvaška še usklajuje nacionalno spremembo tega zakona, kamor bo vključena tudi ta, zdaj razširjena opcijska določba EU uredbe 2021/821/EU. </w:t>
            </w:r>
          </w:p>
          <w:p w14:paraId="00DA4C2E" w14:textId="77777777" w:rsidR="00241AE5" w:rsidRPr="003F1703" w:rsidRDefault="00241AE5" w:rsidP="00DF0B2D">
            <w:pPr>
              <w:pStyle w:val="Neotevilenodstavek"/>
              <w:spacing w:before="0" w:after="0" w:line="260" w:lineRule="exact"/>
              <w:rPr>
                <w:sz w:val="20"/>
                <w:szCs w:val="20"/>
              </w:rPr>
            </w:pPr>
          </w:p>
        </w:tc>
      </w:tr>
      <w:tr w:rsidR="00241AE5" w:rsidRPr="003F1703" w14:paraId="6646F65F" w14:textId="77777777" w:rsidTr="00B214C7">
        <w:tc>
          <w:tcPr>
            <w:tcW w:w="9746" w:type="dxa"/>
            <w:gridSpan w:val="2"/>
          </w:tcPr>
          <w:p w14:paraId="640D1E0E" w14:textId="77777777" w:rsidR="00241AE5" w:rsidRPr="003F1703" w:rsidRDefault="00241AE5" w:rsidP="00DF0B2D">
            <w:pPr>
              <w:pStyle w:val="Oddelek"/>
              <w:numPr>
                <w:ilvl w:val="0"/>
                <w:numId w:val="0"/>
              </w:numPr>
              <w:spacing w:before="0" w:after="0" w:line="260" w:lineRule="exact"/>
              <w:jc w:val="left"/>
              <w:rPr>
                <w:sz w:val="20"/>
                <w:szCs w:val="20"/>
              </w:rPr>
            </w:pPr>
            <w:r w:rsidRPr="003F1703">
              <w:rPr>
                <w:sz w:val="20"/>
                <w:szCs w:val="20"/>
              </w:rPr>
              <w:t>6. PRESOJA POSLEDIC, KI JIH BO IMEL SPREJEM ZAKONA</w:t>
            </w:r>
          </w:p>
        </w:tc>
      </w:tr>
      <w:tr w:rsidR="00241AE5" w:rsidRPr="003F1703" w14:paraId="2686BFEB" w14:textId="77777777" w:rsidTr="00B214C7">
        <w:tc>
          <w:tcPr>
            <w:tcW w:w="9746" w:type="dxa"/>
            <w:gridSpan w:val="2"/>
          </w:tcPr>
          <w:p w14:paraId="4B667AF2" w14:textId="77777777" w:rsidR="00241AE5" w:rsidRPr="007E072A" w:rsidRDefault="00241AE5" w:rsidP="00DF0B2D">
            <w:pPr>
              <w:pStyle w:val="Odsek"/>
              <w:numPr>
                <w:ilvl w:val="0"/>
                <w:numId w:val="0"/>
              </w:numPr>
              <w:spacing w:before="0" w:after="0" w:line="260" w:lineRule="exact"/>
              <w:jc w:val="left"/>
              <w:rPr>
                <w:sz w:val="20"/>
                <w:szCs w:val="20"/>
              </w:rPr>
            </w:pPr>
            <w:r w:rsidRPr="007E072A">
              <w:rPr>
                <w:sz w:val="20"/>
                <w:szCs w:val="20"/>
              </w:rPr>
              <w:t xml:space="preserve">6.1 Presoja administrativnih posledic </w:t>
            </w:r>
          </w:p>
          <w:p w14:paraId="358766FD" w14:textId="77777777" w:rsidR="00241AE5" w:rsidRPr="007E072A" w:rsidRDefault="00241AE5" w:rsidP="00DF0B2D">
            <w:pPr>
              <w:pStyle w:val="Odsek"/>
              <w:numPr>
                <w:ilvl w:val="0"/>
                <w:numId w:val="0"/>
              </w:numPr>
              <w:spacing w:before="0" w:after="0" w:line="260" w:lineRule="exact"/>
              <w:jc w:val="left"/>
              <w:rPr>
                <w:sz w:val="20"/>
                <w:szCs w:val="20"/>
              </w:rPr>
            </w:pPr>
            <w:r w:rsidRPr="007E072A">
              <w:rPr>
                <w:sz w:val="20"/>
                <w:szCs w:val="20"/>
              </w:rPr>
              <w:t xml:space="preserve">a) v postopkih oziroma poslovanju javne uprave ali pravosodnih organov: </w:t>
            </w:r>
          </w:p>
        </w:tc>
      </w:tr>
      <w:tr w:rsidR="00241AE5" w:rsidRPr="003F1703" w14:paraId="7526DE74" w14:textId="77777777" w:rsidTr="00B214C7">
        <w:tc>
          <w:tcPr>
            <w:tcW w:w="9746" w:type="dxa"/>
            <w:gridSpan w:val="2"/>
          </w:tcPr>
          <w:p w14:paraId="1A7D6334" w14:textId="7587BE2C" w:rsidR="00241AE5" w:rsidRPr="007E072A" w:rsidRDefault="00A07F5E" w:rsidP="00241AE5">
            <w:pPr>
              <w:pStyle w:val="Alineazaodstavkom"/>
              <w:numPr>
                <w:ilvl w:val="0"/>
                <w:numId w:val="1"/>
              </w:numPr>
              <w:spacing w:line="260" w:lineRule="exact"/>
              <w:ind w:left="601" w:hanging="567"/>
              <w:rPr>
                <w:sz w:val="20"/>
                <w:szCs w:val="20"/>
              </w:rPr>
            </w:pPr>
            <w:r w:rsidRPr="007E072A">
              <w:rPr>
                <w:sz w:val="20"/>
                <w:szCs w:val="20"/>
              </w:rPr>
              <w:t xml:space="preserve">sprememba zakona bo omogočila izvajanje </w:t>
            </w:r>
            <w:r w:rsidR="00D62A7E" w:rsidRPr="007E072A">
              <w:rPr>
                <w:sz w:val="20"/>
                <w:szCs w:val="20"/>
              </w:rPr>
              <w:t>U</w:t>
            </w:r>
            <w:r w:rsidRPr="007E072A">
              <w:rPr>
                <w:sz w:val="20"/>
                <w:szCs w:val="20"/>
              </w:rPr>
              <w:t xml:space="preserve">redbe </w:t>
            </w:r>
            <w:r w:rsidR="008578DD" w:rsidRPr="007E072A">
              <w:rPr>
                <w:sz w:val="20"/>
                <w:szCs w:val="20"/>
              </w:rPr>
              <w:t>2021/821/EU</w:t>
            </w:r>
            <w:r w:rsidR="00F55ECC">
              <w:rPr>
                <w:sz w:val="20"/>
                <w:szCs w:val="20"/>
              </w:rPr>
              <w:t xml:space="preserve">, ki predvideva vzpostavitev  </w:t>
            </w:r>
            <w:r w:rsidRPr="007E072A">
              <w:rPr>
                <w:sz w:val="20"/>
                <w:szCs w:val="20"/>
              </w:rPr>
              <w:t>elektronskega sistema izdaje dovoljenj</w:t>
            </w:r>
            <w:r w:rsidR="00F55ECC">
              <w:rPr>
                <w:sz w:val="20"/>
                <w:szCs w:val="20"/>
              </w:rPr>
              <w:t>. Slednja</w:t>
            </w:r>
            <w:r w:rsidRPr="007E072A">
              <w:rPr>
                <w:sz w:val="20"/>
                <w:szCs w:val="20"/>
              </w:rPr>
              <w:t xml:space="preserve"> bo zmanjšala možnost pomot in količino fizičnega </w:t>
            </w:r>
            <w:r w:rsidR="009A51AD" w:rsidRPr="007E072A">
              <w:rPr>
                <w:sz w:val="20"/>
                <w:szCs w:val="20"/>
              </w:rPr>
              <w:t xml:space="preserve">administrativnega </w:t>
            </w:r>
            <w:r w:rsidRPr="007E072A">
              <w:rPr>
                <w:sz w:val="20"/>
                <w:szCs w:val="20"/>
              </w:rPr>
              <w:t>dela pri dosedanjih papirnih postopkih za izdajo dovoljenj</w:t>
            </w:r>
            <w:r w:rsidR="00F10AB7">
              <w:rPr>
                <w:sz w:val="20"/>
                <w:szCs w:val="20"/>
              </w:rPr>
              <w:t xml:space="preserve"> ter prispevala k cilju za večjo digitalizacijo post</w:t>
            </w:r>
            <w:r w:rsidR="00CA0E08">
              <w:rPr>
                <w:sz w:val="20"/>
                <w:szCs w:val="20"/>
              </w:rPr>
              <w:t>o</w:t>
            </w:r>
            <w:r w:rsidR="00F10AB7">
              <w:rPr>
                <w:sz w:val="20"/>
                <w:szCs w:val="20"/>
              </w:rPr>
              <w:t>pkov</w:t>
            </w:r>
            <w:r w:rsidRPr="007E072A">
              <w:rPr>
                <w:sz w:val="20"/>
                <w:szCs w:val="20"/>
              </w:rPr>
              <w:t>.</w:t>
            </w:r>
            <w:r w:rsidR="0076190D" w:rsidRPr="007E072A">
              <w:rPr>
                <w:sz w:val="20"/>
                <w:szCs w:val="20"/>
              </w:rPr>
              <w:t xml:space="preserve"> </w:t>
            </w:r>
          </w:p>
          <w:p w14:paraId="57538AA5" w14:textId="77777777" w:rsidR="009A51AD" w:rsidRPr="007E072A" w:rsidRDefault="009A51AD" w:rsidP="009A51AD">
            <w:pPr>
              <w:pStyle w:val="Alineazaodstavkom"/>
              <w:numPr>
                <w:ilvl w:val="0"/>
                <w:numId w:val="1"/>
              </w:numPr>
              <w:spacing w:line="260" w:lineRule="exact"/>
              <w:ind w:left="601" w:hanging="567"/>
              <w:rPr>
                <w:sz w:val="20"/>
                <w:szCs w:val="20"/>
              </w:rPr>
            </w:pPr>
            <w:r w:rsidRPr="007E072A">
              <w:rPr>
                <w:sz w:val="20"/>
                <w:szCs w:val="20"/>
              </w:rPr>
              <w:t xml:space="preserve">Na podlagi spremembe zakona bo ponovno ustanovljena Komisija za nadzor izvoza blaga z dvojno rabo, ki bo vključevala vse potrebne organe, ki pokrivajo področja, kamor posega blago z dvojno rabo in njegov posodobljen režim na EU ravni. </w:t>
            </w:r>
          </w:p>
          <w:p w14:paraId="3AFAC418" w14:textId="32FEBED0" w:rsidR="00241AE5" w:rsidRPr="007E072A" w:rsidRDefault="009A51AD" w:rsidP="009A51AD">
            <w:pPr>
              <w:pStyle w:val="Alineazaodstavkom"/>
              <w:numPr>
                <w:ilvl w:val="0"/>
                <w:numId w:val="1"/>
              </w:numPr>
              <w:spacing w:line="260" w:lineRule="exact"/>
              <w:ind w:left="601" w:hanging="567"/>
              <w:rPr>
                <w:sz w:val="20"/>
                <w:szCs w:val="20"/>
              </w:rPr>
            </w:pPr>
            <w:r w:rsidRPr="007E072A">
              <w:rPr>
                <w:sz w:val="20"/>
                <w:szCs w:val="20"/>
              </w:rPr>
              <w:t xml:space="preserve">Kadri se bodo morali prilagoditi glede na zahteve in obseg pokrivanja </w:t>
            </w:r>
            <w:r w:rsidR="00D62A7E" w:rsidRPr="007E072A">
              <w:rPr>
                <w:sz w:val="20"/>
                <w:szCs w:val="20"/>
              </w:rPr>
              <w:t xml:space="preserve">Uredbe </w:t>
            </w:r>
            <w:r w:rsidR="008578DD" w:rsidRPr="007E072A">
              <w:rPr>
                <w:sz w:val="20"/>
                <w:szCs w:val="20"/>
              </w:rPr>
              <w:t>2021/821/EU</w:t>
            </w:r>
            <w:r w:rsidR="007E072A">
              <w:rPr>
                <w:sz w:val="20"/>
                <w:szCs w:val="20"/>
              </w:rPr>
              <w:t>,</w:t>
            </w:r>
            <w:r w:rsidRPr="007E072A">
              <w:rPr>
                <w:sz w:val="20"/>
                <w:szCs w:val="20"/>
              </w:rPr>
              <w:t xml:space="preserve"> pri čemer se</w:t>
            </w:r>
            <w:r w:rsidR="00241AE5" w:rsidRPr="007E072A">
              <w:rPr>
                <w:sz w:val="20"/>
                <w:szCs w:val="20"/>
              </w:rPr>
              <w:t xml:space="preserve"> finančna in materialna sredstva</w:t>
            </w:r>
            <w:r w:rsidRPr="007E072A">
              <w:rPr>
                <w:sz w:val="20"/>
                <w:szCs w:val="20"/>
              </w:rPr>
              <w:t xml:space="preserve"> ne bodo spremenila</w:t>
            </w:r>
            <w:r w:rsidR="00241AE5" w:rsidRPr="007E072A">
              <w:rPr>
                <w:sz w:val="20"/>
                <w:szCs w:val="20"/>
              </w:rPr>
              <w:t>;</w:t>
            </w:r>
          </w:p>
          <w:p w14:paraId="414192A1" w14:textId="77777777" w:rsidR="00241AE5" w:rsidRPr="007E072A" w:rsidRDefault="00241AE5" w:rsidP="00DF0B2D">
            <w:pPr>
              <w:pStyle w:val="Alineazaodstavkom"/>
              <w:numPr>
                <w:ilvl w:val="0"/>
                <w:numId w:val="0"/>
              </w:numPr>
              <w:spacing w:line="260" w:lineRule="exact"/>
              <w:ind w:left="709"/>
              <w:rPr>
                <w:sz w:val="20"/>
                <w:szCs w:val="20"/>
              </w:rPr>
            </w:pPr>
          </w:p>
          <w:p w14:paraId="0BA2F006" w14:textId="77777777" w:rsidR="00241AE5" w:rsidRPr="007E072A" w:rsidRDefault="00241AE5" w:rsidP="00DF0B2D">
            <w:pPr>
              <w:pStyle w:val="rkovnatokazaodstavkom"/>
              <w:numPr>
                <w:ilvl w:val="0"/>
                <w:numId w:val="0"/>
              </w:numPr>
              <w:spacing w:line="260" w:lineRule="exact"/>
              <w:rPr>
                <w:rFonts w:cs="Arial"/>
                <w:b/>
                <w:sz w:val="20"/>
                <w:szCs w:val="20"/>
              </w:rPr>
            </w:pPr>
            <w:r w:rsidRPr="007E072A">
              <w:rPr>
                <w:rFonts w:cs="Arial"/>
                <w:b/>
                <w:sz w:val="20"/>
                <w:szCs w:val="20"/>
              </w:rPr>
              <w:t>b) pri obveznostih strank do javne uprave ali pravosodnih organov:</w:t>
            </w:r>
          </w:p>
          <w:p w14:paraId="04DEDF3D" w14:textId="2CFBA961" w:rsidR="00241AE5" w:rsidRPr="007E072A" w:rsidRDefault="009A51AD" w:rsidP="007E072A">
            <w:pPr>
              <w:pStyle w:val="Alineazaodstavkom"/>
              <w:numPr>
                <w:ilvl w:val="0"/>
                <w:numId w:val="1"/>
              </w:numPr>
              <w:spacing w:line="260" w:lineRule="exact"/>
              <w:ind w:left="601" w:hanging="567"/>
              <w:rPr>
                <w:sz w:val="20"/>
                <w:szCs w:val="20"/>
              </w:rPr>
            </w:pPr>
            <w:r w:rsidRPr="007E072A">
              <w:rPr>
                <w:sz w:val="20"/>
                <w:szCs w:val="20"/>
              </w:rPr>
              <w:t xml:space="preserve">Z vzpostavitvijo elektronskega sistema izdaje dovoljenj se bo </w:t>
            </w:r>
            <w:r w:rsidR="00241AE5" w:rsidRPr="007E072A">
              <w:rPr>
                <w:sz w:val="20"/>
                <w:szCs w:val="20"/>
              </w:rPr>
              <w:t xml:space="preserve">čas, v katerem bo </w:t>
            </w:r>
            <w:r w:rsidRPr="007E072A">
              <w:rPr>
                <w:sz w:val="20"/>
                <w:szCs w:val="20"/>
              </w:rPr>
              <w:t>vlagatelj lahko uredil</w:t>
            </w:r>
            <w:r w:rsidR="00241AE5" w:rsidRPr="007E072A">
              <w:rPr>
                <w:sz w:val="20"/>
                <w:szCs w:val="20"/>
              </w:rPr>
              <w:t xml:space="preserve"> zadevo</w:t>
            </w:r>
            <w:r w:rsidR="00C5739F" w:rsidRPr="007E072A">
              <w:rPr>
                <w:sz w:val="20"/>
                <w:szCs w:val="20"/>
              </w:rPr>
              <w:t>,</w:t>
            </w:r>
            <w:r w:rsidRPr="007E072A">
              <w:rPr>
                <w:sz w:val="20"/>
                <w:szCs w:val="20"/>
              </w:rPr>
              <w:t xml:space="preserve"> skrajšal</w:t>
            </w:r>
            <w:r w:rsidR="00F10AB7">
              <w:rPr>
                <w:sz w:val="20"/>
                <w:szCs w:val="20"/>
              </w:rPr>
              <w:t xml:space="preserve">, To je </w:t>
            </w:r>
            <w:r w:rsidR="007943C2">
              <w:rPr>
                <w:sz w:val="20"/>
                <w:szCs w:val="20"/>
              </w:rPr>
              <w:t>pomembno tudi za poslovanje v času epidemije.</w:t>
            </w:r>
            <w:r w:rsidR="006E3249">
              <w:rPr>
                <w:sz w:val="20"/>
                <w:szCs w:val="20"/>
              </w:rPr>
              <w:t xml:space="preserve"> </w:t>
            </w:r>
          </w:p>
        </w:tc>
      </w:tr>
      <w:tr w:rsidR="00241AE5" w:rsidRPr="003F1703" w14:paraId="4764A65A" w14:textId="77777777" w:rsidTr="00B214C7">
        <w:tc>
          <w:tcPr>
            <w:tcW w:w="9746" w:type="dxa"/>
            <w:gridSpan w:val="2"/>
          </w:tcPr>
          <w:p w14:paraId="6F310A4A" w14:textId="77777777" w:rsidR="00241AE5" w:rsidRPr="003F1703" w:rsidRDefault="00241AE5" w:rsidP="00C743F6">
            <w:pPr>
              <w:pStyle w:val="Odsek"/>
              <w:numPr>
                <w:ilvl w:val="1"/>
                <w:numId w:val="28"/>
              </w:numPr>
              <w:spacing w:before="0" w:after="0" w:line="260" w:lineRule="exact"/>
              <w:jc w:val="left"/>
              <w:rPr>
                <w:sz w:val="20"/>
                <w:szCs w:val="20"/>
              </w:rPr>
            </w:pPr>
            <w:r w:rsidRPr="003F1703">
              <w:rPr>
                <w:sz w:val="20"/>
                <w:szCs w:val="20"/>
              </w:rPr>
              <w:t>Presoja posledic za okolje, vključno s prostorskimi in varstvenimi vidiki, in sicer za:</w:t>
            </w:r>
          </w:p>
        </w:tc>
      </w:tr>
      <w:tr w:rsidR="00241AE5" w:rsidRPr="003F1703" w14:paraId="1538945B" w14:textId="77777777" w:rsidTr="00B214C7">
        <w:tc>
          <w:tcPr>
            <w:tcW w:w="9746" w:type="dxa"/>
            <w:gridSpan w:val="2"/>
          </w:tcPr>
          <w:p w14:paraId="7B4EB311" w14:textId="77777777" w:rsidR="00C5739F" w:rsidRPr="00C743F6" w:rsidRDefault="00C743F6" w:rsidP="00C743F6">
            <w:pPr>
              <w:pStyle w:val="Alineazatoko"/>
              <w:numPr>
                <w:ilvl w:val="0"/>
                <w:numId w:val="10"/>
              </w:numPr>
              <w:spacing w:line="260" w:lineRule="exact"/>
              <w:rPr>
                <w:sz w:val="20"/>
                <w:szCs w:val="20"/>
              </w:rPr>
            </w:pPr>
            <w:r>
              <w:rPr>
                <w:sz w:val="20"/>
                <w:szCs w:val="20"/>
              </w:rPr>
              <w:t xml:space="preserve">    </w:t>
            </w:r>
            <w:r w:rsidR="00C5739F" w:rsidRPr="00C743F6">
              <w:rPr>
                <w:sz w:val="20"/>
                <w:szCs w:val="20"/>
              </w:rPr>
              <w:t>Zakon nima posledic za okolje</w:t>
            </w:r>
          </w:p>
        </w:tc>
      </w:tr>
      <w:tr w:rsidR="00241AE5" w:rsidRPr="003F1703" w14:paraId="3801419D" w14:textId="77777777" w:rsidTr="00B214C7">
        <w:tc>
          <w:tcPr>
            <w:tcW w:w="9746" w:type="dxa"/>
            <w:gridSpan w:val="2"/>
          </w:tcPr>
          <w:p w14:paraId="36A0203B" w14:textId="77777777" w:rsidR="00241AE5" w:rsidRPr="003F1703" w:rsidRDefault="00241AE5" w:rsidP="00DF0B2D">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14:paraId="538AFEBA" w14:textId="77777777" w:rsidTr="00B214C7">
        <w:tc>
          <w:tcPr>
            <w:tcW w:w="9746" w:type="dxa"/>
            <w:gridSpan w:val="2"/>
          </w:tcPr>
          <w:p w14:paraId="233EF722" w14:textId="77777777" w:rsidR="00241AE5" w:rsidRPr="003F1703" w:rsidRDefault="009A51AD" w:rsidP="00241AE5">
            <w:pPr>
              <w:pStyle w:val="rkovnatokazaodstavkom"/>
              <w:numPr>
                <w:ilvl w:val="0"/>
                <w:numId w:val="6"/>
              </w:numPr>
              <w:spacing w:line="260" w:lineRule="exact"/>
              <w:ind w:left="601" w:hanging="567"/>
              <w:rPr>
                <w:rFonts w:cs="Arial"/>
                <w:sz w:val="20"/>
                <w:szCs w:val="20"/>
              </w:rPr>
            </w:pPr>
            <w:r>
              <w:rPr>
                <w:rFonts w:cs="Arial"/>
                <w:sz w:val="20"/>
                <w:szCs w:val="20"/>
              </w:rPr>
              <w:t>poslovni stroški</w:t>
            </w:r>
            <w:r w:rsidR="00241AE5" w:rsidRPr="003F1703">
              <w:rPr>
                <w:rFonts w:cs="Arial"/>
                <w:sz w:val="20"/>
                <w:szCs w:val="20"/>
              </w:rPr>
              <w:t xml:space="preserve"> in poslovanje</w:t>
            </w:r>
            <w:r>
              <w:rPr>
                <w:rFonts w:cs="Arial"/>
                <w:sz w:val="20"/>
                <w:szCs w:val="20"/>
              </w:rPr>
              <w:t xml:space="preserve"> gospodarskih subjektov in drugih deležnikov, katerih izvoz, prenos, posredovanje ali zagotavljanje tehnične pomoči za blago z dvojno rabo izven EU se bodo predvidoma zmanjšali</w:t>
            </w:r>
            <w:r w:rsidR="00241AE5" w:rsidRPr="003F1703">
              <w:rPr>
                <w:rFonts w:cs="Arial"/>
                <w:sz w:val="20"/>
                <w:szCs w:val="20"/>
              </w:rPr>
              <w:t>,</w:t>
            </w:r>
          </w:p>
          <w:p w14:paraId="09170798" w14:textId="34FAA57D" w:rsidR="00241AE5" w:rsidRPr="003F1703" w:rsidRDefault="009A51AD" w:rsidP="00C743F6">
            <w:pPr>
              <w:pStyle w:val="rkovnatokazaodstavkom"/>
              <w:numPr>
                <w:ilvl w:val="0"/>
                <w:numId w:val="7"/>
              </w:numPr>
              <w:spacing w:line="260" w:lineRule="exact"/>
              <w:ind w:left="601" w:hanging="601"/>
              <w:rPr>
                <w:sz w:val="20"/>
                <w:szCs w:val="20"/>
              </w:rPr>
            </w:pPr>
            <w:r>
              <w:rPr>
                <w:rFonts w:cs="Arial"/>
                <w:sz w:val="20"/>
                <w:szCs w:val="20"/>
              </w:rPr>
              <w:t xml:space="preserve">s sprejemom zakona in uporabo </w:t>
            </w:r>
            <w:r w:rsidR="003A012C">
              <w:rPr>
                <w:rFonts w:cs="Arial"/>
                <w:sz w:val="20"/>
                <w:szCs w:val="20"/>
              </w:rPr>
              <w:t>U</w:t>
            </w:r>
            <w:r>
              <w:rPr>
                <w:rFonts w:cs="Arial"/>
                <w:sz w:val="20"/>
                <w:szCs w:val="20"/>
              </w:rPr>
              <w:t>redb</w:t>
            </w:r>
            <w:r w:rsidR="00E35A62">
              <w:rPr>
                <w:rFonts w:cs="Arial"/>
                <w:sz w:val="20"/>
                <w:szCs w:val="20"/>
              </w:rPr>
              <w:t>e</w:t>
            </w:r>
            <w:r>
              <w:rPr>
                <w:rFonts w:cs="Arial"/>
                <w:sz w:val="20"/>
                <w:szCs w:val="20"/>
              </w:rPr>
              <w:t xml:space="preserve"> </w:t>
            </w:r>
            <w:r w:rsidR="008578DD">
              <w:rPr>
                <w:sz w:val="20"/>
                <w:szCs w:val="20"/>
              </w:rPr>
              <w:t>2021/821/EU</w:t>
            </w:r>
            <w:r>
              <w:rPr>
                <w:sz w:val="20"/>
                <w:szCs w:val="20"/>
              </w:rPr>
              <w:t xml:space="preserve"> bo zagotovljena enaka </w:t>
            </w:r>
            <w:r w:rsidR="00241AE5" w:rsidRPr="003F1703">
              <w:rPr>
                <w:rFonts w:cs="Arial"/>
                <w:sz w:val="20"/>
                <w:szCs w:val="20"/>
              </w:rPr>
              <w:t>konkurenčnost podjetij</w:t>
            </w:r>
            <w:r>
              <w:rPr>
                <w:rFonts w:cs="Arial"/>
                <w:sz w:val="20"/>
                <w:szCs w:val="20"/>
              </w:rPr>
              <w:t xml:space="preserve"> na EU ravni</w:t>
            </w:r>
          </w:p>
        </w:tc>
      </w:tr>
      <w:tr w:rsidR="00241AE5" w:rsidRPr="003F1703" w14:paraId="3B69F7CD" w14:textId="77777777" w:rsidTr="00B214C7">
        <w:tc>
          <w:tcPr>
            <w:tcW w:w="9746" w:type="dxa"/>
            <w:gridSpan w:val="2"/>
          </w:tcPr>
          <w:p w14:paraId="165AFB5E" w14:textId="77777777" w:rsidR="00241AE5" w:rsidRPr="003F1703" w:rsidRDefault="00241AE5" w:rsidP="00DF0B2D">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14:paraId="1AF055B4" w14:textId="77777777" w:rsidTr="00B214C7">
        <w:tc>
          <w:tcPr>
            <w:tcW w:w="9746" w:type="dxa"/>
            <w:gridSpan w:val="2"/>
          </w:tcPr>
          <w:p w14:paraId="6B544538" w14:textId="77777777" w:rsidR="00C5739F" w:rsidRPr="00C743F6" w:rsidRDefault="00C5739F" w:rsidP="002F2A1D">
            <w:pPr>
              <w:pStyle w:val="Alineazaodstavkom"/>
              <w:numPr>
                <w:ilvl w:val="0"/>
                <w:numId w:val="1"/>
              </w:numPr>
              <w:spacing w:line="260" w:lineRule="exact"/>
              <w:ind w:left="601" w:hanging="601"/>
              <w:rPr>
                <w:sz w:val="20"/>
                <w:szCs w:val="20"/>
              </w:rPr>
            </w:pPr>
            <w:r w:rsidRPr="00C743F6">
              <w:rPr>
                <w:sz w:val="20"/>
                <w:szCs w:val="20"/>
              </w:rPr>
              <w:t>Zakon nima posledic za socialno področje</w:t>
            </w:r>
          </w:p>
        </w:tc>
      </w:tr>
      <w:tr w:rsidR="00241AE5" w:rsidRPr="003F1703" w14:paraId="5FFD2801" w14:textId="77777777" w:rsidTr="00B214C7">
        <w:tc>
          <w:tcPr>
            <w:tcW w:w="9746" w:type="dxa"/>
            <w:gridSpan w:val="2"/>
          </w:tcPr>
          <w:p w14:paraId="1114A4A6" w14:textId="77777777" w:rsidR="00241AE5" w:rsidRPr="003F1703" w:rsidRDefault="00241AE5" w:rsidP="00DF0B2D">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241AE5" w:rsidRPr="003F1703" w14:paraId="4F1651C0" w14:textId="77777777" w:rsidTr="00B214C7">
        <w:tc>
          <w:tcPr>
            <w:tcW w:w="9746" w:type="dxa"/>
            <w:gridSpan w:val="2"/>
          </w:tcPr>
          <w:p w14:paraId="0DF494F2" w14:textId="77777777"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nacionalne dokumente razvojnega načrtovanja,</w:t>
            </w:r>
          </w:p>
          <w:p w14:paraId="7B02AE93" w14:textId="77777777"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razvojne politike na ravni programov po strukturi razvojne klasifikacije programskega proračuna,</w:t>
            </w:r>
          </w:p>
          <w:p w14:paraId="30F0331E" w14:textId="77777777"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razvojne dokumente EU in mednarodnih organizacij.</w:t>
            </w:r>
          </w:p>
          <w:p w14:paraId="09E5C72A" w14:textId="77777777" w:rsidR="00241AE5" w:rsidRPr="003F1703" w:rsidRDefault="00241AE5" w:rsidP="00DF0B2D">
            <w:pPr>
              <w:pStyle w:val="Alineazaodstavkom"/>
              <w:numPr>
                <w:ilvl w:val="0"/>
                <w:numId w:val="0"/>
              </w:numPr>
              <w:spacing w:line="260" w:lineRule="exact"/>
              <w:rPr>
                <w:b/>
                <w:sz w:val="20"/>
                <w:szCs w:val="20"/>
              </w:rPr>
            </w:pPr>
            <w:r w:rsidRPr="003F1703">
              <w:rPr>
                <w:b/>
                <w:sz w:val="20"/>
                <w:szCs w:val="20"/>
              </w:rPr>
              <w:t>6.6 Presoja posledic za druga področja</w:t>
            </w:r>
          </w:p>
        </w:tc>
      </w:tr>
      <w:tr w:rsidR="00241AE5" w:rsidRPr="003F1703" w14:paraId="29767FC9" w14:textId="77777777" w:rsidTr="00B214C7">
        <w:tc>
          <w:tcPr>
            <w:tcW w:w="9746" w:type="dxa"/>
            <w:gridSpan w:val="2"/>
          </w:tcPr>
          <w:p w14:paraId="264B1522" w14:textId="77777777" w:rsidR="00241AE5" w:rsidRPr="003F1703" w:rsidRDefault="00241AE5" w:rsidP="00DF0B2D">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14:paraId="0FAA3F0B" w14:textId="77777777" w:rsidTr="00B214C7">
        <w:tc>
          <w:tcPr>
            <w:tcW w:w="9746" w:type="dxa"/>
            <w:gridSpan w:val="2"/>
          </w:tcPr>
          <w:p w14:paraId="421111F8" w14:textId="77777777" w:rsidR="00241AE5" w:rsidRPr="003F1703" w:rsidRDefault="00241AE5" w:rsidP="00241AE5">
            <w:pPr>
              <w:pStyle w:val="rkovnatokazaodstavkom"/>
              <w:numPr>
                <w:ilvl w:val="0"/>
                <w:numId w:val="8"/>
              </w:numPr>
              <w:spacing w:line="260" w:lineRule="exact"/>
              <w:rPr>
                <w:rFonts w:cs="Arial"/>
                <w:sz w:val="20"/>
                <w:szCs w:val="20"/>
              </w:rPr>
            </w:pPr>
            <w:r w:rsidRPr="003F1703">
              <w:rPr>
                <w:rFonts w:cs="Arial"/>
                <w:sz w:val="20"/>
                <w:szCs w:val="20"/>
              </w:rPr>
              <w:t>Predstavitev sprejetega zakona:</w:t>
            </w:r>
          </w:p>
          <w:p w14:paraId="23EB29AB" w14:textId="77777777" w:rsidR="00241AE5" w:rsidRPr="003F1703" w:rsidRDefault="009A51AD" w:rsidP="005A384E">
            <w:pPr>
              <w:pStyle w:val="Alineazatoko"/>
              <w:numPr>
                <w:ilvl w:val="0"/>
                <w:numId w:val="1"/>
              </w:numPr>
              <w:spacing w:line="260" w:lineRule="exact"/>
              <w:ind w:left="1593" w:hanging="525"/>
              <w:rPr>
                <w:sz w:val="20"/>
                <w:szCs w:val="20"/>
              </w:rPr>
            </w:pPr>
            <w:r>
              <w:rPr>
                <w:sz w:val="20"/>
                <w:szCs w:val="20"/>
              </w:rPr>
              <w:t>Spremenjeni zakon bo predstavljen ciljnim skupinam (gospodarstvu, akademskim krogom, organom, ki so po področju vključeni v blago z dvojno rabo in njegov nadzor</w:t>
            </w:r>
            <w:r w:rsidR="002B71CD">
              <w:rPr>
                <w:sz w:val="20"/>
                <w:szCs w:val="20"/>
              </w:rPr>
              <w:t>)</w:t>
            </w:r>
            <w:r>
              <w:rPr>
                <w:sz w:val="20"/>
                <w:szCs w:val="20"/>
              </w:rPr>
              <w:t xml:space="preserve"> s pomočjo seminarjev in obvestil. Izvajanje predpisa bo sproti spremljano</w:t>
            </w:r>
            <w:r w:rsidR="007F07A8">
              <w:rPr>
                <w:sz w:val="20"/>
                <w:szCs w:val="20"/>
              </w:rPr>
              <w:t>, saj je potrebno tudi letno poročanje Evropski komisiji.</w:t>
            </w:r>
          </w:p>
        </w:tc>
      </w:tr>
      <w:tr w:rsidR="00241AE5" w:rsidRPr="003F1703" w14:paraId="2CAEB7A1" w14:textId="77777777" w:rsidTr="00B214C7">
        <w:tc>
          <w:tcPr>
            <w:tcW w:w="9746" w:type="dxa"/>
            <w:gridSpan w:val="2"/>
          </w:tcPr>
          <w:p w14:paraId="11414C23" w14:textId="77777777" w:rsidR="00241AE5" w:rsidRPr="003F1703" w:rsidRDefault="00241AE5" w:rsidP="00DF0B2D">
            <w:pPr>
              <w:pStyle w:val="Odsek"/>
              <w:numPr>
                <w:ilvl w:val="0"/>
                <w:numId w:val="0"/>
              </w:numPr>
              <w:spacing w:before="0" w:after="0" w:line="260" w:lineRule="exact"/>
              <w:jc w:val="left"/>
              <w:rPr>
                <w:sz w:val="20"/>
                <w:szCs w:val="20"/>
              </w:rPr>
            </w:pPr>
            <w:r w:rsidRPr="003F1703">
              <w:rPr>
                <w:sz w:val="20"/>
                <w:szCs w:val="20"/>
              </w:rPr>
              <w:t>6.8 Druge pomembne okoliščine v zvezi z vprašanji, ki jih ureja predlog zakona:</w:t>
            </w:r>
          </w:p>
          <w:p w14:paraId="1112849A" w14:textId="77777777" w:rsidR="00C5739F" w:rsidRDefault="00C5739F" w:rsidP="00DF0B2D">
            <w:pPr>
              <w:pStyle w:val="Alineazaodstavkom"/>
              <w:numPr>
                <w:ilvl w:val="0"/>
                <w:numId w:val="0"/>
              </w:numPr>
              <w:spacing w:line="260" w:lineRule="exact"/>
              <w:ind w:left="709"/>
              <w:rPr>
                <w:color w:val="A6A6A6" w:themeColor="background1" w:themeShade="A6"/>
                <w:sz w:val="20"/>
                <w:szCs w:val="20"/>
              </w:rPr>
            </w:pPr>
            <w:r>
              <w:rPr>
                <w:color w:val="A6A6A6" w:themeColor="background1" w:themeShade="A6"/>
                <w:sz w:val="20"/>
                <w:szCs w:val="20"/>
              </w:rPr>
              <w:t>/</w:t>
            </w:r>
          </w:p>
          <w:p w14:paraId="0E75D008" w14:textId="77777777" w:rsidR="00241AE5" w:rsidRPr="003F1703" w:rsidRDefault="00241AE5" w:rsidP="00DF0B2D">
            <w:pPr>
              <w:pStyle w:val="Odsek"/>
              <w:numPr>
                <w:ilvl w:val="0"/>
                <w:numId w:val="0"/>
              </w:numPr>
              <w:spacing w:before="0" w:after="0" w:line="260" w:lineRule="exact"/>
              <w:jc w:val="left"/>
              <w:rPr>
                <w:sz w:val="20"/>
                <w:szCs w:val="20"/>
              </w:rPr>
            </w:pPr>
            <w:r w:rsidRPr="003F1703">
              <w:rPr>
                <w:sz w:val="20"/>
                <w:szCs w:val="20"/>
              </w:rPr>
              <w:t>7. Prikaz sodelovanja javnosti pri pripravi predloga zakona:</w:t>
            </w:r>
          </w:p>
          <w:p w14:paraId="58BA6C57" w14:textId="0DF568E1" w:rsidR="00241AE5" w:rsidRPr="006C3F04" w:rsidRDefault="007943C2" w:rsidP="00241AE5">
            <w:pPr>
              <w:pStyle w:val="rkovnatokazaodstavkom"/>
              <w:numPr>
                <w:ilvl w:val="0"/>
                <w:numId w:val="4"/>
              </w:numPr>
              <w:spacing w:line="260" w:lineRule="exact"/>
              <w:ind w:left="709" w:hanging="709"/>
              <w:rPr>
                <w:rFonts w:cs="Arial"/>
                <w:sz w:val="20"/>
                <w:szCs w:val="20"/>
              </w:rPr>
            </w:pPr>
            <w:r w:rsidRPr="006C3F04">
              <w:rPr>
                <w:rFonts w:cs="Arial"/>
                <w:sz w:val="20"/>
                <w:szCs w:val="20"/>
              </w:rPr>
              <w:t xml:space="preserve">predlog je objavljen na </w:t>
            </w:r>
            <w:r w:rsidR="008D2E9B">
              <w:rPr>
                <w:rFonts w:cs="Arial"/>
                <w:sz w:val="20"/>
                <w:szCs w:val="20"/>
              </w:rPr>
              <w:t>E-demokraciji</w:t>
            </w:r>
            <w:r w:rsidRPr="006C3F04">
              <w:rPr>
                <w:rFonts w:cs="Arial"/>
                <w:sz w:val="20"/>
                <w:szCs w:val="20"/>
              </w:rPr>
              <w:t xml:space="preserve">  </w:t>
            </w:r>
            <w:r w:rsidR="0074782D" w:rsidRPr="00FF6E02">
              <w:rPr>
                <w:rFonts w:cs="Arial"/>
                <w:sz w:val="20"/>
                <w:szCs w:val="20"/>
              </w:rPr>
              <w:t xml:space="preserve">dne </w:t>
            </w:r>
            <w:r w:rsidR="008D2E9B">
              <w:rPr>
                <w:rFonts w:cs="Arial"/>
                <w:sz w:val="20"/>
                <w:szCs w:val="20"/>
              </w:rPr>
              <w:t>9</w:t>
            </w:r>
            <w:r w:rsidR="006C3F04" w:rsidRPr="00FF6E02">
              <w:rPr>
                <w:rFonts w:cs="Arial"/>
                <w:sz w:val="20"/>
                <w:szCs w:val="20"/>
              </w:rPr>
              <w:t>.11.2021</w:t>
            </w:r>
          </w:p>
          <w:p w14:paraId="02DB309B" w14:textId="2F168962" w:rsidR="00241AE5" w:rsidRPr="006C3F04" w:rsidRDefault="008D2E9B" w:rsidP="00241AE5">
            <w:pPr>
              <w:pStyle w:val="rkovnatokazaodstavkom"/>
              <w:numPr>
                <w:ilvl w:val="0"/>
                <w:numId w:val="4"/>
              </w:numPr>
              <w:spacing w:line="260" w:lineRule="exact"/>
              <w:ind w:left="709" w:hanging="709"/>
              <w:rPr>
                <w:rFonts w:cs="Arial"/>
                <w:sz w:val="20"/>
                <w:szCs w:val="20"/>
              </w:rPr>
            </w:pPr>
            <w:r>
              <w:rPr>
                <w:rFonts w:cs="Arial"/>
                <w:sz w:val="20"/>
                <w:szCs w:val="20"/>
              </w:rPr>
              <w:t>v 10</w:t>
            </w:r>
            <w:r w:rsidR="007943C2" w:rsidRPr="006C3F04">
              <w:rPr>
                <w:rFonts w:cs="Arial"/>
                <w:sz w:val="20"/>
                <w:szCs w:val="20"/>
              </w:rPr>
              <w:t xml:space="preserve"> dneh bo možno sporočiti mnenja predloge in pripombe</w:t>
            </w:r>
            <w:bookmarkStart w:id="0" w:name="_GoBack"/>
            <w:bookmarkEnd w:id="0"/>
          </w:p>
          <w:p w14:paraId="40B69F8D" w14:textId="77777777" w:rsidR="00241AE5" w:rsidRPr="006C3F04" w:rsidRDefault="00241AE5" w:rsidP="00DF0B2D">
            <w:pPr>
              <w:pStyle w:val="Odsek"/>
              <w:numPr>
                <w:ilvl w:val="0"/>
                <w:numId w:val="0"/>
              </w:numPr>
              <w:spacing w:before="0" w:after="0" w:line="260" w:lineRule="exact"/>
              <w:jc w:val="left"/>
              <w:rPr>
                <w:sz w:val="20"/>
                <w:szCs w:val="20"/>
              </w:rPr>
            </w:pPr>
          </w:p>
          <w:p w14:paraId="3913CC00" w14:textId="77777777" w:rsidR="00241AE5" w:rsidRPr="003F1703" w:rsidRDefault="00241AE5" w:rsidP="00DF0B2D">
            <w:pPr>
              <w:pStyle w:val="Odsek"/>
              <w:numPr>
                <w:ilvl w:val="0"/>
                <w:numId w:val="0"/>
              </w:numPr>
              <w:spacing w:before="0" w:after="0" w:line="260" w:lineRule="exact"/>
              <w:jc w:val="both"/>
              <w:rPr>
                <w:sz w:val="20"/>
                <w:szCs w:val="20"/>
              </w:rPr>
            </w:pPr>
            <w:r w:rsidRPr="003F1703">
              <w:rPr>
                <w:sz w:val="20"/>
                <w:szCs w:val="20"/>
              </w:rPr>
              <w:t>8. Navedba, kateri predstavniki predlagatelja bodo sodelovali pri delu državnega zbora in delovnih teles</w:t>
            </w:r>
          </w:p>
          <w:p w14:paraId="4785E56E" w14:textId="77777777" w:rsidR="00241AE5" w:rsidRDefault="00241AE5" w:rsidP="00DF0B2D">
            <w:pPr>
              <w:pStyle w:val="Odsek"/>
              <w:numPr>
                <w:ilvl w:val="0"/>
                <w:numId w:val="0"/>
              </w:numPr>
              <w:spacing w:before="0" w:after="0" w:line="260" w:lineRule="exact"/>
              <w:jc w:val="left"/>
              <w:rPr>
                <w:sz w:val="20"/>
                <w:szCs w:val="20"/>
              </w:rPr>
            </w:pPr>
          </w:p>
          <w:p w14:paraId="76BF8719" w14:textId="77777777" w:rsidR="007F07A8" w:rsidRPr="003F1703" w:rsidRDefault="007F07A8" w:rsidP="00DF0B2D">
            <w:pPr>
              <w:pStyle w:val="Odsek"/>
              <w:numPr>
                <w:ilvl w:val="0"/>
                <w:numId w:val="0"/>
              </w:numPr>
              <w:spacing w:before="0" w:after="0" w:line="260" w:lineRule="exact"/>
              <w:jc w:val="left"/>
              <w:rPr>
                <w:sz w:val="20"/>
                <w:szCs w:val="20"/>
              </w:rPr>
            </w:pPr>
            <w:r>
              <w:rPr>
                <w:sz w:val="20"/>
                <w:szCs w:val="20"/>
              </w:rPr>
              <w:t>Carmen Kovač,  Ivica Bauman, Tatjana Košir, Karla Pinter, Simon Zajc</w:t>
            </w:r>
          </w:p>
        </w:tc>
      </w:tr>
      <w:tr w:rsidR="00241AE5" w:rsidRPr="003F1703" w14:paraId="111E0852" w14:textId="77777777" w:rsidTr="00B214C7">
        <w:tc>
          <w:tcPr>
            <w:tcW w:w="9746" w:type="dxa"/>
            <w:gridSpan w:val="2"/>
          </w:tcPr>
          <w:p w14:paraId="45C7648B" w14:textId="77777777" w:rsidR="00241AE5" w:rsidRDefault="00241AE5" w:rsidP="00DF0B2D">
            <w:pPr>
              <w:pStyle w:val="Neotevilenodstavek"/>
              <w:spacing w:before="0" w:after="0" w:line="260" w:lineRule="exact"/>
              <w:rPr>
                <w:sz w:val="20"/>
                <w:szCs w:val="20"/>
              </w:rPr>
            </w:pPr>
          </w:p>
          <w:p w14:paraId="0D690629" w14:textId="77777777" w:rsidR="003A012C" w:rsidRPr="003F1703" w:rsidRDefault="003A012C" w:rsidP="00DF0B2D">
            <w:pPr>
              <w:pStyle w:val="Neotevilenodstavek"/>
              <w:spacing w:before="0" w:after="0" w:line="260" w:lineRule="exact"/>
              <w:rPr>
                <w:sz w:val="20"/>
                <w:szCs w:val="20"/>
              </w:rPr>
            </w:pPr>
          </w:p>
        </w:tc>
      </w:tr>
      <w:tr w:rsidR="00241AE5" w:rsidRPr="003F1703" w14:paraId="797D394E" w14:textId="77777777" w:rsidTr="00B214C7">
        <w:tc>
          <w:tcPr>
            <w:tcW w:w="9746" w:type="dxa"/>
            <w:gridSpan w:val="2"/>
          </w:tcPr>
          <w:p w14:paraId="4831F8D2" w14:textId="77777777" w:rsidR="00241AE5" w:rsidRPr="007943C2" w:rsidRDefault="00241AE5" w:rsidP="00DF0B2D">
            <w:pPr>
              <w:pStyle w:val="Poglavje"/>
              <w:spacing w:before="0" w:after="0" w:line="260" w:lineRule="exact"/>
              <w:jc w:val="left"/>
              <w:rPr>
                <w:sz w:val="20"/>
                <w:szCs w:val="20"/>
              </w:rPr>
            </w:pPr>
            <w:r w:rsidRPr="007943C2">
              <w:rPr>
                <w:sz w:val="20"/>
                <w:szCs w:val="20"/>
              </w:rPr>
              <w:t>II. BESEDILO ČLENOV</w:t>
            </w:r>
          </w:p>
          <w:p w14:paraId="4023719F" w14:textId="77777777" w:rsidR="00241AE5" w:rsidRPr="0074782D" w:rsidRDefault="00241AE5" w:rsidP="00DF0B2D">
            <w:pPr>
              <w:pStyle w:val="Poglavje"/>
              <w:spacing w:before="0" w:after="0" w:line="260" w:lineRule="exact"/>
              <w:jc w:val="left"/>
              <w:rPr>
                <w:b w:val="0"/>
                <w:sz w:val="20"/>
                <w:szCs w:val="20"/>
              </w:rPr>
            </w:pPr>
            <w:r w:rsidRPr="0074782D">
              <w:rPr>
                <w:b w:val="0"/>
                <w:sz w:val="20"/>
                <w:szCs w:val="20"/>
              </w:rPr>
              <w:t>(nomotehnično urejen predlog zakona)</w:t>
            </w:r>
          </w:p>
          <w:p w14:paraId="2ACAB8BB" w14:textId="77777777" w:rsidR="00FD7979" w:rsidRDefault="00FD7979" w:rsidP="00DF0B2D">
            <w:pPr>
              <w:pStyle w:val="Poglavje"/>
              <w:spacing w:before="0" w:after="0" w:line="260" w:lineRule="exact"/>
              <w:jc w:val="left"/>
              <w:rPr>
                <w:b w:val="0"/>
                <w:sz w:val="20"/>
                <w:szCs w:val="20"/>
              </w:rPr>
            </w:pPr>
          </w:p>
          <w:p w14:paraId="56DEB271" w14:textId="77777777" w:rsidR="007943C2" w:rsidRPr="007943C2" w:rsidRDefault="007943C2" w:rsidP="00DF0B2D">
            <w:pPr>
              <w:pStyle w:val="Poglavje"/>
              <w:spacing w:before="0" w:after="0" w:line="260" w:lineRule="exact"/>
              <w:jc w:val="left"/>
              <w:rPr>
                <w:b w:val="0"/>
                <w:sz w:val="20"/>
                <w:szCs w:val="20"/>
              </w:rPr>
            </w:pPr>
          </w:p>
          <w:p w14:paraId="3E1D9ADA" w14:textId="77777777" w:rsidR="00FD7979" w:rsidRPr="0074782D" w:rsidRDefault="00FD7979" w:rsidP="00FD7979">
            <w:pPr>
              <w:rPr>
                <w:rFonts w:cs="Arial"/>
                <w:szCs w:val="20"/>
              </w:rPr>
            </w:pPr>
          </w:p>
          <w:tbl>
            <w:tblPr>
              <w:tblW w:w="9672" w:type="dxa"/>
              <w:tblLook w:val="04A0" w:firstRow="1" w:lastRow="0" w:firstColumn="1" w:lastColumn="0" w:noHBand="0" w:noVBand="1"/>
            </w:tblPr>
            <w:tblGrid>
              <w:gridCol w:w="9672"/>
            </w:tblGrid>
            <w:tr w:rsidR="00FD7979" w:rsidRPr="0074782D" w14:paraId="4FBCC27D" w14:textId="77777777" w:rsidTr="00F81F90">
              <w:tc>
                <w:tcPr>
                  <w:tcW w:w="9672" w:type="dxa"/>
                </w:tcPr>
                <w:p w14:paraId="10CA6A86" w14:textId="77777777" w:rsidR="00FD7979" w:rsidRPr="0074782D" w:rsidRDefault="00FD7979" w:rsidP="00FD7979">
                  <w:pPr>
                    <w:pStyle w:val="Odstavekseznama"/>
                    <w:numPr>
                      <w:ilvl w:val="0"/>
                      <w:numId w:val="20"/>
                    </w:numPr>
                    <w:spacing w:line="252" w:lineRule="auto"/>
                    <w:jc w:val="center"/>
                    <w:rPr>
                      <w:rFonts w:ascii="Arial" w:eastAsia="Times New Roman" w:hAnsi="Arial" w:cs="Arial"/>
                      <w:b/>
                      <w:bCs/>
                      <w:sz w:val="20"/>
                      <w:szCs w:val="20"/>
                      <w:lang w:eastAsia="sl-SI"/>
                    </w:rPr>
                  </w:pPr>
                  <w:r w:rsidRPr="0074782D">
                    <w:rPr>
                      <w:rFonts w:ascii="Arial" w:eastAsia="Times New Roman" w:hAnsi="Arial" w:cs="Arial"/>
                      <w:b/>
                      <w:bCs/>
                      <w:sz w:val="20"/>
                      <w:szCs w:val="20"/>
                      <w:lang w:eastAsia="sl-SI"/>
                    </w:rPr>
                    <w:t>člen</w:t>
                  </w:r>
                </w:p>
                <w:p w14:paraId="40655B8A" w14:textId="77777777" w:rsidR="00FD7979" w:rsidRPr="0074782D" w:rsidRDefault="00FD7979" w:rsidP="00FD7979">
                  <w:pPr>
                    <w:pStyle w:val="Odstavekseznama"/>
                    <w:spacing w:line="252" w:lineRule="auto"/>
                    <w:ind w:left="1080"/>
                    <w:rPr>
                      <w:rFonts w:ascii="Arial" w:eastAsia="Times New Roman" w:hAnsi="Arial" w:cs="Arial"/>
                      <w:b/>
                      <w:bCs/>
                      <w:sz w:val="20"/>
                      <w:szCs w:val="20"/>
                      <w:lang w:eastAsia="sl-SI"/>
                    </w:rPr>
                  </w:pPr>
                </w:p>
                <w:p w14:paraId="0B759434" w14:textId="5B170640" w:rsidR="00FD7979" w:rsidRPr="0074782D" w:rsidRDefault="00FD7979" w:rsidP="00FD7979">
                  <w:pPr>
                    <w:jc w:val="both"/>
                    <w:rPr>
                      <w:rFonts w:cs="Arial"/>
                      <w:color w:val="000000"/>
                      <w:szCs w:val="20"/>
                      <w:lang w:eastAsia="sl-SI"/>
                    </w:rPr>
                  </w:pPr>
                  <w:r w:rsidRPr="0074782D">
                    <w:rPr>
                      <w:rFonts w:cs="Arial"/>
                      <w:color w:val="000000"/>
                      <w:szCs w:val="20"/>
                      <w:lang w:eastAsia="sl-SI"/>
                    </w:rPr>
                    <w:t>V Zakonu o nadzoru izvoza blaga z dvojno rabo (Uradni list RS, št. 37/04 in 8/10) se 2. člen spremeni tako, da se glasi:</w:t>
                  </w:r>
                </w:p>
                <w:p w14:paraId="38C344EA" w14:textId="77777777" w:rsidR="00FD7979" w:rsidRPr="0074782D" w:rsidRDefault="00FD7979" w:rsidP="00FD7979">
                  <w:pPr>
                    <w:pStyle w:val="Odstavekseznama"/>
                    <w:ind w:left="1080"/>
                    <w:jc w:val="both"/>
                    <w:rPr>
                      <w:rFonts w:ascii="Arial" w:eastAsia="Times New Roman" w:hAnsi="Arial" w:cs="Arial"/>
                      <w:color w:val="000000"/>
                      <w:sz w:val="20"/>
                      <w:szCs w:val="20"/>
                      <w:lang w:eastAsia="sl-SI"/>
                    </w:rPr>
                  </w:pPr>
                </w:p>
                <w:p w14:paraId="36379D6D" w14:textId="77777777" w:rsidR="00FD7979" w:rsidRPr="0074782D" w:rsidRDefault="00FD7979" w:rsidP="00FD7979">
                  <w:pPr>
                    <w:jc w:val="center"/>
                    <w:rPr>
                      <w:rFonts w:cs="Arial"/>
                      <w:bCs/>
                      <w:szCs w:val="20"/>
                      <w:lang w:eastAsia="sl-SI"/>
                    </w:rPr>
                  </w:pPr>
                  <w:r w:rsidRPr="0074782D">
                    <w:rPr>
                      <w:rFonts w:cs="Arial"/>
                      <w:bCs/>
                      <w:szCs w:val="20"/>
                      <w:lang w:eastAsia="sl-SI"/>
                    </w:rPr>
                    <w:t>»2. člen</w:t>
                  </w:r>
                </w:p>
                <w:p w14:paraId="0E9F1EF7" w14:textId="1D57AB4F" w:rsidR="00FD7979" w:rsidRPr="0074782D" w:rsidRDefault="00FD7979" w:rsidP="00FD7979">
                  <w:pPr>
                    <w:jc w:val="center"/>
                    <w:rPr>
                      <w:rFonts w:cs="Arial"/>
                      <w:bCs/>
                      <w:szCs w:val="20"/>
                      <w:lang w:eastAsia="sl-SI"/>
                    </w:rPr>
                  </w:pPr>
                  <w:r w:rsidRPr="0074782D">
                    <w:rPr>
                      <w:rFonts w:cs="Arial"/>
                      <w:bCs/>
                      <w:szCs w:val="20"/>
                      <w:lang w:eastAsia="sl-SI"/>
                    </w:rPr>
                    <w:t xml:space="preserve">(izvajanje predpisov </w:t>
                  </w:r>
                  <w:r w:rsidR="00972A61" w:rsidRPr="0074782D">
                    <w:rPr>
                      <w:rFonts w:cs="Arial"/>
                      <w:bCs/>
                      <w:szCs w:val="20"/>
                      <w:lang w:eastAsia="sl-SI"/>
                    </w:rPr>
                    <w:t xml:space="preserve"> Evropske u</w:t>
                  </w:r>
                  <w:r w:rsidRPr="0074782D">
                    <w:rPr>
                      <w:rFonts w:cs="Arial"/>
                      <w:bCs/>
                      <w:szCs w:val="20"/>
                      <w:lang w:eastAsia="sl-SI"/>
                    </w:rPr>
                    <w:t>nije)</w:t>
                  </w:r>
                </w:p>
                <w:p w14:paraId="09739E55" w14:textId="77777777" w:rsidR="00FD7979" w:rsidRPr="0074782D" w:rsidRDefault="00FD7979" w:rsidP="00FD7979">
                  <w:pPr>
                    <w:ind w:firstLine="37"/>
                    <w:jc w:val="both"/>
                    <w:rPr>
                      <w:rFonts w:cs="Arial"/>
                      <w:szCs w:val="20"/>
                    </w:rPr>
                  </w:pPr>
                </w:p>
                <w:p w14:paraId="338DE9FD" w14:textId="4753A8F3" w:rsidR="00FD7979" w:rsidRPr="0074782D" w:rsidRDefault="00FD7979" w:rsidP="00FD7979">
                  <w:pPr>
                    <w:ind w:firstLine="37"/>
                    <w:jc w:val="both"/>
                    <w:rPr>
                      <w:rFonts w:cs="Arial"/>
                      <w:szCs w:val="20"/>
                    </w:rPr>
                  </w:pPr>
                  <w:r w:rsidRPr="0074782D">
                    <w:rPr>
                      <w:rFonts w:cs="Arial"/>
                      <w:szCs w:val="20"/>
                    </w:rPr>
                    <w:t>S</w:t>
                  </w:r>
                  <w:r w:rsidRPr="0074782D">
                    <w:rPr>
                      <w:rFonts w:cs="Arial"/>
                      <w:szCs w:val="20"/>
                      <w:lang w:val="x-none"/>
                    </w:rPr>
                    <w:t xml:space="preserve"> tem zakonom</w:t>
                  </w:r>
                  <w:r w:rsidRPr="0074782D">
                    <w:rPr>
                      <w:rFonts w:cs="Arial"/>
                      <w:szCs w:val="20"/>
                    </w:rPr>
                    <w:t xml:space="preserve"> se</w:t>
                  </w:r>
                  <w:r w:rsidRPr="0074782D">
                    <w:rPr>
                      <w:rFonts w:cs="Arial"/>
                      <w:szCs w:val="20"/>
                      <w:lang w:val="x-none"/>
                    </w:rPr>
                    <w:t xml:space="preserve"> za izvajanje Uredbe</w:t>
                  </w:r>
                  <w:r w:rsidRPr="0074782D">
                    <w:rPr>
                      <w:rFonts w:cs="Arial"/>
                      <w:szCs w:val="20"/>
                    </w:rPr>
                    <w:t xml:space="preserve"> (EU) 2021/821 Evropskega parlamenta in Sveta z </w:t>
                  </w:r>
                  <w:r w:rsidRPr="0074782D">
                    <w:rPr>
                      <w:rFonts w:cs="Arial"/>
                      <w:szCs w:val="20"/>
                      <w:lang w:val="x-none"/>
                    </w:rPr>
                    <w:t xml:space="preserve">dne </w:t>
                  </w:r>
                  <w:r w:rsidRPr="0074782D">
                    <w:rPr>
                      <w:rFonts w:cs="Arial"/>
                      <w:szCs w:val="20"/>
                    </w:rPr>
                    <w:t>20</w:t>
                  </w:r>
                  <w:r w:rsidRPr="0074782D">
                    <w:rPr>
                      <w:rFonts w:cs="Arial"/>
                      <w:szCs w:val="20"/>
                      <w:lang w:val="x-none"/>
                    </w:rPr>
                    <w:t>. maja 20</w:t>
                  </w:r>
                  <w:r w:rsidRPr="0074782D">
                    <w:rPr>
                      <w:rFonts w:cs="Arial"/>
                      <w:szCs w:val="20"/>
                    </w:rPr>
                    <w:t>21</w:t>
                  </w:r>
                  <w:r w:rsidRPr="0074782D">
                    <w:rPr>
                      <w:rFonts w:cs="Arial"/>
                      <w:szCs w:val="20"/>
                      <w:lang w:val="x-none"/>
                    </w:rPr>
                    <w:t xml:space="preserve"> o vzpostavitvi režima </w:t>
                  </w:r>
                  <w:r w:rsidRPr="0074782D">
                    <w:rPr>
                      <w:rFonts w:cs="Arial"/>
                      <w:szCs w:val="20"/>
                    </w:rPr>
                    <w:t>Unije</w:t>
                  </w:r>
                  <w:r w:rsidRPr="0074782D">
                    <w:rPr>
                      <w:rFonts w:cs="Arial"/>
                      <w:szCs w:val="20"/>
                      <w:lang w:val="x-none"/>
                    </w:rPr>
                    <w:t xml:space="preserve"> za nadzor izvoza</w:t>
                  </w:r>
                  <w:r w:rsidRPr="0074782D">
                    <w:rPr>
                      <w:rFonts w:cs="Arial"/>
                      <w:szCs w:val="20"/>
                    </w:rPr>
                    <w:t>,</w:t>
                  </w:r>
                  <w:r w:rsidRPr="0074782D">
                    <w:rPr>
                      <w:rFonts w:cs="Arial"/>
                      <w:szCs w:val="20"/>
                      <w:lang w:val="x-none"/>
                    </w:rPr>
                    <w:t xml:space="preserve"> posredovanja</w:t>
                  </w:r>
                  <w:r w:rsidRPr="0074782D">
                    <w:rPr>
                      <w:rFonts w:cs="Arial"/>
                      <w:szCs w:val="20"/>
                    </w:rPr>
                    <w:t xml:space="preserve">, tehnične pomoči, </w:t>
                  </w:r>
                  <w:r w:rsidRPr="0074782D">
                    <w:rPr>
                      <w:rFonts w:cs="Arial"/>
                      <w:szCs w:val="20"/>
                      <w:lang w:val="x-none"/>
                    </w:rPr>
                    <w:t xml:space="preserve">tranzita </w:t>
                  </w:r>
                  <w:r w:rsidRPr="0074782D">
                    <w:rPr>
                      <w:rFonts w:cs="Arial"/>
                      <w:szCs w:val="20"/>
                    </w:rPr>
                    <w:t xml:space="preserve">in prenosa </w:t>
                  </w:r>
                  <w:r w:rsidRPr="0074782D">
                    <w:rPr>
                      <w:rFonts w:cs="Arial"/>
                      <w:szCs w:val="20"/>
                      <w:lang w:val="x-none"/>
                    </w:rPr>
                    <w:t xml:space="preserve">blaga z dvojno rabo (UL L št. </w:t>
                  </w:r>
                  <w:r w:rsidRPr="0074782D">
                    <w:rPr>
                      <w:rFonts w:cs="Arial"/>
                      <w:szCs w:val="20"/>
                    </w:rPr>
                    <w:t>201 z dne 11. 6. 2021, str.1)</w:t>
                  </w:r>
                  <w:r w:rsidR="00972A61" w:rsidRPr="0074782D">
                    <w:rPr>
                      <w:rFonts w:cs="Arial"/>
                      <w:szCs w:val="20"/>
                    </w:rPr>
                    <w:t>;</w:t>
                  </w:r>
                  <w:r w:rsidRPr="0074782D">
                    <w:rPr>
                      <w:rFonts w:cs="Arial"/>
                      <w:szCs w:val="20"/>
                    </w:rPr>
                    <w:t xml:space="preserve"> (</w:t>
                  </w:r>
                  <w:r w:rsidRPr="0074782D">
                    <w:rPr>
                      <w:rFonts w:cs="Arial"/>
                      <w:szCs w:val="20"/>
                      <w:lang w:val="x-none"/>
                    </w:rPr>
                    <w:t xml:space="preserve">v nadaljnjem besedilu: Uredba </w:t>
                  </w:r>
                  <w:r w:rsidR="008578DD" w:rsidRPr="0074782D">
                    <w:rPr>
                      <w:rFonts w:cs="Arial"/>
                      <w:szCs w:val="20"/>
                    </w:rPr>
                    <w:t>2021/821/EU</w:t>
                  </w:r>
                  <w:r w:rsidRPr="0074782D">
                    <w:rPr>
                      <w:rFonts w:cs="Arial"/>
                      <w:szCs w:val="20"/>
                      <w:lang w:val="x-none"/>
                    </w:rPr>
                    <w:t>)</w:t>
                  </w:r>
                  <w:r w:rsidRPr="0074782D">
                    <w:rPr>
                      <w:rFonts w:cs="Arial"/>
                      <w:szCs w:val="20"/>
                    </w:rPr>
                    <w:t>, določa pristojni organ za izdajo dovoljenj in prepovedi, pristojni organ za  izvajanje</w:t>
                  </w:r>
                  <w:r w:rsidRPr="0074782D">
                    <w:rPr>
                      <w:rFonts w:cs="Arial"/>
                      <w:szCs w:val="20"/>
                      <w:lang w:val="x-none"/>
                    </w:rPr>
                    <w:t xml:space="preserve"> nadzor</w:t>
                  </w:r>
                  <w:r w:rsidRPr="0074782D">
                    <w:rPr>
                      <w:rFonts w:cs="Arial"/>
                      <w:szCs w:val="20"/>
                    </w:rPr>
                    <w:t>a, sodelovanje drugih državnih organov ter</w:t>
                  </w:r>
                  <w:r w:rsidRPr="0074782D">
                    <w:rPr>
                      <w:rFonts w:cs="Arial"/>
                      <w:szCs w:val="20"/>
                      <w:lang w:val="x-none"/>
                    </w:rPr>
                    <w:t xml:space="preserve"> kazenske določbe.</w:t>
                  </w:r>
                  <w:r w:rsidRPr="0074782D">
                    <w:rPr>
                      <w:rFonts w:cs="Arial"/>
                      <w:szCs w:val="20"/>
                    </w:rPr>
                    <w:t>«</w:t>
                  </w:r>
                </w:p>
                <w:p w14:paraId="665650D8" w14:textId="77777777" w:rsidR="00FD7979" w:rsidRPr="0074782D" w:rsidRDefault="00FD7979" w:rsidP="00FD7979">
                  <w:pPr>
                    <w:ind w:left="1080"/>
                    <w:jc w:val="center"/>
                    <w:rPr>
                      <w:rFonts w:cs="Arial"/>
                      <w:bCs/>
                      <w:szCs w:val="20"/>
                      <w:lang w:eastAsia="sl-SI"/>
                    </w:rPr>
                  </w:pPr>
                </w:p>
                <w:p w14:paraId="186868AE" w14:textId="77777777" w:rsidR="00FD7979" w:rsidRPr="0074782D" w:rsidRDefault="00FD7979" w:rsidP="00FD7979">
                  <w:pPr>
                    <w:pStyle w:val="Odstavekseznama"/>
                    <w:numPr>
                      <w:ilvl w:val="0"/>
                      <w:numId w:val="20"/>
                    </w:numPr>
                    <w:jc w:val="center"/>
                    <w:rPr>
                      <w:rFonts w:ascii="Arial" w:hAnsi="Arial" w:cs="Arial"/>
                      <w:b/>
                      <w:bCs/>
                      <w:sz w:val="20"/>
                      <w:szCs w:val="20"/>
                      <w:lang w:eastAsia="sl-SI"/>
                    </w:rPr>
                  </w:pPr>
                  <w:r w:rsidRPr="0074782D">
                    <w:rPr>
                      <w:rFonts w:ascii="Arial" w:hAnsi="Arial" w:cs="Arial"/>
                      <w:b/>
                      <w:bCs/>
                      <w:sz w:val="20"/>
                      <w:szCs w:val="20"/>
                      <w:lang w:eastAsia="sl-SI"/>
                    </w:rPr>
                    <w:t>člen</w:t>
                  </w:r>
                </w:p>
                <w:p w14:paraId="78849880" w14:textId="77777777" w:rsidR="00FD7979" w:rsidRPr="0074782D" w:rsidRDefault="00FD7979" w:rsidP="00FD7979">
                  <w:pPr>
                    <w:jc w:val="both"/>
                    <w:rPr>
                      <w:rFonts w:cs="Arial"/>
                      <w:color w:val="000000"/>
                      <w:szCs w:val="20"/>
                      <w:lang w:eastAsia="sl-SI"/>
                    </w:rPr>
                  </w:pPr>
                  <w:r w:rsidRPr="0074782D">
                    <w:rPr>
                      <w:rFonts w:cs="Arial"/>
                      <w:color w:val="000000"/>
                      <w:szCs w:val="20"/>
                      <w:lang w:eastAsia="sl-SI"/>
                    </w:rPr>
                    <w:t>3. člen se spremeni tako, da se glasi:</w:t>
                  </w:r>
                </w:p>
                <w:p w14:paraId="11DB56AC" w14:textId="77777777" w:rsidR="00FD7979" w:rsidRPr="0074782D" w:rsidRDefault="00FD7979" w:rsidP="00FD7979">
                  <w:pPr>
                    <w:jc w:val="center"/>
                    <w:rPr>
                      <w:rFonts w:cs="Arial"/>
                      <w:bCs/>
                      <w:szCs w:val="20"/>
                      <w:lang w:eastAsia="sl-SI"/>
                    </w:rPr>
                  </w:pPr>
                </w:p>
                <w:p w14:paraId="2698B4D1" w14:textId="77777777" w:rsidR="00FD7979" w:rsidRPr="0074782D" w:rsidRDefault="00FD7979" w:rsidP="00FD7979">
                  <w:pPr>
                    <w:jc w:val="center"/>
                    <w:rPr>
                      <w:rFonts w:cs="Arial"/>
                      <w:bCs/>
                      <w:szCs w:val="20"/>
                      <w:lang w:eastAsia="sl-SI"/>
                    </w:rPr>
                  </w:pPr>
                  <w:r w:rsidRPr="0074782D">
                    <w:rPr>
                      <w:rFonts w:cs="Arial"/>
                      <w:bCs/>
                      <w:szCs w:val="20"/>
                      <w:lang w:eastAsia="sl-SI"/>
                    </w:rPr>
                    <w:t>»3. člen</w:t>
                  </w:r>
                </w:p>
                <w:p w14:paraId="4B5D6F78" w14:textId="77777777" w:rsidR="00FD7979" w:rsidRPr="0074782D" w:rsidRDefault="00FD7979" w:rsidP="00FD7979">
                  <w:pPr>
                    <w:jc w:val="center"/>
                    <w:rPr>
                      <w:rFonts w:cs="Arial"/>
                      <w:bCs/>
                      <w:szCs w:val="20"/>
                      <w:lang w:eastAsia="sl-SI"/>
                    </w:rPr>
                  </w:pPr>
                  <w:r w:rsidRPr="0074782D">
                    <w:rPr>
                      <w:rFonts w:cs="Arial"/>
                      <w:bCs/>
                      <w:szCs w:val="20"/>
                      <w:lang w:eastAsia="sl-SI"/>
                    </w:rPr>
                    <w:t>(pomen izrazov)</w:t>
                  </w:r>
                </w:p>
                <w:p w14:paraId="5A8A3B9D" w14:textId="77777777" w:rsidR="00FD7979" w:rsidRPr="0074782D" w:rsidRDefault="00FD7979" w:rsidP="00FD7979">
                  <w:pPr>
                    <w:jc w:val="both"/>
                    <w:rPr>
                      <w:rFonts w:cs="Arial"/>
                      <w:bCs/>
                      <w:szCs w:val="20"/>
                      <w:lang w:eastAsia="sl-SI"/>
                    </w:rPr>
                  </w:pPr>
                  <w:r w:rsidRPr="0074782D">
                    <w:rPr>
                      <w:rFonts w:cs="Arial"/>
                      <w:bCs/>
                      <w:szCs w:val="20"/>
                      <w:lang w:eastAsia="sl-SI"/>
                    </w:rPr>
                    <w:t>Posamezni izrazi, uporabljeni v tem zakonu, imajo enak pomen, kot ga določa Uredba 2021/821/EU.«</w:t>
                  </w:r>
                </w:p>
                <w:p w14:paraId="041DDAE5" w14:textId="77777777" w:rsidR="00FD7979" w:rsidRPr="0074782D" w:rsidRDefault="00FD7979" w:rsidP="00FD7979">
                  <w:pPr>
                    <w:ind w:left="1080"/>
                    <w:jc w:val="center"/>
                    <w:rPr>
                      <w:rFonts w:cs="Arial"/>
                      <w:b/>
                      <w:bCs/>
                      <w:szCs w:val="20"/>
                      <w:lang w:eastAsia="sl-SI"/>
                    </w:rPr>
                  </w:pPr>
                </w:p>
                <w:p w14:paraId="0863230A" w14:textId="77777777" w:rsidR="00FD7979" w:rsidRPr="0074782D" w:rsidRDefault="00FD7979" w:rsidP="00FD7979">
                  <w:pPr>
                    <w:pStyle w:val="Odstavekseznama"/>
                    <w:numPr>
                      <w:ilvl w:val="0"/>
                      <w:numId w:val="20"/>
                    </w:numPr>
                    <w:jc w:val="center"/>
                    <w:rPr>
                      <w:rFonts w:ascii="Arial" w:hAnsi="Arial" w:cs="Arial"/>
                      <w:b/>
                      <w:bCs/>
                      <w:sz w:val="20"/>
                      <w:szCs w:val="20"/>
                      <w:lang w:eastAsia="sl-SI"/>
                    </w:rPr>
                  </w:pPr>
                  <w:r w:rsidRPr="0074782D">
                    <w:rPr>
                      <w:rFonts w:ascii="Arial" w:hAnsi="Arial" w:cs="Arial"/>
                      <w:b/>
                      <w:bCs/>
                      <w:sz w:val="20"/>
                      <w:szCs w:val="20"/>
                      <w:lang w:eastAsia="sl-SI"/>
                    </w:rPr>
                    <w:t>člen</w:t>
                  </w:r>
                </w:p>
                <w:p w14:paraId="5E43F1AD" w14:textId="291A0083" w:rsidR="00FD7979" w:rsidRPr="0074782D" w:rsidRDefault="00FD7979" w:rsidP="00FD7979">
                  <w:pPr>
                    <w:jc w:val="both"/>
                    <w:rPr>
                      <w:rFonts w:cs="Arial"/>
                      <w:bCs/>
                      <w:szCs w:val="20"/>
                      <w:lang w:eastAsia="sl-SI"/>
                    </w:rPr>
                  </w:pPr>
                  <w:r w:rsidRPr="0074782D">
                    <w:rPr>
                      <w:rFonts w:cs="Arial"/>
                      <w:bCs/>
                      <w:szCs w:val="20"/>
                      <w:lang w:eastAsia="sl-SI"/>
                    </w:rPr>
                    <w:t>Naslov</w:t>
                  </w:r>
                  <w:r w:rsidR="006B2471" w:rsidRPr="0074782D">
                    <w:rPr>
                      <w:rFonts w:cs="Arial"/>
                      <w:bCs/>
                      <w:szCs w:val="20"/>
                      <w:lang w:eastAsia="sl-SI"/>
                    </w:rPr>
                    <w:t xml:space="preserve"> II. p</w:t>
                  </w:r>
                  <w:r w:rsidRPr="0074782D">
                    <w:rPr>
                      <w:rFonts w:cs="Arial"/>
                      <w:bCs/>
                      <w:szCs w:val="20"/>
                      <w:lang w:eastAsia="sl-SI"/>
                    </w:rPr>
                    <w:t xml:space="preserve">oglavja se spremeni tako, da se glasi: </w:t>
                  </w:r>
                </w:p>
                <w:p w14:paraId="6F9B58C7" w14:textId="692A5C88" w:rsidR="00FD7979" w:rsidRPr="0074782D" w:rsidRDefault="00FD7979" w:rsidP="00FD7979">
                  <w:pPr>
                    <w:jc w:val="both"/>
                    <w:rPr>
                      <w:rFonts w:cs="Arial"/>
                      <w:szCs w:val="20"/>
                    </w:rPr>
                  </w:pPr>
                  <w:r w:rsidRPr="0074782D">
                    <w:rPr>
                      <w:rFonts w:cs="Arial"/>
                      <w:szCs w:val="20"/>
                    </w:rPr>
                    <w:t>»II. VLOGA, PRISTOJNOSTI,  OBVEZNOSTI IN SODELOVANJE DRŽAVNIH ORGANOV PRI IZDAJANJU DOVOLJENJ</w:t>
                  </w:r>
                  <w:r w:rsidR="00957DA0" w:rsidRPr="0074782D">
                    <w:rPr>
                      <w:rFonts w:cs="Arial"/>
                      <w:szCs w:val="20"/>
                    </w:rPr>
                    <w:t xml:space="preserve"> IN POTRDIL</w:t>
                  </w:r>
                  <w:r w:rsidRPr="0074782D">
                    <w:rPr>
                      <w:rFonts w:cs="Arial"/>
                      <w:szCs w:val="20"/>
                    </w:rPr>
                    <w:t xml:space="preserve"> PREPOVEDI TRANZITA </w:t>
                  </w:r>
                  <w:r w:rsidR="00972A61" w:rsidRPr="0074782D">
                    <w:rPr>
                      <w:rFonts w:cs="Arial"/>
                      <w:szCs w:val="20"/>
                    </w:rPr>
                    <w:t xml:space="preserve">TER </w:t>
                  </w:r>
                  <w:r w:rsidRPr="0074782D">
                    <w:rPr>
                      <w:rFonts w:cs="Arial"/>
                      <w:szCs w:val="20"/>
                    </w:rPr>
                    <w:t xml:space="preserve">PRI </w:t>
                  </w:r>
                  <w:r w:rsidR="00764A69" w:rsidRPr="0074782D">
                    <w:rPr>
                      <w:rFonts w:cs="Arial"/>
                      <w:szCs w:val="20"/>
                    </w:rPr>
                    <w:t xml:space="preserve">IZVRŠEVANJU </w:t>
                  </w:r>
                  <w:r w:rsidRPr="0074782D">
                    <w:rPr>
                      <w:rFonts w:cs="Arial"/>
                      <w:szCs w:val="20"/>
                    </w:rPr>
                    <w:t>NADZORA«</w:t>
                  </w:r>
                  <w:r w:rsidR="00AD27FE" w:rsidRPr="0074782D">
                    <w:rPr>
                      <w:rFonts w:cs="Arial"/>
                      <w:szCs w:val="20"/>
                    </w:rPr>
                    <w:t>.</w:t>
                  </w:r>
                  <w:r w:rsidR="00957DA0" w:rsidRPr="0074782D">
                    <w:rPr>
                      <w:rFonts w:cs="Arial"/>
                      <w:szCs w:val="20"/>
                    </w:rPr>
                    <w:t xml:space="preserve"> </w:t>
                  </w:r>
                </w:p>
                <w:p w14:paraId="35A9CFD1" w14:textId="77777777" w:rsidR="00FD7979" w:rsidRPr="0074782D" w:rsidRDefault="00FD7979" w:rsidP="00FD7979">
                  <w:pPr>
                    <w:pStyle w:val="Odstavekseznama"/>
                    <w:rPr>
                      <w:rFonts w:ascii="Arial" w:hAnsi="Arial" w:cs="Arial"/>
                      <w:b/>
                      <w:bCs/>
                      <w:sz w:val="20"/>
                      <w:szCs w:val="20"/>
                      <w:lang w:eastAsia="sl-SI"/>
                    </w:rPr>
                  </w:pPr>
                </w:p>
                <w:p w14:paraId="4E9652C7" w14:textId="77777777" w:rsidR="00FD7979" w:rsidRPr="0074782D" w:rsidRDefault="00FD7979" w:rsidP="00FD7979">
                  <w:pPr>
                    <w:pStyle w:val="Odstavekseznama"/>
                    <w:numPr>
                      <w:ilvl w:val="0"/>
                      <w:numId w:val="20"/>
                    </w:numPr>
                    <w:jc w:val="center"/>
                    <w:rPr>
                      <w:rFonts w:ascii="Arial" w:hAnsi="Arial" w:cs="Arial"/>
                      <w:b/>
                      <w:bCs/>
                      <w:sz w:val="20"/>
                      <w:szCs w:val="20"/>
                      <w:lang w:eastAsia="sl-SI"/>
                    </w:rPr>
                  </w:pPr>
                  <w:r w:rsidRPr="0074782D">
                    <w:rPr>
                      <w:rFonts w:ascii="Arial" w:hAnsi="Arial" w:cs="Arial"/>
                      <w:b/>
                      <w:bCs/>
                      <w:sz w:val="20"/>
                      <w:szCs w:val="20"/>
                      <w:lang w:eastAsia="sl-SI"/>
                    </w:rPr>
                    <w:t>člen</w:t>
                  </w:r>
                </w:p>
                <w:p w14:paraId="77F26B90" w14:textId="77777777" w:rsidR="00FD7979" w:rsidRPr="0074782D" w:rsidRDefault="00FD7979" w:rsidP="00FD7979">
                  <w:pPr>
                    <w:pStyle w:val="poglavje0"/>
                    <w:shd w:val="clear" w:color="auto" w:fill="FFFFFF"/>
                    <w:spacing w:before="480" w:beforeAutospacing="0" w:after="0" w:afterAutospacing="0"/>
                    <w:jc w:val="both"/>
                    <w:rPr>
                      <w:rFonts w:ascii="Arial" w:hAnsi="Arial" w:cs="Arial"/>
                      <w:sz w:val="20"/>
                      <w:szCs w:val="20"/>
                    </w:rPr>
                  </w:pPr>
                  <w:r w:rsidRPr="0074782D">
                    <w:rPr>
                      <w:rFonts w:ascii="Arial" w:hAnsi="Arial" w:cs="Arial"/>
                      <w:bCs/>
                      <w:sz w:val="20"/>
                      <w:szCs w:val="20"/>
                    </w:rPr>
                    <w:t xml:space="preserve">3. a člen se črta. </w:t>
                  </w:r>
                </w:p>
                <w:p w14:paraId="2A157A43" w14:textId="77777777" w:rsidR="00FD7979" w:rsidRPr="0074782D" w:rsidRDefault="00FD7979" w:rsidP="00FD7979">
                  <w:pPr>
                    <w:pStyle w:val="Odstavekseznama"/>
                    <w:rPr>
                      <w:rFonts w:ascii="Arial" w:hAnsi="Arial" w:cs="Arial"/>
                      <w:b/>
                      <w:bCs/>
                      <w:sz w:val="20"/>
                      <w:szCs w:val="20"/>
                      <w:lang w:eastAsia="sl-SI"/>
                    </w:rPr>
                  </w:pPr>
                </w:p>
                <w:p w14:paraId="15001510" w14:textId="77777777" w:rsidR="00FD7979" w:rsidRPr="0074782D" w:rsidRDefault="00FD7979" w:rsidP="00FD7979">
                  <w:pPr>
                    <w:pStyle w:val="Odstavekseznama"/>
                    <w:numPr>
                      <w:ilvl w:val="0"/>
                      <w:numId w:val="20"/>
                    </w:numPr>
                    <w:jc w:val="center"/>
                    <w:rPr>
                      <w:rFonts w:ascii="Arial" w:hAnsi="Arial" w:cs="Arial"/>
                      <w:b/>
                      <w:bCs/>
                      <w:sz w:val="20"/>
                      <w:szCs w:val="20"/>
                      <w:lang w:eastAsia="sl-SI"/>
                    </w:rPr>
                  </w:pPr>
                  <w:r w:rsidRPr="0074782D">
                    <w:rPr>
                      <w:rFonts w:ascii="Arial" w:hAnsi="Arial" w:cs="Arial"/>
                      <w:b/>
                      <w:bCs/>
                      <w:sz w:val="20"/>
                      <w:szCs w:val="20"/>
                      <w:lang w:eastAsia="sl-SI"/>
                    </w:rPr>
                    <w:t>člen</w:t>
                  </w:r>
                </w:p>
                <w:p w14:paraId="3F34CD8C" w14:textId="77777777" w:rsidR="00FD7979" w:rsidRPr="0074782D" w:rsidRDefault="00FD7979" w:rsidP="00FD7979">
                  <w:pPr>
                    <w:pStyle w:val="Odstavekseznama"/>
                    <w:rPr>
                      <w:rFonts w:ascii="Arial" w:hAnsi="Arial" w:cs="Arial"/>
                      <w:b/>
                      <w:bCs/>
                      <w:sz w:val="20"/>
                      <w:szCs w:val="20"/>
                      <w:lang w:eastAsia="sl-SI"/>
                    </w:rPr>
                  </w:pPr>
                </w:p>
                <w:p w14:paraId="67BE3951" w14:textId="77777777" w:rsidR="00FD7979" w:rsidRPr="0074782D" w:rsidRDefault="00FD7979" w:rsidP="00FD7979">
                  <w:pPr>
                    <w:jc w:val="both"/>
                    <w:rPr>
                      <w:rFonts w:cs="Arial"/>
                      <w:color w:val="000000"/>
                      <w:szCs w:val="20"/>
                      <w:lang w:eastAsia="sl-SI"/>
                    </w:rPr>
                  </w:pPr>
                  <w:r w:rsidRPr="0074782D">
                    <w:rPr>
                      <w:rFonts w:cs="Arial"/>
                      <w:color w:val="000000"/>
                      <w:szCs w:val="20"/>
                      <w:lang w:eastAsia="sl-SI"/>
                    </w:rPr>
                    <w:t>4. člen se spremeni tako, da se glasi:</w:t>
                  </w:r>
                </w:p>
                <w:p w14:paraId="07A9C0E1" w14:textId="77777777" w:rsidR="00FD7979" w:rsidRPr="0074782D" w:rsidRDefault="00FD7979" w:rsidP="00FD7979">
                  <w:pPr>
                    <w:ind w:left="1080"/>
                    <w:jc w:val="center"/>
                    <w:rPr>
                      <w:rFonts w:cs="Arial"/>
                      <w:bCs/>
                      <w:szCs w:val="20"/>
                      <w:lang w:eastAsia="sl-SI"/>
                    </w:rPr>
                  </w:pPr>
                </w:p>
                <w:p w14:paraId="16593329" w14:textId="77777777" w:rsidR="00FD7979" w:rsidRPr="0074782D" w:rsidRDefault="00FD7979" w:rsidP="00FD7979">
                  <w:pPr>
                    <w:jc w:val="center"/>
                    <w:rPr>
                      <w:rFonts w:cs="Arial"/>
                      <w:bCs/>
                      <w:szCs w:val="20"/>
                      <w:lang w:eastAsia="sl-SI"/>
                    </w:rPr>
                  </w:pPr>
                  <w:r w:rsidRPr="0074782D">
                    <w:rPr>
                      <w:rFonts w:cs="Arial"/>
                      <w:bCs/>
                      <w:szCs w:val="20"/>
                      <w:lang w:eastAsia="sl-SI"/>
                    </w:rPr>
                    <w:t>»4. člen</w:t>
                  </w:r>
                </w:p>
                <w:p w14:paraId="770C60F1" w14:textId="71916541" w:rsidR="00FD7979" w:rsidRPr="0074782D" w:rsidRDefault="00FD7979" w:rsidP="00FD7979">
                  <w:pPr>
                    <w:jc w:val="center"/>
                    <w:rPr>
                      <w:rFonts w:cs="Arial"/>
                      <w:bCs/>
                      <w:szCs w:val="20"/>
                      <w:lang w:val="x-none"/>
                    </w:rPr>
                  </w:pPr>
                  <w:r w:rsidRPr="0074782D">
                    <w:rPr>
                      <w:rFonts w:cs="Arial"/>
                      <w:bCs/>
                      <w:szCs w:val="20"/>
                      <w:lang w:val="x-none"/>
                    </w:rPr>
                    <w:t>(pristojni organ za izdajo dovoljenj</w:t>
                  </w:r>
                  <w:r w:rsidR="00007AC6">
                    <w:rPr>
                      <w:rFonts w:cs="Arial"/>
                      <w:bCs/>
                      <w:szCs w:val="20"/>
                    </w:rPr>
                    <w:t>,</w:t>
                  </w:r>
                  <w:r w:rsidRPr="0074782D">
                    <w:rPr>
                      <w:rFonts w:cs="Arial"/>
                      <w:bCs/>
                      <w:szCs w:val="20"/>
                      <w:lang w:val="x-none"/>
                    </w:rPr>
                    <w:t xml:space="preserve"> prepoved tranzita</w:t>
                  </w:r>
                  <w:r w:rsidR="00007AC6">
                    <w:rPr>
                      <w:rFonts w:cs="Arial"/>
                      <w:bCs/>
                      <w:szCs w:val="20"/>
                    </w:rPr>
                    <w:t xml:space="preserve"> in registracijo</w:t>
                  </w:r>
                  <w:r w:rsidRPr="0074782D">
                    <w:rPr>
                      <w:rFonts w:cs="Arial"/>
                      <w:bCs/>
                      <w:szCs w:val="20"/>
                      <w:lang w:val="x-none"/>
                    </w:rPr>
                    <w:t>)</w:t>
                  </w:r>
                </w:p>
                <w:p w14:paraId="30EFEE78" w14:textId="77777777" w:rsidR="00FD7979" w:rsidRPr="0074782D" w:rsidRDefault="00FD7979" w:rsidP="00FD7979">
                  <w:pPr>
                    <w:pStyle w:val="odstavek"/>
                    <w:shd w:val="clear" w:color="auto" w:fill="FFFFFF"/>
                    <w:spacing w:before="240" w:beforeAutospacing="0" w:after="0" w:afterAutospacing="0"/>
                    <w:ind w:left="708"/>
                    <w:jc w:val="both"/>
                    <w:rPr>
                      <w:rFonts w:ascii="Arial" w:hAnsi="Arial" w:cs="Arial"/>
                      <w:sz w:val="20"/>
                      <w:szCs w:val="20"/>
                    </w:rPr>
                  </w:pPr>
                  <w:r w:rsidRPr="0074782D">
                    <w:rPr>
                      <w:rFonts w:ascii="Arial" w:hAnsi="Arial" w:cs="Arial"/>
                      <w:sz w:val="20"/>
                      <w:szCs w:val="20"/>
                    </w:rPr>
                    <w:t xml:space="preserve">   </w:t>
                  </w:r>
                  <w:r w:rsidRPr="0074782D">
                    <w:rPr>
                      <w:rFonts w:ascii="Arial" w:hAnsi="Arial" w:cs="Arial"/>
                      <w:sz w:val="20"/>
                      <w:szCs w:val="20"/>
                      <w:lang w:val="x-none"/>
                    </w:rPr>
                    <w:t>(1) Dovoljenje za:</w:t>
                  </w:r>
                </w:p>
                <w:p w14:paraId="7F9C413D" w14:textId="64F5C112" w:rsidR="00FD7979" w:rsidRPr="0074782D" w:rsidRDefault="00FD7979" w:rsidP="00FD7979">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izvoz blaga z dvojno rabo v skladu s prvim odstavkom 3. člena ter prvim</w:t>
                  </w:r>
                  <w:r w:rsidRPr="0074782D">
                    <w:rPr>
                      <w:rFonts w:ascii="Arial" w:hAnsi="Arial" w:cs="Arial"/>
                      <w:sz w:val="20"/>
                      <w:szCs w:val="20"/>
                    </w:rPr>
                    <w:t xml:space="preserve"> in</w:t>
                  </w:r>
                  <w:r w:rsidRPr="0074782D">
                    <w:rPr>
                      <w:rFonts w:ascii="Arial" w:hAnsi="Arial" w:cs="Arial"/>
                      <w:sz w:val="20"/>
                      <w:szCs w:val="20"/>
                      <w:lang w:val="x-none"/>
                    </w:rPr>
                    <w:t xml:space="preserve"> drugim  odstavkom 4. člena Uredbe </w:t>
                  </w:r>
                  <w:r w:rsidR="008578DD" w:rsidRPr="0074782D">
                    <w:rPr>
                      <w:rFonts w:ascii="Arial" w:hAnsi="Arial" w:cs="Arial"/>
                      <w:sz w:val="20"/>
                      <w:szCs w:val="20"/>
                    </w:rPr>
                    <w:t>2021/821/EU</w:t>
                  </w:r>
                  <w:r w:rsidRPr="0074782D">
                    <w:rPr>
                      <w:rFonts w:ascii="Arial" w:hAnsi="Arial" w:cs="Arial"/>
                      <w:sz w:val="20"/>
                      <w:szCs w:val="20"/>
                      <w:lang w:val="x-none"/>
                    </w:rPr>
                    <w:t>,</w:t>
                  </w:r>
                  <w:r w:rsidRPr="0074782D">
                    <w:rPr>
                      <w:rFonts w:ascii="Arial" w:hAnsi="Arial" w:cs="Arial"/>
                      <w:sz w:val="20"/>
                      <w:szCs w:val="20"/>
                    </w:rPr>
                    <w:t xml:space="preserve"> blaga za kibernetski nadzor v skladu s </w:t>
                  </w:r>
                  <w:r w:rsidRPr="0074782D">
                    <w:rPr>
                      <w:rFonts w:ascii="Arial" w:hAnsi="Arial" w:cs="Arial"/>
                      <w:sz w:val="20"/>
                      <w:szCs w:val="20"/>
                      <w:lang w:val="x-none"/>
                    </w:rPr>
                    <w:t>prvim</w:t>
                  </w:r>
                  <w:r w:rsidRPr="0074782D">
                    <w:rPr>
                      <w:rFonts w:ascii="Arial" w:hAnsi="Arial" w:cs="Arial"/>
                      <w:sz w:val="20"/>
                      <w:szCs w:val="20"/>
                    </w:rPr>
                    <w:t xml:space="preserve"> in</w:t>
                  </w:r>
                  <w:r w:rsidRPr="0074782D">
                    <w:rPr>
                      <w:rFonts w:ascii="Arial" w:hAnsi="Arial" w:cs="Arial"/>
                      <w:sz w:val="20"/>
                      <w:szCs w:val="20"/>
                      <w:lang w:val="x-none"/>
                    </w:rPr>
                    <w:t xml:space="preserve"> drugim</w:t>
                  </w:r>
                  <w:r w:rsidRPr="0074782D">
                    <w:rPr>
                      <w:rFonts w:ascii="Arial" w:hAnsi="Arial" w:cs="Arial"/>
                      <w:sz w:val="20"/>
                      <w:szCs w:val="20"/>
                    </w:rPr>
                    <w:t xml:space="preserve"> odstavkom 5. člena Uredbe </w:t>
                  </w:r>
                  <w:r w:rsidR="008578DD" w:rsidRPr="0074782D">
                    <w:rPr>
                      <w:rFonts w:ascii="Arial" w:hAnsi="Arial" w:cs="Arial"/>
                      <w:sz w:val="20"/>
                      <w:szCs w:val="20"/>
                    </w:rPr>
                    <w:t>2021/821/EU</w:t>
                  </w:r>
                  <w:r w:rsidRPr="0074782D">
                    <w:rPr>
                      <w:rFonts w:ascii="Arial" w:hAnsi="Arial" w:cs="Arial"/>
                      <w:sz w:val="20"/>
                      <w:szCs w:val="20"/>
                    </w:rPr>
                    <w:t xml:space="preserve"> ter blaga z dvojno rabo iz prvega odstavka 10. člena Uredbe </w:t>
                  </w:r>
                  <w:r w:rsidR="00F55ECC" w:rsidRPr="0074782D">
                    <w:rPr>
                      <w:rFonts w:ascii="Arial" w:hAnsi="Arial" w:cs="Arial"/>
                      <w:sz w:val="20"/>
                      <w:szCs w:val="20"/>
                    </w:rPr>
                    <w:t>2021/</w:t>
                  </w:r>
                  <w:r w:rsidRPr="0074782D">
                    <w:rPr>
                      <w:rFonts w:ascii="Arial" w:hAnsi="Arial" w:cs="Arial"/>
                      <w:sz w:val="20"/>
                      <w:szCs w:val="20"/>
                    </w:rPr>
                    <w:t>821/ES,</w:t>
                  </w:r>
                </w:p>
                <w:p w14:paraId="287FC496" w14:textId="3D46191A" w:rsidR="00FD7979" w:rsidRPr="0074782D" w:rsidRDefault="00FD7979" w:rsidP="00FD7979">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 xml:space="preserve">opravljanje posredniških storitev za blago z dvojno rabo v skladu s prvim odstavkom </w:t>
                  </w:r>
                  <w:r w:rsidRPr="0074782D">
                    <w:rPr>
                      <w:rFonts w:ascii="Arial" w:hAnsi="Arial" w:cs="Arial"/>
                      <w:sz w:val="20"/>
                      <w:szCs w:val="20"/>
                    </w:rPr>
                    <w:t>6</w:t>
                  </w:r>
                  <w:r w:rsidRPr="0074782D">
                    <w:rPr>
                      <w:rFonts w:ascii="Arial" w:hAnsi="Arial" w:cs="Arial"/>
                      <w:sz w:val="20"/>
                      <w:szCs w:val="20"/>
                      <w:lang w:val="x-none"/>
                    </w:rPr>
                    <w:t xml:space="preserve">. člena Uredbe </w:t>
                  </w:r>
                  <w:r w:rsidR="008578DD" w:rsidRPr="0074782D">
                    <w:rPr>
                      <w:rFonts w:ascii="Arial" w:hAnsi="Arial" w:cs="Arial"/>
                      <w:sz w:val="20"/>
                      <w:szCs w:val="20"/>
                    </w:rPr>
                    <w:t>2021/821/EU</w:t>
                  </w:r>
                  <w:r w:rsidRPr="0074782D">
                    <w:rPr>
                      <w:rFonts w:ascii="Arial" w:hAnsi="Arial" w:cs="Arial"/>
                      <w:sz w:val="20"/>
                      <w:szCs w:val="20"/>
                      <w:lang w:val="x-none"/>
                    </w:rPr>
                    <w:t>,</w:t>
                  </w:r>
                </w:p>
                <w:p w14:paraId="48A5790C" w14:textId="69C0DFD3" w:rsidR="00FD7979" w:rsidRPr="0074782D" w:rsidRDefault="00FD7979" w:rsidP="00FD7979">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zagotavljanje tehnične pomoči v skladu s prvim</w:t>
                  </w:r>
                  <w:r w:rsidRPr="0074782D">
                    <w:rPr>
                      <w:rFonts w:ascii="Arial" w:hAnsi="Arial" w:cs="Arial"/>
                      <w:sz w:val="20"/>
                      <w:szCs w:val="20"/>
                    </w:rPr>
                    <w:t xml:space="preserve"> in drugim</w:t>
                  </w:r>
                  <w:r w:rsidRPr="0074782D">
                    <w:rPr>
                      <w:rFonts w:ascii="Arial" w:hAnsi="Arial" w:cs="Arial"/>
                      <w:sz w:val="20"/>
                      <w:szCs w:val="20"/>
                      <w:lang w:val="x-none"/>
                    </w:rPr>
                    <w:t xml:space="preserve"> odstavkom </w:t>
                  </w:r>
                  <w:r w:rsidRPr="0074782D">
                    <w:rPr>
                      <w:rFonts w:ascii="Arial" w:hAnsi="Arial" w:cs="Arial"/>
                      <w:sz w:val="20"/>
                      <w:szCs w:val="20"/>
                    </w:rPr>
                    <w:t xml:space="preserve">8. člena Uredbe </w:t>
                  </w:r>
                  <w:r w:rsidR="008578DD" w:rsidRPr="0074782D">
                    <w:rPr>
                      <w:rFonts w:ascii="Arial" w:hAnsi="Arial" w:cs="Arial"/>
                      <w:sz w:val="20"/>
                      <w:szCs w:val="20"/>
                    </w:rPr>
                    <w:t>2021/821/EU</w:t>
                  </w:r>
                  <w:r w:rsidRPr="0074782D">
                    <w:rPr>
                      <w:rFonts w:ascii="Arial" w:hAnsi="Arial" w:cs="Arial"/>
                      <w:sz w:val="20"/>
                      <w:szCs w:val="20"/>
                    </w:rPr>
                    <w:t>,</w:t>
                  </w:r>
                </w:p>
                <w:p w14:paraId="15C1F6EB" w14:textId="1DBA6FB6" w:rsidR="00FD7979" w:rsidRPr="0074782D" w:rsidRDefault="00FD7979">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 xml:space="preserve">prenos blaga z dvojno rabo v skupnosti v skladu s prvim odstavkom </w:t>
                  </w:r>
                  <w:r w:rsidRPr="0074782D">
                    <w:rPr>
                      <w:rFonts w:ascii="Arial" w:hAnsi="Arial" w:cs="Arial"/>
                      <w:sz w:val="20"/>
                      <w:szCs w:val="20"/>
                    </w:rPr>
                    <w:t>11</w:t>
                  </w:r>
                  <w:r w:rsidRPr="0074782D">
                    <w:rPr>
                      <w:rFonts w:ascii="Arial" w:hAnsi="Arial" w:cs="Arial"/>
                      <w:sz w:val="20"/>
                      <w:szCs w:val="20"/>
                      <w:lang w:val="x-none"/>
                    </w:rPr>
                    <w:t xml:space="preserve">. člena Uredbe </w:t>
                  </w:r>
                  <w:r w:rsidR="008578DD" w:rsidRPr="0074782D">
                    <w:rPr>
                      <w:rFonts w:ascii="Arial" w:hAnsi="Arial" w:cs="Arial"/>
                      <w:sz w:val="20"/>
                      <w:szCs w:val="20"/>
                    </w:rPr>
                    <w:t>2021/821/EU</w:t>
                  </w:r>
                </w:p>
                <w:p w14:paraId="4D2A63E5" w14:textId="78708E3F" w:rsidR="00FD7979" w:rsidRPr="0074782D" w:rsidRDefault="00FD7979" w:rsidP="00FD7979">
                  <w:pPr>
                    <w:pStyle w:val="odstavek"/>
                    <w:shd w:val="clear" w:color="auto" w:fill="FFFFFF"/>
                    <w:spacing w:before="240"/>
                    <w:jc w:val="both"/>
                    <w:rPr>
                      <w:rFonts w:ascii="Arial" w:hAnsi="Arial" w:cs="Arial"/>
                      <w:sz w:val="20"/>
                      <w:szCs w:val="20"/>
                    </w:rPr>
                  </w:pPr>
                  <w:r w:rsidRPr="0074782D">
                    <w:rPr>
                      <w:rFonts w:ascii="Arial" w:hAnsi="Arial" w:cs="Arial"/>
                      <w:sz w:val="20"/>
                      <w:szCs w:val="20"/>
                      <w:lang w:val="x-none"/>
                    </w:rPr>
                    <w:t>izdaja ministrstvo</w:t>
                  </w:r>
                  <w:r w:rsidRPr="0074782D">
                    <w:rPr>
                      <w:rFonts w:ascii="Arial" w:hAnsi="Arial" w:cs="Arial"/>
                      <w:sz w:val="20"/>
                      <w:szCs w:val="20"/>
                    </w:rPr>
                    <w:t>, pristojno za gospodarstvo (v nadaljevanju: ministrstvo)</w:t>
                  </w:r>
                  <w:r w:rsidRPr="0074782D">
                    <w:rPr>
                      <w:rFonts w:ascii="Arial" w:hAnsi="Arial" w:cs="Arial"/>
                      <w:sz w:val="20"/>
                      <w:szCs w:val="20"/>
                      <w:lang w:val="x-none"/>
                    </w:rPr>
                    <w:t xml:space="preserve"> na podlagi</w:t>
                  </w:r>
                  <w:r w:rsidR="003E1AA0" w:rsidRPr="0074782D">
                    <w:rPr>
                      <w:rFonts w:ascii="Arial" w:hAnsi="Arial" w:cs="Arial"/>
                      <w:sz w:val="20"/>
                      <w:szCs w:val="20"/>
                    </w:rPr>
                    <w:t xml:space="preserve"> nezavezujočega</w:t>
                  </w:r>
                  <w:r w:rsidRPr="0074782D">
                    <w:rPr>
                      <w:rFonts w:ascii="Arial" w:hAnsi="Arial" w:cs="Arial"/>
                      <w:sz w:val="20"/>
                      <w:szCs w:val="20"/>
                      <w:lang w:val="x-none"/>
                    </w:rPr>
                    <w:t xml:space="preserve"> mnenja komisije iz </w:t>
                  </w:r>
                  <w:r w:rsidRPr="0074782D">
                    <w:rPr>
                      <w:rFonts w:ascii="Arial" w:hAnsi="Arial" w:cs="Arial"/>
                      <w:sz w:val="20"/>
                      <w:szCs w:val="20"/>
                    </w:rPr>
                    <w:t>9</w:t>
                  </w:r>
                  <w:r w:rsidRPr="0074782D">
                    <w:rPr>
                      <w:rFonts w:ascii="Arial" w:hAnsi="Arial" w:cs="Arial"/>
                      <w:sz w:val="20"/>
                      <w:szCs w:val="20"/>
                      <w:lang w:val="x-none"/>
                    </w:rPr>
                    <w:t>. člena tega zakona</w:t>
                  </w:r>
                  <w:r w:rsidR="003E1AA0" w:rsidRPr="0074782D">
                    <w:rPr>
                      <w:rFonts w:ascii="Arial" w:hAnsi="Arial" w:cs="Arial"/>
                      <w:sz w:val="20"/>
                      <w:szCs w:val="20"/>
                    </w:rPr>
                    <w:t>.</w:t>
                  </w:r>
                </w:p>
                <w:p w14:paraId="7F5D67E9" w14:textId="110DF230" w:rsidR="00482E16" w:rsidRPr="0074782D" w:rsidRDefault="00FD7979" w:rsidP="0074782D">
                  <w:pPr>
                    <w:pStyle w:val="odstavek"/>
                    <w:shd w:val="clear" w:color="auto" w:fill="FFFFFF"/>
                    <w:spacing w:before="0" w:beforeAutospacing="0" w:after="0" w:afterAutospacing="0"/>
                    <w:ind w:firstLine="34"/>
                    <w:jc w:val="both"/>
                    <w:rPr>
                      <w:rFonts w:ascii="Arial" w:hAnsi="Arial" w:cs="Arial"/>
                      <w:sz w:val="20"/>
                      <w:szCs w:val="20"/>
                      <w:lang w:val="x-none"/>
                    </w:rPr>
                  </w:pPr>
                  <w:r w:rsidRPr="0074782D">
                    <w:rPr>
                      <w:rFonts w:ascii="Arial" w:hAnsi="Arial" w:cs="Arial"/>
                      <w:sz w:val="20"/>
                      <w:szCs w:val="20"/>
                      <w:lang w:val="x-none"/>
                    </w:rPr>
                    <w:t xml:space="preserve">(2) Ministrstvo odloča tudi o prepovedi tranzita iz prvega odstavka </w:t>
                  </w:r>
                  <w:r w:rsidRPr="0074782D">
                    <w:rPr>
                      <w:rFonts w:ascii="Arial" w:hAnsi="Arial" w:cs="Arial"/>
                      <w:sz w:val="20"/>
                      <w:szCs w:val="20"/>
                    </w:rPr>
                    <w:t>7</w:t>
                  </w:r>
                  <w:r w:rsidRPr="0074782D">
                    <w:rPr>
                      <w:rFonts w:ascii="Arial" w:hAnsi="Arial" w:cs="Arial"/>
                      <w:sz w:val="20"/>
                      <w:szCs w:val="20"/>
                      <w:lang w:val="x-none"/>
                    </w:rPr>
                    <w:t>. člena</w:t>
                  </w:r>
                  <w:r w:rsidRPr="0074782D">
                    <w:rPr>
                      <w:rFonts w:ascii="Arial" w:hAnsi="Arial" w:cs="Arial"/>
                      <w:sz w:val="20"/>
                      <w:szCs w:val="20"/>
                    </w:rPr>
                    <w:t xml:space="preserve"> </w:t>
                  </w:r>
                  <w:r w:rsidRPr="0074782D">
                    <w:rPr>
                      <w:rFonts w:ascii="Arial" w:hAnsi="Arial" w:cs="Arial"/>
                      <w:sz w:val="20"/>
                      <w:szCs w:val="20"/>
                      <w:lang w:val="x-none"/>
                    </w:rPr>
                    <w:t xml:space="preserve"> Uredbe </w:t>
                  </w:r>
                  <w:r w:rsidRPr="0074782D">
                    <w:rPr>
                      <w:rFonts w:ascii="Arial" w:hAnsi="Arial" w:cs="Arial"/>
                      <w:sz w:val="20"/>
                      <w:szCs w:val="20"/>
                    </w:rPr>
                    <w:t>2021/821/EU</w:t>
                  </w:r>
                  <w:r w:rsidR="006353CF" w:rsidRPr="0074782D">
                    <w:rPr>
                      <w:rFonts w:ascii="Arial" w:hAnsi="Arial" w:cs="Arial"/>
                      <w:sz w:val="20"/>
                      <w:szCs w:val="20"/>
                    </w:rPr>
                    <w:t>,</w:t>
                  </w:r>
                  <w:r w:rsidRPr="0074782D">
                    <w:rPr>
                      <w:rFonts w:ascii="Arial" w:hAnsi="Arial" w:cs="Arial"/>
                      <w:sz w:val="20"/>
                      <w:szCs w:val="20"/>
                      <w:lang w:val="x-none"/>
                    </w:rPr>
                    <w:t xml:space="preserve"> </w:t>
                  </w:r>
                  <w:r w:rsidRPr="0074782D">
                    <w:rPr>
                      <w:rFonts w:ascii="Arial" w:hAnsi="Arial" w:cs="Arial"/>
                      <w:sz w:val="20"/>
                      <w:szCs w:val="20"/>
                    </w:rPr>
                    <w:t xml:space="preserve"> ter </w:t>
                  </w:r>
                  <w:r w:rsidR="00D76C7F" w:rsidRPr="0074782D">
                    <w:rPr>
                      <w:rFonts w:ascii="Arial" w:hAnsi="Arial" w:cs="Arial"/>
                      <w:sz w:val="20"/>
                      <w:szCs w:val="20"/>
                    </w:rPr>
                    <w:t>prepovedi uporabe splošnega izvoznega dovoljenja Unije</w:t>
                  </w:r>
                  <w:r w:rsidR="00482E16" w:rsidRPr="0074782D">
                    <w:rPr>
                      <w:rFonts w:ascii="Arial" w:hAnsi="Arial" w:cs="Arial"/>
                      <w:sz w:val="20"/>
                      <w:szCs w:val="20"/>
                    </w:rPr>
                    <w:t>. O prepovedi iz prejšnjega stavka odloča ministrstvo</w:t>
                  </w:r>
                  <w:r w:rsidR="00D76C7F" w:rsidRPr="0074782D">
                    <w:rPr>
                      <w:rFonts w:ascii="Arial" w:hAnsi="Arial" w:cs="Arial"/>
                      <w:sz w:val="20"/>
                      <w:szCs w:val="20"/>
                    </w:rPr>
                    <w:t xml:space="preserve"> </w:t>
                  </w:r>
                  <w:r w:rsidRPr="0074782D">
                    <w:rPr>
                      <w:rFonts w:ascii="Arial" w:hAnsi="Arial" w:cs="Arial"/>
                      <w:sz w:val="20"/>
                      <w:szCs w:val="20"/>
                      <w:lang w:val="x-none"/>
                    </w:rPr>
                    <w:t xml:space="preserve">na podlagi </w:t>
                  </w:r>
                  <w:r w:rsidR="00482E16" w:rsidRPr="0074782D">
                    <w:rPr>
                      <w:rFonts w:ascii="Arial" w:hAnsi="Arial" w:cs="Arial"/>
                      <w:sz w:val="20"/>
                      <w:szCs w:val="20"/>
                    </w:rPr>
                    <w:t xml:space="preserve"> nezavezujočega </w:t>
                  </w:r>
                  <w:r w:rsidRPr="0074782D">
                    <w:rPr>
                      <w:rFonts w:ascii="Arial" w:hAnsi="Arial" w:cs="Arial"/>
                      <w:sz w:val="20"/>
                      <w:szCs w:val="20"/>
                      <w:lang w:val="x-none"/>
                    </w:rPr>
                    <w:t xml:space="preserve">mnenja komisije iz </w:t>
                  </w:r>
                  <w:r w:rsidRPr="0074782D">
                    <w:rPr>
                      <w:rFonts w:ascii="Arial" w:hAnsi="Arial" w:cs="Arial"/>
                      <w:sz w:val="20"/>
                      <w:szCs w:val="20"/>
                    </w:rPr>
                    <w:t>9</w:t>
                  </w:r>
                  <w:r w:rsidRPr="0074782D">
                    <w:rPr>
                      <w:rFonts w:ascii="Arial" w:hAnsi="Arial" w:cs="Arial"/>
                      <w:sz w:val="20"/>
                      <w:szCs w:val="20"/>
                      <w:lang w:val="x-none"/>
                    </w:rPr>
                    <w:t>. člena tega zakona.</w:t>
                  </w:r>
                </w:p>
                <w:p w14:paraId="6B20003B" w14:textId="77777777" w:rsidR="00A07AD3" w:rsidRPr="0074782D" w:rsidRDefault="00A07AD3" w:rsidP="0074782D">
                  <w:pPr>
                    <w:pStyle w:val="odstavek"/>
                    <w:shd w:val="clear" w:color="auto" w:fill="FFFFFF"/>
                    <w:spacing w:before="0" w:beforeAutospacing="0" w:after="0" w:afterAutospacing="0"/>
                    <w:ind w:firstLine="34"/>
                    <w:jc w:val="both"/>
                    <w:rPr>
                      <w:rFonts w:ascii="Arial" w:hAnsi="Arial" w:cs="Arial"/>
                      <w:sz w:val="20"/>
                      <w:szCs w:val="20"/>
                      <w:lang w:val="x-none"/>
                    </w:rPr>
                  </w:pPr>
                </w:p>
                <w:p w14:paraId="6E472FD1" w14:textId="5F10D31C" w:rsidR="00FD7979" w:rsidRPr="0074782D" w:rsidRDefault="00482E16" w:rsidP="0074782D">
                  <w:pPr>
                    <w:pStyle w:val="odstavek"/>
                    <w:shd w:val="clear" w:color="auto" w:fill="FFFFFF"/>
                    <w:spacing w:before="0" w:beforeAutospacing="0" w:after="0" w:afterAutospacing="0"/>
                    <w:ind w:firstLine="34"/>
                    <w:jc w:val="both"/>
                    <w:rPr>
                      <w:rFonts w:ascii="Arial" w:hAnsi="Arial" w:cs="Arial"/>
                      <w:sz w:val="20"/>
                      <w:szCs w:val="20"/>
                    </w:rPr>
                  </w:pPr>
                  <w:r w:rsidRPr="0074782D">
                    <w:rPr>
                      <w:rFonts w:ascii="Arial" w:hAnsi="Arial" w:cs="Arial"/>
                      <w:sz w:val="20"/>
                      <w:szCs w:val="20"/>
                    </w:rPr>
                    <w:t>(3)</w:t>
                  </w:r>
                  <w:r w:rsidR="00883498">
                    <w:rPr>
                      <w:rFonts w:ascii="Arial" w:hAnsi="Arial" w:cs="Arial"/>
                      <w:sz w:val="20"/>
                      <w:szCs w:val="20"/>
                    </w:rPr>
                    <w:t xml:space="preserve"> </w:t>
                  </w:r>
                  <w:r w:rsidR="00D76C7F" w:rsidRPr="0074782D">
                    <w:rPr>
                      <w:rFonts w:ascii="Arial" w:hAnsi="Arial" w:cs="Arial"/>
                      <w:sz w:val="20"/>
                      <w:szCs w:val="20"/>
                    </w:rPr>
                    <w:t>Ministrstvo je pristojni organ za registracijo pred uporabo splošnega izvoznega dovoljenja Unije.</w:t>
                  </w:r>
                </w:p>
                <w:p w14:paraId="0F3C600D" w14:textId="77777777" w:rsidR="00A07AD3" w:rsidRPr="0074782D" w:rsidRDefault="00A07AD3" w:rsidP="0074782D">
                  <w:pPr>
                    <w:pStyle w:val="odstavek"/>
                    <w:shd w:val="clear" w:color="auto" w:fill="FFFFFF"/>
                    <w:spacing w:before="0" w:beforeAutospacing="0" w:after="0" w:afterAutospacing="0"/>
                    <w:ind w:firstLine="36"/>
                    <w:jc w:val="both"/>
                    <w:rPr>
                      <w:rFonts w:ascii="Arial" w:hAnsi="Arial" w:cs="Arial"/>
                      <w:sz w:val="20"/>
                      <w:szCs w:val="20"/>
                    </w:rPr>
                  </w:pPr>
                </w:p>
                <w:p w14:paraId="6AA0CE48" w14:textId="3099304C" w:rsidR="00535B85" w:rsidRPr="0074782D" w:rsidRDefault="00FD7979" w:rsidP="0074782D">
                  <w:pPr>
                    <w:spacing w:line="240" w:lineRule="auto"/>
                    <w:jc w:val="both"/>
                    <w:rPr>
                      <w:rFonts w:cs="Arial"/>
                      <w:szCs w:val="20"/>
                      <w:lang w:eastAsia="sl-SI"/>
                    </w:rPr>
                  </w:pPr>
                  <w:r w:rsidRPr="0074782D">
                    <w:rPr>
                      <w:rFonts w:cs="Arial"/>
                      <w:szCs w:val="20"/>
                      <w:lang w:val="x-none"/>
                    </w:rPr>
                    <w:t xml:space="preserve"> </w:t>
                  </w:r>
                  <w:r w:rsidR="00535B85" w:rsidRPr="0074782D">
                    <w:rPr>
                      <w:rFonts w:cs="Arial"/>
                      <w:szCs w:val="20"/>
                      <w:lang w:val="x-none" w:eastAsia="sl-SI"/>
                    </w:rPr>
                    <w:t>(</w:t>
                  </w:r>
                  <w:r w:rsidR="00482E16" w:rsidRPr="0074782D">
                    <w:rPr>
                      <w:rFonts w:cs="Arial"/>
                      <w:szCs w:val="20"/>
                      <w:lang w:eastAsia="sl-SI"/>
                    </w:rPr>
                    <w:t>4</w:t>
                  </w:r>
                  <w:r w:rsidR="00535B85" w:rsidRPr="0074782D">
                    <w:rPr>
                      <w:rFonts w:cs="Arial"/>
                      <w:szCs w:val="20"/>
                      <w:lang w:val="x-none" w:eastAsia="sl-SI"/>
                    </w:rPr>
                    <w:t>)</w:t>
                  </w:r>
                  <w:r w:rsidR="00883498">
                    <w:rPr>
                      <w:rFonts w:cs="Arial"/>
                      <w:szCs w:val="20"/>
                      <w:lang w:eastAsia="sl-SI"/>
                    </w:rPr>
                    <w:t xml:space="preserve"> </w:t>
                  </w:r>
                  <w:r w:rsidR="00535B85" w:rsidRPr="0074782D">
                    <w:rPr>
                      <w:rFonts w:cs="Arial"/>
                      <w:szCs w:val="20"/>
                      <w:lang w:val="x-none" w:eastAsia="sl-SI"/>
                    </w:rPr>
                    <w:t xml:space="preserve">Vlada </w:t>
                  </w:r>
                  <w:r w:rsidR="00883498" w:rsidRPr="0074782D">
                    <w:rPr>
                      <w:rFonts w:cs="Arial"/>
                      <w:szCs w:val="20"/>
                      <w:lang w:val="x-none" w:eastAsia="sl-SI"/>
                    </w:rPr>
                    <w:t>Republike</w:t>
                  </w:r>
                  <w:r w:rsidR="00535B85" w:rsidRPr="0074782D">
                    <w:rPr>
                      <w:rFonts w:cs="Arial"/>
                      <w:szCs w:val="20"/>
                      <w:lang w:val="x-none" w:eastAsia="sl-SI"/>
                    </w:rPr>
                    <w:t xml:space="preserve"> Slovenije (v nadaljnjem besedilu: vlada) predpiše ter podrobneje uredi izvajanje postopkov </w:t>
                  </w:r>
                  <w:r w:rsidR="00D76C7F" w:rsidRPr="0074782D">
                    <w:rPr>
                      <w:rFonts w:cs="Arial"/>
                      <w:szCs w:val="20"/>
                      <w:lang w:eastAsia="sl-SI"/>
                    </w:rPr>
                    <w:t xml:space="preserve"> za </w:t>
                  </w:r>
                  <w:r w:rsidR="00D76C7F" w:rsidRPr="0074782D">
                    <w:rPr>
                      <w:rFonts w:cs="Arial"/>
                      <w:szCs w:val="20"/>
                      <w:lang w:val="x-none" w:eastAsia="sl-SI"/>
                    </w:rPr>
                    <w:t>izdajo</w:t>
                  </w:r>
                  <w:r w:rsidR="00535B85" w:rsidRPr="0074782D">
                    <w:rPr>
                      <w:rFonts w:cs="Arial"/>
                      <w:szCs w:val="20"/>
                      <w:lang w:val="x-none" w:eastAsia="sl-SI"/>
                    </w:rPr>
                    <w:t xml:space="preserve"> dovoljenj in prepovedi</w:t>
                  </w:r>
                  <w:r w:rsidR="00D76C7F" w:rsidRPr="0074782D">
                    <w:rPr>
                      <w:rFonts w:cs="Arial"/>
                      <w:szCs w:val="20"/>
                      <w:lang w:eastAsia="sl-SI"/>
                    </w:rPr>
                    <w:t xml:space="preserve"> ter uporabo splošnih izvoznih dovoljenj Unije </w:t>
                  </w:r>
                  <w:r w:rsidR="00535B85" w:rsidRPr="0074782D">
                    <w:rPr>
                      <w:rFonts w:cs="Arial"/>
                      <w:szCs w:val="20"/>
                      <w:lang w:val="x-none" w:eastAsia="sl-SI"/>
                    </w:rPr>
                    <w:t>iz prvega</w:t>
                  </w:r>
                  <w:r w:rsidR="00482E16" w:rsidRPr="0074782D">
                    <w:rPr>
                      <w:rFonts w:cs="Arial"/>
                      <w:szCs w:val="20"/>
                      <w:lang w:eastAsia="sl-SI"/>
                    </w:rPr>
                    <w:t>,</w:t>
                  </w:r>
                  <w:r w:rsidR="00D76C7F" w:rsidRPr="0074782D">
                    <w:rPr>
                      <w:rFonts w:cs="Arial"/>
                      <w:szCs w:val="20"/>
                      <w:lang w:eastAsia="sl-SI"/>
                    </w:rPr>
                    <w:t xml:space="preserve">  drugega</w:t>
                  </w:r>
                  <w:r w:rsidR="00482E16" w:rsidRPr="0074782D">
                    <w:rPr>
                      <w:rFonts w:cs="Arial"/>
                      <w:szCs w:val="20"/>
                      <w:lang w:eastAsia="sl-SI"/>
                    </w:rPr>
                    <w:t xml:space="preserve"> in tretjega</w:t>
                  </w:r>
                  <w:r w:rsidR="00535B85" w:rsidRPr="0074782D">
                    <w:rPr>
                      <w:rFonts w:cs="Arial"/>
                      <w:szCs w:val="20"/>
                      <w:lang w:val="x-none" w:eastAsia="sl-SI"/>
                    </w:rPr>
                    <w:t xml:space="preserve"> odstavka tega člena, </w:t>
                  </w:r>
                  <w:r w:rsidR="00D76C7F" w:rsidRPr="0074782D">
                    <w:rPr>
                      <w:rFonts w:cs="Arial"/>
                      <w:szCs w:val="20"/>
                      <w:lang w:val="x-none" w:eastAsia="sl-SI"/>
                    </w:rPr>
                    <w:t>obveznosti vlagateljev,</w:t>
                  </w:r>
                  <w:r w:rsidR="00535B85" w:rsidRPr="0074782D">
                    <w:rPr>
                      <w:rFonts w:cs="Arial"/>
                      <w:szCs w:val="20"/>
                      <w:lang w:val="x-none" w:eastAsia="sl-SI"/>
                    </w:rPr>
                    <w:t xml:space="preserve"> možno</w:t>
                  </w:r>
                  <w:r w:rsidR="00D76C7F" w:rsidRPr="0074782D">
                    <w:rPr>
                      <w:rFonts w:cs="Arial"/>
                      <w:szCs w:val="20"/>
                      <w:lang w:val="x-none" w:eastAsia="sl-SI"/>
                    </w:rPr>
                    <w:t xml:space="preserve">st elektronske izdaje dovoljenj ter sodelovanje ministrstva </w:t>
                  </w:r>
                  <w:r w:rsidR="00D76C7F" w:rsidRPr="0074782D">
                    <w:rPr>
                      <w:rFonts w:cs="Arial"/>
                      <w:szCs w:val="20"/>
                      <w:lang w:eastAsia="sl-SI"/>
                    </w:rPr>
                    <w:t>s carinskimi organi.</w:t>
                  </w:r>
                </w:p>
                <w:p w14:paraId="3C0246C8" w14:textId="375BD820" w:rsidR="00FD7979" w:rsidRPr="0074782D" w:rsidRDefault="00FD7979" w:rsidP="00FD7979">
                  <w:pPr>
                    <w:pStyle w:val="odstavek"/>
                    <w:shd w:val="clear" w:color="auto" w:fill="FFFFFF"/>
                    <w:spacing w:before="240" w:beforeAutospacing="0" w:after="0" w:afterAutospacing="0"/>
                    <w:jc w:val="both"/>
                    <w:rPr>
                      <w:rFonts w:ascii="Arial" w:hAnsi="Arial" w:cs="Arial"/>
                      <w:sz w:val="20"/>
                      <w:szCs w:val="20"/>
                    </w:rPr>
                  </w:pPr>
                </w:p>
                <w:p w14:paraId="01572FC5" w14:textId="77777777" w:rsidR="00FD7979" w:rsidRPr="0074782D" w:rsidRDefault="00FD7979" w:rsidP="00FD7979">
                  <w:pPr>
                    <w:pStyle w:val="Odstavekseznama"/>
                    <w:spacing w:line="259" w:lineRule="auto"/>
                    <w:ind w:left="1080"/>
                    <w:jc w:val="both"/>
                    <w:rPr>
                      <w:rFonts w:ascii="Arial" w:hAnsi="Arial" w:cs="Arial"/>
                      <w:sz w:val="20"/>
                      <w:szCs w:val="20"/>
                    </w:rPr>
                  </w:pPr>
                </w:p>
                <w:p w14:paraId="507B2956" w14:textId="77777777" w:rsidR="00957DA0" w:rsidRPr="0074782D" w:rsidRDefault="00957DA0" w:rsidP="006B2471">
                  <w:pPr>
                    <w:pStyle w:val="Odstavekseznama"/>
                    <w:rPr>
                      <w:rFonts w:ascii="Arial" w:hAnsi="Arial" w:cs="Arial"/>
                      <w:sz w:val="20"/>
                      <w:szCs w:val="20"/>
                    </w:rPr>
                  </w:pPr>
                </w:p>
                <w:p w14:paraId="41E0F4D2" w14:textId="77777777" w:rsidR="00AD27FE" w:rsidRPr="0074782D" w:rsidRDefault="00AD27FE" w:rsidP="00AD27FE">
                  <w:pPr>
                    <w:pStyle w:val="Odstavekseznama"/>
                    <w:numPr>
                      <w:ilvl w:val="0"/>
                      <w:numId w:val="20"/>
                    </w:numPr>
                    <w:jc w:val="center"/>
                    <w:rPr>
                      <w:rFonts w:ascii="Arial" w:hAnsi="Arial" w:cs="Arial"/>
                      <w:b/>
                      <w:bCs/>
                      <w:sz w:val="20"/>
                      <w:szCs w:val="20"/>
                      <w:lang w:eastAsia="sl-SI"/>
                    </w:rPr>
                  </w:pPr>
                  <w:r w:rsidRPr="0074782D">
                    <w:rPr>
                      <w:rFonts w:ascii="Arial" w:hAnsi="Arial" w:cs="Arial"/>
                      <w:b/>
                      <w:bCs/>
                      <w:sz w:val="20"/>
                      <w:szCs w:val="20"/>
                      <w:lang w:eastAsia="sl-SI"/>
                    </w:rPr>
                    <w:t>člen</w:t>
                  </w:r>
                </w:p>
                <w:p w14:paraId="480829C0" w14:textId="7FDE9A44" w:rsidR="00007AC6" w:rsidRPr="00007AC6" w:rsidRDefault="00007AC6" w:rsidP="00007AC6">
                  <w:pPr>
                    <w:rPr>
                      <w:rFonts w:cs="Arial"/>
                      <w:szCs w:val="20"/>
                      <w:lang w:eastAsia="sl-SI"/>
                    </w:rPr>
                  </w:pPr>
                  <w:r w:rsidRPr="00007AC6">
                    <w:rPr>
                      <w:rFonts w:cs="Arial"/>
                      <w:szCs w:val="20"/>
                      <w:lang w:eastAsia="sl-SI"/>
                    </w:rPr>
                    <w:t>Za 8. členom se naslov III. Poglavja  »Vloga, pristojnosti in obveznosti državnih organov pri izvajanju nadzora«, črta. Ostala poglavja se ustrezno preštevilčijo.</w:t>
                  </w:r>
                </w:p>
                <w:p w14:paraId="3C443536" w14:textId="77777777" w:rsidR="00FD7979" w:rsidRPr="0074782D" w:rsidRDefault="00FD7979" w:rsidP="00FD7979">
                  <w:pPr>
                    <w:ind w:left="360"/>
                    <w:rPr>
                      <w:rFonts w:cs="Arial"/>
                      <w:b/>
                      <w:bCs/>
                      <w:szCs w:val="20"/>
                      <w:lang w:eastAsia="sl-SI"/>
                    </w:rPr>
                  </w:pPr>
                </w:p>
                <w:p w14:paraId="1FBA3DD9" w14:textId="77777777" w:rsidR="00FD7979" w:rsidRPr="0074782D" w:rsidRDefault="00FD7979" w:rsidP="00FD7979">
                  <w:pPr>
                    <w:pStyle w:val="Odstavekseznama"/>
                    <w:numPr>
                      <w:ilvl w:val="0"/>
                      <w:numId w:val="20"/>
                    </w:numPr>
                    <w:jc w:val="center"/>
                    <w:rPr>
                      <w:rFonts w:ascii="Arial" w:hAnsi="Arial" w:cs="Arial"/>
                      <w:b/>
                      <w:bCs/>
                      <w:sz w:val="20"/>
                      <w:szCs w:val="20"/>
                      <w:lang w:eastAsia="sl-SI"/>
                    </w:rPr>
                  </w:pPr>
                  <w:r w:rsidRPr="0074782D">
                    <w:rPr>
                      <w:rFonts w:ascii="Arial" w:hAnsi="Arial" w:cs="Arial"/>
                      <w:b/>
                      <w:bCs/>
                      <w:sz w:val="20"/>
                      <w:szCs w:val="20"/>
                      <w:lang w:eastAsia="sl-SI"/>
                    </w:rPr>
                    <w:t>člen</w:t>
                  </w:r>
                </w:p>
                <w:p w14:paraId="46E37085" w14:textId="76D5E9E1" w:rsidR="00FD7979" w:rsidRPr="0074782D" w:rsidRDefault="00FD7979" w:rsidP="00FD7979">
                  <w:pPr>
                    <w:pStyle w:val="odstavek"/>
                    <w:shd w:val="clear" w:color="auto" w:fill="FFFFFF"/>
                    <w:spacing w:before="240" w:beforeAutospacing="0" w:after="0" w:afterAutospacing="0"/>
                    <w:rPr>
                      <w:rFonts w:ascii="Arial" w:hAnsi="Arial" w:cs="Arial"/>
                      <w:sz w:val="20"/>
                      <w:szCs w:val="20"/>
                    </w:rPr>
                  </w:pPr>
                  <w:r w:rsidRPr="0074782D">
                    <w:rPr>
                      <w:rFonts w:ascii="Arial" w:hAnsi="Arial" w:cs="Arial"/>
                      <w:sz w:val="20"/>
                      <w:szCs w:val="20"/>
                    </w:rPr>
                    <w:t>V 9. člen</w:t>
                  </w:r>
                  <w:r w:rsidR="00007AC6">
                    <w:rPr>
                      <w:rFonts w:ascii="Arial" w:hAnsi="Arial" w:cs="Arial"/>
                      <w:sz w:val="20"/>
                      <w:szCs w:val="20"/>
                    </w:rPr>
                    <w:t>u se v prvem odstavku</w:t>
                  </w:r>
                  <w:r w:rsidRPr="0074782D">
                    <w:rPr>
                      <w:rFonts w:ascii="Arial" w:hAnsi="Arial" w:cs="Arial"/>
                      <w:sz w:val="20"/>
                      <w:szCs w:val="20"/>
                    </w:rPr>
                    <w:t xml:space="preserve">  za besedo »spremljanje« doda beseda »področja«</w:t>
                  </w:r>
                  <w:r w:rsidR="00433423">
                    <w:rPr>
                      <w:rFonts w:ascii="Arial" w:hAnsi="Arial" w:cs="Arial"/>
                      <w:sz w:val="20"/>
                      <w:szCs w:val="20"/>
                    </w:rPr>
                    <w:t>, v drugem odstavku pa se beseda »nadzor« nadomesti z besed</w:t>
                  </w:r>
                  <w:r w:rsidR="00883498">
                    <w:rPr>
                      <w:rFonts w:ascii="Arial" w:hAnsi="Arial" w:cs="Arial"/>
                      <w:sz w:val="20"/>
                      <w:szCs w:val="20"/>
                    </w:rPr>
                    <w:t>ilom</w:t>
                  </w:r>
                  <w:r w:rsidR="00433423">
                    <w:rPr>
                      <w:rFonts w:ascii="Arial" w:hAnsi="Arial" w:cs="Arial"/>
                      <w:sz w:val="20"/>
                      <w:szCs w:val="20"/>
                    </w:rPr>
                    <w:t xml:space="preserve"> »področje nadzora«. </w:t>
                  </w:r>
                </w:p>
                <w:p w14:paraId="7412EF03" w14:textId="77777777" w:rsidR="00F81BA7" w:rsidRPr="007943C2" w:rsidRDefault="00F81BA7" w:rsidP="00F81BA7">
                  <w:pPr>
                    <w:ind w:left="360"/>
                    <w:rPr>
                      <w:rFonts w:cs="Arial"/>
                      <w:b/>
                      <w:bCs/>
                      <w:szCs w:val="20"/>
                      <w:lang w:eastAsia="sl-SI"/>
                    </w:rPr>
                  </w:pPr>
                </w:p>
                <w:p w14:paraId="156830DE" w14:textId="77777777" w:rsidR="00F81BA7" w:rsidRPr="0074782D" w:rsidRDefault="00F81BA7" w:rsidP="00F81BA7">
                  <w:pPr>
                    <w:pStyle w:val="Odstavekseznama"/>
                    <w:numPr>
                      <w:ilvl w:val="0"/>
                      <w:numId w:val="20"/>
                    </w:numPr>
                    <w:jc w:val="center"/>
                    <w:rPr>
                      <w:rFonts w:ascii="Arial" w:hAnsi="Arial" w:cs="Arial"/>
                      <w:b/>
                      <w:bCs/>
                      <w:sz w:val="20"/>
                      <w:szCs w:val="20"/>
                      <w:lang w:eastAsia="sl-SI"/>
                    </w:rPr>
                  </w:pPr>
                  <w:r w:rsidRPr="0074782D">
                    <w:rPr>
                      <w:rFonts w:ascii="Arial" w:hAnsi="Arial" w:cs="Arial"/>
                      <w:b/>
                      <w:bCs/>
                      <w:sz w:val="20"/>
                      <w:szCs w:val="20"/>
                      <w:lang w:eastAsia="sl-SI"/>
                    </w:rPr>
                    <w:t>člen</w:t>
                  </w:r>
                </w:p>
                <w:p w14:paraId="592761FB" w14:textId="2FCF5ECF" w:rsidR="00F81BA7" w:rsidRPr="0074782D" w:rsidRDefault="00F81BA7" w:rsidP="00F81BA7">
                  <w:pPr>
                    <w:pStyle w:val="odstavek"/>
                    <w:shd w:val="clear" w:color="auto" w:fill="FFFFFF"/>
                    <w:spacing w:before="240" w:beforeAutospacing="0" w:after="0" w:afterAutospacing="0"/>
                    <w:rPr>
                      <w:rFonts w:ascii="Arial" w:hAnsi="Arial" w:cs="Arial"/>
                      <w:sz w:val="20"/>
                      <w:szCs w:val="20"/>
                    </w:rPr>
                  </w:pPr>
                  <w:r w:rsidRPr="0074782D">
                    <w:rPr>
                      <w:rFonts w:ascii="Arial" w:hAnsi="Arial" w:cs="Arial"/>
                      <w:sz w:val="20"/>
                      <w:szCs w:val="20"/>
                    </w:rPr>
                    <w:t>V 10. člen</w:t>
                  </w:r>
                  <w:r w:rsidR="00007AC6">
                    <w:rPr>
                      <w:rFonts w:ascii="Arial" w:hAnsi="Arial" w:cs="Arial"/>
                      <w:sz w:val="20"/>
                      <w:szCs w:val="20"/>
                    </w:rPr>
                    <w:t xml:space="preserve">u </w:t>
                  </w:r>
                  <w:r w:rsidRPr="0074782D">
                    <w:rPr>
                      <w:rFonts w:ascii="Arial" w:hAnsi="Arial" w:cs="Arial"/>
                      <w:sz w:val="20"/>
                      <w:szCs w:val="20"/>
                    </w:rPr>
                    <w:t xml:space="preserve"> se</w:t>
                  </w:r>
                  <w:r w:rsidR="0084250B" w:rsidRPr="0074782D">
                    <w:rPr>
                      <w:rFonts w:ascii="Arial" w:hAnsi="Arial" w:cs="Arial"/>
                      <w:sz w:val="20"/>
                      <w:szCs w:val="20"/>
                    </w:rPr>
                    <w:t xml:space="preserve"> </w:t>
                  </w:r>
                  <w:r w:rsidR="00007AC6">
                    <w:rPr>
                      <w:rFonts w:ascii="Arial" w:hAnsi="Arial" w:cs="Arial"/>
                      <w:sz w:val="20"/>
                      <w:szCs w:val="20"/>
                    </w:rPr>
                    <w:t xml:space="preserve"> v prvem odstavku </w:t>
                  </w:r>
                  <w:r w:rsidR="0084250B" w:rsidRPr="0074782D">
                    <w:rPr>
                      <w:rFonts w:ascii="Arial" w:hAnsi="Arial" w:cs="Arial"/>
                      <w:sz w:val="20"/>
                      <w:szCs w:val="20"/>
                    </w:rPr>
                    <w:t xml:space="preserve">za besedo </w:t>
                  </w:r>
                  <w:r w:rsidR="00AD27FE" w:rsidRPr="0074782D">
                    <w:rPr>
                      <w:rFonts w:ascii="Arial" w:hAnsi="Arial" w:cs="Arial"/>
                      <w:sz w:val="20"/>
                      <w:szCs w:val="20"/>
                    </w:rPr>
                    <w:t>»</w:t>
                  </w:r>
                  <w:r w:rsidR="0084250B" w:rsidRPr="0074782D">
                    <w:rPr>
                      <w:rFonts w:ascii="Arial" w:hAnsi="Arial" w:cs="Arial"/>
                      <w:sz w:val="20"/>
                      <w:szCs w:val="20"/>
                    </w:rPr>
                    <w:t>rabo</w:t>
                  </w:r>
                  <w:r w:rsidR="00AD27FE" w:rsidRPr="0074782D">
                    <w:rPr>
                      <w:rFonts w:ascii="Arial" w:hAnsi="Arial" w:cs="Arial"/>
                      <w:sz w:val="20"/>
                      <w:szCs w:val="20"/>
                    </w:rPr>
                    <w:t>«</w:t>
                  </w:r>
                  <w:r w:rsidR="00764A69" w:rsidRPr="0074782D">
                    <w:rPr>
                      <w:rFonts w:ascii="Arial" w:hAnsi="Arial" w:cs="Arial"/>
                      <w:sz w:val="20"/>
                      <w:szCs w:val="20"/>
                    </w:rPr>
                    <w:t xml:space="preserve"> črta </w:t>
                  </w:r>
                  <w:r w:rsidR="00482E16" w:rsidRPr="0074782D">
                    <w:rPr>
                      <w:rFonts w:ascii="Arial" w:hAnsi="Arial" w:cs="Arial"/>
                      <w:sz w:val="20"/>
                      <w:szCs w:val="20"/>
                    </w:rPr>
                    <w:t xml:space="preserve">vejica ter </w:t>
                  </w:r>
                  <w:r w:rsidR="00764A69" w:rsidRPr="0074782D">
                    <w:rPr>
                      <w:rFonts w:ascii="Arial" w:hAnsi="Arial" w:cs="Arial"/>
                      <w:sz w:val="20"/>
                      <w:szCs w:val="20"/>
                    </w:rPr>
                    <w:t xml:space="preserve"> besedilo</w:t>
                  </w:r>
                  <w:r w:rsidR="00482E16" w:rsidRPr="0074782D">
                    <w:rPr>
                      <w:rFonts w:ascii="Arial" w:hAnsi="Arial" w:cs="Arial"/>
                      <w:sz w:val="20"/>
                      <w:szCs w:val="20"/>
                    </w:rPr>
                    <w:t xml:space="preserve"> »ki jih potrebujejo za izvajanje nadzora po tem zakonu« nadomesti z besedilom</w:t>
                  </w:r>
                  <w:r w:rsidR="00764A69" w:rsidRPr="0074782D">
                    <w:rPr>
                      <w:rFonts w:ascii="Arial" w:hAnsi="Arial" w:cs="Arial"/>
                      <w:sz w:val="20"/>
                      <w:szCs w:val="20"/>
                    </w:rPr>
                    <w:t xml:space="preserve"> </w:t>
                  </w:r>
                  <w:r w:rsidRPr="0074782D">
                    <w:rPr>
                      <w:rFonts w:ascii="Arial" w:hAnsi="Arial" w:cs="Arial"/>
                      <w:sz w:val="20"/>
                      <w:szCs w:val="20"/>
                    </w:rPr>
                    <w:t>»</w:t>
                  </w:r>
                  <w:r w:rsidR="0084250B" w:rsidRPr="0074782D">
                    <w:rPr>
                      <w:rFonts w:ascii="Arial" w:hAnsi="Arial" w:cs="Arial"/>
                      <w:sz w:val="20"/>
                      <w:szCs w:val="20"/>
                    </w:rPr>
                    <w:t>in nudijo te podatke tudi carinskim organom</w:t>
                  </w:r>
                  <w:r w:rsidR="00764A69" w:rsidRPr="0074782D">
                    <w:rPr>
                      <w:rFonts w:ascii="Arial" w:hAnsi="Arial" w:cs="Arial"/>
                      <w:sz w:val="20"/>
                      <w:szCs w:val="20"/>
                    </w:rPr>
                    <w:t xml:space="preserve"> za izvrševanje nadzora</w:t>
                  </w:r>
                  <w:r w:rsidRPr="0074782D">
                    <w:rPr>
                      <w:rFonts w:ascii="Arial" w:hAnsi="Arial" w:cs="Arial"/>
                      <w:sz w:val="20"/>
                      <w:szCs w:val="20"/>
                    </w:rPr>
                    <w:t>«.</w:t>
                  </w:r>
                </w:p>
                <w:p w14:paraId="51315620" w14:textId="77777777" w:rsidR="006A16FD" w:rsidRPr="0074782D" w:rsidRDefault="006A16FD" w:rsidP="00AD27FE">
                  <w:pPr>
                    <w:pStyle w:val="odstavek"/>
                    <w:shd w:val="clear" w:color="auto" w:fill="FFFFFF"/>
                    <w:spacing w:before="240" w:beforeAutospacing="0" w:after="0" w:afterAutospacing="0"/>
                    <w:rPr>
                      <w:rFonts w:ascii="Arial" w:hAnsi="Arial" w:cs="Arial"/>
                      <w:sz w:val="20"/>
                      <w:szCs w:val="20"/>
                    </w:rPr>
                  </w:pPr>
                </w:p>
                <w:p w14:paraId="6244734E" w14:textId="77777777" w:rsidR="00FD7979" w:rsidRPr="0074782D" w:rsidRDefault="00FD7979" w:rsidP="00FD7979">
                  <w:pPr>
                    <w:pStyle w:val="Odstavekseznama"/>
                    <w:numPr>
                      <w:ilvl w:val="0"/>
                      <w:numId w:val="20"/>
                    </w:numPr>
                    <w:jc w:val="center"/>
                    <w:rPr>
                      <w:rFonts w:ascii="Arial" w:hAnsi="Arial" w:cs="Arial"/>
                      <w:b/>
                      <w:bCs/>
                      <w:sz w:val="20"/>
                      <w:szCs w:val="20"/>
                      <w:lang w:eastAsia="sl-SI"/>
                    </w:rPr>
                  </w:pPr>
                  <w:r w:rsidRPr="0074782D">
                    <w:rPr>
                      <w:rFonts w:ascii="Arial" w:hAnsi="Arial" w:cs="Arial"/>
                      <w:b/>
                      <w:bCs/>
                      <w:sz w:val="20"/>
                      <w:szCs w:val="20"/>
                      <w:lang w:eastAsia="sl-SI"/>
                    </w:rPr>
                    <w:t>člen</w:t>
                  </w:r>
                </w:p>
                <w:p w14:paraId="7708512C" w14:textId="77777777" w:rsidR="00FD7979" w:rsidRPr="0074782D" w:rsidRDefault="00FD7979" w:rsidP="00FD7979">
                  <w:pPr>
                    <w:pStyle w:val="odstavek"/>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rPr>
                    <w:t>13. člen se spremeni tako, da se glasi:</w:t>
                  </w:r>
                </w:p>
                <w:p w14:paraId="151EFD06" w14:textId="77777777" w:rsidR="00FD7979" w:rsidRPr="0074782D" w:rsidRDefault="00FD7979" w:rsidP="00FD7979">
                  <w:pPr>
                    <w:pStyle w:val="odstavek"/>
                    <w:shd w:val="clear" w:color="auto" w:fill="FFFFFF"/>
                    <w:spacing w:before="240" w:beforeAutospacing="0" w:after="0" w:afterAutospacing="0"/>
                    <w:jc w:val="center"/>
                    <w:rPr>
                      <w:rFonts w:ascii="Arial" w:hAnsi="Arial" w:cs="Arial"/>
                      <w:bCs/>
                      <w:sz w:val="20"/>
                      <w:szCs w:val="20"/>
                    </w:rPr>
                  </w:pPr>
                  <w:r w:rsidRPr="0074782D">
                    <w:rPr>
                      <w:rFonts w:ascii="Arial" w:hAnsi="Arial" w:cs="Arial"/>
                      <w:bCs/>
                      <w:sz w:val="20"/>
                      <w:szCs w:val="20"/>
                    </w:rPr>
                    <w:t>»</w:t>
                  </w:r>
                  <w:r w:rsidRPr="0074782D">
                    <w:rPr>
                      <w:rFonts w:ascii="Arial" w:hAnsi="Arial" w:cs="Arial"/>
                      <w:bCs/>
                      <w:sz w:val="20"/>
                      <w:szCs w:val="20"/>
                      <w:lang w:val="x-none"/>
                    </w:rPr>
                    <w:t>1</w:t>
                  </w:r>
                  <w:r w:rsidRPr="0074782D">
                    <w:rPr>
                      <w:rFonts w:ascii="Arial" w:hAnsi="Arial" w:cs="Arial"/>
                      <w:bCs/>
                      <w:sz w:val="20"/>
                      <w:szCs w:val="20"/>
                    </w:rPr>
                    <w:t>3</w:t>
                  </w:r>
                  <w:r w:rsidRPr="0074782D">
                    <w:rPr>
                      <w:rFonts w:ascii="Arial" w:hAnsi="Arial" w:cs="Arial"/>
                      <w:bCs/>
                      <w:sz w:val="20"/>
                      <w:szCs w:val="20"/>
                      <w:lang w:val="x-none"/>
                    </w:rPr>
                    <w:t>. člen</w:t>
                  </w:r>
                </w:p>
                <w:p w14:paraId="60DD825B" w14:textId="77777777" w:rsidR="00FD7979" w:rsidRPr="0074782D" w:rsidRDefault="00FD7979" w:rsidP="00FD7979">
                  <w:pPr>
                    <w:pStyle w:val="lennaslov"/>
                    <w:shd w:val="clear" w:color="auto" w:fill="FFFFFF"/>
                    <w:spacing w:before="0" w:beforeAutospacing="0" w:after="0" w:afterAutospacing="0"/>
                    <w:jc w:val="center"/>
                    <w:rPr>
                      <w:rFonts w:ascii="Arial" w:hAnsi="Arial" w:cs="Arial"/>
                      <w:bCs/>
                      <w:sz w:val="20"/>
                      <w:szCs w:val="20"/>
                    </w:rPr>
                  </w:pPr>
                  <w:r w:rsidRPr="0074782D">
                    <w:rPr>
                      <w:rFonts w:ascii="Arial" w:hAnsi="Arial" w:cs="Arial"/>
                      <w:bCs/>
                      <w:sz w:val="20"/>
                      <w:szCs w:val="20"/>
                      <w:lang w:val="x-none"/>
                    </w:rPr>
                    <w:t>(prekrški)</w:t>
                  </w:r>
                </w:p>
                <w:p w14:paraId="2CDEB939" w14:textId="77777777" w:rsidR="00FD7979" w:rsidRPr="0074782D" w:rsidRDefault="00FD7979" w:rsidP="00FD7979">
                  <w:pPr>
                    <w:pStyle w:val="odstavek"/>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lang w:val="x-none"/>
                    </w:rPr>
                    <w:t>(1) Z globo od 1.200 do 125.000 eurov se kaznuje za prekršek pravna oseba, samostojni podjetnik posameznik ali posameznik, ki samostojno opravlja dejavnost, ki:</w:t>
                  </w:r>
                </w:p>
                <w:p w14:paraId="4BDAC812" w14:textId="26EDCCE0" w:rsidR="00FD7979" w:rsidRPr="0074782D" w:rsidRDefault="00FD7979" w:rsidP="004D5613">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74782D">
                    <w:rPr>
                      <w:rFonts w:ascii="Arial" w:hAnsi="Arial" w:cs="Arial"/>
                      <w:sz w:val="20"/>
                      <w:szCs w:val="20"/>
                      <w:lang w:val="x-none"/>
                    </w:rPr>
                    <w:t xml:space="preserve">-      brez </w:t>
                  </w:r>
                  <w:r w:rsidRPr="0074782D">
                    <w:rPr>
                      <w:rFonts w:ascii="Arial" w:hAnsi="Arial" w:cs="Arial"/>
                      <w:sz w:val="20"/>
                      <w:szCs w:val="20"/>
                    </w:rPr>
                    <w:t xml:space="preserve">potrebnega </w:t>
                  </w:r>
                  <w:r w:rsidRPr="0074782D">
                    <w:rPr>
                      <w:rFonts w:ascii="Arial" w:hAnsi="Arial" w:cs="Arial"/>
                      <w:sz w:val="20"/>
                      <w:szCs w:val="20"/>
                      <w:lang w:val="x-none"/>
                    </w:rPr>
                    <w:t xml:space="preserve">dovoljenja </w:t>
                  </w:r>
                  <w:r w:rsidRPr="0074782D">
                    <w:rPr>
                      <w:rFonts w:ascii="Arial" w:hAnsi="Arial" w:cs="Arial"/>
                      <w:sz w:val="20"/>
                      <w:szCs w:val="20"/>
                    </w:rPr>
                    <w:t xml:space="preserve">za izvoz </w:t>
                  </w:r>
                  <w:r w:rsidRPr="0074782D">
                    <w:rPr>
                      <w:rFonts w:ascii="Arial" w:hAnsi="Arial" w:cs="Arial"/>
                      <w:sz w:val="20"/>
                      <w:szCs w:val="20"/>
                      <w:lang w:val="x-none"/>
                    </w:rPr>
                    <w:t xml:space="preserve">izvozi blago z dvojno rabo; </w:t>
                  </w:r>
                </w:p>
                <w:p w14:paraId="233A3461" w14:textId="37B8D12D" w:rsidR="00FD7979" w:rsidRPr="0074782D" w:rsidRDefault="00FD7979" w:rsidP="00FD7979">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lang w:val="x-none"/>
                    </w:rPr>
                    <w:t>-      </w:t>
                  </w:r>
                  <w:r w:rsidRPr="0074782D">
                    <w:rPr>
                      <w:rFonts w:ascii="Arial" w:hAnsi="Arial" w:cs="Arial"/>
                      <w:sz w:val="20"/>
                      <w:szCs w:val="20"/>
                    </w:rPr>
                    <w:t xml:space="preserve">brez potrebnega dovoljenja </w:t>
                  </w:r>
                  <w:r w:rsidRPr="0074782D">
                    <w:rPr>
                      <w:rFonts w:ascii="Arial" w:hAnsi="Arial" w:cs="Arial"/>
                      <w:sz w:val="20"/>
                      <w:szCs w:val="20"/>
                      <w:lang w:val="x-none"/>
                    </w:rPr>
                    <w:t>opravlja posredniške storitve</w:t>
                  </w:r>
                  <w:r w:rsidRPr="0074782D">
                    <w:rPr>
                      <w:rFonts w:ascii="Arial" w:hAnsi="Arial" w:cs="Arial"/>
                      <w:sz w:val="20"/>
                      <w:szCs w:val="20"/>
                    </w:rPr>
                    <w:t xml:space="preserve"> za blago z dvojno rabo; </w:t>
                  </w:r>
                </w:p>
                <w:p w14:paraId="0AF83EEA" w14:textId="7F171A03" w:rsidR="00FD7979" w:rsidRPr="0074782D" w:rsidRDefault="00FD7979" w:rsidP="00FD7979">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lang w:val="x-none"/>
                    </w:rPr>
                    <w:t xml:space="preserve">-      izvaja tranzit, za katerega je ministrstvo izdalo odločbo o prepovedi tranzita </w:t>
                  </w:r>
                  <w:r w:rsidRPr="0074782D">
                    <w:rPr>
                      <w:rFonts w:ascii="Arial" w:hAnsi="Arial" w:cs="Arial"/>
                      <w:sz w:val="20"/>
                      <w:szCs w:val="20"/>
                    </w:rPr>
                    <w:t xml:space="preserve"> </w:t>
                  </w:r>
                </w:p>
                <w:p w14:paraId="70924A08" w14:textId="12BFB5D3" w:rsidR="00FD7979" w:rsidRPr="0074782D" w:rsidRDefault="00FD7979" w:rsidP="00FD7979">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lang w:val="x-none"/>
                    </w:rPr>
                    <w:t xml:space="preserve">-      brez </w:t>
                  </w:r>
                  <w:r w:rsidRPr="0074782D">
                    <w:rPr>
                      <w:rFonts w:ascii="Arial" w:hAnsi="Arial" w:cs="Arial"/>
                      <w:sz w:val="20"/>
                      <w:szCs w:val="20"/>
                    </w:rPr>
                    <w:t xml:space="preserve">potrebnega </w:t>
                  </w:r>
                  <w:r w:rsidRPr="0074782D">
                    <w:rPr>
                      <w:rFonts w:ascii="Arial" w:hAnsi="Arial" w:cs="Arial"/>
                      <w:sz w:val="20"/>
                      <w:szCs w:val="20"/>
                      <w:lang w:val="x-none"/>
                    </w:rPr>
                    <w:t>dovoljenja zagotavlja tehnično pomoč</w:t>
                  </w:r>
                  <w:r w:rsidRPr="0074782D">
                    <w:rPr>
                      <w:rFonts w:ascii="Arial" w:hAnsi="Arial" w:cs="Arial"/>
                      <w:sz w:val="20"/>
                      <w:szCs w:val="20"/>
                    </w:rPr>
                    <w:t xml:space="preserve"> za blago z dvojno rabo</w:t>
                  </w:r>
                  <w:r w:rsidRPr="0074782D">
                    <w:rPr>
                      <w:rFonts w:ascii="Arial" w:hAnsi="Arial" w:cs="Arial"/>
                      <w:sz w:val="20"/>
                      <w:szCs w:val="20"/>
                      <w:lang w:val="x-none"/>
                    </w:rPr>
                    <w:t>;</w:t>
                  </w:r>
                </w:p>
                <w:p w14:paraId="372F097F" w14:textId="4FBDD726" w:rsidR="00FD7979" w:rsidRPr="0074782D" w:rsidRDefault="00FD7979" w:rsidP="00FD79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74782D">
                    <w:rPr>
                      <w:rFonts w:ascii="Arial" w:hAnsi="Arial" w:cs="Arial"/>
                      <w:sz w:val="20"/>
                      <w:szCs w:val="20"/>
                      <w:lang w:val="x-none"/>
                    </w:rPr>
                    <w:t xml:space="preserve">-      brez </w:t>
                  </w:r>
                  <w:r w:rsidRPr="0074782D">
                    <w:rPr>
                      <w:rFonts w:ascii="Arial" w:hAnsi="Arial" w:cs="Arial"/>
                      <w:sz w:val="20"/>
                      <w:szCs w:val="20"/>
                    </w:rPr>
                    <w:t xml:space="preserve">potrebnega </w:t>
                  </w:r>
                  <w:r w:rsidRPr="0074782D">
                    <w:rPr>
                      <w:rFonts w:ascii="Arial" w:hAnsi="Arial" w:cs="Arial"/>
                      <w:sz w:val="20"/>
                      <w:szCs w:val="20"/>
                      <w:lang w:val="x-none"/>
                    </w:rPr>
                    <w:t xml:space="preserve">dovoljenja prenese </w:t>
                  </w:r>
                  <w:r w:rsidRPr="0074782D">
                    <w:rPr>
                      <w:rFonts w:ascii="Arial" w:hAnsi="Arial" w:cs="Arial"/>
                      <w:sz w:val="20"/>
                      <w:szCs w:val="20"/>
                    </w:rPr>
                    <w:t>blago z dvojno rabo s svojega ozemlja v drugo državo članico;</w:t>
                  </w:r>
                </w:p>
                <w:p w14:paraId="46EA883A" w14:textId="139ED521" w:rsidR="00B00248" w:rsidRPr="0074782D" w:rsidRDefault="00FD7979" w:rsidP="00FD7979">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lang w:val="x-none"/>
                    </w:rPr>
                    <w:t>-    </w:t>
                  </w:r>
                  <w:r w:rsidRPr="0074782D">
                    <w:rPr>
                      <w:rFonts w:ascii="Arial" w:hAnsi="Arial" w:cs="Arial"/>
                      <w:sz w:val="20"/>
                      <w:szCs w:val="20"/>
                    </w:rPr>
                    <w:t xml:space="preserve"> </w:t>
                  </w:r>
                  <w:r w:rsidRPr="0074782D">
                    <w:rPr>
                      <w:rFonts w:ascii="Arial" w:hAnsi="Arial" w:cs="Arial"/>
                      <w:sz w:val="20"/>
                      <w:szCs w:val="20"/>
                      <w:lang w:val="x-none"/>
                    </w:rPr>
                    <w:t>ne obvesti ministrstva, da je blago z dvojno rabo, ki ga namerava izvoziti</w:t>
                  </w:r>
                  <w:r w:rsidRPr="0074782D">
                    <w:rPr>
                      <w:rFonts w:ascii="Arial" w:hAnsi="Arial" w:cs="Arial"/>
                      <w:sz w:val="20"/>
                      <w:szCs w:val="20"/>
                    </w:rPr>
                    <w:t>, zanj opravljati posredniške storitve, ali zagotavljati tehnično pomoč</w:t>
                  </w:r>
                  <w:r w:rsidRPr="0074782D">
                    <w:rPr>
                      <w:rFonts w:ascii="Arial" w:hAnsi="Arial" w:cs="Arial"/>
                      <w:sz w:val="20"/>
                      <w:szCs w:val="20"/>
                      <w:lang w:val="x-none"/>
                    </w:rPr>
                    <w:t xml:space="preserve">, kot celota ali po delih namenjeno uporabi iz prvega odstavka 4. člena Uredbe </w:t>
                  </w:r>
                  <w:r w:rsidR="008578DD" w:rsidRPr="0074782D">
                    <w:rPr>
                      <w:rFonts w:ascii="Arial" w:hAnsi="Arial" w:cs="Arial"/>
                      <w:sz w:val="20"/>
                      <w:szCs w:val="20"/>
                    </w:rPr>
                    <w:t>2021/821/EU</w:t>
                  </w:r>
                  <w:r w:rsidR="00806052" w:rsidRPr="0074782D">
                    <w:rPr>
                      <w:rFonts w:ascii="Arial" w:hAnsi="Arial" w:cs="Arial"/>
                      <w:sz w:val="20"/>
                      <w:szCs w:val="20"/>
                    </w:rPr>
                    <w:t xml:space="preserve"> in mu je bilo to znano;</w:t>
                  </w:r>
                </w:p>
                <w:p w14:paraId="228C18E4" w14:textId="664A4B5D" w:rsidR="00FD7979" w:rsidRPr="0074782D" w:rsidRDefault="00FD7979" w:rsidP="00FD7979">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rPr>
                    <w:t xml:space="preserve"> </w:t>
                  </w:r>
                  <w:r w:rsidR="00B00248" w:rsidRPr="0074782D">
                    <w:rPr>
                      <w:rFonts w:ascii="Arial" w:hAnsi="Arial" w:cs="Arial"/>
                      <w:sz w:val="20"/>
                      <w:szCs w:val="20"/>
                      <w:lang w:val="x-none"/>
                    </w:rPr>
                    <w:t>-  </w:t>
                  </w:r>
                  <w:r w:rsidR="00B00248" w:rsidRPr="0074782D">
                    <w:rPr>
                      <w:rFonts w:ascii="Arial" w:hAnsi="Arial" w:cs="Arial"/>
                      <w:sz w:val="20"/>
                      <w:szCs w:val="20"/>
                    </w:rPr>
                    <w:t xml:space="preserve">   </w:t>
                  </w:r>
                  <w:r w:rsidR="00B00248" w:rsidRPr="0074782D">
                    <w:rPr>
                      <w:rFonts w:ascii="Arial" w:hAnsi="Arial" w:cs="Arial"/>
                      <w:sz w:val="20"/>
                      <w:szCs w:val="20"/>
                      <w:lang w:val="x-none"/>
                    </w:rPr>
                    <w:t>ne obvesti ministrstva, da je blago z</w:t>
                  </w:r>
                  <w:r w:rsidR="00B00248" w:rsidRPr="0074782D">
                    <w:rPr>
                      <w:rFonts w:ascii="Arial" w:hAnsi="Arial" w:cs="Arial"/>
                      <w:sz w:val="20"/>
                      <w:szCs w:val="20"/>
                    </w:rPr>
                    <w:t>a kibernetski nadzor</w:t>
                  </w:r>
                  <w:r w:rsidR="00B00248" w:rsidRPr="0074782D">
                    <w:rPr>
                      <w:rFonts w:ascii="Arial" w:hAnsi="Arial" w:cs="Arial"/>
                      <w:sz w:val="20"/>
                      <w:szCs w:val="20"/>
                      <w:lang w:val="x-none"/>
                    </w:rPr>
                    <w:t xml:space="preserve">, ki </w:t>
                  </w:r>
                  <w:r w:rsidR="00B00248" w:rsidRPr="0074782D">
                    <w:rPr>
                      <w:rFonts w:ascii="Arial" w:hAnsi="Arial" w:cs="Arial"/>
                      <w:sz w:val="20"/>
                      <w:szCs w:val="20"/>
                    </w:rPr>
                    <w:t>g</w:t>
                  </w:r>
                  <w:r w:rsidR="00B00248" w:rsidRPr="0074782D">
                    <w:rPr>
                      <w:rFonts w:ascii="Arial" w:hAnsi="Arial" w:cs="Arial"/>
                      <w:sz w:val="20"/>
                      <w:szCs w:val="20"/>
                      <w:lang w:val="x-none"/>
                    </w:rPr>
                    <w:t>a namerava izvoziti</w:t>
                  </w:r>
                  <w:r w:rsidR="00E84C2D" w:rsidRPr="0074782D">
                    <w:rPr>
                      <w:rFonts w:ascii="Arial" w:hAnsi="Arial" w:cs="Arial"/>
                      <w:sz w:val="20"/>
                      <w:szCs w:val="20"/>
                    </w:rPr>
                    <w:t>,</w:t>
                  </w:r>
                  <w:r w:rsidR="00B00248" w:rsidRPr="0074782D">
                    <w:rPr>
                      <w:rFonts w:ascii="Arial" w:hAnsi="Arial" w:cs="Arial"/>
                      <w:sz w:val="20"/>
                      <w:szCs w:val="20"/>
                      <w:lang w:val="x-none"/>
                    </w:rPr>
                    <w:t xml:space="preserve"> kot celota ali po delih namenjeno uporabi iz prvega odstavka 5. člena Uredbe </w:t>
                  </w:r>
                  <w:r w:rsidR="00B00248" w:rsidRPr="0074782D">
                    <w:rPr>
                      <w:rFonts w:ascii="Arial" w:hAnsi="Arial" w:cs="Arial"/>
                      <w:sz w:val="20"/>
                      <w:szCs w:val="20"/>
                    </w:rPr>
                    <w:t>2021/821/</w:t>
                  </w:r>
                  <w:r w:rsidR="003A3000" w:rsidRPr="0074782D">
                    <w:rPr>
                      <w:rFonts w:ascii="Arial" w:hAnsi="Arial" w:cs="Arial"/>
                      <w:sz w:val="20"/>
                      <w:szCs w:val="20"/>
                    </w:rPr>
                    <w:t>EU</w:t>
                  </w:r>
                  <w:r w:rsidR="00B00248" w:rsidRPr="0074782D">
                    <w:rPr>
                      <w:rFonts w:ascii="Arial" w:hAnsi="Arial" w:cs="Arial"/>
                      <w:sz w:val="20"/>
                      <w:szCs w:val="20"/>
                    </w:rPr>
                    <w:t xml:space="preserve"> </w:t>
                  </w:r>
                  <w:r w:rsidRPr="0074782D">
                    <w:rPr>
                      <w:rFonts w:ascii="Arial" w:hAnsi="Arial" w:cs="Arial"/>
                      <w:sz w:val="20"/>
                      <w:szCs w:val="20"/>
                      <w:lang w:val="x-none"/>
                    </w:rPr>
                    <w:t>in mu je bilo to znano;</w:t>
                  </w:r>
                </w:p>
                <w:p w14:paraId="73A3AECD" w14:textId="3C1449F2" w:rsidR="00FD7979" w:rsidRPr="0074782D" w:rsidRDefault="00FD7979" w:rsidP="00FD7979">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lang w:val="x-none"/>
                    </w:rPr>
                    <w:t xml:space="preserve">-      ne vodi podrobnih registrov ali evidenc </w:t>
                  </w:r>
                  <w:r w:rsidRPr="0074782D">
                    <w:rPr>
                      <w:rFonts w:ascii="Arial" w:hAnsi="Arial" w:cs="Arial"/>
                      <w:sz w:val="20"/>
                      <w:szCs w:val="20"/>
                    </w:rPr>
                    <w:t xml:space="preserve">in dokumentov </w:t>
                  </w:r>
                  <w:r w:rsidRPr="0074782D">
                    <w:rPr>
                      <w:rFonts w:ascii="Arial" w:hAnsi="Arial" w:cs="Arial"/>
                      <w:sz w:val="20"/>
                      <w:szCs w:val="20"/>
                      <w:lang w:val="x-none"/>
                    </w:rPr>
                    <w:t xml:space="preserve">o izvoznih </w:t>
                  </w:r>
                  <w:r w:rsidRPr="0074782D">
                    <w:rPr>
                      <w:rFonts w:ascii="Arial" w:hAnsi="Arial" w:cs="Arial"/>
                      <w:sz w:val="20"/>
                      <w:szCs w:val="20"/>
                    </w:rPr>
                    <w:t xml:space="preserve">poslih </w:t>
                  </w:r>
                  <w:r w:rsidRPr="0074782D">
                    <w:rPr>
                      <w:rFonts w:ascii="Arial" w:hAnsi="Arial" w:cs="Arial"/>
                      <w:sz w:val="20"/>
                      <w:szCs w:val="20"/>
                      <w:lang w:val="x-none"/>
                    </w:rPr>
                    <w:t xml:space="preserve">ter registrov ali evidenc ter dokumentov o zagotavljanju </w:t>
                  </w:r>
                  <w:r w:rsidRPr="0074782D">
                    <w:rPr>
                      <w:rFonts w:ascii="Arial" w:hAnsi="Arial" w:cs="Arial"/>
                      <w:sz w:val="20"/>
                      <w:szCs w:val="20"/>
                    </w:rPr>
                    <w:t xml:space="preserve">posredniških storitev in </w:t>
                  </w:r>
                  <w:r w:rsidRPr="0074782D">
                    <w:rPr>
                      <w:rFonts w:ascii="Arial" w:hAnsi="Arial" w:cs="Arial"/>
                      <w:sz w:val="20"/>
                      <w:szCs w:val="20"/>
                      <w:lang w:val="x-none"/>
                    </w:rPr>
                    <w:t xml:space="preserve">tehnične pomoči </w:t>
                  </w:r>
                  <w:r w:rsidRPr="0074782D">
                    <w:rPr>
                      <w:rFonts w:ascii="Arial" w:hAnsi="Arial" w:cs="Arial"/>
                      <w:sz w:val="20"/>
                      <w:szCs w:val="20"/>
                    </w:rPr>
                    <w:t>ter jih na zahtevo ne predloži pristojnemu organu</w:t>
                  </w:r>
                  <w:r w:rsidRPr="0074782D">
                    <w:rPr>
                      <w:rFonts w:ascii="Arial" w:hAnsi="Arial" w:cs="Arial"/>
                      <w:sz w:val="20"/>
                      <w:szCs w:val="20"/>
                      <w:lang w:val="x-none"/>
                    </w:rPr>
                    <w:t>;</w:t>
                  </w:r>
                </w:p>
                <w:p w14:paraId="6975F5B7" w14:textId="50BFCA76" w:rsidR="00FD7979" w:rsidRPr="0074782D" w:rsidRDefault="00FD7979" w:rsidP="00FD79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74782D">
                    <w:rPr>
                      <w:rFonts w:ascii="Arial" w:hAnsi="Arial" w:cs="Arial"/>
                      <w:sz w:val="20"/>
                      <w:szCs w:val="20"/>
                      <w:lang w:val="x-none"/>
                    </w:rPr>
                    <w:t xml:space="preserve">-      na zahtevo pristojnega organa ne predloži </w:t>
                  </w:r>
                  <w:r w:rsidRPr="0074782D">
                    <w:rPr>
                      <w:rFonts w:ascii="Arial" w:hAnsi="Arial" w:cs="Arial"/>
                      <w:sz w:val="20"/>
                      <w:szCs w:val="20"/>
                    </w:rPr>
                    <w:t>dokumentov</w:t>
                  </w:r>
                  <w:r w:rsidRPr="0074782D">
                    <w:rPr>
                      <w:rFonts w:ascii="Arial" w:hAnsi="Arial" w:cs="Arial"/>
                      <w:sz w:val="20"/>
                      <w:szCs w:val="20"/>
                      <w:lang w:val="x-none"/>
                    </w:rPr>
                    <w:t xml:space="preserve"> </w:t>
                  </w:r>
                  <w:r w:rsidRPr="0074782D">
                    <w:rPr>
                      <w:rFonts w:ascii="Arial" w:hAnsi="Arial" w:cs="Arial"/>
                      <w:sz w:val="20"/>
                      <w:szCs w:val="20"/>
                    </w:rPr>
                    <w:t xml:space="preserve">in </w:t>
                  </w:r>
                  <w:r w:rsidRPr="0074782D">
                    <w:rPr>
                      <w:rFonts w:ascii="Arial" w:hAnsi="Arial" w:cs="Arial"/>
                      <w:sz w:val="20"/>
                      <w:szCs w:val="20"/>
                      <w:lang w:val="x-none"/>
                    </w:rPr>
                    <w:t>evidenc o prenosnih poslih</w:t>
                  </w:r>
                  <w:r w:rsidRPr="0074782D">
                    <w:rPr>
                      <w:rFonts w:ascii="Arial" w:hAnsi="Arial" w:cs="Arial"/>
                      <w:sz w:val="20"/>
                      <w:szCs w:val="20"/>
                    </w:rPr>
                    <w:t>.</w:t>
                  </w:r>
                  <w:r w:rsidRPr="0074782D">
                    <w:rPr>
                      <w:rFonts w:ascii="Arial" w:hAnsi="Arial" w:cs="Arial"/>
                      <w:sz w:val="20"/>
                      <w:szCs w:val="20"/>
                      <w:lang w:val="x-none"/>
                    </w:rPr>
                    <w:t xml:space="preserve"> </w:t>
                  </w:r>
                </w:p>
                <w:p w14:paraId="6D60686F" w14:textId="71659F9A" w:rsidR="00FD7979" w:rsidRPr="0074782D" w:rsidRDefault="00FD7979" w:rsidP="00FD7979">
                  <w:pPr>
                    <w:pStyle w:val="odstavek"/>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lang w:val="x-none"/>
                    </w:rPr>
                    <w:t xml:space="preserve">(2) Z globo od 120 do 4.100 eurov se za prekršek iz prejšnjega odstavka </w:t>
                  </w:r>
                  <w:r w:rsidR="00806052" w:rsidRPr="0074782D">
                    <w:rPr>
                      <w:rFonts w:ascii="Arial" w:hAnsi="Arial" w:cs="Arial"/>
                      <w:sz w:val="20"/>
                      <w:szCs w:val="20"/>
                      <w:lang w:val="x-none"/>
                    </w:rPr>
                    <w:t>kaznuje tudi odgovorna oseba pravne osebe, odgovorna oseba samostojnega podjetnika posameznika ali odgovorna oseba</w:t>
                  </w:r>
                  <w:r w:rsidR="00806052" w:rsidRPr="0074782D">
                    <w:rPr>
                      <w:rFonts w:ascii="Arial" w:hAnsi="Arial" w:cs="Arial"/>
                      <w:sz w:val="20"/>
                      <w:szCs w:val="20"/>
                    </w:rPr>
                    <w:t xml:space="preserve"> </w:t>
                  </w:r>
                  <w:r w:rsidR="00806052" w:rsidRPr="0074782D">
                    <w:rPr>
                      <w:rFonts w:ascii="Arial" w:hAnsi="Arial" w:cs="Arial"/>
                      <w:sz w:val="20"/>
                      <w:szCs w:val="20"/>
                      <w:lang w:val="x-none"/>
                    </w:rPr>
                    <w:t>posameznika, ki samostojno opravlja dejavnost</w:t>
                  </w:r>
                  <w:r w:rsidR="00806052" w:rsidRPr="0074782D">
                    <w:rPr>
                      <w:rFonts w:ascii="Arial" w:hAnsi="Arial" w:cs="Arial"/>
                      <w:sz w:val="20"/>
                      <w:szCs w:val="20"/>
                    </w:rPr>
                    <w:t xml:space="preserve">. </w:t>
                  </w:r>
                </w:p>
                <w:p w14:paraId="26936D4D" w14:textId="77777777" w:rsidR="00FD7979" w:rsidRPr="0074782D" w:rsidRDefault="00FD7979" w:rsidP="00FD7979">
                  <w:pPr>
                    <w:pStyle w:val="odstavek"/>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lang w:val="x-none"/>
                    </w:rPr>
                    <w:t>(3) Z globo od 120 do 1.200 eurov se kaznuje posameznik, ki stori prekršek iz prvega odstavka tega člena.</w:t>
                  </w:r>
                  <w:r w:rsidRPr="0074782D">
                    <w:rPr>
                      <w:rFonts w:ascii="Arial" w:hAnsi="Arial" w:cs="Arial"/>
                      <w:sz w:val="20"/>
                      <w:szCs w:val="20"/>
                    </w:rPr>
                    <w:t>«</w:t>
                  </w:r>
                </w:p>
                <w:p w14:paraId="00D4E9EF" w14:textId="418E2404" w:rsidR="00FD7979" w:rsidRPr="0074782D" w:rsidRDefault="00FD7979" w:rsidP="00FD7979">
                  <w:pPr>
                    <w:pStyle w:val="poglavje0"/>
                    <w:shd w:val="clear" w:color="auto" w:fill="FFFFFF"/>
                    <w:spacing w:before="480" w:beforeAutospacing="0" w:after="0" w:afterAutospacing="0" w:line="254" w:lineRule="auto"/>
                    <w:jc w:val="center"/>
                    <w:rPr>
                      <w:rFonts w:ascii="Arial" w:hAnsi="Arial" w:cs="Arial"/>
                      <w:sz w:val="20"/>
                      <w:szCs w:val="20"/>
                      <w:lang w:eastAsia="en-US"/>
                    </w:rPr>
                  </w:pPr>
                  <w:r w:rsidRPr="0074782D">
                    <w:rPr>
                      <w:rFonts w:ascii="Arial" w:hAnsi="Arial" w:cs="Arial"/>
                      <w:sz w:val="20"/>
                      <w:szCs w:val="20"/>
                      <w:lang w:eastAsia="en-US"/>
                    </w:rPr>
                    <w:t>V. PREHODNE in KONČNE DOLOČBE</w:t>
                  </w:r>
                </w:p>
                <w:p w14:paraId="031F29D4" w14:textId="77777777" w:rsidR="00C366F8" w:rsidRPr="0074782D" w:rsidRDefault="00C366F8" w:rsidP="00FD7979">
                  <w:pPr>
                    <w:shd w:val="clear" w:color="auto" w:fill="FFFFFF"/>
                    <w:spacing w:line="254" w:lineRule="auto"/>
                    <w:ind w:left="360"/>
                    <w:jc w:val="center"/>
                    <w:rPr>
                      <w:rFonts w:cs="Arial"/>
                      <w:b/>
                      <w:bCs/>
                      <w:szCs w:val="20"/>
                      <w:lang w:eastAsia="sl-SI"/>
                    </w:rPr>
                  </w:pPr>
                </w:p>
                <w:p w14:paraId="5D945FBD" w14:textId="751A5501" w:rsidR="00FD7979" w:rsidRPr="0074782D" w:rsidRDefault="00F34D55" w:rsidP="00FD7979">
                  <w:pPr>
                    <w:shd w:val="clear" w:color="auto" w:fill="FFFFFF"/>
                    <w:spacing w:line="254" w:lineRule="auto"/>
                    <w:ind w:left="360"/>
                    <w:jc w:val="center"/>
                    <w:rPr>
                      <w:rFonts w:cs="Arial"/>
                      <w:szCs w:val="20"/>
                    </w:rPr>
                  </w:pPr>
                  <w:r w:rsidRPr="0074782D">
                    <w:rPr>
                      <w:rFonts w:cs="Arial"/>
                      <w:b/>
                      <w:bCs/>
                      <w:szCs w:val="20"/>
                      <w:lang w:eastAsia="sl-SI"/>
                    </w:rPr>
                    <w:t>10</w:t>
                  </w:r>
                  <w:r w:rsidR="00FD7979" w:rsidRPr="0074782D">
                    <w:rPr>
                      <w:rFonts w:cs="Arial"/>
                      <w:b/>
                      <w:bCs/>
                      <w:szCs w:val="20"/>
                      <w:lang w:eastAsia="sl-SI"/>
                    </w:rPr>
                    <w:t>. člen</w:t>
                  </w:r>
                </w:p>
                <w:p w14:paraId="2029C411" w14:textId="77777777" w:rsidR="00FD7979" w:rsidRPr="0074782D" w:rsidRDefault="00FD7979" w:rsidP="00FD7979">
                  <w:pPr>
                    <w:shd w:val="clear" w:color="auto" w:fill="FFFFFF"/>
                    <w:spacing w:line="254" w:lineRule="auto"/>
                    <w:ind w:left="360"/>
                    <w:jc w:val="center"/>
                    <w:rPr>
                      <w:rFonts w:cs="Arial"/>
                      <w:szCs w:val="20"/>
                    </w:rPr>
                  </w:pPr>
                  <w:r w:rsidRPr="0074782D">
                    <w:rPr>
                      <w:rFonts w:cs="Arial"/>
                      <w:szCs w:val="20"/>
                    </w:rPr>
                    <w:t xml:space="preserve">(prenehanje veljavnosti predpisov) </w:t>
                  </w:r>
                </w:p>
                <w:p w14:paraId="67FAA8D4" w14:textId="52901361" w:rsidR="00365CF5" w:rsidRPr="0074782D" w:rsidRDefault="00FD7979" w:rsidP="00FD7979">
                  <w:pPr>
                    <w:pStyle w:val="poglavje0"/>
                    <w:shd w:val="clear" w:color="auto" w:fill="FFFFFF"/>
                    <w:spacing w:line="254" w:lineRule="auto"/>
                    <w:rPr>
                      <w:rFonts w:ascii="Arial" w:hAnsi="Arial" w:cs="Arial"/>
                      <w:sz w:val="20"/>
                      <w:szCs w:val="20"/>
                      <w:lang w:eastAsia="en-US"/>
                    </w:rPr>
                  </w:pPr>
                  <w:r w:rsidRPr="0074782D">
                    <w:rPr>
                      <w:rFonts w:ascii="Arial" w:hAnsi="Arial" w:cs="Arial"/>
                      <w:sz w:val="20"/>
                      <w:szCs w:val="20"/>
                      <w:lang w:eastAsia="en-US"/>
                    </w:rPr>
                    <w:t>(1) Z dnem uveljavitve tega zakona preneha veljati Uredba o načinu izdaje dovoljenj in potrdil ter vlogi Komisije za nadzor izvoza blaga z dvojno rabo (Uradni list RS, št. 34/10 in 42/12)</w:t>
                  </w:r>
                  <w:r w:rsidR="00482E16" w:rsidRPr="0074782D">
                    <w:rPr>
                      <w:rFonts w:ascii="Arial" w:hAnsi="Arial" w:cs="Arial"/>
                      <w:sz w:val="20"/>
                      <w:szCs w:val="20"/>
                      <w:lang w:eastAsia="en-US"/>
                    </w:rPr>
                    <w:t>.</w:t>
                  </w:r>
                  <w:r w:rsidR="0046286A" w:rsidRPr="0074782D">
                    <w:rPr>
                      <w:rFonts w:ascii="Arial" w:hAnsi="Arial" w:cs="Arial"/>
                      <w:sz w:val="20"/>
                      <w:szCs w:val="20"/>
                      <w:lang w:eastAsia="en-US"/>
                    </w:rPr>
                    <w:t xml:space="preserve"> </w:t>
                  </w:r>
                </w:p>
                <w:p w14:paraId="08B05B01" w14:textId="4174EF02" w:rsidR="00FD7979" w:rsidRPr="0074782D" w:rsidRDefault="00FD7979" w:rsidP="0074782D">
                  <w:pPr>
                    <w:pStyle w:val="poglavje0"/>
                    <w:shd w:val="clear" w:color="auto" w:fill="FFFFFF"/>
                    <w:spacing w:line="254" w:lineRule="auto"/>
                    <w:jc w:val="both"/>
                    <w:rPr>
                      <w:rFonts w:ascii="Arial" w:hAnsi="Arial" w:cs="Arial"/>
                      <w:sz w:val="20"/>
                      <w:szCs w:val="20"/>
                      <w:lang w:eastAsia="en-US"/>
                    </w:rPr>
                  </w:pPr>
                  <w:r w:rsidRPr="0074782D">
                    <w:rPr>
                      <w:rFonts w:ascii="Arial" w:hAnsi="Arial" w:cs="Arial"/>
                      <w:sz w:val="20"/>
                      <w:szCs w:val="20"/>
                      <w:lang w:eastAsia="en-US"/>
                    </w:rPr>
                    <w:t xml:space="preserve">(2) Ne glede na prejšnji odstavek se </w:t>
                  </w:r>
                  <w:r w:rsidR="00AC1047" w:rsidRPr="0074782D">
                    <w:rPr>
                      <w:rFonts w:ascii="Arial" w:hAnsi="Arial" w:cs="Arial"/>
                      <w:sz w:val="20"/>
                      <w:szCs w:val="20"/>
                      <w:lang w:eastAsia="en-US"/>
                    </w:rPr>
                    <w:t xml:space="preserve">uredba </w:t>
                  </w:r>
                  <w:r w:rsidRPr="0074782D">
                    <w:rPr>
                      <w:rFonts w:ascii="Arial" w:hAnsi="Arial" w:cs="Arial"/>
                      <w:sz w:val="20"/>
                      <w:szCs w:val="20"/>
                      <w:lang w:eastAsia="en-US"/>
                    </w:rPr>
                    <w:t xml:space="preserve"> iz prejšnjega odstavka </w:t>
                  </w:r>
                  <w:r w:rsidR="00482E16" w:rsidRPr="0074782D">
                    <w:rPr>
                      <w:rFonts w:ascii="Arial" w:hAnsi="Arial" w:cs="Arial"/>
                      <w:sz w:val="20"/>
                      <w:szCs w:val="20"/>
                      <w:lang w:eastAsia="en-US"/>
                    </w:rPr>
                    <w:t xml:space="preserve">smiselno </w:t>
                  </w:r>
                  <w:r w:rsidRPr="0074782D">
                    <w:rPr>
                      <w:rFonts w:ascii="Arial" w:hAnsi="Arial" w:cs="Arial"/>
                      <w:sz w:val="20"/>
                      <w:szCs w:val="20"/>
                      <w:lang w:eastAsia="en-US"/>
                    </w:rPr>
                    <w:t>uporablja do uveljavitve</w:t>
                  </w:r>
                  <w:r w:rsidR="00AC1047" w:rsidRPr="0074782D">
                    <w:rPr>
                      <w:rFonts w:ascii="Arial" w:hAnsi="Arial" w:cs="Arial"/>
                      <w:sz w:val="20"/>
                      <w:szCs w:val="20"/>
                      <w:lang w:eastAsia="en-US"/>
                    </w:rPr>
                    <w:t xml:space="preserve"> nove uredbe</w:t>
                  </w:r>
                  <w:r w:rsidRPr="0074782D">
                    <w:rPr>
                      <w:rFonts w:ascii="Arial" w:hAnsi="Arial" w:cs="Arial"/>
                      <w:sz w:val="20"/>
                      <w:szCs w:val="20"/>
                      <w:lang w:eastAsia="en-US"/>
                    </w:rPr>
                    <w:t xml:space="preserve"> izdane na podlagi </w:t>
                  </w:r>
                  <w:r w:rsidR="00007AC6">
                    <w:rPr>
                      <w:rFonts w:ascii="Arial" w:hAnsi="Arial" w:cs="Arial"/>
                      <w:sz w:val="20"/>
                      <w:szCs w:val="20"/>
                      <w:lang w:eastAsia="en-US"/>
                    </w:rPr>
                    <w:t>četrt</w:t>
                  </w:r>
                  <w:r w:rsidR="00007AC6" w:rsidRPr="0074782D">
                    <w:rPr>
                      <w:rFonts w:ascii="Arial" w:hAnsi="Arial" w:cs="Arial"/>
                      <w:sz w:val="20"/>
                      <w:szCs w:val="20"/>
                      <w:lang w:eastAsia="en-US"/>
                    </w:rPr>
                    <w:t xml:space="preserve">ega </w:t>
                  </w:r>
                  <w:r w:rsidRPr="0074782D">
                    <w:rPr>
                      <w:rFonts w:ascii="Arial" w:hAnsi="Arial" w:cs="Arial"/>
                      <w:sz w:val="20"/>
                      <w:szCs w:val="20"/>
                      <w:lang w:eastAsia="en-US"/>
                    </w:rPr>
                    <w:t xml:space="preserve">odstavka 4. člena </w:t>
                  </w:r>
                  <w:r w:rsidR="00821297" w:rsidRPr="0074782D">
                    <w:rPr>
                      <w:rFonts w:ascii="Arial" w:hAnsi="Arial" w:cs="Arial"/>
                      <w:sz w:val="20"/>
                      <w:szCs w:val="20"/>
                      <w:lang w:eastAsia="en-US"/>
                    </w:rPr>
                    <w:t>tega zakona</w:t>
                  </w:r>
                  <w:r w:rsidRPr="0074782D">
                    <w:rPr>
                      <w:rFonts w:ascii="Arial" w:hAnsi="Arial" w:cs="Arial"/>
                      <w:sz w:val="20"/>
                      <w:szCs w:val="20"/>
                      <w:lang w:eastAsia="en-US"/>
                    </w:rPr>
                    <w:t>.</w:t>
                  </w:r>
                </w:p>
                <w:p w14:paraId="709FE158" w14:textId="6A5E5D99" w:rsidR="00FD7979" w:rsidRPr="0074782D" w:rsidRDefault="00FD7979" w:rsidP="00FD7979">
                  <w:pPr>
                    <w:pStyle w:val="odstavek"/>
                    <w:shd w:val="clear" w:color="auto" w:fill="FFFFFF"/>
                    <w:spacing w:before="0" w:beforeAutospacing="0" w:after="0" w:afterAutospacing="0"/>
                    <w:jc w:val="center"/>
                    <w:rPr>
                      <w:rFonts w:ascii="Arial" w:hAnsi="Arial" w:cs="Arial"/>
                      <w:b/>
                      <w:sz w:val="20"/>
                      <w:szCs w:val="20"/>
                    </w:rPr>
                  </w:pPr>
                  <w:r w:rsidRPr="0074782D">
                    <w:rPr>
                      <w:rFonts w:ascii="Arial" w:hAnsi="Arial" w:cs="Arial"/>
                      <w:b/>
                      <w:sz w:val="20"/>
                      <w:szCs w:val="20"/>
                    </w:rPr>
                    <w:t>1</w:t>
                  </w:r>
                  <w:r w:rsidR="00F34D55" w:rsidRPr="0074782D">
                    <w:rPr>
                      <w:rFonts w:ascii="Arial" w:hAnsi="Arial" w:cs="Arial"/>
                      <w:b/>
                      <w:sz w:val="20"/>
                      <w:szCs w:val="20"/>
                    </w:rPr>
                    <w:t>1</w:t>
                  </w:r>
                  <w:r w:rsidRPr="0074782D">
                    <w:rPr>
                      <w:rFonts w:ascii="Arial" w:hAnsi="Arial" w:cs="Arial"/>
                      <w:b/>
                      <w:sz w:val="20"/>
                      <w:szCs w:val="20"/>
                    </w:rPr>
                    <w:t>.</w:t>
                  </w:r>
                  <w:r w:rsidR="00F34D55" w:rsidRPr="0074782D">
                    <w:rPr>
                      <w:rFonts w:ascii="Arial" w:hAnsi="Arial" w:cs="Arial"/>
                      <w:b/>
                      <w:sz w:val="20"/>
                      <w:szCs w:val="20"/>
                    </w:rPr>
                    <w:t xml:space="preserve"> </w:t>
                  </w:r>
                  <w:r w:rsidRPr="0074782D">
                    <w:rPr>
                      <w:rFonts w:ascii="Arial" w:hAnsi="Arial" w:cs="Arial"/>
                      <w:b/>
                      <w:sz w:val="20"/>
                      <w:szCs w:val="20"/>
                    </w:rPr>
                    <w:t>člen</w:t>
                  </w:r>
                </w:p>
                <w:p w14:paraId="4094DEB6" w14:textId="77777777" w:rsidR="00FD7979" w:rsidRPr="0074782D" w:rsidRDefault="00FD7979" w:rsidP="00FD7979">
                  <w:pPr>
                    <w:pStyle w:val="poglavje0"/>
                    <w:shd w:val="clear" w:color="auto" w:fill="FFFFFF"/>
                    <w:spacing w:before="0" w:beforeAutospacing="0" w:line="254" w:lineRule="auto"/>
                    <w:jc w:val="center"/>
                    <w:rPr>
                      <w:rFonts w:ascii="Arial" w:hAnsi="Arial" w:cs="Arial"/>
                      <w:sz w:val="20"/>
                      <w:szCs w:val="20"/>
                      <w:lang w:eastAsia="en-US"/>
                    </w:rPr>
                  </w:pPr>
                  <w:r w:rsidRPr="0074782D">
                    <w:rPr>
                      <w:rFonts w:ascii="Arial" w:hAnsi="Arial" w:cs="Arial"/>
                      <w:sz w:val="20"/>
                      <w:szCs w:val="20"/>
                      <w:lang w:eastAsia="en-US"/>
                    </w:rPr>
                    <w:t>(podzakonski predpisi)</w:t>
                  </w:r>
                </w:p>
                <w:p w14:paraId="2A30BBC5" w14:textId="45B28FF0" w:rsidR="00FD7979" w:rsidRDefault="00AC1047" w:rsidP="00FD7979">
                  <w:pPr>
                    <w:pStyle w:val="poglavje0"/>
                    <w:shd w:val="clear" w:color="auto" w:fill="FFFFFF"/>
                    <w:spacing w:line="254" w:lineRule="auto"/>
                    <w:jc w:val="both"/>
                    <w:rPr>
                      <w:rFonts w:ascii="Arial" w:hAnsi="Arial" w:cs="Arial"/>
                      <w:sz w:val="20"/>
                      <w:szCs w:val="20"/>
                      <w:lang w:eastAsia="en-US"/>
                    </w:rPr>
                  </w:pPr>
                  <w:r w:rsidRPr="0074782D">
                    <w:rPr>
                      <w:rFonts w:ascii="Arial" w:hAnsi="Arial" w:cs="Arial"/>
                      <w:sz w:val="20"/>
                      <w:szCs w:val="20"/>
                      <w:lang w:eastAsia="en-US"/>
                    </w:rPr>
                    <w:t xml:space="preserve">(1) </w:t>
                  </w:r>
                  <w:r w:rsidR="00FD7979" w:rsidRPr="0074782D">
                    <w:rPr>
                      <w:rFonts w:ascii="Arial" w:hAnsi="Arial" w:cs="Arial"/>
                      <w:sz w:val="20"/>
                      <w:szCs w:val="20"/>
                      <w:lang w:eastAsia="en-US"/>
                    </w:rPr>
                    <w:t>Vlada izda izvršiln</w:t>
                  </w:r>
                  <w:r w:rsidRPr="0074782D">
                    <w:rPr>
                      <w:rFonts w:ascii="Arial" w:hAnsi="Arial" w:cs="Arial"/>
                      <w:sz w:val="20"/>
                      <w:szCs w:val="20"/>
                      <w:lang w:eastAsia="en-US"/>
                    </w:rPr>
                    <w:t>i</w:t>
                  </w:r>
                  <w:r w:rsidR="00FD7979" w:rsidRPr="0074782D">
                    <w:rPr>
                      <w:rFonts w:ascii="Arial" w:hAnsi="Arial" w:cs="Arial"/>
                      <w:sz w:val="20"/>
                      <w:szCs w:val="20"/>
                      <w:lang w:eastAsia="en-US"/>
                    </w:rPr>
                    <w:t xml:space="preserve"> predpis iz </w:t>
                  </w:r>
                  <w:r w:rsidR="00FF6E02">
                    <w:rPr>
                      <w:rFonts w:ascii="Arial" w:hAnsi="Arial" w:cs="Arial"/>
                      <w:sz w:val="20"/>
                      <w:szCs w:val="20"/>
                      <w:lang w:eastAsia="en-US"/>
                    </w:rPr>
                    <w:t>četrt</w:t>
                  </w:r>
                  <w:r w:rsidR="00FD7979" w:rsidRPr="0074782D">
                    <w:rPr>
                      <w:rFonts w:ascii="Arial" w:hAnsi="Arial" w:cs="Arial"/>
                      <w:sz w:val="20"/>
                      <w:szCs w:val="20"/>
                      <w:lang w:eastAsia="en-US"/>
                    </w:rPr>
                    <w:t xml:space="preserve">ega odstavka 4. člena </w:t>
                  </w:r>
                  <w:r w:rsidR="00703454" w:rsidRPr="0074782D">
                    <w:rPr>
                      <w:rFonts w:ascii="Arial" w:hAnsi="Arial" w:cs="Arial"/>
                      <w:sz w:val="20"/>
                      <w:szCs w:val="20"/>
                      <w:lang w:eastAsia="en-US"/>
                    </w:rPr>
                    <w:t xml:space="preserve">tega zakona </w:t>
                  </w:r>
                  <w:r w:rsidR="00FD7979" w:rsidRPr="0074782D">
                    <w:rPr>
                      <w:rFonts w:ascii="Arial" w:hAnsi="Arial" w:cs="Arial"/>
                      <w:sz w:val="20"/>
                      <w:szCs w:val="20"/>
                      <w:lang w:eastAsia="en-US"/>
                    </w:rPr>
                    <w:t xml:space="preserve">v roku šestih mesecev po </w:t>
                  </w:r>
                  <w:r w:rsidR="00703454" w:rsidRPr="0074782D">
                    <w:rPr>
                      <w:rFonts w:ascii="Arial" w:hAnsi="Arial" w:cs="Arial"/>
                      <w:sz w:val="20"/>
                      <w:szCs w:val="20"/>
                      <w:lang w:eastAsia="en-US"/>
                    </w:rPr>
                    <w:t xml:space="preserve">njegovi </w:t>
                  </w:r>
                  <w:r w:rsidR="00FD7979" w:rsidRPr="0074782D">
                    <w:rPr>
                      <w:rFonts w:ascii="Arial" w:hAnsi="Arial" w:cs="Arial"/>
                      <w:sz w:val="20"/>
                      <w:szCs w:val="20"/>
                      <w:lang w:eastAsia="en-US"/>
                    </w:rPr>
                    <w:t>uveljavitvi.</w:t>
                  </w:r>
                </w:p>
                <w:p w14:paraId="76B49324" w14:textId="16FF1C86" w:rsidR="00433423" w:rsidRDefault="00433423" w:rsidP="00FD7979">
                  <w:pPr>
                    <w:pStyle w:val="poglavje0"/>
                    <w:shd w:val="clear" w:color="auto" w:fill="FFFFFF"/>
                    <w:spacing w:line="254" w:lineRule="auto"/>
                    <w:jc w:val="both"/>
                    <w:rPr>
                      <w:rFonts w:ascii="Arial" w:hAnsi="Arial" w:cs="Arial"/>
                      <w:sz w:val="20"/>
                      <w:szCs w:val="20"/>
                      <w:lang w:eastAsia="en-US"/>
                    </w:rPr>
                  </w:pPr>
                  <w:r w:rsidRPr="00433423">
                    <w:rPr>
                      <w:rFonts w:ascii="Arial" w:hAnsi="Arial" w:cs="Arial"/>
                      <w:sz w:val="20"/>
                      <w:szCs w:val="20"/>
                      <w:lang w:eastAsia="en-US"/>
                    </w:rPr>
                    <w:t>(2)</w:t>
                  </w:r>
                  <w:r>
                    <w:rPr>
                      <w:rFonts w:ascii="Arial" w:hAnsi="Arial" w:cs="Arial"/>
                      <w:sz w:val="20"/>
                      <w:szCs w:val="20"/>
                      <w:lang w:eastAsia="en-US"/>
                    </w:rPr>
                    <w:t xml:space="preserve"> </w:t>
                  </w:r>
                  <w:r w:rsidRPr="00433423">
                    <w:rPr>
                      <w:rFonts w:ascii="Arial" w:hAnsi="Arial" w:cs="Arial"/>
                      <w:sz w:val="20"/>
                      <w:szCs w:val="20"/>
                      <w:lang w:eastAsia="en-US"/>
                    </w:rPr>
                    <w:t>Vlada uskladi Odlok o ustanovitvi komisije za nadzor izvoza blaga z dvojno rabo (Uradni list RS, št. 24/21) s tem zakonom najpozneje v osmih mesecih po uveljavitvi tega zakona.</w:t>
                  </w:r>
                </w:p>
                <w:p w14:paraId="53F60217" w14:textId="77777777" w:rsidR="00433423" w:rsidRPr="0074782D" w:rsidRDefault="00433423" w:rsidP="00FD7979">
                  <w:pPr>
                    <w:pStyle w:val="poglavje0"/>
                    <w:shd w:val="clear" w:color="auto" w:fill="FFFFFF"/>
                    <w:spacing w:line="254" w:lineRule="auto"/>
                    <w:jc w:val="both"/>
                    <w:rPr>
                      <w:rFonts w:ascii="Arial" w:hAnsi="Arial" w:cs="Arial"/>
                      <w:sz w:val="20"/>
                      <w:szCs w:val="20"/>
                      <w:lang w:eastAsia="en-US"/>
                    </w:rPr>
                  </w:pPr>
                </w:p>
                <w:p w14:paraId="2AA02B44" w14:textId="5BB94F53" w:rsidR="00FD7979" w:rsidRPr="0074782D" w:rsidRDefault="00FD7979" w:rsidP="00FD7979">
                  <w:pPr>
                    <w:jc w:val="center"/>
                    <w:rPr>
                      <w:rFonts w:cs="Arial"/>
                      <w:b/>
                      <w:szCs w:val="20"/>
                    </w:rPr>
                  </w:pPr>
                  <w:r w:rsidRPr="0074782D">
                    <w:rPr>
                      <w:rFonts w:cs="Arial"/>
                      <w:b/>
                      <w:szCs w:val="20"/>
                    </w:rPr>
                    <w:t>1</w:t>
                  </w:r>
                  <w:r w:rsidR="00F34D55" w:rsidRPr="0074782D">
                    <w:rPr>
                      <w:rFonts w:cs="Arial"/>
                      <w:b/>
                      <w:szCs w:val="20"/>
                    </w:rPr>
                    <w:t>2</w:t>
                  </w:r>
                  <w:r w:rsidRPr="0074782D">
                    <w:rPr>
                      <w:rFonts w:cs="Arial"/>
                      <w:b/>
                      <w:szCs w:val="20"/>
                    </w:rPr>
                    <w:t>. člen</w:t>
                  </w:r>
                </w:p>
                <w:p w14:paraId="5DA89A1B" w14:textId="77777777" w:rsidR="00FD7979" w:rsidRPr="0074782D" w:rsidRDefault="00FD7979" w:rsidP="00FD7979">
                  <w:pPr>
                    <w:jc w:val="center"/>
                    <w:rPr>
                      <w:rFonts w:cs="Arial"/>
                      <w:szCs w:val="20"/>
                    </w:rPr>
                  </w:pPr>
                  <w:r w:rsidRPr="0074782D">
                    <w:rPr>
                      <w:rFonts w:cs="Arial"/>
                      <w:szCs w:val="20"/>
                    </w:rPr>
                    <w:t>(dokončanje postopkov)</w:t>
                  </w:r>
                </w:p>
                <w:p w14:paraId="282CE5D0" w14:textId="77777777" w:rsidR="00FD7979" w:rsidRPr="0074782D" w:rsidRDefault="00FD7979" w:rsidP="00FD7979">
                  <w:pPr>
                    <w:pStyle w:val="Odstavekseznama"/>
                    <w:rPr>
                      <w:rFonts w:ascii="Arial" w:hAnsi="Arial" w:cs="Arial"/>
                      <w:b/>
                      <w:sz w:val="20"/>
                      <w:szCs w:val="20"/>
                    </w:rPr>
                  </w:pPr>
                </w:p>
                <w:p w14:paraId="5D791488" w14:textId="26051402" w:rsidR="00FD7979" w:rsidRPr="0074782D" w:rsidRDefault="00FD7979" w:rsidP="0074782D">
                  <w:pPr>
                    <w:pStyle w:val="Odstavekseznama"/>
                    <w:spacing w:after="0"/>
                    <w:ind w:left="0"/>
                    <w:jc w:val="both"/>
                    <w:rPr>
                      <w:rFonts w:ascii="Arial" w:hAnsi="Arial" w:cs="Arial"/>
                      <w:b/>
                      <w:sz w:val="20"/>
                      <w:szCs w:val="20"/>
                    </w:rPr>
                  </w:pPr>
                  <w:r w:rsidRPr="0074782D">
                    <w:rPr>
                      <w:rFonts w:ascii="Arial" w:hAnsi="Arial" w:cs="Arial"/>
                      <w:sz w:val="20"/>
                      <w:szCs w:val="20"/>
                    </w:rPr>
                    <w:t xml:space="preserve">Za odločanje o zahtevkih za izdajo dovoljenj po tem zakonu, ki so bili vloženi pred njegovo uveljavitvijo, se </w:t>
                  </w:r>
                  <w:r w:rsidR="00885AFF" w:rsidRPr="0074782D">
                    <w:rPr>
                      <w:rFonts w:ascii="Arial" w:hAnsi="Arial" w:cs="Arial"/>
                      <w:sz w:val="20"/>
                      <w:szCs w:val="20"/>
                    </w:rPr>
                    <w:t xml:space="preserve">smiselno </w:t>
                  </w:r>
                  <w:r w:rsidRPr="0074782D">
                    <w:rPr>
                      <w:rFonts w:ascii="Arial" w:hAnsi="Arial" w:cs="Arial"/>
                      <w:sz w:val="20"/>
                      <w:szCs w:val="20"/>
                    </w:rPr>
                    <w:t xml:space="preserve">uporabljajo predpisi, ki so veljali ob </w:t>
                  </w:r>
                  <w:r w:rsidR="00703454" w:rsidRPr="0074782D">
                    <w:rPr>
                      <w:rFonts w:ascii="Arial" w:hAnsi="Arial" w:cs="Arial"/>
                      <w:sz w:val="20"/>
                      <w:szCs w:val="20"/>
                    </w:rPr>
                    <w:t xml:space="preserve">njihovi </w:t>
                  </w:r>
                  <w:r w:rsidRPr="0074782D">
                    <w:rPr>
                      <w:rFonts w:ascii="Arial" w:hAnsi="Arial" w:cs="Arial"/>
                      <w:sz w:val="20"/>
                      <w:szCs w:val="20"/>
                    </w:rPr>
                    <w:t>vložitvi.</w:t>
                  </w:r>
                </w:p>
                <w:p w14:paraId="1CB0582B" w14:textId="77777777" w:rsidR="00C366F8" w:rsidRPr="0074782D" w:rsidRDefault="00C366F8" w:rsidP="00FD7979">
                  <w:pPr>
                    <w:pStyle w:val="odstavek"/>
                    <w:shd w:val="clear" w:color="auto" w:fill="FFFFFF"/>
                    <w:spacing w:before="0" w:beforeAutospacing="0" w:after="0" w:afterAutospacing="0"/>
                    <w:jc w:val="center"/>
                    <w:rPr>
                      <w:rFonts w:ascii="Arial" w:hAnsi="Arial" w:cs="Arial"/>
                      <w:b/>
                      <w:sz w:val="20"/>
                      <w:szCs w:val="20"/>
                    </w:rPr>
                  </w:pPr>
                </w:p>
                <w:p w14:paraId="343327F6" w14:textId="76846976" w:rsidR="00FD7979" w:rsidRPr="0074782D" w:rsidRDefault="00FD7979" w:rsidP="00FD7979">
                  <w:pPr>
                    <w:pStyle w:val="odstavek"/>
                    <w:shd w:val="clear" w:color="auto" w:fill="FFFFFF"/>
                    <w:spacing w:before="0" w:beforeAutospacing="0" w:after="0" w:afterAutospacing="0"/>
                    <w:jc w:val="center"/>
                    <w:rPr>
                      <w:rFonts w:ascii="Arial" w:hAnsi="Arial" w:cs="Arial"/>
                      <w:b/>
                      <w:sz w:val="20"/>
                      <w:szCs w:val="20"/>
                    </w:rPr>
                  </w:pPr>
                  <w:r w:rsidRPr="0074782D">
                    <w:rPr>
                      <w:rFonts w:ascii="Arial" w:hAnsi="Arial" w:cs="Arial"/>
                      <w:b/>
                      <w:sz w:val="20"/>
                      <w:szCs w:val="20"/>
                    </w:rPr>
                    <w:t>1</w:t>
                  </w:r>
                  <w:r w:rsidR="00F34D55" w:rsidRPr="0074782D">
                    <w:rPr>
                      <w:rFonts w:ascii="Arial" w:hAnsi="Arial" w:cs="Arial"/>
                      <w:b/>
                      <w:sz w:val="20"/>
                      <w:szCs w:val="20"/>
                    </w:rPr>
                    <w:t>3</w:t>
                  </w:r>
                  <w:r w:rsidRPr="0074782D">
                    <w:rPr>
                      <w:rFonts w:ascii="Arial" w:hAnsi="Arial" w:cs="Arial"/>
                      <w:b/>
                      <w:sz w:val="20"/>
                      <w:szCs w:val="20"/>
                    </w:rPr>
                    <w:t>. člen</w:t>
                  </w:r>
                </w:p>
                <w:p w14:paraId="7E16ABC9" w14:textId="77777777" w:rsidR="00DA7738" w:rsidRPr="0074782D" w:rsidRDefault="00FD7979" w:rsidP="00DA7738">
                  <w:pPr>
                    <w:pStyle w:val="poglavje0"/>
                    <w:shd w:val="clear" w:color="auto" w:fill="FFFFFF"/>
                    <w:spacing w:before="0" w:beforeAutospacing="0" w:line="254" w:lineRule="auto"/>
                    <w:jc w:val="center"/>
                    <w:rPr>
                      <w:rFonts w:ascii="Arial" w:hAnsi="Arial" w:cs="Arial"/>
                      <w:sz w:val="20"/>
                      <w:szCs w:val="20"/>
                      <w:lang w:eastAsia="en-US"/>
                    </w:rPr>
                  </w:pPr>
                  <w:r w:rsidRPr="0074782D">
                    <w:rPr>
                      <w:rFonts w:ascii="Arial" w:hAnsi="Arial" w:cs="Arial"/>
                      <w:sz w:val="20"/>
                      <w:szCs w:val="20"/>
                      <w:lang w:eastAsia="en-US"/>
                    </w:rPr>
                    <w:t>(začetek veljavnosti)</w:t>
                  </w:r>
                </w:p>
                <w:p w14:paraId="36FAD4A6" w14:textId="32659520" w:rsidR="00FD7979" w:rsidRPr="0074782D" w:rsidRDefault="00FD7979" w:rsidP="00DA7738">
                  <w:pPr>
                    <w:pStyle w:val="poglavje0"/>
                    <w:shd w:val="clear" w:color="auto" w:fill="FFFFFF"/>
                    <w:spacing w:before="0" w:beforeAutospacing="0" w:line="254" w:lineRule="auto"/>
                    <w:rPr>
                      <w:rFonts w:ascii="Arial" w:hAnsi="Arial" w:cs="Arial"/>
                      <w:sz w:val="20"/>
                      <w:szCs w:val="20"/>
                      <w:lang w:eastAsia="en-US"/>
                    </w:rPr>
                  </w:pPr>
                  <w:r w:rsidRPr="0074782D">
                    <w:rPr>
                      <w:rFonts w:ascii="Arial" w:hAnsi="Arial" w:cs="Arial"/>
                      <w:sz w:val="20"/>
                      <w:szCs w:val="20"/>
                      <w:lang w:eastAsia="en-US"/>
                    </w:rPr>
                    <w:t>Ta zakon začne veljati naslednji dan po objavi v Uradnem listu Republike Slovenije.</w:t>
                  </w:r>
                </w:p>
              </w:tc>
            </w:tr>
            <w:tr w:rsidR="00FD7979" w:rsidRPr="00DC1C29" w14:paraId="5BF62695" w14:textId="77777777" w:rsidTr="00F81F90">
              <w:tc>
                <w:tcPr>
                  <w:tcW w:w="9672" w:type="dxa"/>
                </w:tcPr>
                <w:p w14:paraId="177E1B9D" w14:textId="77777777" w:rsidR="00FD7979" w:rsidRPr="00DC1C29" w:rsidRDefault="00FD7979" w:rsidP="00FD7979">
                  <w:pPr>
                    <w:pStyle w:val="Poglavje"/>
                    <w:spacing w:before="0" w:after="0" w:line="260" w:lineRule="exact"/>
                    <w:jc w:val="left"/>
                  </w:pPr>
                </w:p>
              </w:tc>
            </w:tr>
          </w:tbl>
          <w:p w14:paraId="0D330616" w14:textId="77777777" w:rsidR="00FD7979" w:rsidRPr="003F1703" w:rsidRDefault="00FD7979" w:rsidP="00DF0B2D">
            <w:pPr>
              <w:pStyle w:val="Poglavje"/>
              <w:spacing w:before="0" w:after="0" w:line="260" w:lineRule="exact"/>
              <w:jc w:val="left"/>
              <w:rPr>
                <w:sz w:val="20"/>
                <w:szCs w:val="20"/>
              </w:rPr>
            </w:pPr>
          </w:p>
        </w:tc>
      </w:tr>
      <w:tr w:rsidR="00241AE5" w:rsidRPr="003F1703" w14:paraId="50B1654D" w14:textId="77777777" w:rsidTr="00B214C7">
        <w:tc>
          <w:tcPr>
            <w:tcW w:w="9746" w:type="dxa"/>
            <w:gridSpan w:val="2"/>
          </w:tcPr>
          <w:p w14:paraId="540C51D5" w14:textId="77777777" w:rsidR="00241AE5" w:rsidRDefault="00241AE5" w:rsidP="00DF0B2D">
            <w:pPr>
              <w:pStyle w:val="Poglavje"/>
              <w:spacing w:before="0" w:after="0" w:line="260" w:lineRule="exact"/>
              <w:jc w:val="left"/>
            </w:pPr>
          </w:p>
          <w:p w14:paraId="6F16A21D" w14:textId="77777777" w:rsidR="005A384E" w:rsidRDefault="005A384E" w:rsidP="00DF0B2D">
            <w:pPr>
              <w:pStyle w:val="Poglavje"/>
              <w:spacing w:before="0" w:after="0" w:line="260" w:lineRule="exact"/>
              <w:jc w:val="left"/>
            </w:pPr>
          </w:p>
          <w:p w14:paraId="5256380E" w14:textId="77777777" w:rsidR="005A384E" w:rsidRPr="002F2A1D" w:rsidRDefault="005A384E" w:rsidP="00DF0B2D">
            <w:pPr>
              <w:pStyle w:val="Poglavje"/>
              <w:spacing w:before="0" w:after="0" w:line="260" w:lineRule="exact"/>
              <w:jc w:val="left"/>
            </w:pPr>
          </w:p>
        </w:tc>
      </w:tr>
      <w:tr w:rsidR="00241AE5" w:rsidRPr="003F1703" w14:paraId="22196F26" w14:textId="77777777" w:rsidTr="00B214C7">
        <w:tc>
          <w:tcPr>
            <w:tcW w:w="9746" w:type="dxa"/>
            <w:gridSpan w:val="2"/>
          </w:tcPr>
          <w:p w14:paraId="40880A3F" w14:textId="77777777" w:rsidR="002349A7" w:rsidRDefault="002349A7" w:rsidP="00DF0B2D">
            <w:pPr>
              <w:pStyle w:val="Neotevilenodstavek"/>
              <w:spacing w:before="0" w:after="0" w:line="260" w:lineRule="exact"/>
              <w:rPr>
                <w:sz w:val="20"/>
                <w:szCs w:val="20"/>
              </w:rPr>
            </w:pPr>
          </w:p>
          <w:p w14:paraId="3DFDF378" w14:textId="77777777" w:rsidR="003A012C" w:rsidRPr="002F2A1D" w:rsidRDefault="003A012C" w:rsidP="00DF0B2D">
            <w:pPr>
              <w:pStyle w:val="Neotevilenodstavek"/>
              <w:spacing w:before="0" w:after="0" w:line="260" w:lineRule="exact"/>
              <w:rPr>
                <w:b/>
                <w:sz w:val="20"/>
                <w:szCs w:val="20"/>
              </w:rPr>
            </w:pPr>
            <w:r w:rsidRPr="002F2A1D">
              <w:rPr>
                <w:b/>
                <w:sz w:val="20"/>
                <w:szCs w:val="20"/>
              </w:rPr>
              <w:t>III. OBRAZLOŽITEV</w:t>
            </w:r>
          </w:p>
          <w:p w14:paraId="5272219A" w14:textId="77777777" w:rsidR="003A012C" w:rsidRPr="002349A7" w:rsidRDefault="003A012C" w:rsidP="00DF0B2D">
            <w:pPr>
              <w:pStyle w:val="Neotevilenodstavek"/>
              <w:spacing w:before="0" w:after="0" w:line="260" w:lineRule="exact"/>
              <w:rPr>
                <w:sz w:val="20"/>
                <w:szCs w:val="20"/>
              </w:rPr>
            </w:pPr>
          </w:p>
          <w:p w14:paraId="7F7FF712" w14:textId="333C925A" w:rsidR="0077208B" w:rsidRDefault="00DF0B2D" w:rsidP="00DF0B2D">
            <w:pPr>
              <w:pStyle w:val="Neotevilenodstavek"/>
              <w:spacing w:before="0" w:after="0" w:line="260" w:lineRule="exact"/>
              <w:rPr>
                <w:sz w:val="20"/>
                <w:szCs w:val="20"/>
              </w:rPr>
            </w:pPr>
            <w:r w:rsidRPr="002349A7">
              <w:rPr>
                <w:sz w:val="20"/>
                <w:szCs w:val="20"/>
              </w:rPr>
              <w:t xml:space="preserve">Glavna sprememba </w:t>
            </w:r>
            <w:r w:rsidR="002F2A1D">
              <w:rPr>
                <w:sz w:val="20"/>
                <w:szCs w:val="20"/>
              </w:rPr>
              <w:t>Zakona o nadzoru izvoz</w:t>
            </w:r>
            <w:r w:rsidR="007943C2">
              <w:rPr>
                <w:sz w:val="20"/>
                <w:szCs w:val="20"/>
              </w:rPr>
              <w:t>a</w:t>
            </w:r>
            <w:r w:rsidR="002F2A1D">
              <w:rPr>
                <w:sz w:val="20"/>
                <w:szCs w:val="20"/>
              </w:rPr>
              <w:t xml:space="preserve"> blaga z dvojno rabo </w:t>
            </w:r>
            <w:r w:rsidRPr="002349A7">
              <w:rPr>
                <w:sz w:val="20"/>
                <w:szCs w:val="20"/>
              </w:rPr>
              <w:t>je zamenjav</w:t>
            </w:r>
            <w:r w:rsidR="00331F41">
              <w:rPr>
                <w:sz w:val="20"/>
                <w:szCs w:val="20"/>
              </w:rPr>
              <w:t>a</w:t>
            </w:r>
            <w:r w:rsidRPr="002349A7">
              <w:rPr>
                <w:sz w:val="20"/>
                <w:szCs w:val="20"/>
              </w:rPr>
              <w:t xml:space="preserve"> reference </w:t>
            </w:r>
            <w:r w:rsidR="00331F41">
              <w:rPr>
                <w:sz w:val="20"/>
                <w:szCs w:val="20"/>
              </w:rPr>
              <w:t>i</w:t>
            </w:r>
            <w:r w:rsidR="002F2A1D">
              <w:rPr>
                <w:sz w:val="20"/>
                <w:szCs w:val="20"/>
              </w:rPr>
              <w:t xml:space="preserve">z </w:t>
            </w:r>
            <w:r w:rsidRPr="002349A7">
              <w:rPr>
                <w:sz w:val="20"/>
                <w:szCs w:val="20"/>
              </w:rPr>
              <w:t>dosedanj</w:t>
            </w:r>
            <w:r w:rsidR="002F2A1D">
              <w:rPr>
                <w:sz w:val="20"/>
                <w:szCs w:val="20"/>
              </w:rPr>
              <w:t>e</w:t>
            </w:r>
            <w:r w:rsidRPr="002349A7">
              <w:rPr>
                <w:sz w:val="20"/>
                <w:szCs w:val="20"/>
              </w:rPr>
              <w:t xml:space="preserve"> Uredb</w:t>
            </w:r>
            <w:r w:rsidR="002F2A1D">
              <w:rPr>
                <w:sz w:val="20"/>
                <w:szCs w:val="20"/>
              </w:rPr>
              <w:t>e</w:t>
            </w:r>
            <w:r w:rsidRPr="002349A7">
              <w:rPr>
                <w:sz w:val="20"/>
                <w:szCs w:val="20"/>
              </w:rPr>
              <w:t xml:space="preserve"> 428/2009/</w:t>
            </w:r>
            <w:r w:rsidR="002F2A1D">
              <w:rPr>
                <w:sz w:val="20"/>
                <w:szCs w:val="20"/>
              </w:rPr>
              <w:t>E</w:t>
            </w:r>
            <w:r w:rsidRPr="002349A7">
              <w:rPr>
                <w:sz w:val="20"/>
                <w:szCs w:val="20"/>
              </w:rPr>
              <w:t xml:space="preserve">S </w:t>
            </w:r>
            <w:r w:rsidR="00C366F8">
              <w:rPr>
                <w:sz w:val="20"/>
                <w:szCs w:val="20"/>
              </w:rPr>
              <w:t xml:space="preserve">z </w:t>
            </w:r>
            <w:r w:rsidRPr="002349A7">
              <w:rPr>
                <w:sz w:val="20"/>
                <w:szCs w:val="20"/>
              </w:rPr>
              <w:t xml:space="preserve">novo Uredbo </w:t>
            </w:r>
            <w:r w:rsidR="008578DD">
              <w:rPr>
                <w:sz w:val="20"/>
                <w:szCs w:val="20"/>
              </w:rPr>
              <w:t>2021/821/EU</w:t>
            </w:r>
            <w:r w:rsidR="002F2A1D">
              <w:rPr>
                <w:sz w:val="20"/>
                <w:szCs w:val="20"/>
              </w:rPr>
              <w:t>, ki je začela veljati d</w:t>
            </w:r>
            <w:r w:rsidR="00BA4215">
              <w:rPr>
                <w:sz w:val="20"/>
                <w:szCs w:val="20"/>
              </w:rPr>
              <w:t>ne 9</w:t>
            </w:r>
            <w:r w:rsidR="00AB2608" w:rsidRPr="002349A7">
              <w:rPr>
                <w:sz w:val="20"/>
                <w:szCs w:val="20"/>
              </w:rPr>
              <w:t>.9.2021</w:t>
            </w:r>
            <w:r w:rsidR="007943C2">
              <w:rPr>
                <w:sz w:val="20"/>
                <w:szCs w:val="20"/>
              </w:rPr>
              <w:t xml:space="preserve"> ter na člene, ki so bili z novo uredbo preštevilčeni ali dodani</w:t>
            </w:r>
            <w:r w:rsidR="00AB2608" w:rsidRPr="002349A7">
              <w:rPr>
                <w:sz w:val="20"/>
                <w:szCs w:val="20"/>
              </w:rPr>
              <w:t>.</w:t>
            </w:r>
            <w:r w:rsidR="0077208B" w:rsidRPr="002349A7">
              <w:rPr>
                <w:sz w:val="20"/>
                <w:szCs w:val="20"/>
              </w:rPr>
              <w:t xml:space="preserve"> </w:t>
            </w:r>
          </w:p>
          <w:p w14:paraId="198DEDAD" w14:textId="77777777" w:rsidR="00703454" w:rsidRDefault="00703454" w:rsidP="00DF0B2D">
            <w:pPr>
              <w:pStyle w:val="Neotevilenodstavek"/>
              <w:spacing w:before="0" w:after="0" w:line="260" w:lineRule="exact"/>
              <w:rPr>
                <w:sz w:val="20"/>
                <w:szCs w:val="20"/>
              </w:rPr>
            </w:pPr>
          </w:p>
          <w:p w14:paraId="36A530B4" w14:textId="523A6CC0" w:rsidR="00C309FD" w:rsidRPr="002349A7" w:rsidRDefault="00C309FD" w:rsidP="00DF0B2D">
            <w:pPr>
              <w:pStyle w:val="Neotevilenodstavek"/>
              <w:spacing w:before="0" w:after="0" w:line="260" w:lineRule="exact"/>
              <w:rPr>
                <w:sz w:val="20"/>
                <w:szCs w:val="20"/>
              </w:rPr>
            </w:pPr>
            <w:r>
              <w:rPr>
                <w:sz w:val="20"/>
                <w:szCs w:val="20"/>
              </w:rPr>
              <w:t xml:space="preserve">S spremembo </w:t>
            </w:r>
            <w:r w:rsidR="00703454">
              <w:rPr>
                <w:sz w:val="20"/>
                <w:szCs w:val="20"/>
              </w:rPr>
              <w:t xml:space="preserve">se </w:t>
            </w:r>
            <w:r>
              <w:rPr>
                <w:sz w:val="20"/>
                <w:szCs w:val="20"/>
              </w:rPr>
              <w:t>omogoča izvajanje dodatnih obveznih določb Uredbe</w:t>
            </w:r>
            <w:r w:rsidRPr="002349A7">
              <w:rPr>
                <w:sz w:val="20"/>
                <w:szCs w:val="20"/>
              </w:rPr>
              <w:t xml:space="preserve"> </w:t>
            </w:r>
            <w:r>
              <w:rPr>
                <w:sz w:val="20"/>
                <w:szCs w:val="20"/>
              </w:rPr>
              <w:t>2021/821/EU in določa pristojne organe za izdajo dovoljenj, organe, ki pri tem sodelujejo in organ, ki izvršuje nadzor ter administrativne kazni za neizpolnjevanje obveznosti. Podaja se tudi področja, s katerimi bo izvajanje Uredbe</w:t>
            </w:r>
            <w:r w:rsidRPr="002349A7">
              <w:rPr>
                <w:sz w:val="20"/>
                <w:szCs w:val="20"/>
              </w:rPr>
              <w:t xml:space="preserve"> </w:t>
            </w:r>
            <w:r>
              <w:rPr>
                <w:sz w:val="20"/>
                <w:szCs w:val="20"/>
              </w:rPr>
              <w:t>2021/821/EU podrobneje urejeno v podzakonskih aktih.</w:t>
            </w:r>
          </w:p>
          <w:p w14:paraId="6B365D7B" w14:textId="77777777" w:rsidR="0077208B" w:rsidRPr="002349A7" w:rsidRDefault="0077208B" w:rsidP="00DF0B2D">
            <w:pPr>
              <w:pStyle w:val="Neotevilenodstavek"/>
              <w:spacing w:before="0" w:after="0" w:line="260" w:lineRule="exact"/>
              <w:rPr>
                <w:sz w:val="20"/>
                <w:szCs w:val="20"/>
              </w:rPr>
            </w:pPr>
          </w:p>
          <w:p w14:paraId="1FAD1FE9" w14:textId="05E913B2" w:rsidR="002349A7" w:rsidRDefault="0017366D" w:rsidP="00DF0B2D">
            <w:pPr>
              <w:pStyle w:val="Neotevilenodstavek"/>
              <w:spacing w:before="0" w:after="0" w:line="260" w:lineRule="exact"/>
              <w:rPr>
                <w:sz w:val="20"/>
                <w:szCs w:val="20"/>
              </w:rPr>
            </w:pPr>
            <w:r w:rsidRPr="002349A7">
              <w:rPr>
                <w:sz w:val="20"/>
                <w:szCs w:val="20"/>
              </w:rPr>
              <w:t>1</w:t>
            </w:r>
            <w:r w:rsidR="0077208B" w:rsidRPr="002349A7">
              <w:rPr>
                <w:sz w:val="20"/>
                <w:szCs w:val="20"/>
              </w:rPr>
              <w:t>.</w:t>
            </w:r>
            <w:r w:rsidR="00F10AB7">
              <w:rPr>
                <w:sz w:val="20"/>
                <w:szCs w:val="20"/>
              </w:rPr>
              <w:t xml:space="preserve"> </w:t>
            </w:r>
            <w:r w:rsidR="0077208B" w:rsidRPr="002349A7">
              <w:rPr>
                <w:sz w:val="20"/>
                <w:szCs w:val="20"/>
              </w:rPr>
              <w:t>člen:</w:t>
            </w:r>
            <w:r w:rsidR="00AB2608" w:rsidRPr="002349A7">
              <w:rPr>
                <w:sz w:val="20"/>
                <w:szCs w:val="20"/>
              </w:rPr>
              <w:t xml:space="preserve"> </w:t>
            </w:r>
          </w:p>
          <w:p w14:paraId="4FADFA98" w14:textId="77777777" w:rsidR="00C743F6" w:rsidRDefault="00C743F6" w:rsidP="00DF0B2D">
            <w:pPr>
              <w:pStyle w:val="Neotevilenodstavek"/>
              <w:spacing w:before="0" w:after="0" w:line="260" w:lineRule="exact"/>
              <w:rPr>
                <w:sz w:val="20"/>
                <w:szCs w:val="20"/>
              </w:rPr>
            </w:pPr>
          </w:p>
          <w:p w14:paraId="607387F6" w14:textId="3C2D221F" w:rsidR="00B9161C" w:rsidRDefault="00B9161C" w:rsidP="00DF0B2D">
            <w:pPr>
              <w:pStyle w:val="Neotevilenodstavek"/>
              <w:spacing w:before="0" w:after="0" w:line="260" w:lineRule="exact"/>
              <w:rPr>
                <w:sz w:val="20"/>
                <w:szCs w:val="20"/>
              </w:rPr>
            </w:pPr>
            <w:r>
              <w:rPr>
                <w:sz w:val="20"/>
                <w:szCs w:val="20"/>
              </w:rPr>
              <w:t>Obs</w:t>
            </w:r>
            <w:r w:rsidR="0017366D" w:rsidRPr="002349A7">
              <w:rPr>
                <w:sz w:val="20"/>
                <w:szCs w:val="20"/>
              </w:rPr>
              <w:t>toječi 2.</w:t>
            </w:r>
            <w:r w:rsidR="00BA4215">
              <w:rPr>
                <w:sz w:val="20"/>
                <w:szCs w:val="20"/>
              </w:rPr>
              <w:t xml:space="preserve"> </w:t>
            </w:r>
            <w:r w:rsidR="0017366D" w:rsidRPr="002349A7">
              <w:rPr>
                <w:sz w:val="20"/>
                <w:szCs w:val="20"/>
              </w:rPr>
              <w:t xml:space="preserve">člen zakona </w:t>
            </w:r>
            <w:r>
              <w:rPr>
                <w:sz w:val="20"/>
                <w:szCs w:val="20"/>
              </w:rPr>
              <w:t>se spreminja tako,</w:t>
            </w:r>
            <w:r w:rsidR="0017366D" w:rsidRPr="002349A7">
              <w:rPr>
                <w:sz w:val="20"/>
                <w:szCs w:val="20"/>
              </w:rPr>
              <w:t xml:space="preserve"> da se ohrani le prvi odstavek, v </w:t>
            </w:r>
            <w:r>
              <w:rPr>
                <w:sz w:val="20"/>
                <w:szCs w:val="20"/>
              </w:rPr>
              <w:t xml:space="preserve">njem pa se </w:t>
            </w:r>
            <w:r w:rsidR="0017366D" w:rsidRPr="002349A7">
              <w:rPr>
                <w:sz w:val="20"/>
                <w:szCs w:val="20"/>
              </w:rPr>
              <w:t>refere</w:t>
            </w:r>
            <w:r w:rsidR="003D4ED7" w:rsidRPr="002349A7">
              <w:rPr>
                <w:sz w:val="20"/>
                <w:szCs w:val="20"/>
              </w:rPr>
              <w:t>n</w:t>
            </w:r>
            <w:r w:rsidR="0017366D" w:rsidRPr="002349A7">
              <w:rPr>
                <w:sz w:val="20"/>
                <w:szCs w:val="20"/>
              </w:rPr>
              <w:t>ca</w:t>
            </w:r>
            <w:r w:rsidR="003D4ED7" w:rsidRPr="002349A7">
              <w:rPr>
                <w:sz w:val="20"/>
                <w:szCs w:val="20"/>
              </w:rPr>
              <w:t xml:space="preserve"> </w:t>
            </w:r>
            <w:r>
              <w:rPr>
                <w:sz w:val="20"/>
                <w:szCs w:val="20"/>
              </w:rPr>
              <w:t>iz U</w:t>
            </w:r>
            <w:r w:rsidR="003D4ED7" w:rsidRPr="002349A7">
              <w:rPr>
                <w:sz w:val="20"/>
                <w:szCs w:val="20"/>
              </w:rPr>
              <w:t>redb</w:t>
            </w:r>
            <w:r>
              <w:rPr>
                <w:sz w:val="20"/>
                <w:szCs w:val="20"/>
              </w:rPr>
              <w:t>e</w:t>
            </w:r>
            <w:r w:rsidR="003D4ED7" w:rsidRPr="002349A7">
              <w:rPr>
                <w:sz w:val="20"/>
                <w:szCs w:val="20"/>
              </w:rPr>
              <w:t xml:space="preserve"> 428/2009/ES </w:t>
            </w:r>
            <w:r>
              <w:rPr>
                <w:sz w:val="20"/>
                <w:szCs w:val="20"/>
              </w:rPr>
              <w:t>zamenja z novo U</w:t>
            </w:r>
            <w:r w:rsidR="003D4ED7" w:rsidRPr="002349A7">
              <w:rPr>
                <w:sz w:val="20"/>
                <w:szCs w:val="20"/>
              </w:rPr>
              <w:t xml:space="preserve">redbo </w:t>
            </w:r>
            <w:r w:rsidR="008578DD">
              <w:rPr>
                <w:sz w:val="20"/>
                <w:szCs w:val="20"/>
              </w:rPr>
              <w:t>2021/821/EU</w:t>
            </w:r>
            <w:r w:rsidR="001945ED" w:rsidRPr="002349A7">
              <w:rPr>
                <w:sz w:val="20"/>
                <w:szCs w:val="20"/>
              </w:rPr>
              <w:t xml:space="preserve">. </w:t>
            </w:r>
            <w:r>
              <w:rPr>
                <w:sz w:val="20"/>
                <w:szCs w:val="20"/>
              </w:rPr>
              <w:t>Za jasnejše razumevanje vsebine zakona se med naštevanjem namenov tega zakona doda besedna zveza »za sodelovanje drugih državnih organov pri izvajanju nadzora«.</w:t>
            </w:r>
          </w:p>
          <w:p w14:paraId="4B33D40A" w14:textId="69CA4D0E" w:rsidR="00B9161C" w:rsidRDefault="00B9161C" w:rsidP="00DF0B2D">
            <w:pPr>
              <w:pStyle w:val="Neotevilenodstavek"/>
              <w:spacing w:before="0" w:after="0" w:line="260" w:lineRule="exact"/>
              <w:rPr>
                <w:sz w:val="20"/>
                <w:szCs w:val="20"/>
              </w:rPr>
            </w:pPr>
            <w:r>
              <w:rPr>
                <w:sz w:val="20"/>
                <w:szCs w:val="20"/>
              </w:rPr>
              <w:t xml:space="preserve">Drug odstavek 2. člena se črta, saj so vsebine povezane s tehnično pomočjo po novem zajete že v </w:t>
            </w:r>
            <w:r w:rsidR="00EC3816">
              <w:rPr>
                <w:sz w:val="20"/>
                <w:szCs w:val="20"/>
              </w:rPr>
              <w:t>Uredbi</w:t>
            </w:r>
            <w:r w:rsidR="00EC3816" w:rsidRPr="00EC3816">
              <w:rPr>
                <w:sz w:val="20"/>
                <w:szCs w:val="20"/>
              </w:rPr>
              <w:t xml:space="preserve"> 2021/821/EU</w:t>
            </w:r>
            <w:r>
              <w:rPr>
                <w:sz w:val="20"/>
                <w:szCs w:val="20"/>
              </w:rPr>
              <w:t xml:space="preserve"> in njihova ureditev v nacionalnem predpisu ni več potrebna.</w:t>
            </w:r>
          </w:p>
          <w:p w14:paraId="1E5A5E26" w14:textId="77777777" w:rsidR="00B9161C" w:rsidRDefault="00B9161C" w:rsidP="00DF0B2D">
            <w:pPr>
              <w:pStyle w:val="Neotevilenodstavek"/>
              <w:spacing w:before="0" w:after="0" w:line="260" w:lineRule="exact"/>
              <w:rPr>
                <w:sz w:val="20"/>
                <w:szCs w:val="20"/>
              </w:rPr>
            </w:pPr>
          </w:p>
          <w:p w14:paraId="0BDA9B78" w14:textId="59A54650" w:rsidR="00C20769" w:rsidRDefault="00B9161C" w:rsidP="00DF0B2D">
            <w:pPr>
              <w:pStyle w:val="Neotevilenodstavek"/>
              <w:spacing w:before="0" w:after="0" w:line="260" w:lineRule="exact"/>
              <w:rPr>
                <w:sz w:val="20"/>
                <w:szCs w:val="20"/>
              </w:rPr>
            </w:pPr>
            <w:r>
              <w:rPr>
                <w:sz w:val="20"/>
                <w:szCs w:val="20"/>
              </w:rPr>
              <w:t>2</w:t>
            </w:r>
            <w:r w:rsidR="00C20769" w:rsidRPr="002349A7">
              <w:rPr>
                <w:sz w:val="20"/>
                <w:szCs w:val="20"/>
              </w:rPr>
              <w:t>.</w:t>
            </w:r>
            <w:r w:rsidR="00490BE2" w:rsidRPr="002349A7">
              <w:rPr>
                <w:sz w:val="20"/>
                <w:szCs w:val="20"/>
              </w:rPr>
              <w:t xml:space="preserve"> </w:t>
            </w:r>
            <w:r w:rsidR="00C20769" w:rsidRPr="002349A7">
              <w:rPr>
                <w:sz w:val="20"/>
                <w:szCs w:val="20"/>
              </w:rPr>
              <w:t>člen:</w:t>
            </w:r>
          </w:p>
          <w:p w14:paraId="5C6E7750" w14:textId="77777777" w:rsidR="005E23CB" w:rsidRPr="002349A7" w:rsidRDefault="005E23CB" w:rsidP="00DF0B2D">
            <w:pPr>
              <w:pStyle w:val="Neotevilenodstavek"/>
              <w:spacing w:before="0" w:after="0" w:line="260" w:lineRule="exact"/>
              <w:rPr>
                <w:sz w:val="20"/>
                <w:szCs w:val="20"/>
              </w:rPr>
            </w:pPr>
          </w:p>
          <w:p w14:paraId="5C8AFEE4" w14:textId="425B7AA4" w:rsidR="007F596F" w:rsidRDefault="007F596F" w:rsidP="00DF0B2D">
            <w:pPr>
              <w:pStyle w:val="Neotevilenodstavek"/>
              <w:spacing w:before="0" w:after="0" w:line="260" w:lineRule="exact"/>
              <w:rPr>
                <w:sz w:val="20"/>
                <w:szCs w:val="20"/>
              </w:rPr>
            </w:pPr>
            <w:r>
              <w:rPr>
                <w:sz w:val="20"/>
                <w:szCs w:val="20"/>
              </w:rPr>
              <w:t>Zaradi spremenjene reference Uredbe EU se s</w:t>
            </w:r>
            <w:r w:rsidR="00B9161C">
              <w:rPr>
                <w:sz w:val="20"/>
                <w:szCs w:val="20"/>
              </w:rPr>
              <w:t>preminj</w:t>
            </w:r>
            <w:r>
              <w:rPr>
                <w:sz w:val="20"/>
                <w:szCs w:val="20"/>
              </w:rPr>
              <w:t xml:space="preserve">a dikcija </w:t>
            </w:r>
            <w:r w:rsidR="00B9161C">
              <w:rPr>
                <w:sz w:val="20"/>
                <w:szCs w:val="20"/>
              </w:rPr>
              <w:t>3. člen</w:t>
            </w:r>
            <w:r>
              <w:rPr>
                <w:sz w:val="20"/>
                <w:szCs w:val="20"/>
              </w:rPr>
              <w:t>a zakona, ki določa, da imajo izrazi iz</w:t>
            </w:r>
            <w:r w:rsidR="00C743F6">
              <w:rPr>
                <w:sz w:val="20"/>
                <w:szCs w:val="20"/>
              </w:rPr>
              <w:t xml:space="preserve"> </w:t>
            </w:r>
            <w:r>
              <w:rPr>
                <w:sz w:val="20"/>
                <w:szCs w:val="20"/>
              </w:rPr>
              <w:t xml:space="preserve">tega zakona enak pomen kot ga določa Uredba </w:t>
            </w:r>
            <w:r w:rsidR="008578DD">
              <w:rPr>
                <w:sz w:val="20"/>
                <w:szCs w:val="20"/>
              </w:rPr>
              <w:t>2021/821/EU</w:t>
            </w:r>
            <w:r>
              <w:rPr>
                <w:sz w:val="20"/>
                <w:szCs w:val="20"/>
              </w:rPr>
              <w:t>.</w:t>
            </w:r>
          </w:p>
          <w:p w14:paraId="5B6168C9" w14:textId="77777777" w:rsidR="007F596F" w:rsidRDefault="007F596F" w:rsidP="00DF0B2D">
            <w:pPr>
              <w:pStyle w:val="Neotevilenodstavek"/>
              <w:spacing w:before="0" w:after="0" w:line="260" w:lineRule="exact"/>
              <w:rPr>
                <w:sz w:val="20"/>
                <w:szCs w:val="20"/>
              </w:rPr>
            </w:pPr>
          </w:p>
          <w:p w14:paraId="42FDDFCE" w14:textId="55A6AE08" w:rsidR="00C743F6" w:rsidRDefault="00C743F6" w:rsidP="00DF0B2D">
            <w:pPr>
              <w:pStyle w:val="Neotevilenodstavek"/>
              <w:spacing w:before="0" w:after="0" w:line="260" w:lineRule="exact"/>
              <w:rPr>
                <w:sz w:val="20"/>
                <w:szCs w:val="20"/>
              </w:rPr>
            </w:pPr>
            <w:r>
              <w:rPr>
                <w:sz w:val="20"/>
                <w:szCs w:val="20"/>
              </w:rPr>
              <w:t>3. člen:</w:t>
            </w:r>
          </w:p>
          <w:p w14:paraId="766F5E17" w14:textId="77777777" w:rsidR="00703454" w:rsidRDefault="00703454" w:rsidP="00DF0B2D">
            <w:pPr>
              <w:pStyle w:val="Neotevilenodstavek"/>
              <w:spacing w:before="0" w:after="0" w:line="260" w:lineRule="exact"/>
              <w:rPr>
                <w:sz w:val="20"/>
                <w:szCs w:val="20"/>
              </w:rPr>
            </w:pPr>
          </w:p>
          <w:p w14:paraId="207FB42F" w14:textId="48F46F58" w:rsidR="00510755" w:rsidRDefault="00C743F6" w:rsidP="00A07AD3">
            <w:pPr>
              <w:pStyle w:val="Neotevilenodstavek"/>
              <w:spacing w:before="0" w:after="0" w:line="260" w:lineRule="exact"/>
              <w:rPr>
                <w:sz w:val="20"/>
                <w:szCs w:val="20"/>
              </w:rPr>
            </w:pPr>
            <w:r>
              <w:rPr>
                <w:sz w:val="20"/>
                <w:szCs w:val="20"/>
              </w:rPr>
              <w:t xml:space="preserve">Spreminja se naslov II. Poglavja. </w:t>
            </w:r>
            <w:r w:rsidR="00510755" w:rsidRPr="002349A7">
              <w:rPr>
                <w:sz w:val="20"/>
                <w:szCs w:val="20"/>
              </w:rPr>
              <w:t>ki se je prej glasilo »II. DOVOLJENJE ZA TEHNIČNO POMOČ IN PRISTOJNI ORGAN ZA IZDAJO DOVOLJENJ«</w:t>
            </w:r>
            <w:r w:rsidR="00510755">
              <w:rPr>
                <w:sz w:val="20"/>
                <w:szCs w:val="20"/>
              </w:rPr>
              <w:t xml:space="preserve"> po novem pa II. VLOGA, PRISTOJNOSTI, OBVEZNOSTI IN SODELOVANJE DRŽVNIH ORGANOV PRI IZDAJANJU DOVOLJENJ, PREPOVEDI TRANZITA T</w:t>
            </w:r>
            <w:r w:rsidR="00EC3816">
              <w:rPr>
                <w:sz w:val="20"/>
                <w:szCs w:val="20"/>
              </w:rPr>
              <w:t>E</w:t>
            </w:r>
            <w:r w:rsidR="00510755">
              <w:rPr>
                <w:sz w:val="20"/>
                <w:szCs w:val="20"/>
              </w:rPr>
              <w:t xml:space="preserve">R IZVOZA IN PRI </w:t>
            </w:r>
            <w:r w:rsidR="00972A61">
              <w:rPr>
                <w:sz w:val="20"/>
                <w:szCs w:val="20"/>
              </w:rPr>
              <w:t xml:space="preserve">IZVRŠEVANJU </w:t>
            </w:r>
            <w:r w:rsidR="00510755">
              <w:rPr>
                <w:sz w:val="20"/>
                <w:szCs w:val="20"/>
              </w:rPr>
              <w:t xml:space="preserve">NADZORA«. </w:t>
            </w:r>
            <w:r w:rsidR="00510755" w:rsidRPr="002349A7">
              <w:rPr>
                <w:sz w:val="20"/>
                <w:szCs w:val="20"/>
              </w:rPr>
              <w:t xml:space="preserve">Z novo uredbo </w:t>
            </w:r>
            <w:r w:rsidR="008578DD">
              <w:rPr>
                <w:sz w:val="20"/>
                <w:szCs w:val="20"/>
              </w:rPr>
              <w:t>2021/821/EU</w:t>
            </w:r>
            <w:r w:rsidR="00510755" w:rsidRPr="002349A7">
              <w:rPr>
                <w:sz w:val="20"/>
                <w:szCs w:val="20"/>
              </w:rPr>
              <w:t xml:space="preserve"> je</w:t>
            </w:r>
            <w:r w:rsidR="00510755">
              <w:rPr>
                <w:sz w:val="20"/>
                <w:szCs w:val="20"/>
              </w:rPr>
              <w:t xml:space="preserve"> namreč</w:t>
            </w:r>
            <w:r w:rsidR="00510755" w:rsidRPr="002349A7">
              <w:rPr>
                <w:sz w:val="20"/>
                <w:szCs w:val="20"/>
              </w:rPr>
              <w:t xml:space="preserve"> urejena tudi izdaja dovoljenj za zagotavljanje tehnične pomoči, kar  je bilo pred Lizbonsko pogodbo urejeno s Skupnimi ukrepi Sveta za nadzor tehnične pomoči v zvezi z nekaterimi vrstami vojaške uporabe (2000/401/SZVP) in je moralo</w:t>
            </w:r>
            <w:r w:rsidR="00A07AD3">
              <w:rPr>
                <w:sz w:val="20"/>
                <w:szCs w:val="20"/>
              </w:rPr>
              <w:t xml:space="preserve"> biti </w:t>
            </w:r>
            <w:r w:rsidR="00510755" w:rsidRPr="002349A7">
              <w:rPr>
                <w:sz w:val="20"/>
                <w:szCs w:val="20"/>
              </w:rPr>
              <w:t xml:space="preserve">za implementacijo urejeno z nacionalnim zakonom. </w:t>
            </w:r>
          </w:p>
          <w:p w14:paraId="5E303A73" w14:textId="4733B7AB" w:rsidR="00C743F6" w:rsidRDefault="00510755" w:rsidP="00DF0B2D">
            <w:pPr>
              <w:pStyle w:val="Neotevilenodstavek"/>
              <w:spacing w:before="0" w:after="0" w:line="260" w:lineRule="exact"/>
              <w:rPr>
                <w:sz w:val="20"/>
                <w:szCs w:val="20"/>
              </w:rPr>
            </w:pPr>
            <w:r>
              <w:rPr>
                <w:sz w:val="20"/>
                <w:szCs w:val="20"/>
              </w:rPr>
              <w:t>Nov naslov p</w:t>
            </w:r>
            <w:r w:rsidR="00C743F6">
              <w:rPr>
                <w:sz w:val="20"/>
                <w:szCs w:val="20"/>
              </w:rPr>
              <w:t>o eni strani razširjeno pojasnjuje obstoječo vlogo državnih organov pri izdaji dovoljenj</w:t>
            </w:r>
            <w:r w:rsidR="00482E16">
              <w:rPr>
                <w:sz w:val="20"/>
                <w:szCs w:val="20"/>
              </w:rPr>
              <w:t>, sodelovanju in izvrševanju nadzora</w:t>
            </w:r>
            <w:r w:rsidR="00C743F6">
              <w:rPr>
                <w:sz w:val="20"/>
                <w:szCs w:val="20"/>
              </w:rPr>
              <w:t xml:space="preserve">, po drugi strani pa iz </w:t>
            </w:r>
            <w:r w:rsidR="00C366F8">
              <w:rPr>
                <w:sz w:val="20"/>
                <w:szCs w:val="20"/>
              </w:rPr>
              <w:t>opredelitve d</w:t>
            </w:r>
            <w:r w:rsidR="00C743F6">
              <w:rPr>
                <w:sz w:val="20"/>
                <w:szCs w:val="20"/>
              </w:rPr>
              <w:t>ovoljenj izvzema tehnično pomoč, saj je le</w:t>
            </w:r>
            <w:r w:rsidR="00CD13B3">
              <w:rPr>
                <w:sz w:val="20"/>
                <w:szCs w:val="20"/>
              </w:rPr>
              <w:t>-</w:t>
            </w:r>
            <w:r w:rsidR="00C743F6">
              <w:rPr>
                <w:sz w:val="20"/>
                <w:szCs w:val="20"/>
              </w:rPr>
              <w:t xml:space="preserve">ta po novem urejena že v Uredbi </w:t>
            </w:r>
            <w:r w:rsidR="00CD13B3">
              <w:rPr>
                <w:sz w:val="20"/>
                <w:szCs w:val="20"/>
              </w:rPr>
              <w:t>2021/821/</w:t>
            </w:r>
            <w:r w:rsidR="00C743F6">
              <w:rPr>
                <w:sz w:val="20"/>
                <w:szCs w:val="20"/>
              </w:rPr>
              <w:t>EU.</w:t>
            </w:r>
          </w:p>
          <w:p w14:paraId="7B3F43A3" w14:textId="77777777" w:rsidR="00C743F6" w:rsidRDefault="00C743F6" w:rsidP="00DF0B2D">
            <w:pPr>
              <w:pStyle w:val="Neotevilenodstavek"/>
              <w:spacing w:before="0" w:after="0" w:line="260" w:lineRule="exact"/>
              <w:rPr>
                <w:sz w:val="20"/>
                <w:szCs w:val="20"/>
              </w:rPr>
            </w:pPr>
          </w:p>
          <w:p w14:paraId="4512B9B4" w14:textId="06ECD006" w:rsidR="007F596F" w:rsidRDefault="00C743F6" w:rsidP="00DF0B2D">
            <w:pPr>
              <w:pStyle w:val="Neotevilenodstavek"/>
              <w:spacing w:before="0" w:after="0" w:line="260" w:lineRule="exact"/>
              <w:rPr>
                <w:sz w:val="20"/>
                <w:szCs w:val="20"/>
              </w:rPr>
            </w:pPr>
            <w:r>
              <w:rPr>
                <w:sz w:val="20"/>
                <w:szCs w:val="20"/>
              </w:rPr>
              <w:t>4</w:t>
            </w:r>
            <w:r w:rsidR="007F596F">
              <w:rPr>
                <w:sz w:val="20"/>
                <w:szCs w:val="20"/>
              </w:rPr>
              <w:t>. člen</w:t>
            </w:r>
            <w:r w:rsidR="00AD27FE">
              <w:rPr>
                <w:sz w:val="20"/>
                <w:szCs w:val="20"/>
              </w:rPr>
              <w:t>:</w:t>
            </w:r>
          </w:p>
          <w:p w14:paraId="45F52B9B" w14:textId="77777777" w:rsidR="00AD27FE" w:rsidRDefault="00AD27FE" w:rsidP="00DF0B2D">
            <w:pPr>
              <w:pStyle w:val="Neotevilenodstavek"/>
              <w:spacing w:before="0" w:after="0" w:line="260" w:lineRule="exact"/>
              <w:rPr>
                <w:sz w:val="20"/>
                <w:szCs w:val="20"/>
              </w:rPr>
            </w:pPr>
          </w:p>
          <w:p w14:paraId="7A6B0109" w14:textId="16E11D00" w:rsidR="00C743F6" w:rsidRDefault="00C743F6" w:rsidP="00DF0B2D">
            <w:pPr>
              <w:pStyle w:val="Neotevilenodstavek"/>
              <w:spacing w:before="0" w:after="0" w:line="260" w:lineRule="exact"/>
              <w:rPr>
                <w:sz w:val="20"/>
                <w:szCs w:val="20"/>
              </w:rPr>
            </w:pPr>
            <w:r>
              <w:rPr>
                <w:sz w:val="20"/>
                <w:szCs w:val="20"/>
              </w:rPr>
              <w:t>V celoti se črta 3</w:t>
            </w:r>
            <w:r w:rsidR="00C366F8">
              <w:rPr>
                <w:sz w:val="20"/>
                <w:szCs w:val="20"/>
              </w:rPr>
              <w:t>.</w:t>
            </w:r>
            <w:r>
              <w:rPr>
                <w:sz w:val="20"/>
                <w:szCs w:val="20"/>
              </w:rPr>
              <w:t>a člen. Šlo je za določbo, ki opredeljuje dovoljenje za zagotavljanje tehnične pomoči, ki pa je sprememba zakona ne ureja več</w:t>
            </w:r>
            <w:r w:rsidR="00A07AD3">
              <w:rPr>
                <w:sz w:val="20"/>
                <w:szCs w:val="20"/>
              </w:rPr>
              <w:t>,</w:t>
            </w:r>
            <w:r>
              <w:rPr>
                <w:sz w:val="20"/>
                <w:szCs w:val="20"/>
              </w:rPr>
              <w:t xml:space="preserve"> saj je vsebina </w:t>
            </w:r>
            <w:r w:rsidR="001E50EF">
              <w:rPr>
                <w:sz w:val="20"/>
                <w:szCs w:val="20"/>
              </w:rPr>
              <w:t xml:space="preserve">zdaj </w:t>
            </w:r>
            <w:r>
              <w:rPr>
                <w:sz w:val="20"/>
                <w:szCs w:val="20"/>
              </w:rPr>
              <w:t xml:space="preserve">ustrezno urejena v </w:t>
            </w:r>
            <w:r w:rsidR="00EC3816">
              <w:rPr>
                <w:sz w:val="20"/>
                <w:szCs w:val="20"/>
              </w:rPr>
              <w:t>Uredbi</w:t>
            </w:r>
            <w:r w:rsidR="00EC3816" w:rsidRPr="002349A7">
              <w:rPr>
                <w:sz w:val="20"/>
                <w:szCs w:val="20"/>
              </w:rPr>
              <w:t xml:space="preserve"> </w:t>
            </w:r>
            <w:r w:rsidR="00EC3816">
              <w:rPr>
                <w:sz w:val="20"/>
                <w:szCs w:val="20"/>
              </w:rPr>
              <w:t>2021/821/EU</w:t>
            </w:r>
            <w:r>
              <w:rPr>
                <w:sz w:val="20"/>
                <w:szCs w:val="20"/>
              </w:rPr>
              <w:t>.</w:t>
            </w:r>
          </w:p>
          <w:p w14:paraId="76139D85" w14:textId="77777777" w:rsidR="00C743F6" w:rsidRDefault="00C743F6" w:rsidP="00DF0B2D">
            <w:pPr>
              <w:pStyle w:val="Neotevilenodstavek"/>
              <w:spacing w:before="0" w:after="0" w:line="260" w:lineRule="exact"/>
              <w:rPr>
                <w:sz w:val="20"/>
                <w:szCs w:val="20"/>
              </w:rPr>
            </w:pPr>
          </w:p>
          <w:p w14:paraId="698EDCD8" w14:textId="52920AF0" w:rsidR="00E075ED" w:rsidRDefault="00E075ED" w:rsidP="00DF0B2D">
            <w:pPr>
              <w:pStyle w:val="Neotevilenodstavek"/>
              <w:spacing w:before="0" w:after="0" w:line="260" w:lineRule="exact"/>
              <w:rPr>
                <w:sz w:val="20"/>
                <w:szCs w:val="20"/>
              </w:rPr>
            </w:pPr>
            <w:r>
              <w:rPr>
                <w:sz w:val="20"/>
                <w:szCs w:val="20"/>
              </w:rPr>
              <w:t>5. člen</w:t>
            </w:r>
            <w:r w:rsidR="00AD27FE">
              <w:rPr>
                <w:sz w:val="20"/>
                <w:szCs w:val="20"/>
              </w:rPr>
              <w:t>:</w:t>
            </w:r>
          </w:p>
          <w:p w14:paraId="47BA7127" w14:textId="77777777" w:rsidR="00AD27FE" w:rsidRDefault="00AD27FE" w:rsidP="00DF0B2D">
            <w:pPr>
              <w:pStyle w:val="Neotevilenodstavek"/>
              <w:spacing w:before="0" w:after="0" w:line="260" w:lineRule="exact"/>
              <w:rPr>
                <w:sz w:val="20"/>
                <w:szCs w:val="20"/>
              </w:rPr>
            </w:pPr>
          </w:p>
          <w:p w14:paraId="28BB291B" w14:textId="4FC4E2CE" w:rsidR="00510755" w:rsidRPr="002349A7" w:rsidRDefault="00F10AB7" w:rsidP="007F6920">
            <w:pPr>
              <w:pStyle w:val="Neotevilenodstavek"/>
              <w:spacing w:before="0" w:after="0" w:line="260" w:lineRule="exact"/>
              <w:rPr>
                <w:sz w:val="20"/>
                <w:szCs w:val="20"/>
              </w:rPr>
            </w:pPr>
            <w:r>
              <w:rPr>
                <w:sz w:val="20"/>
                <w:szCs w:val="20"/>
              </w:rPr>
              <w:t xml:space="preserve">Spremenjeni </w:t>
            </w:r>
            <w:r w:rsidR="00510755" w:rsidRPr="002349A7">
              <w:rPr>
                <w:sz w:val="20"/>
                <w:szCs w:val="20"/>
              </w:rPr>
              <w:t>4. člen v bistvu v celoti ohranja vsebino obstoječega 4.člena</w:t>
            </w:r>
            <w:r w:rsidR="00510755">
              <w:rPr>
                <w:sz w:val="20"/>
                <w:szCs w:val="20"/>
              </w:rPr>
              <w:t>. Spreminja se</w:t>
            </w:r>
            <w:r w:rsidR="00510755" w:rsidRPr="002349A7">
              <w:rPr>
                <w:sz w:val="20"/>
                <w:szCs w:val="20"/>
              </w:rPr>
              <w:t xml:space="preserve"> </w:t>
            </w:r>
            <w:r w:rsidR="00C366F8">
              <w:rPr>
                <w:sz w:val="20"/>
                <w:szCs w:val="20"/>
              </w:rPr>
              <w:t>le</w:t>
            </w:r>
            <w:r w:rsidR="00510755" w:rsidRPr="002349A7">
              <w:rPr>
                <w:sz w:val="20"/>
                <w:szCs w:val="20"/>
              </w:rPr>
              <w:t xml:space="preserve"> zaradi spremembe Uredbe 428/2009/ES v </w:t>
            </w:r>
            <w:r w:rsidR="00E00F83">
              <w:rPr>
                <w:sz w:val="20"/>
                <w:szCs w:val="20"/>
              </w:rPr>
              <w:t>U</w:t>
            </w:r>
            <w:r w:rsidR="00510755" w:rsidRPr="002349A7">
              <w:rPr>
                <w:sz w:val="20"/>
                <w:szCs w:val="20"/>
              </w:rPr>
              <w:t xml:space="preserve">redbo </w:t>
            </w:r>
            <w:r w:rsidR="008578DD">
              <w:rPr>
                <w:sz w:val="20"/>
                <w:szCs w:val="20"/>
              </w:rPr>
              <w:t>2021/821/EU</w:t>
            </w:r>
            <w:r w:rsidR="00510755" w:rsidRPr="002349A7">
              <w:rPr>
                <w:sz w:val="20"/>
                <w:szCs w:val="20"/>
              </w:rPr>
              <w:t xml:space="preserve"> in preštevilčenja členov v</w:t>
            </w:r>
            <w:r w:rsidR="00C366F8">
              <w:rPr>
                <w:sz w:val="20"/>
                <w:szCs w:val="20"/>
              </w:rPr>
              <w:t xml:space="preserve"> le-tej</w:t>
            </w:r>
            <w:r w:rsidR="00510755" w:rsidRPr="002349A7">
              <w:rPr>
                <w:sz w:val="20"/>
                <w:szCs w:val="20"/>
              </w:rPr>
              <w:t xml:space="preserve"> ter dodajanja novih ukrepov za izdajo dovoljenj za kibernetsko nadzorno tehnologijo, ki bi lahko kršila človekove pravice</w:t>
            </w:r>
            <w:r w:rsidR="00CD13B3">
              <w:rPr>
                <w:sz w:val="20"/>
                <w:szCs w:val="20"/>
              </w:rPr>
              <w:t>,</w:t>
            </w:r>
            <w:r w:rsidR="00510755" w:rsidRPr="002349A7">
              <w:rPr>
                <w:sz w:val="20"/>
                <w:szCs w:val="20"/>
              </w:rPr>
              <w:t xml:space="preserve"> ter za drugo blago z dvojno rabo</w:t>
            </w:r>
            <w:r w:rsidR="00E00F83">
              <w:rPr>
                <w:sz w:val="20"/>
                <w:szCs w:val="20"/>
              </w:rPr>
              <w:t>,</w:t>
            </w:r>
            <w:r w:rsidR="00510755" w:rsidRPr="002349A7">
              <w:rPr>
                <w:sz w:val="20"/>
                <w:szCs w:val="20"/>
              </w:rPr>
              <w:t xml:space="preserve"> ki ni na seznamu</w:t>
            </w:r>
            <w:r w:rsidR="003D253A">
              <w:rPr>
                <w:sz w:val="20"/>
                <w:szCs w:val="20"/>
              </w:rPr>
              <w:t xml:space="preserve"> v prilogi I</w:t>
            </w:r>
            <w:r w:rsidR="00E00F83">
              <w:rPr>
                <w:sz w:val="20"/>
                <w:szCs w:val="20"/>
              </w:rPr>
              <w:t>. Slednjega</w:t>
            </w:r>
            <w:r w:rsidR="00CD13B3">
              <w:rPr>
                <w:sz w:val="20"/>
                <w:szCs w:val="20"/>
              </w:rPr>
              <w:t>, ki lahko zajame tudi tehnologije v nastajanju,</w:t>
            </w:r>
            <w:r w:rsidR="00E00F83">
              <w:rPr>
                <w:sz w:val="20"/>
                <w:szCs w:val="20"/>
              </w:rPr>
              <w:t xml:space="preserve"> Komisija </w:t>
            </w:r>
            <w:r w:rsidR="003D253A">
              <w:rPr>
                <w:sz w:val="20"/>
                <w:szCs w:val="20"/>
              </w:rPr>
              <w:t xml:space="preserve">objavi v seriji C uradnega lista Evropske unije </w:t>
            </w:r>
            <w:r w:rsidR="00510755" w:rsidRPr="002349A7">
              <w:rPr>
                <w:sz w:val="20"/>
                <w:szCs w:val="20"/>
              </w:rPr>
              <w:t xml:space="preserve">zaradi zagotavljanja javne varnosti, vključno s preprečevanjem terorističnih dejanj, ali spoštovanja človekovih pravic. </w:t>
            </w:r>
            <w:r w:rsidR="003D253A">
              <w:rPr>
                <w:sz w:val="20"/>
                <w:szCs w:val="20"/>
              </w:rPr>
              <w:t>V drugem odstavku je dodana tudi pristojnost za prepoved uporabe splošnega izvoznega dovoljenja Unije, ki je bila do sedaj</w:t>
            </w:r>
            <w:r w:rsidR="00A07AD3">
              <w:rPr>
                <w:sz w:val="20"/>
                <w:szCs w:val="20"/>
              </w:rPr>
              <w:t>,</w:t>
            </w:r>
            <w:r w:rsidR="003D253A">
              <w:rPr>
                <w:sz w:val="20"/>
                <w:szCs w:val="20"/>
              </w:rPr>
              <w:t xml:space="preserve"> na podlagi spremembe EU uredbe 428/2009/ES leta 2012</w:t>
            </w:r>
            <w:r w:rsidR="00A07AD3">
              <w:rPr>
                <w:sz w:val="20"/>
                <w:szCs w:val="20"/>
              </w:rPr>
              <w:t>,</w:t>
            </w:r>
            <w:r w:rsidR="003D253A">
              <w:rPr>
                <w:sz w:val="20"/>
                <w:szCs w:val="20"/>
              </w:rPr>
              <w:t xml:space="preserve"> dodana v Uredbo o načinu izdaje dovoljenj in potrdil ter vlogi Komisije za na</w:t>
            </w:r>
            <w:r w:rsidR="00365CF5">
              <w:rPr>
                <w:sz w:val="20"/>
                <w:szCs w:val="20"/>
              </w:rPr>
              <w:t>dzor izvoza blaga z dvojno rabo.</w:t>
            </w:r>
            <w:r w:rsidR="003D253A">
              <w:rPr>
                <w:sz w:val="20"/>
                <w:szCs w:val="20"/>
              </w:rPr>
              <w:t xml:space="preserve">  Prav tako</w:t>
            </w:r>
            <w:r w:rsidR="00A07AD3">
              <w:rPr>
                <w:sz w:val="20"/>
                <w:szCs w:val="20"/>
              </w:rPr>
              <w:t xml:space="preserve"> se</w:t>
            </w:r>
            <w:r w:rsidR="003D253A">
              <w:rPr>
                <w:sz w:val="20"/>
                <w:szCs w:val="20"/>
              </w:rPr>
              <w:t xml:space="preserve"> tu določa tudi pristojnost ministrstva za registracijo pred uporabo splošnih izvoznih dovoljenj, saj se z Uredbo</w:t>
            </w:r>
            <w:r w:rsidR="003D253A" w:rsidRPr="002349A7">
              <w:rPr>
                <w:sz w:val="20"/>
                <w:szCs w:val="20"/>
              </w:rPr>
              <w:t xml:space="preserve"> </w:t>
            </w:r>
            <w:r w:rsidR="003D253A">
              <w:rPr>
                <w:sz w:val="20"/>
                <w:szCs w:val="20"/>
              </w:rPr>
              <w:t>2021/821/EU dodajata dve splošni izvozni dovoljenji</w:t>
            </w:r>
            <w:r w:rsidR="00482E16">
              <w:rPr>
                <w:sz w:val="20"/>
                <w:szCs w:val="20"/>
              </w:rPr>
              <w:t xml:space="preserve"> Unije</w:t>
            </w:r>
            <w:r w:rsidR="003D253A">
              <w:rPr>
                <w:sz w:val="20"/>
                <w:szCs w:val="20"/>
              </w:rPr>
              <w:t xml:space="preserve"> EU007 in EU008, ki zahtevata predhodno registracijo.</w:t>
            </w:r>
            <w:r w:rsidR="00365CF5">
              <w:rPr>
                <w:sz w:val="20"/>
                <w:szCs w:val="20"/>
              </w:rPr>
              <w:t xml:space="preserve"> </w:t>
            </w:r>
            <w:r w:rsidR="00510755" w:rsidRPr="002349A7">
              <w:rPr>
                <w:sz w:val="20"/>
                <w:szCs w:val="20"/>
              </w:rPr>
              <w:t xml:space="preserve">V tretjem odstavku je dodan stavek, da vlada </w:t>
            </w:r>
            <w:r w:rsidR="00C366F8">
              <w:rPr>
                <w:sz w:val="20"/>
                <w:szCs w:val="20"/>
              </w:rPr>
              <w:t>uredi način izdaje dovoljenj in prepovedi tranzita</w:t>
            </w:r>
            <w:r w:rsidR="00B15AF6">
              <w:rPr>
                <w:sz w:val="20"/>
                <w:szCs w:val="20"/>
              </w:rPr>
              <w:t xml:space="preserve"> - </w:t>
            </w:r>
            <w:r w:rsidR="00510755" w:rsidRPr="002349A7">
              <w:rPr>
                <w:sz w:val="20"/>
                <w:szCs w:val="20"/>
              </w:rPr>
              <w:t xml:space="preserve">predpiše </w:t>
            </w:r>
            <w:r w:rsidR="00C366F8">
              <w:rPr>
                <w:sz w:val="20"/>
                <w:szCs w:val="20"/>
              </w:rPr>
              <w:t xml:space="preserve">ter podrobneje uredi tudi </w:t>
            </w:r>
            <w:r w:rsidR="00AA77C0">
              <w:rPr>
                <w:sz w:val="20"/>
                <w:szCs w:val="20"/>
              </w:rPr>
              <w:t>izvajanje postopkov, ki so potrebni za izdajo dovoljenj</w:t>
            </w:r>
            <w:r w:rsidR="003D253A">
              <w:rPr>
                <w:sz w:val="20"/>
                <w:szCs w:val="20"/>
              </w:rPr>
              <w:t>, potrdil</w:t>
            </w:r>
            <w:r w:rsidR="00AA77C0">
              <w:rPr>
                <w:sz w:val="20"/>
                <w:szCs w:val="20"/>
              </w:rPr>
              <w:t xml:space="preserve"> in prepovedi ter obveznosti vlagateljev kot je npr. </w:t>
            </w:r>
            <w:r w:rsidR="00097076">
              <w:rPr>
                <w:sz w:val="20"/>
                <w:szCs w:val="20"/>
              </w:rPr>
              <w:t xml:space="preserve">elektronska izdaja dovoljenj in potrdil, </w:t>
            </w:r>
            <w:r w:rsidR="00AA77C0">
              <w:rPr>
                <w:sz w:val="20"/>
                <w:szCs w:val="20"/>
              </w:rPr>
              <w:t>poročanje, program notranje skladnosti</w:t>
            </w:r>
            <w:r w:rsidR="00365CF5">
              <w:rPr>
                <w:sz w:val="20"/>
                <w:szCs w:val="20"/>
              </w:rPr>
              <w:t>,</w:t>
            </w:r>
            <w:r w:rsidR="00097076">
              <w:rPr>
                <w:sz w:val="20"/>
                <w:szCs w:val="20"/>
              </w:rPr>
              <w:t xml:space="preserve"> skrbni pregled glede tehnologije za kibernetski nadzor skladno s pripravo smernic Evropske komisije ter hramba podatkov iz Uredbe</w:t>
            </w:r>
            <w:r w:rsidR="00097076" w:rsidRPr="002349A7">
              <w:rPr>
                <w:sz w:val="20"/>
                <w:szCs w:val="20"/>
              </w:rPr>
              <w:t xml:space="preserve"> </w:t>
            </w:r>
            <w:r w:rsidR="00097076">
              <w:rPr>
                <w:sz w:val="20"/>
                <w:szCs w:val="20"/>
              </w:rPr>
              <w:t>2021/821/EU</w:t>
            </w:r>
            <w:r w:rsidR="00AA77C0">
              <w:rPr>
                <w:sz w:val="20"/>
                <w:szCs w:val="20"/>
              </w:rPr>
              <w:t>.</w:t>
            </w:r>
            <w:r w:rsidR="006F364E">
              <w:rPr>
                <w:sz w:val="20"/>
                <w:szCs w:val="20"/>
              </w:rPr>
              <w:t xml:space="preserve"> </w:t>
            </w:r>
            <w:r w:rsidR="00AA77C0">
              <w:rPr>
                <w:sz w:val="20"/>
                <w:szCs w:val="20"/>
              </w:rPr>
              <w:t xml:space="preserve"> Z</w:t>
            </w:r>
            <w:r w:rsidR="00097076">
              <w:rPr>
                <w:sz w:val="20"/>
                <w:szCs w:val="20"/>
              </w:rPr>
              <w:t xml:space="preserve"> nacionalno</w:t>
            </w:r>
            <w:r w:rsidR="00AA77C0">
              <w:rPr>
                <w:sz w:val="20"/>
                <w:szCs w:val="20"/>
              </w:rPr>
              <w:t xml:space="preserve"> uredbo bo urejeno tudi sodelovanje med ministrstvom in carinskimi organi skladno </w:t>
            </w:r>
            <w:r w:rsidR="008578DD">
              <w:rPr>
                <w:sz w:val="20"/>
                <w:szCs w:val="20"/>
              </w:rPr>
              <w:t xml:space="preserve">z mehanizmom za usklajevanje izvrševanja nadzora, </w:t>
            </w:r>
            <w:r w:rsidR="00097076">
              <w:rPr>
                <w:sz w:val="20"/>
                <w:szCs w:val="20"/>
              </w:rPr>
              <w:t>za katerega</w:t>
            </w:r>
            <w:r w:rsidR="008578DD">
              <w:rPr>
                <w:sz w:val="20"/>
                <w:szCs w:val="20"/>
              </w:rPr>
              <w:t xml:space="preserve"> na podlagi</w:t>
            </w:r>
            <w:r w:rsidR="001E50EF">
              <w:rPr>
                <w:sz w:val="20"/>
                <w:szCs w:val="20"/>
              </w:rPr>
              <w:t xml:space="preserve"> drugega odstavka</w:t>
            </w:r>
            <w:r w:rsidR="008578DD">
              <w:rPr>
                <w:sz w:val="20"/>
                <w:szCs w:val="20"/>
              </w:rPr>
              <w:t xml:space="preserve"> 25.</w:t>
            </w:r>
            <w:r w:rsidR="006E3B7C">
              <w:rPr>
                <w:sz w:val="20"/>
                <w:szCs w:val="20"/>
              </w:rPr>
              <w:t xml:space="preserve"> </w:t>
            </w:r>
            <w:r w:rsidR="008578DD">
              <w:rPr>
                <w:sz w:val="20"/>
                <w:szCs w:val="20"/>
              </w:rPr>
              <w:t>člena uredbe</w:t>
            </w:r>
            <w:r w:rsidR="001E50EF">
              <w:rPr>
                <w:sz w:val="20"/>
                <w:szCs w:val="20"/>
              </w:rPr>
              <w:t xml:space="preserve"> 2021/821/EU usklajevalna skupina za blago z dvojno rabo pri Evropski komisiji</w:t>
            </w:r>
            <w:r w:rsidR="00097076">
              <w:rPr>
                <w:sz w:val="20"/>
                <w:szCs w:val="20"/>
              </w:rPr>
              <w:t xml:space="preserve"> pripravlja smernice</w:t>
            </w:r>
            <w:r w:rsidR="001E50EF">
              <w:rPr>
                <w:sz w:val="20"/>
                <w:szCs w:val="20"/>
              </w:rPr>
              <w:t>.</w:t>
            </w:r>
            <w:r w:rsidR="008578DD">
              <w:rPr>
                <w:sz w:val="20"/>
                <w:szCs w:val="20"/>
              </w:rPr>
              <w:t xml:space="preserve"> </w:t>
            </w:r>
            <w:r w:rsidR="00097076">
              <w:rPr>
                <w:sz w:val="20"/>
                <w:szCs w:val="20"/>
              </w:rPr>
              <w:t>Ustanovitev, sestava in naloge Komisije za nadzor izvoza blaga z dvojno rabo pa bo</w:t>
            </w:r>
            <w:r w:rsidR="00CD13B3">
              <w:rPr>
                <w:sz w:val="20"/>
                <w:szCs w:val="20"/>
              </w:rPr>
              <w:t>do</w:t>
            </w:r>
            <w:r w:rsidR="00097076">
              <w:rPr>
                <w:sz w:val="20"/>
                <w:szCs w:val="20"/>
              </w:rPr>
              <w:t xml:space="preserve"> določen</w:t>
            </w:r>
            <w:r w:rsidR="00CD13B3">
              <w:rPr>
                <w:sz w:val="20"/>
                <w:szCs w:val="20"/>
              </w:rPr>
              <w:t>e</w:t>
            </w:r>
            <w:r w:rsidR="00097076">
              <w:rPr>
                <w:sz w:val="20"/>
                <w:szCs w:val="20"/>
              </w:rPr>
              <w:t xml:space="preserve"> z odlokom skladno s smernicami Službe vlade RS za zakonodajo</w:t>
            </w:r>
            <w:r w:rsidR="00482E16">
              <w:rPr>
                <w:sz w:val="20"/>
                <w:szCs w:val="20"/>
              </w:rPr>
              <w:t xml:space="preserve"> oz</w:t>
            </w:r>
            <w:r w:rsidR="00CD13B3">
              <w:rPr>
                <w:sz w:val="20"/>
                <w:szCs w:val="20"/>
              </w:rPr>
              <w:t>.</w:t>
            </w:r>
            <w:r w:rsidR="00482E16">
              <w:rPr>
                <w:sz w:val="20"/>
                <w:szCs w:val="20"/>
              </w:rPr>
              <w:t xml:space="preserve"> z njegovo uskladitvijo</w:t>
            </w:r>
            <w:r w:rsidR="00097076">
              <w:rPr>
                <w:sz w:val="20"/>
                <w:szCs w:val="20"/>
              </w:rPr>
              <w:t>.</w:t>
            </w:r>
          </w:p>
          <w:p w14:paraId="2F24B418" w14:textId="77777777" w:rsidR="00E075ED" w:rsidRDefault="00E075ED" w:rsidP="00DF0B2D">
            <w:pPr>
              <w:pStyle w:val="Neotevilenodstavek"/>
              <w:spacing w:before="0" w:after="0" w:line="260" w:lineRule="exact"/>
              <w:rPr>
                <w:sz w:val="20"/>
                <w:szCs w:val="20"/>
              </w:rPr>
            </w:pPr>
          </w:p>
          <w:p w14:paraId="1A7F0044" w14:textId="691C2C49" w:rsidR="00AD27FE" w:rsidRDefault="00AD27FE" w:rsidP="00DF0B2D">
            <w:pPr>
              <w:pStyle w:val="Neotevilenodstavek"/>
              <w:spacing w:before="0" w:after="0" w:line="260" w:lineRule="exact"/>
              <w:rPr>
                <w:sz w:val="20"/>
                <w:szCs w:val="20"/>
              </w:rPr>
            </w:pPr>
            <w:r>
              <w:rPr>
                <w:sz w:val="20"/>
                <w:szCs w:val="20"/>
              </w:rPr>
              <w:t>6.</w:t>
            </w:r>
            <w:r w:rsidR="00F10AB7">
              <w:rPr>
                <w:sz w:val="20"/>
                <w:szCs w:val="20"/>
              </w:rPr>
              <w:t xml:space="preserve"> </w:t>
            </w:r>
            <w:r>
              <w:rPr>
                <w:sz w:val="20"/>
                <w:szCs w:val="20"/>
              </w:rPr>
              <w:t>člen:</w:t>
            </w:r>
          </w:p>
          <w:p w14:paraId="3F1D4211" w14:textId="77777777" w:rsidR="006B2471" w:rsidRDefault="006B2471" w:rsidP="00DF0B2D">
            <w:pPr>
              <w:pStyle w:val="Neotevilenodstavek"/>
              <w:spacing w:before="0" w:after="0" w:line="260" w:lineRule="exact"/>
              <w:rPr>
                <w:sz w:val="20"/>
                <w:szCs w:val="20"/>
              </w:rPr>
            </w:pPr>
          </w:p>
          <w:p w14:paraId="303DF9A6" w14:textId="12D91C3D" w:rsidR="00AD27FE" w:rsidRDefault="00AD27FE" w:rsidP="007F6920">
            <w:pPr>
              <w:pStyle w:val="Neotevilenodstavek"/>
              <w:spacing w:before="0" w:after="0" w:line="260" w:lineRule="exact"/>
              <w:rPr>
                <w:sz w:val="20"/>
                <w:szCs w:val="20"/>
              </w:rPr>
            </w:pPr>
            <w:r>
              <w:rPr>
                <w:sz w:val="20"/>
                <w:szCs w:val="20"/>
              </w:rPr>
              <w:t xml:space="preserve">Ker je področje izvrševanja nadzora zajeto v naslovu prejšnjega poglavja zaradi pravilne ločitve področja nadzora  izvoza blaga z dvojno rabo in izvrševanja nadzora nad določbami uredbe 2021/821/EU in zakona, se lahko naslov III. poglavja briše </w:t>
            </w:r>
            <w:r w:rsidR="00007AC6">
              <w:rPr>
                <w:sz w:val="20"/>
                <w:szCs w:val="20"/>
              </w:rPr>
              <w:t xml:space="preserve"> in se naslednja poglavja preštevilčijo. V</w:t>
            </w:r>
            <w:r>
              <w:rPr>
                <w:sz w:val="20"/>
                <w:szCs w:val="20"/>
              </w:rPr>
              <w:t xml:space="preserve"> členih </w:t>
            </w:r>
            <w:r w:rsidR="00CD13B3">
              <w:rPr>
                <w:sz w:val="20"/>
                <w:szCs w:val="20"/>
              </w:rPr>
              <w:t xml:space="preserve">brisanega poglavja </w:t>
            </w:r>
            <w:r w:rsidR="00007AC6">
              <w:rPr>
                <w:sz w:val="20"/>
                <w:szCs w:val="20"/>
              </w:rPr>
              <w:t xml:space="preserve">so </w:t>
            </w:r>
            <w:r w:rsidR="00CD13B3">
              <w:rPr>
                <w:sz w:val="20"/>
                <w:szCs w:val="20"/>
              </w:rPr>
              <w:t xml:space="preserve">posledično </w:t>
            </w:r>
            <w:r>
              <w:rPr>
                <w:sz w:val="20"/>
                <w:szCs w:val="20"/>
              </w:rPr>
              <w:t>dodane manjše spremembe za jasnejše razločevanje med pristojnimi in sodelujočimi organi in njihovo vlogo</w:t>
            </w:r>
            <w:r w:rsidR="00482E16">
              <w:rPr>
                <w:sz w:val="20"/>
                <w:szCs w:val="20"/>
              </w:rPr>
              <w:t xml:space="preserve"> ter med organi, ki izvršujejo nadzor</w:t>
            </w:r>
            <w:r>
              <w:rPr>
                <w:sz w:val="20"/>
                <w:szCs w:val="20"/>
              </w:rPr>
              <w:t>.</w:t>
            </w:r>
          </w:p>
          <w:p w14:paraId="169C88F4" w14:textId="77777777" w:rsidR="00B45D85" w:rsidRDefault="00B45D85" w:rsidP="00DF0B2D">
            <w:pPr>
              <w:pStyle w:val="Neotevilenodstavek"/>
              <w:spacing w:before="0" w:after="0" w:line="260" w:lineRule="exact"/>
              <w:rPr>
                <w:sz w:val="20"/>
                <w:szCs w:val="20"/>
              </w:rPr>
            </w:pPr>
          </w:p>
          <w:p w14:paraId="0E3EB616" w14:textId="234F8119" w:rsidR="00E075ED" w:rsidRDefault="006B2471" w:rsidP="00DF0B2D">
            <w:pPr>
              <w:pStyle w:val="Neotevilenodstavek"/>
              <w:spacing w:before="0" w:after="0" w:line="260" w:lineRule="exact"/>
              <w:rPr>
                <w:sz w:val="20"/>
                <w:szCs w:val="20"/>
              </w:rPr>
            </w:pPr>
            <w:r>
              <w:rPr>
                <w:sz w:val="20"/>
                <w:szCs w:val="20"/>
              </w:rPr>
              <w:t>7.</w:t>
            </w:r>
            <w:r w:rsidR="00E075ED">
              <w:rPr>
                <w:sz w:val="20"/>
                <w:szCs w:val="20"/>
              </w:rPr>
              <w:t xml:space="preserve"> člen</w:t>
            </w:r>
            <w:r>
              <w:rPr>
                <w:sz w:val="20"/>
                <w:szCs w:val="20"/>
              </w:rPr>
              <w:t>:</w:t>
            </w:r>
          </w:p>
          <w:p w14:paraId="3C185D6C" w14:textId="77777777" w:rsidR="006B2471" w:rsidRDefault="006B2471" w:rsidP="00DF0B2D">
            <w:pPr>
              <w:pStyle w:val="Neotevilenodstavek"/>
              <w:spacing w:before="0" w:after="0" w:line="260" w:lineRule="exact"/>
              <w:rPr>
                <w:sz w:val="20"/>
                <w:szCs w:val="20"/>
              </w:rPr>
            </w:pPr>
          </w:p>
          <w:p w14:paraId="16DC1B5F" w14:textId="0B60D4FF" w:rsidR="00510755" w:rsidRPr="002349A7" w:rsidRDefault="00510755" w:rsidP="007F6920">
            <w:pPr>
              <w:pStyle w:val="Neotevilenodstavek"/>
              <w:spacing w:before="0" w:after="0" w:line="260" w:lineRule="exact"/>
              <w:rPr>
                <w:sz w:val="20"/>
                <w:szCs w:val="20"/>
              </w:rPr>
            </w:pPr>
            <w:r w:rsidRPr="002349A7">
              <w:rPr>
                <w:sz w:val="20"/>
                <w:szCs w:val="20"/>
              </w:rPr>
              <w:t>Pri dosedanji uporabi zakona in podzakonskih predpisov je bilo opaženo, da se slovenski prevod področja</w:t>
            </w:r>
            <w:r w:rsidR="00097076">
              <w:rPr>
                <w:sz w:val="20"/>
                <w:szCs w:val="20"/>
              </w:rPr>
              <w:t xml:space="preserve"> »export control«</w:t>
            </w:r>
            <w:r w:rsidRPr="002349A7">
              <w:rPr>
                <w:sz w:val="20"/>
                <w:szCs w:val="20"/>
              </w:rPr>
              <w:t xml:space="preserve">, ki se je prevedel kot »nadzor nad izvozom blaga z dvojno rabo«, na katerega posega EU uredba </w:t>
            </w:r>
            <w:r w:rsidR="008578DD">
              <w:rPr>
                <w:sz w:val="20"/>
                <w:szCs w:val="20"/>
              </w:rPr>
              <w:t>2021/821/EU</w:t>
            </w:r>
            <w:r>
              <w:rPr>
                <w:sz w:val="20"/>
                <w:szCs w:val="20"/>
              </w:rPr>
              <w:t xml:space="preserve"> in prejšnja uredba 428/2009/ES,</w:t>
            </w:r>
            <w:r w:rsidRPr="002349A7">
              <w:rPr>
                <w:sz w:val="20"/>
                <w:szCs w:val="20"/>
              </w:rPr>
              <w:t xml:space="preserve"> </w:t>
            </w:r>
            <w:r>
              <w:rPr>
                <w:sz w:val="20"/>
                <w:szCs w:val="20"/>
              </w:rPr>
              <w:t>ter</w:t>
            </w:r>
            <w:r w:rsidRPr="002349A7">
              <w:rPr>
                <w:sz w:val="20"/>
                <w:szCs w:val="20"/>
              </w:rPr>
              <w:t xml:space="preserve"> prevod za izvajanje nadzora nad predpisanimi ukrepi na tem področju zamenjuje in včasih preširoko tolmači. Zato je prihajalo do različnega tolmačenja delovanja komisije za nadzor izvoza blaga z dvojno rabo, ki pomaga ministrstvu, ki izdaja dovoljenja, in na drugi strani glede sodelovanja posameznih organov, ki so tudi vključeni v to komisijo, pri izvajanju nalog nadzora nad predpisanimi ukrepi, ki so  v domeni carinskih organov.  Z rahlo spremembo izraza »nadzor nad izvozom blaga z dvojno rabo« v »področje nadzora izvoza blaga z dvojno rabo« </w:t>
            </w:r>
            <w:r w:rsidR="0046286A">
              <w:rPr>
                <w:sz w:val="20"/>
                <w:szCs w:val="20"/>
              </w:rPr>
              <w:t xml:space="preserve"> v 9.</w:t>
            </w:r>
            <w:r w:rsidR="00F10AB7">
              <w:rPr>
                <w:sz w:val="20"/>
                <w:szCs w:val="20"/>
              </w:rPr>
              <w:t xml:space="preserve"> </w:t>
            </w:r>
            <w:r w:rsidR="0046286A">
              <w:rPr>
                <w:sz w:val="20"/>
                <w:szCs w:val="20"/>
              </w:rPr>
              <w:t>členu zakona</w:t>
            </w:r>
            <w:r w:rsidR="00365CF5">
              <w:rPr>
                <w:sz w:val="20"/>
                <w:szCs w:val="20"/>
              </w:rPr>
              <w:t xml:space="preserve"> </w:t>
            </w:r>
            <w:r w:rsidRPr="002349A7">
              <w:rPr>
                <w:sz w:val="20"/>
                <w:szCs w:val="20"/>
              </w:rPr>
              <w:t>se bo ta dilema razrešila</w:t>
            </w:r>
            <w:r w:rsidR="001E50EF">
              <w:rPr>
                <w:sz w:val="20"/>
                <w:szCs w:val="20"/>
              </w:rPr>
              <w:t xml:space="preserve"> ter</w:t>
            </w:r>
            <w:r w:rsidRPr="002349A7">
              <w:rPr>
                <w:sz w:val="20"/>
                <w:szCs w:val="20"/>
              </w:rPr>
              <w:t xml:space="preserve"> tudi prispevata k jasnosti in nedvoumnosti</w:t>
            </w:r>
            <w:r w:rsidR="00CD13B3">
              <w:rPr>
                <w:sz w:val="20"/>
                <w:szCs w:val="20"/>
              </w:rPr>
              <w:t>, prav tako pa tudi sprememba izraza »izvajanje nadzora</w:t>
            </w:r>
            <w:r w:rsidR="00EB5E69">
              <w:rPr>
                <w:sz w:val="20"/>
                <w:szCs w:val="20"/>
              </w:rPr>
              <w:t>«</w:t>
            </w:r>
            <w:r w:rsidR="00CD13B3">
              <w:rPr>
                <w:sz w:val="20"/>
                <w:szCs w:val="20"/>
              </w:rPr>
              <w:t xml:space="preserve"> </w:t>
            </w:r>
            <w:r w:rsidR="00EB5E69">
              <w:rPr>
                <w:sz w:val="20"/>
                <w:szCs w:val="20"/>
              </w:rPr>
              <w:t xml:space="preserve">s strani carinskih organov </w:t>
            </w:r>
            <w:r w:rsidR="00CD13B3">
              <w:rPr>
                <w:sz w:val="20"/>
                <w:szCs w:val="20"/>
              </w:rPr>
              <w:t xml:space="preserve">v </w:t>
            </w:r>
            <w:r w:rsidR="00EB5E69">
              <w:rPr>
                <w:sz w:val="20"/>
                <w:szCs w:val="20"/>
              </w:rPr>
              <w:t>»</w:t>
            </w:r>
            <w:r w:rsidR="00CD13B3">
              <w:rPr>
                <w:sz w:val="20"/>
                <w:szCs w:val="20"/>
              </w:rPr>
              <w:t>izvrševanje nadzora</w:t>
            </w:r>
            <w:r w:rsidR="00EB5E69">
              <w:rPr>
                <w:sz w:val="20"/>
                <w:szCs w:val="20"/>
              </w:rPr>
              <w:t>« na mestih, kjer je pomen najbolj nejasen.</w:t>
            </w:r>
            <w:r w:rsidR="00CD13B3">
              <w:rPr>
                <w:sz w:val="20"/>
                <w:szCs w:val="20"/>
              </w:rPr>
              <w:t xml:space="preserve"> </w:t>
            </w:r>
          </w:p>
          <w:p w14:paraId="1512D9E4" w14:textId="0E018CB8" w:rsidR="00510755" w:rsidRDefault="00510755" w:rsidP="007F6920">
            <w:pPr>
              <w:pStyle w:val="Neotevilenodstavek"/>
              <w:spacing w:before="0" w:after="0" w:line="260" w:lineRule="exact"/>
              <w:rPr>
                <w:sz w:val="20"/>
                <w:szCs w:val="20"/>
              </w:rPr>
            </w:pPr>
            <w:r w:rsidRPr="002349A7">
              <w:rPr>
                <w:sz w:val="20"/>
                <w:szCs w:val="20"/>
              </w:rPr>
              <w:t>Tako komisija kot naslov zakona ohranjata v svojem imenu »nadzor izvoza blaga z dvojno rabo«, ker je izvoz količinsko najpomembnejša aktivnost pri nadzorovani trgovini na tem področju ter, ker se tudi v EU in izven EU še ohranja izraz »dual-use export control«, čeprav ta zajema tudi nadzor prenosa blaga z dvojno rabo, posredovanja, tranzita in zagotavljanja tehnične pomoči za tako blago</w:t>
            </w:r>
            <w:r w:rsidR="00097076" w:rsidRPr="002349A7">
              <w:rPr>
                <w:sz w:val="20"/>
                <w:szCs w:val="20"/>
              </w:rPr>
              <w:t xml:space="preserve"> pod določenimi pogoji</w:t>
            </w:r>
            <w:r w:rsidR="00097076">
              <w:rPr>
                <w:sz w:val="20"/>
                <w:szCs w:val="20"/>
              </w:rPr>
              <w:t>, zdaj pa tudi nadzor nad kibernetsko nadzorno tehnologijo</w:t>
            </w:r>
            <w:r w:rsidR="00365CF5">
              <w:rPr>
                <w:sz w:val="20"/>
                <w:szCs w:val="20"/>
              </w:rPr>
              <w:t>.</w:t>
            </w:r>
          </w:p>
          <w:p w14:paraId="7C98D779" w14:textId="0E8F269C" w:rsidR="0046286A" w:rsidRDefault="0046286A" w:rsidP="00510755">
            <w:pPr>
              <w:pStyle w:val="Neotevilenodstavek"/>
              <w:spacing w:before="0" w:after="0" w:line="260" w:lineRule="exact"/>
              <w:rPr>
                <w:sz w:val="20"/>
                <w:szCs w:val="20"/>
              </w:rPr>
            </w:pPr>
          </w:p>
          <w:p w14:paraId="24C8E6A5" w14:textId="78DBCD19" w:rsidR="0046286A" w:rsidRDefault="006B2471" w:rsidP="00510755">
            <w:pPr>
              <w:pStyle w:val="Neotevilenodstavek"/>
              <w:spacing w:before="0" w:after="0" w:line="260" w:lineRule="exact"/>
              <w:rPr>
                <w:sz w:val="20"/>
                <w:szCs w:val="20"/>
              </w:rPr>
            </w:pPr>
            <w:r>
              <w:rPr>
                <w:sz w:val="20"/>
                <w:szCs w:val="20"/>
              </w:rPr>
              <w:t>8</w:t>
            </w:r>
            <w:r w:rsidR="0046286A">
              <w:rPr>
                <w:sz w:val="20"/>
                <w:szCs w:val="20"/>
              </w:rPr>
              <w:t>.</w:t>
            </w:r>
            <w:r w:rsidR="00F10AB7">
              <w:rPr>
                <w:sz w:val="20"/>
                <w:szCs w:val="20"/>
              </w:rPr>
              <w:t xml:space="preserve"> </w:t>
            </w:r>
            <w:r w:rsidR="0046286A">
              <w:rPr>
                <w:sz w:val="20"/>
                <w:szCs w:val="20"/>
              </w:rPr>
              <w:t>člen</w:t>
            </w:r>
            <w:r w:rsidR="00135A4E">
              <w:rPr>
                <w:sz w:val="20"/>
                <w:szCs w:val="20"/>
              </w:rPr>
              <w:t>:</w:t>
            </w:r>
          </w:p>
          <w:p w14:paraId="6FBFA449" w14:textId="260E6554" w:rsidR="0046286A" w:rsidRDefault="0046286A" w:rsidP="00510755">
            <w:pPr>
              <w:pStyle w:val="Neotevilenodstavek"/>
              <w:spacing w:before="0" w:after="0" w:line="260" w:lineRule="exact"/>
              <w:rPr>
                <w:sz w:val="20"/>
                <w:szCs w:val="20"/>
              </w:rPr>
            </w:pPr>
          </w:p>
          <w:p w14:paraId="11521512" w14:textId="3E712A00" w:rsidR="0046286A" w:rsidRPr="002349A7" w:rsidRDefault="0046286A" w:rsidP="007F6920">
            <w:pPr>
              <w:pStyle w:val="Neotevilenodstavek"/>
              <w:spacing w:before="0" w:after="0" w:line="260" w:lineRule="exact"/>
              <w:rPr>
                <w:sz w:val="20"/>
                <w:szCs w:val="20"/>
              </w:rPr>
            </w:pPr>
            <w:r>
              <w:rPr>
                <w:sz w:val="20"/>
                <w:szCs w:val="20"/>
              </w:rPr>
              <w:t>Glede na razlago pri 6.</w:t>
            </w:r>
            <w:r w:rsidR="00EB5E69">
              <w:rPr>
                <w:sz w:val="20"/>
                <w:szCs w:val="20"/>
              </w:rPr>
              <w:t xml:space="preserve"> in 7.</w:t>
            </w:r>
            <w:r w:rsidR="00703454">
              <w:rPr>
                <w:sz w:val="20"/>
                <w:szCs w:val="20"/>
              </w:rPr>
              <w:t xml:space="preserve"> </w:t>
            </w:r>
            <w:r>
              <w:rPr>
                <w:sz w:val="20"/>
                <w:szCs w:val="20"/>
              </w:rPr>
              <w:t xml:space="preserve">členu novele dodajamo </w:t>
            </w:r>
            <w:r w:rsidR="00703454">
              <w:rPr>
                <w:sz w:val="20"/>
                <w:szCs w:val="20"/>
              </w:rPr>
              <w:t xml:space="preserve">dodatno besedilo tudi </w:t>
            </w:r>
            <w:r>
              <w:rPr>
                <w:sz w:val="20"/>
                <w:szCs w:val="20"/>
              </w:rPr>
              <w:t>v 10.</w:t>
            </w:r>
            <w:r w:rsidR="00F10AB7">
              <w:rPr>
                <w:sz w:val="20"/>
                <w:szCs w:val="20"/>
              </w:rPr>
              <w:t xml:space="preserve"> </w:t>
            </w:r>
            <w:r>
              <w:rPr>
                <w:sz w:val="20"/>
                <w:szCs w:val="20"/>
              </w:rPr>
              <w:t>člen</w:t>
            </w:r>
            <w:r w:rsidR="00703454">
              <w:rPr>
                <w:sz w:val="20"/>
                <w:szCs w:val="20"/>
              </w:rPr>
              <w:t xml:space="preserve">, in sicer: </w:t>
            </w:r>
            <w:r>
              <w:rPr>
                <w:sz w:val="20"/>
                <w:szCs w:val="20"/>
              </w:rPr>
              <w:t>»in nudijo te podatke tudi carinskim organom</w:t>
            </w:r>
            <w:r w:rsidR="00764A69">
              <w:rPr>
                <w:sz w:val="20"/>
                <w:szCs w:val="20"/>
              </w:rPr>
              <w:t xml:space="preserve"> za izvrševanje nadzora</w:t>
            </w:r>
            <w:r>
              <w:rPr>
                <w:sz w:val="20"/>
                <w:szCs w:val="20"/>
              </w:rPr>
              <w:t>«</w:t>
            </w:r>
            <w:r w:rsidR="00703454">
              <w:rPr>
                <w:sz w:val="20"/>
                <w:szCs w:val="20"/>
              </w:rPr>
              <w:t xml:space="preserve">. S tem se </w:t>
            </w:r>
            <w:r>
              <w:rPr>
                <w:sz w:val="20"/>
                <w:szCs w:val="20"/>
              </w:rPr>
              <w:t xml:space="preserve">carinskim organom jasno zagotovi pomoč posameznih organov, ki </w:t>
            </w:r>
            <w:r w:rsidR="00482E16">
              <w:rPr>
                <w:sz w:val="20"/>
                <w:szCs w:val="20"/>
              </w:rPr>
              <w:t>imajo</w:t>
            </w:r>
            <w:r>
              <w:rPr>
                <w:sz w:val="20"/>
                <w:szCs w:val="20"/>
              </w:rPr>
              <w:t xml:space="preserve"> strokovn</w:t>
            </w:r>
            <w:r w:rsidR="00482E16">
              <w:rPr>
                <w:sz w:val="20"/>
                <w:szCs w:val="20"/>
              </w:rPr>
              <w:t>o</w:t>
            </w:r>
            <w:r>
              <w:rPr>
                <w:sz w:val="20"/>
                <w:szCs w:val="20"/>
              </w:rPr>
              <w:t xml:space="preserve"> znanj</w:t>
            </w:r>
            <w:r w:rsidR="00482E16">
              <w:rPr>
                <w:sz w:val="20"/>
                <w:szCs w:val="20"/>
              </w:rPr>
              <w:t>e</w:t>
            </w:r>
            <w:r>
              <w:rPr>
                <w:sz w:val="20"/>
                <w:szCs w:val="20"/>
              </w:rPr>
              <w:t xml:space="preserve"> o blagu z dvojno rabo in kibernetski nadzorni tehnologiji in verjetnosti njihove uporabe v nezaželene namene pri končnih uporabnikih</w:t>
            </w:r>
            <w:r w:rsidR="00482E16">
              <w:rPr>
                <w:sz w:val="20"/>
                <w:szCs w:val="20"/>
              </w:rPr>
              <w:t>,</w:t>
            </w:r>
            <w:r>
              <w:rPr>
                <w:sz w:val="20"/>
                <w:szCs w:val="20"/>
              </w:rPr>
              <w:t xml:space="preserve"> saj carina</w:t>
            </w:r>
            <w:r w:rsidR="00764A69">
              <w:rPr>
                <w:sz w:val="20"/>
                <w:szCs w:val="20"/>
              </w:rPr>
              <w:t xml:space="preserve"> izvršuje nadzor tako, da</w:t>
            </w:r>
            <w:r>
              <w:rPr>
                <w:sz w:val="20"/>
                <w:szCs w:val="20"/>
              </w:rPr>
              <w:t xml:space="preserve"> nadzira </w:t>
            </w:r>
            <w:r w:rsidR="00764A69">
              <w:rPr>
                <w:sz w:val="20"/>
                <w:szCs w:val="20"/>
              </w:rPr>
              <w:t xml:space="preserve">izvajanje </w:t>
            </w:r>
            <w:r>
              <w:rPr>
                <w:sz w:val="20"/>
                <w:szCs w:val="20"/>
              </w:rPr>
              <w:t>te uredbe</w:t>
            </w:r>
            <w:r w:rsidR="00764A69">
              <w:rPr>
                <w:sz w:val="20"/>
                <w:szCs w:val="20"/>
              </w:rPr>
              <w:t xml:space="preserve"> in zakona</w:t>
            </w:r>
            <w:r>
              <w:rPr>
                <w:sz w:val="20"/>
                <w:szCs w:val="20"/>
              </w:rPr>
              <w:t xml:space="preserve"> na fizičnih mejah in v podjetjih.</w:t>
            </w:r>
          </w:p>
          <w:p w14:paraId="4A254E44" w14:textId="6F4396D1" w:rsidR="00135A4E" w:rsidRDefault="00135A4E" w:rsidP="00E075ED">
            <w:pPr>
              <w:pStyle w:val="Neotevilenodstavek"/>
              <w:spacing w:before="0" w:after="0" w:line="260" w:lineRule="exact"/>
              <w:rPr>
                <w:sz w:val="20"/>
                <w:szCs w:val="20"/>
              </w:rPr>
            </w:pPr>
          </w:p>
          <w:p w14:paraId="53415073" w14:textId="0B3A7145" w:rsidR="00135A4E" w:rsidRDefault="006B2471" w:rsidP="00135A4E">
            <w:pPr>
              <w:pStyle w:val="Neotevilenodstavek"/>
              <w:spacing w:before="0" w:after="0" w:line="260" w:lineRule="exact"/>
              <w:rPr>
                <w:sz w:val="20"/>
                <w:szCs w:val="20"/>
              </w:rPr>
            </w:pPr>
            <w:r>
              <w:rPr>
                <w:sz w:val="20"/>
                <w:szCs w:val="20"/>
              </w:rPr>
              <w:t>9</w:t>
            </w:r>
            <w:r w:rsidR="00135A4E">
              <w:rPr>
                <w:sz w:val="20"/>
                <w:szCs w:val="20"/>
              </w:rPr>
              <w:t>.</w:t>
            </w:r>
            <w:r w:rsidR="00F10AB7">
              <w:rPr>
                <w:sz w:val="20"/>
                <w:szCs w:val="20"/>
              </w:rPr>
              <w:t xml:space="preserve"> </w:t>
            </w:r>
            <w:r w:rsidR="00135A4E">
              <w:rPr>
                <w:sz w:val="20"/>
                <w:szCs w:val="20"/>
              </w:rPr>
              <w:t>člen:</w:t>
            </w:r>
          </w:p>
          <w:p w14:paraId="4F28E770" w14:textId="77777777" w:rsidR="00135A4E" w:rsidRDefault="00135A4E" w:rsidP="00E075ED">
            <w:pPr>
              <w:pStyle w:val="Neotevilenodstavek"/>
              <w:spacing w:before="0" w:after="0" w:line="260" w:lineRule="exact"/>
              <w:rPr>
                <w:sz w:val="20"/>
                <w:szCs w:val="20"/>
              </w:rPr>
            </w:pPr>
          </w:p>
          <w:p w14:paraId="4B4C1756" w14:textId="1CD7DF47" w:rsidR="007C6DEC" w:rsidRPr="002349A7" w:rsidRDefault="00510755" w:rsidP="007C6DEC">
            <w:pPr>
              <w:pStyle w:val="Neotevilenodstavek"/>
              <w:spacing w:before="0" w:after="0" w:line="260" w:lineRule="exact"/>
              <w:rPr>
                <w:sz w:val="20"/>
                <w:szCs w:val="20"/>
              </w:rPr>
            </w:pPr>
            <w:r>
              <w:rPr>
                <w:sz w:val="20"/>
                <w:szCs w:val="20"/>
              </w:rPr>
              <w:t>B</w:t>
            </w:r>
            <w:r w:rsidR="007C6DEC" w:rsidRPr="002349A7">
              <w:rPr>
                <w:sz w:val="20"/>
                <w:szCs w:val="20"/>
              </w:rPr>
              <w:t>esed</w:t>
            </w:r>
            <w:r w:rsidR="007C6DEC">
              <w:rPr>
                <w:sz w:val="20"/>
                <w:szCs w:val="20"/>
              </w:rPr>
              <w:t>ilo se spremeni tako, da se vež</w:t>
            </w:r>
            <w:r w:rsidR="007C6DEC" w:rsidRPr="002349A7">
              <w:rPr>
                <w:sz w:val="20"/>
                <w:szCs w:val="20"/>
              </w:rPr>
              <w:t xml:space="preserve">e na </w:t>
            </w:r>
            <w:r w:rsidR="00703454">
              <w:rPr>
                <w:sz w:val="20"/>
                <w:szCs w:val="20"/>
              </w:rPr>
              <w:t>U</w:t>
            </w:r>
            <w:r w:rsidR="007C6DEC" w:rsidRPr="002349A7">
              <w:rPr>
                <w:sz w:val="20"/>
                <w:szCs w:val="20"/>
              </w:rPr>
              <w:t xml:space="preserve">redbo </w:t>
            </w:r>
            <w:r w:rsidR="008578DD">
              <w:rPr>
                <w:sz w:val="20"/>
                <w:szCs w:val="20"/>
              </w:rPr>
              <w:t>2021/821/EU</w:t>
            </w:r>
            <w:r w:rsidR="007C6DEC" w:rsidRPr="002349A7">
              <w:rPr>
                <w:sz w:val="20"/>
                <w:szCs w:val="20"/>
              </w:rPr>
              <w:t xml:space="preserve"> in njene preštevilčene člene, hkrati pa zajema določitev kazni za obstoječe neposredne obveznosti iz</w:t>
            </w:r>
            <w:r w:rsidR="00EB5E69">
              <w:rPr>
                <w:sz w:val="20"/>
                <w:szCs w:val="20"/>
              </w:rPr>
              <w:t xml:space="preserve"> </w:t>
            </w:r>
            <w:r w:rsidR="00E00F83">
              <w:rPr>
                <w:sz w:val="20"/>
                <w:szCs w:val="20"/>
              </w:rPr>
              <w:t>U</w:t>
            </w:r>
            <w:r w:rsidR="007C6DEC" w:rsidRPr="002349A7">
              <w:rPr>
                <w:sz w:val="20"/>
                <w:szCs w:val="20"/>
              </w:rPr>
              <w:t>redbe</w:t>
            </w:r>
            <w:r w:rsidR="0046286A">
              <w:rPr>
                <w:sz w:val="20"/>
                <w:szCs w:val="20"/>
              </w:rPr>
              <w:t xml:space="preserve"> 2021/821/EU</w:t>
            </w:r>
            <w:r w:rsidR="007C6DEC" w:rsidRPr="002349A7">
              <w:rPr>
                <w:sz w:val="20"/>
                <w:szCs w:val="20"/>
              </w:rPr>
              <w:t>.</w:t>
            </w:r>
            <w:r w:rsidR="00135A4E">
              <w:rPr>
                <w:sz w:val="20"/>
                <w:szCs w:val="20"/>
              </w:rPr>
              <w:t xml:space="preserve"> </w:t>
            </w:r>
            <w:r w:rsidR="0046286A">
              <w:rPr>
                <w:sz w:val="20"/>
                <w:szCs w:val="20"/>
              </w:rPr>
              <w:t>Aktivnosti niso posebej določene s členi in odstavki iz Uredbe 2021/821/EU, saj je na podlagi tako Uredbe 2021/821/EU kot zakona razvidno, katere so obvezujoče.</w:t>
            </w:r>
          </w:p>
          <w:p w14:paraId="41280BB8" w14:textId="77777777" w:rsidR="007C6DEC" w:rsidRPr="002349A7" w:rsidRDefault="007C6DEC" w:rsidP="007C6DEC">
            <w:pPr>
              <w:pStyle w:val="Neotevilenodstavek"/>
              <w:spacing w:before="0" w:after="0" w:line="260" w:lineRule="exact"/>
              <w:rPr>
                <w:sz w:val="20"/>
                <w:szCs w:val="20"/>
              </w:rPr>
            </w:pPr>
          </w:p>
          <w:p w14:paraId="385664A4" w14:textId="5EBE451F" w:rsidR="0095753C" w:rsidRDefault="006B2471" w:rsidP="00DF0B2D">
            <w:pPr>
              <w:pStyle w:val="Neotevilenodstavek"/>
              <w:spacing w:before="0" w:after="0" w:line="260" w:lineRule="exact"/>
              <w:rPr>
                <w:sz w:val="20"/>
                <w:szCs w:val="20"/>
              </w:rPr>
            </w:pPr>
            <w:r>
              <w:rPr>
                <w:sz w:val="20"/>
                <w:szCs w:val="20"/>
              </w:rPr>
              <w:t>1</w:t>
            </w:r>
            <w:r w:rsidR="00AC1047">
              <w:rPr>
                <w:sz w:val="20"/>
                <w:szCs w:val="20"/>
              </w:rPr>
              <w:t>0</w:t>
            </w:r>
            <w:r w:rsidR="00CF7E00">
              <w:rPr>
                <w:sz w:val="20"/>
                <w:szCs w:val="20"/>
              </w:rPr>
              <w:t>.</w:t>
            </w:r>
            <w:r w:rsidR="00F10AB7">
              <w:rPr>
                <w:sz w:val="20"/>
                <w:szCs w:val="20"/>
              </w:rPr>
              <w:t xml:space="preserve"> </w:t>
            </w:r>
            <w:r w:rsidR="00CF7E00">
              <w:rPr>
                <w:sz w:val="20"/>
                <w:szCs w:val="20"/>
              </w:rPr>
              <w:t>člen</w:t>
            </w:r>
            <w:r>
              <w:rPr>
                <w:sz w:val="20"/>
                <w:szCs w:val="20"/>
              </w:rPr>
              <w:t>:</w:t>
            </w:r>
          </w:p>
          <w:p w14:paraId="009BC9E0" w14:textId="77777777" w:rsidR="006B2471" w:rsidRDefault="006B2471" w:rsidP="00DF0B2D">
            <w:pPr>
              <w:pStyle w:val="Neotevilenodstavek"/>
              <w:spacing w:before="0" w:after="0" w:line="260" w:lineRule="exact"/>
              <w:rPr>
                <w:sz w:val="20"/>
                <w:szCs w:val="20"/>
              </w:rPr>
            </w:pPr>
          </w:p>
          <w:p w14:paraId="548DE4BC" w14:textId="78989F59" w:rsidR="009041DF" w:rsidRDefault="00CF7E00" w:rsidP="007F6920">
            <w:pPr>
              <w:pStyle w:val="Neotevilenodstavek"/>
              <w:spacing w:before="0" w:after="0" w:line="260" w:lineRule="exact"/>
              <w:rPr>
                <w:sz w:val="20"/>
                <w:szCs w:val="20"/>
              </w:rPr>
            </w:pPr>
            <w:r>
              <w:rPr>
                <w:sz w:val="20"/>
                <w:szCs w:val="20"/>
              </w:rPr>
              <w:t xml:space="preserve">Določba </w:t>
            </w:r>
            <w:r w:rsidR="00703454">
              <w:rPr>
                <w:sz w:val="20"/>
                <w:szCs w:val="20"/>
              </w:rPr>
              <w:t>opredeljuje</w:t>
            </w:r>
            <w:r w:rsidR="00DA7738">
              <w:rPr>
                <w:sz w:val="20"/>
                <w:szCs w:val="20"/>
              </w:rPr>
              <w:t xml:space="preserve"> </w:t>
            </w:r>
            <w:r>
              <w:rPr>
                <w:sz w:val="20"/>
                <w:szCs w:val="20"/>
              </w:rPr>
              <w:t>prenehanj</w:t>
            </w:r>
            <w:r w:rsidR="00703454">
              <w:rPr>
                <w:sz w:val="20"/>
                <w:szCs w:val="20"/>
              </w:rPr>
              <w:t>e</w:t>
            </w:r>
            <w:r>
              <w:rPr>
                <w:sz w:val="20"/>
                <w:szCs w:val="20"/>
              </w:rPr>
              <w:t xml:space="preserve"> veljavnosti Uredbe o načinu izdaje dovoljenj in potrdil ter vlogi Komisije za nadzor izvoza blaga z dvojno rabo z dnem uveljavitve </w:t>
            </w:r>
            <w:r w:rsidR="00E33991">
              <w:rPr>
                <w:sz w:val="20"/>
                <w:szCs w:val="20"/>
              </w:rPr>
              <w:t>tega zakona</w:t>
            </w:r>
            <w:r w:rsidR="00EB5E69">
              <w:rPr>
                <w:sz w:val="20"/>
                <w:szCs w:val="20"/>
              </w:rPr>
              <w:t xml:space="preserve"> ter potrebo po uskladitvi odloka glede na določbe Uredbe 2021/821/EU, ki po eni strani širijo področje nadzora in nudijo nove smernice za države</w:t>
            </w:r>
            <w:r w:rsidR="00E33991">
              <w:rPr>
                <w:sz w:val="20"/>
                <w:szCs w:val="20"/>
              </w:rPr>
              <w:t xml:space="preserve">. </w:t>
            </w:r>
          </w:p>
          <w:p w14:paraId="530066B6" w14:textId="264D9E51" w:rsidR="009041DF" w:rsidRDefault="009041DF" w:rsidP="00DF0B2D">
            <w:pPr>
              <w:pStyle w:val="Neotevilenodstavek"/>
              <w:spacing w:before="0" w:after="0" w:line="260" w:lineRule="exact"/>
              <w:rPr>
                <w:sz w:val="20"/>
                <w:szCs w:val="20"/>
              </w:rPr>
            </w:pPr>
          </w:p>
          <w:p w14:paraId="655FB667" w14:textId="5AB9EDFF" w:rsidR="00CF7E00" w:rsidRDefault="00DA7738" w:rsidP="007F6920">
            <w:pPr>
              <w:pStyle w:val="Neotevilenodstavek"/>
              <w:spacing w:before="0" w:after="0" w:line="260" w:lineRule="exact"/>
              <w:rPr>
                <w:sz w:val="20"/>
                <w:szCs w:val="20"/>
              </w:rPr>
            </w:pPr>
            <w:r>
              <w:rPr>
                <w:sz w:val="20"/>
                <w:szCs w:val="20"/>
              </w:rPr>
              <w:t>V</w:t>
            </w:r>
            <w:r w:rsidR="00821297">
              <w:rPr>
                <w:sz w:val="20"/>
                <w:szCs w:val="20"/>
              </w:rPr>
              <w:t xml:space="preserve"> </w:t>
            </w:r>
            <w:r w:rsidR="00E44D81">
              <w:rPr>
                <w:sz w:val="20"/>
                <w:szCs w:val="20"/>
              </w:rPr>
              <w:t xml:space="preserve">podzakonskih </w:t>
            </w:r>
            <w:r w:rsidR="00821297">
              <w:rPr>
                <w:sz w:val="20"/>
                <w:szCs w:val="20"/>
              </w:rPr>
              <w:t>predpis</w:t>
            </w:r>
            <w:r w:rsidR="00E44D81">
              <w:rPr>
                <w:sz w:val="20"/>
                <w:szCs w:val="20"/>
              </w:rPr>
              <w:t>ih</w:t>
            </w:r>
            <w:r w:rsidR="00821297">
              <w:rPr>
                <w:sz w:val="20"/>
                <w:szCs w:val="20"/>
              </w:rPr>
              <w:t xml:space="preserve"> </w:t>
            </w:r>
            <w:r>
              <w:rPr>
                <w:sz w:val="20"/>
                <w:szCs w:val="20"/>
              </w:rPr>
              <w:t xml:space="preserve">se bo </w:t>
            </w:r>
            <w:r w:rsidR="00821297">
              <w:rPr>
                <w:sz w:val="20"/>
                <w:szCs w:val="20"/>
              </w:rPr>
              <w:t>uv</w:t>
            </w:r>
            <w:r w:rsidR="00703454">
              <w:rPr>
                <w:sz w:val="20"/>
                <w:szCs w:val="20"/>
              </w:rPr>
              <w:t>edla</w:t>
            </w:r>
            <w:r w:rsidR="00821297">
              <w:rPr>
                <w:sz w:val="20"/>
                <w:szCs w:val="20"/>
              </w:rPr>
              <w:t xml:space="preserve"> tudi možnost elektronskega vlaganja in izdaje dovoljenj skladno s sistemom, ki ga v ta namen pripravlja Evropska komisija</w:t>
            </w:r>
            <w:r>
              <w:rPr>
                <w:sz w:val="20"/>
                <w:szCs w:val="20"/>
              </w:rPr>
              <w:t xml:space="preserve">, in ki je </w:t>
            </w:r>
            <w:r w:rsidR="00AC1047">
              <w:rPr>
                <w:sz w:val="20"/>
                <w:szCs w:val="20"/>
              </w:rPr>
              <w:t>kompatibil</w:t>
            </w:r>
            <w:r>
              <w:rPr>
                <w:sz w:val="20"/>
                <w:szCs w:val="20"/>
              </w:rPr>
              <w:t>en</w:t>
            </w:r>
            <w:r w:rsidR="00E44D81">
              <w:rPr>
                <w:sz w:val="20"/>
                <w:szCs w:val="20"/>
              </w:rPr>
              <w:t xml:space="preserve"> in bo povezan</w:t>
            </w:r>
            <w:r w:rsidR="00AC1047">
              <w:rPr>
                <w:sz w:val="20"/>
                <w:szCs w:val="20"/>
              </w:rPr>
              <w:t xml:space="preserve"> </w:t>
            </w:r>
            <w:r w:rsidR="00821297">
              <w:rPr>
                <w:sz w:val="20"/>
                <w:szCs w:val="20"/>
              </w:rPr>
              <w:t>s sistemom</w:t>
            </w:r>
            <w:r w:rsidR="00E44D81">
              <w:rPr>
                <w:sz w:val="20"/>
                <w:szCs w:val="20"/>
              </w:rPr>
              <w:t xml:space="preserve"> za carinske organe</w:t>
            </w:r>
            <w:r w:rsidR="00821297">
              <w:rPr>
                <w:sz w:val="20"/>
                <w:szCs w:val="20"/>
              </w:rPr>
              <w:t xml:space="preserve">, ki so ga od </w:t>
            </w:r>
            <w:r>
              <w:rPr>
                <w:sz w:val="20"/>
                <w:szCs w:val="20"/>
              </w:rPr>
              <w:t>Evropske k</w:t>
            </w:r>
            <w:r w:rsidR="00821297">
              <w:rPr>
                <w:sz w:val="20"/>
                <w:szCs w:val="20"/>
              </w:rPr>
              <w:t xml:space="preserve">omisije </w:t>
            </w:r>
            <w:r w:rsidR="00E44D81">
              <w:rPr>
                <w:sz w:val="20"/>
                <w:szCs w:val="20"/>
              </w:rPr>
              <w:t xml:space="preserve">že </w:t>
            </w:r>
            <w:r w:rsidR="00703454">
              <w:rPr>
                <w:sz w:val="20"/>
                <w:szCs w:val="20"/>
              </w:rPr>
              <w:t xml:space="preserve">prevzeli slovenski </w:t>
            </w:r>
            <w:r w:rsidR="00821297">
              <w:rPr>
                <w:sz w:val="20"/>
                <w:szCs w:val="20"/>
              </w:rPr>
              <w:t>carinski organi</w:t>
            </w:r>
            <w:r w:rsidR="007F6920">
              <w:rPr>
                <w:sz w:val="20"/>
                <w:szCs w:val="20"/>
              </w:rPr>
              <w:t>. I</w:t>
            </w:r>
            <w:r w:rsidR="00821297">
              <w:rPr>
                <w:sz w:val="20"/>
                <w:szCs w:val="20"/>
              </w:rPr>
              <w:t xml:space="preserve">stočasno pa države članice </w:t>
            </w:r>
            <w:r w:rsidR="00885AFF">
              <w:rPr>
                <w:sz w:val="20"/>
                <w:szCs w:val="20"/>
              </w:rPr>
              <w:t>sodelujem</w:t>
            </w:r>
            <w:r w:rsidR="00821297">
              <w:rPr>
                <w:sz w:val="20"/>
                <w:szCs w:val="20"/>
              </w:rPr>
              <w:t xml:space="preserve">o </w:t>
            </w:r>
            <w:r w:rsidR="00703454">
              <w:rPr>
                <w:sz w:val="20"/>
                <w:szCs w:val="20"/>
              </w:rPr>
              <w:t xml:space="preserve">tudi </w:t>
            </w:r>
            <w:r w:rsidR="00821297">
              <w:rPr>
                <w:sz w:val="20"/>
                <w:szCs w:val="20"/>
              </w:rPr>
              <w:t>pri pripravi smernic in usmeritev za skrbni pregled za kibernetsko nadzorno tehnologijo ter za sodelovanje med organi, ki izdajajo dovoljenja in izvršujejo nadzor</w:t>
            </w:r>
            <w:r>
              <w:rPr>
                <w:sz w:val="20"/>
                <w:szCs w:val="20"/>
              </w:rPr>
              <w:t>, kar bo upoštevano v podzakonskem predpisu.</w:t>
            </w:r>
            <w:r w:rsidR="00821297">
              <w:rPr>
                <w:sz w:val="20"/>
                <w:szCs w:val="20"/>
              </w:rPr>
              <w:t xml:space="preserve"> V </w:t>
            </w:r>
            <w:r>
              <w:rPr>
                <w:sz w:val="20"/>
                <w:szCs w:val="20"/>
              </w:rPr>
              <w:t>času do sprejetja</w:t>
            </w:r>
            <w:r w:rsidR="00821297">
              <w:rPr>
                <w:sz w:val="20"/>
                <w:szCs w:val="20"/>
              </w:rPr>
              <w:t xml:space="preserve"> se bodo smiselno uporabljale določbe</w:t>
            </w:r>
            <w:r w:rsidR="00E44D81">
              <w:rPr>
                <w:sz w:val="20"/>
                <w:szCs w:val="20"/>
              </w:rPr>
              <w:t xml:space="preserve"> obeh</w:t>
            </w:r>
            <w:r w:rsidR="00821297">
              <w:rPr>
                <w:sz w:val="20"/>
                <w:szCs w:val="20"/>
              </w:rPr>
              <w:t xml:space="preserve"> obstoječih podzakonskih predpisov.</w:t>
            </w:r>
            <w:r w:rsidR="0046286A">
              <w:rPr>
                <w:sz w:val="20"/>
                <w:szCs w:val="20"/>
              </w:rPr>
              <w:t xml:space="preserve"> </w:t>
            </w:r>
            <w:r w:rsidR="00885AFF">
              <w:rPr>
                <w:sz w:val="20"/>
                <w:szCs w:val="20"/>
              </w:rPr>
              <w:t xml:space="preserve"> </w:t>
            </w:r>
          </w:p>
          <w:p w14:paraId="23E56A8E" w14:textId="77777777" w:rsidR="0095753C" w:rsidRPr="002349A7" w:rsidRDefault="0095753C" w:rsidP="00DF0B2D">
            <w:pPr>
              <w:pStyle w:val="Neotevilenodstavek"/>
              <w:spacing w:before="0" w:after="0" w:line="260" w:lineRule="exact"/>
              <w:rPr>
                <w:sz w:val="20"/>
                <w:szCs w:val="20"/>
              </w:rPr>
            </w:pPr>
          </w:p>
          <w:p w14:paraId="33359AF6" w14:textId="61C40B0C" w:rsidR="0095753C" w:rsidRDefault="006B2471" w:rsidP="00DF0B2D">
            <w:pPr>
              <w:pStyle w:val="Neotevilenodstavek"/>
              <w:spacing w:before="0" w:after="0" w:line="260" w:lineRule="exact"/>
              <w:rPr>
                <w:sz w:val="20"/>
                <w:szCs w:val="20"/>
              </w:rPr>
            </w:pPr>
            <w:r>
              <w:rPr>
                <w:sz w:val="20"/>
                <w:szCs w:val="20"/>
              </w:rPr>
              <w:t>1</w:t>
            </w:r>
            <w:r w:rsidR="00AC1047">
              <w:rPr>
                <w:sz w:val="20"/>
                <w:szCs w:val="20"/>
              </w:rPr>
              <w:t>1</w:t>
            </w:r>
            <w:r w:rsidR="0095753C" w:rsidRPr="002349A7">
              <w:rPr>
                <w:sz w:val="20"/>
                <w:szCs w:val="20"/>
              </w:rPr>
              <w:t>.</w:t>
            </w:r>
            <w:r w:rsidR="00F10AB7">
              <w:rPr>
                <w:sz w:val="20"/>
                <w:szCs w:val="20"/>
              </w:rPr>
              <w:t xml:space="preserve"> </w:t>
            </w:r>
            <w:r w:rsidR="0095753C" w:rsidRPr="002349A7">
              <w:rPr>
                <w:sz w:val="20"/>
                <w:szCs w:val="20"/>
              </w:rPr>
              <w:t>člen</w:t>
            </w:r>
            <w:r>
              <w:rPr>
                <w:sz w:val="20"/>
                <w:szCs w:val="20"/>
              </w:rPr>
              <w:t>:</w:t>
            </w:r>
          </w:p>
          <w:p w14:paraId="23D036A5" w14:textId="77777777" w:rsidR="006B2471" w:rsidRDefault="006B2471" w:rsidP="00DF0B2D">
            <w:pPr>
              <w:pStyle w:val="Neotevilenodstavek"/>
              <w:spacing w:before="0" w:after="0" w:line="260" w:lineRule="exact"/>
              <w:rPr>
                <w:sz w:val="20"/>
                <w:szCs w:val="20"/>
              </w:rPr>
            </w:pPr>
          </w:p>
          <w:p w14:paraId="2A868CE3" w14:textId="1E7740CC" w:rsidR="00CF7E00" w:rsidRDefault="00CF7E00" w:rsidP="00DF0B2D">
            <w:pPr>
              <w:pStyle w:val="Neotevilenodstavek"/>
              <w:spacing w:before="0" w:after="0" w:line="260" w:lineRule="exact"/>
              <w:rPr>
                <w:sz w:val="20"/>
                <w:szCs w:val="20"/>
              </w:rPr>
            </w:pPr>
            <w:r>
              <w:rPr>
                <w:sz w:val="20"/>
                <w:szCs w:val="20"/>
              </w:rPr>
              <w:t>Za izdajo izvršilnega predpisa iz tretjega odstavka 4. člena (ureditev registracije, način izdaje dovoljenj, dokumentacij</w:t>
            </w:r>
            <w:r w:rsidR="00E33991">
              <w:rPr>
                <w:sz w:val="20"/>
                <w:szCs w:val="20"/>
              </w:rPr>
              <w:t>a</w:t>
            </w:r>
            <w:r>
              <w:rPr>
                <w:sz w:val="20"/>
                <w:szCs w:val="20"/>
              </w:rPr>
              <w:t xml:space="preserve"> ter podrobnosti načina izdaje dovoljenj določa rok 6 mesecev od uveljavitve tega zakona</w:t>
            </w:r>
            <w:r w:rsidR="00E44D81">
              <w:rPr>
                <w:sz w:val="20"/>
                <w:szCs w:val="20"/>
              </w:rPr>
              <w:t>, za uskladitev odloka pa 8 mesecev.</w:t>
            </w:r>
            <w:r w:rsidR="006B2471">
              <w:rPr>
                <w:sz w:val="20"/>
                <w:szCs w:val="20"/>
              </w:rPr>
              <w:t>.</w:t>
            </w:r>
          </w:p>
          <w:p w14:paraId="06D798D1" w14:textId="77777777" w:rsidR="00CF7E00" w:rsidRDefault="00CF7E00" w:rsidP="00DF0B2D">
            <w:pPr>
              <w:pStyle w:val="Neotevilenodstavek"/>
              <w:spacing w:before="0" w:after="0" w:line="260" w:lineRule="exact"/>
              <w:rPr>
                <w:sz w:val="20"/>
                <w:szCs w:val="20"/>
              </w:rPr>
            </w:pPr>
          </w:p>
          <w:p w14:paraId="180E2DD2" w14:textId="7B1D9DBF" w:rsidR="00CF7E00" w:rsidRDefault="006B2471" w:rsidP="00CF7E00">
            <w:pPr>
              <w:pStyle w:val="Neotevilenodstavek"/>
              <w:spacing w:before="0" w:after="0" w:line="260" w:lineRule="exact"/>
              <w:rPr>
                <w:sz w:val="20"/>
                <w:szCs w:val="20"/>
              </w:rPr>
            </w:pPr>
            <w:r>
              <w:rPr>
                <w:sz w:val="20"/>
                <w:szCs w:val="20"/>
              </w:rPr>
              <w:t>1</w:t>
            </w:r>
            <w:r w:rsidR="00AC1047">
              <w:rPr>
                <w:sz w:val="20"/>
                <w:szCs w:val="20"/>
              </w:rPr>
              <w:t>2</w:t>
            </w:r>
            <w:r w:rsidR="00CF7E00">
              <w:rPr>
                <w:sz w:val="20"/>
                <w:szCs w:val="20"/>
              </w:rPr>
              <w:t>.</w:t>
            </w:r>
            <w:r w:rsidR="00F10AB7">
              <w:rPr>
                <w:sz w:val="20"/>
                <w:szCs w:val="20"/>
              </w:rPr>
              <w:t xml:space="preserve"> </w:t>
            </w:r>
            <w:r w:rsidR="00CF7E00">
              <w:rPr>
                <w:sz w:val="20"/>
                <w:szCs w:val="20"/>
              </w:rPr>
              <w:t>člen</w:t>
            </w:r>
            <w:r>
              <w:rPr>
                <w:sz w:val="20"/>
                <w:szCs w:val="20"/>
              </w:rPr>
              <w:t>:</w:t>
            </w:r>
          </w:p>
          <w:p w14:paraId="59434DBC" w14:textId="77777777" w:rsidR="00AA77C0" w:rsidRDefault="00AA77C0" w:rsidP="00CF7E00">
            <w:pPr>
              <w:pStyle w:val="Neotevilenodstavek"/>
              <w:spacing w:before="0" w:after="0" w:line="260" w:lineRule="exact"/>
              <w:rPr>
                <w:sz w:val="20"/>
                <w:szCs w:val="20"/>
              </w:rPr>
            </w:pPr>
          </w:p>
          <w:p w14:paraId="730084FD" w14:textId="302B5107" w:rsidR="00CF7E00" w:rsidRDefault="00CF7E00" w:rsidP="00DF0B2D">
            <w:pPr>
              <w:pStyle w:val="Neotevilenodstavek"/>
              <w:spacing w:before="0" w:after="0" w:line="260" w:lineRule="exact"/>
              <w:rPr>
                <w:sz w:val="20"/>
                <w:szCs w:val="20"/>
              </w:rPr>
            </w:pPr>
            <w:r>
              <w:rPr>
                <w:sz w:val="20"/>
                <w:szCs w:val="20"/>
              </w:rPr>
              <w:t>Člen opredeljuje kontinuiteto obravnave postopkov po tem zakonu in določa, da se odločanje o zahtevkih za izdajo dovoljenj po tem zakonu, ki so bili vloženi pred njegovo uveljavitvijo,</w:t>
            </w:r>
            <w:r w:rsidR="00885AFF">
              <w:rPr>
                <w:sz w:val="20"/>
                <w:szCs w:val="20"/>
              </w:rPr>
              <w:t xml:space="preserve"> smiselno</w:t>
            </w:r>
            <w:r>
              <w:rPr>
                <w:sz w:val="20"/>
                <w:szCs w:val="20"/>
              </w:rPr>
              <w:t xml:space="preserve"> uporabljajo predpisi, ki so veljali ob njihovi vložitvi.</w:t>
            </w:r>
          </w:p>
          <w:p w14:paraId="75FAC47C" w14:textId="77777777" w:rsidR="0095753C" w:rsidRPr="002349A7" w:rsidRDefault="0095753C" w:rsidP="00DF0B2D">
            <w:pPr>
              <w:pStyle w:val="Neotevilenodstavek"/>
              <w:spacing w:before="0" w:after="0" w:line="260" w:lineRule="exact"/>
              <w:rPr>
                <w:sz w:val="20"/>
                <w:szCs w:val="20"/>
              </w:rPr>
            </w:pPr>
          </w:p>
          <w:p w14:paraId="3050BC83" w14:textId="770AC407" w:rsidR="0095753C" w:rsidRPr="002349A7" w:rsidRDefault="0095753C" w:rsidP="00DF0B2D">
            <w:pPr>
              <w:pStyle w:val="Neotevilenodstavek"/>
              <w:spacing w:before="0" w:after="0" w:line="260" w:lineRule="exact"/>
              <w:rPr>
                <w:sz w:val="20"/>
                <w:szCs w:val="20"/>
              </w:rPr>
            </w:pPr>
            <w:r w:rsidRPr="002349A7">
              <w:rPr>
                <w:sz w:val="20"/>
                <w:szCs w:val="20"/>
              </w:rPr>
              <w:t>1</w:t>
            </w:r>
            <w:r w:rsidR="00AC1047">
              <w:rPr>
                <w:sz w:val="20"/>
                <w:szCs w:val="20"/>
              </w:rPr>
              <w:t>3</w:t>
            </w:r>
            <w:r w:rsidRPr="002349A7">
              <w:rPr>
                <w:sz w:val="20"/>
                <w:szCs w:val="20"/>
              </w:rPr>
              <w:t>. člen</w:t>
            </w:r>
            <w:r w:rsidR="006B2471">
              <w:rPr>
                <w:sz w:val="20"/>
                <w:szCs w:val="20"/>
              </w:rPr>
              <w:t>:</w:t>
            </w:r>
          </w:p>
          <w:p w14:paraId="245CC3FC" w14:textId="77777777" w:rsidR="0095753C" w:rsidRPr="002349A7" w:rsidRDefault="0095753C" w:rsidP="00DF0B2D">
            <w:pPr>
              <w:pStyle w:val="Neotevilenodstavek"/>
              <w:spacing w:before="0" w:after="0" w:line="260" w:lineRule="exact"/>
              <w:rPr>
                <w:sz w:val="20"/>
                <w:szCs w:val="20"/>
              </w:rPr>
            </w:pPr>
          </w:p>
          <w:p w14:paraId="15D75E96" w14:textId="3A399BDA" w:rsidR="0095753C" w:rsidRPr="002349A7" w:rsidRDefault="007C6DEC" w:rsidP="00DF0B2D">
            <w:pPr>
              <w:pStyle w:val="Neotevilenodstavek"/>
              <w:spacing w:before="0" w:after="0" w:line="260" w:lineRule="exact"/>
              <w:rPr>
                <w:sz w:val="20"/>
                <w:szCs w:val="20"/>
              </w:rPr>
            </w:pPr>
            <w:r>
              <w:rPr>
                <w:sz w:val="20"/>
                <w:szCs w:val="20"/>
              </w:rPr>
              <w:t xml:space="preserve">Uredba </w:t>
            </w:r>
            <w:r w:rsidR="008578DD">
              <w:rPr>
                <w:sz w:val="20"/>
                <w:szCs w:val="20"/>
              </w:rPr>
              <w:t>2021/821/EU</w:t>
            </w:r>
            <w:r w:rsidR="0095753C" w:rsidRPr="002349A7">
              <w:rPr>
                <w:sz w:val="20"/>
                <w:szCs w:val="20"/>
              </w:rPr>
              <w:t xml:space="preserve"> </w:t>
            </w:r>
            <w:r>
              <w:rPr>
                <w:sz w:val="20"/>
                <w:szCs w:val="20"/>
              </w:rPr>
              <w:t>je začela veljati že 9.9.2021. Ne glede na to, da se ta uporablja neposredno, je potrebno, da se tudi sprememba zakona čim</w:t>
            </w:r>
            <w:r w:rsidR="00F10AB7">
              <w:rPr>
                <w:sz w:val="20"/>
                <w:szCs w:val="20"/>
              </w:rPr>
              <w:t xml:space="preserve"> </w:t>
            </w:r>
            <w:r>
              <w:rPr>
                <w:sz w:val="20"/>
                <w:szCs w:val="20"/>
              </w:rPr>
              <w:t>prej uveljavi. 12. člen tako določa, da zakon začne veljati dan po objavi v Uradnem listu Republike Slovenije</w:t>
            </w:r>
            <w:r w:rsidR="002349A7" w:rsidRPr="002349A7">
              <w:rPr>
                <w:sz w:val="20"/>
                <w:szCs w:val="20"/>
              </w:rPr>
              <w:t>.</w:t>
            </w:r>
          </w:p>
          <w:p w14:paraId="02545146" w14:textId="77777777" w:rsidR="00BE0278" w:rsidRPr="002349A7" w:rsidRDefault="00BE0278" w:rsidP="00DF0B2D">
            <w:pPr>
              <w:pStyle w:val="Neotevilenodstavek"/>
              <w:spacing w:before="0" w:after="0" w:line="260" w:lineRule="exact"/>
              <w:rPr>
                <w:sz w:val="20"/>
                <w:szCs w:val="20"/>
              </w:rPr>
            </w:pPr>
            <w:r w:rsidRPr="002349A7">
              <w:rPr>
                <w:sz w:val="20"/>
                <w:szCs w:val="20"/>
              </w:rPr>
              <w:t xml:space="preserve"> </w:t>
            </w:r>
          </w:p>
          <w:p w14:paraId="77BEA76B" w14:textId="77777777" w:rsidR="00227732" w:rsidRDefault="00227732" w:rsidP="00DF0B2D">
            <w:pPr>
              <w:pStyle w:val="Neotevilenodstavek"/>
              <w:spacing w:before="0" w:after="0" w:line="260" w:lineRule="exact"/>
              <w:rPr>
                <w:sz w:val="20"/>
                <w:szCs w:val="20"/>
              </w:rPr>
            </w:pPr>
          </w:p>
          <w:p w14:paraId="6829AE87" w14:textId="77777777" w:rsidR="005A384E" w:rsidRPr="002349A7" w:rsidRDefault="005A384E" w:rsidP="00DF0B2D">
            <w:pPr>
              <w:pStyle w:val="Neotevilenodstavek"/>
              <w:spacing w:before="0" w:after="0" w:line="260" w:lineRule="exact"/>
              <w:rPr>
                <w:sz w:val="20"/>
                <w:szCs w:val="20"/>
              </w:rPr>
            </w:pPr>
          </w:p>
        </w:tc>
      </w:tr>
      <w:tr w:rsidR="00241AE5" w:rsidRPr="003F1703" w14:paraId="78CC7412" w14:textId="77777777" w:rsidTr="00B214C7">
        <w:tc>
          <w:tcPr>
            <w:tcW w:w="9746" w:type="dxa"/>
            <w:gridSpan w:val="2"/>
          </w:tcPr>
          <w:p w14:paraId="44C9D32E" w14:textId="77777777" w:rsidR="00241AE5" w:rsidRPr="007943C2" w:rsidRDefault="00241AE5" w:rsidP="00DF0B2D">
            <w:pPr>
              <w:pStyle w:val="Poglavje"/>
              <w:spacing w:before="0" w:after="0" w:line="260" w:lineRule="exact"/>
              <w:jc w:val="left"/>
              <w:rPr>
                <w:sz w:val="20"/>
                <w:szCs w:val="20"/>
              </w:rPr>
            </w:pPr>
            <w:r w:rsidRPr="007943C2">
              <w:rPr>
                <w:sz w:val="20"/>
                <w:szCs w:val="20"/>
              </w:rPr>
              <w:t>IV. BESEDILO ČLENOV, KI SE SPREMINJAJO</w:t>
            </w:r>
          </w:p>
          <w:p w14:paraId="0DB76567" w14:textId="77777777" w:rsidR="00227732" w:rsidRPr="0074782D" w:rsidRDefault="00227732" w:rsidP="00DF0B2D">
            <w:pPr>
              <w:pStyle w:val="Poglavje"/>
              <w:spacing w:before="0" w:after="0" w:line="260" w:lineRule="exact"/>
              <w:jc w:val="left"/>
              <w:rPr>
                <w:sz w:val="20"/>
                <w:szCs w:val="20"/>
              </w:rPr>
            </w:pPr>
          </w:p>
          <w:p w14:paraId="4FB9E427" w14:textId="77777777" w:rsidR="001A724C" w:rsidRPr="0074782D" w:rsidRDefault="001A724C" w:rsidP="001A724C">
            <w:pPr>
              <w:pStyle w:val="len"/>
              <w:shd w:val="clear" w:color="auto" w:fill="FFFFFF"/>
              <w:spacing w:before="480" w:beforeAutospacing="0" w:after="0" w:afterAutospacing="0"/>
              <w:rPr>
                <w:rFonts w:ascii="Arial" w:hAnsi="Arial" w:cs="Arial"/>
                <w:bCs/>
                <w:sz w:val="20"/>
                <w:szCs w:val="20"/>
              </w:rPr>
            </w:pPr>
            <w:r w:rsidRPr="0074782D">
              <w:rPr>
                <w:rFonts w:ascii="Arial" w:hAnsi="Arial" w:cs="Arial"/>
                <w:bCs/>
                <w:sz w:val="20"/>
                <w:szCs w:val="20"/>
              </w:rPr>
              <w:t>V zakonu se posledično spreminjajo naslednji členi:</w:t>
            </w:r>
          </w:p>
          <w:p w14:paraId="29728DCD" w14:textId="7777777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2. člen</w:t>
            </w:r>
          </w:p>
          <w:p w14:paraId="2AB6BEF3"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(izvajanje predpisov skupnosti)</w:t>
            </w:r>
          </w:p>
          <w:p w14:paraId="3FC84313"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(1) Za izvajanje predpisov Evropske Skupnosti (v nadaljnjem besedilu: skupnost) se s tem zakonom za izvajanje Uredbe Sveta (ES) št. 428/2009 z dne 5. maja 2009 o vzpostavitvi režima skupnosti za nadzor izvoza, prenosa, posredovanja in tranzita blaga z dvojno rabo (UL L št. 134 z dne 29. 5. 2009, str. 1, s spremembami) (v nadaljnjem besedilu: Uredba 428/2009/ES) določajo pristojni organ za izdajo dovoljenj in za nadzor ter kazenske določbe.</w:t>
            </w:r>
          </w:p>
          <w:p w14:paraId="00C1FEBB"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(2) S tem zakonom se za nadzor nad zagotavljanjem tehnične pomoči skladno s Skupnim ukrepom Sveta z dne 22. junija 2000 za nadzor tehnične pomoči v zvezi z nekaterimi vrstami vojaške uporabe št. 2000/401/SZVP (UL L št. 159 z dne 30. 6. 2000, str. 216) določajo pristojni organ za izdajo dovoljenj in za nadzor ter kazenske določbe.</w:t>
            </w:r>
          </w:p>
          <w:p w14:paraId="2D5602B5" w14:textId="7777777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3. člen</w:t>
            </w:r>
          </w:p>
          <w:p w14:paraId="57B2AB20"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(uporabljeni izrazi)</w:t>
            </w:r>
          </w:p>
          <w:p w14:paraId="7C5BDA01"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(1) Tehnična pomoč pomeni vsakršno tehnično podporo pri popravilih, razvoju, izdelavi, sestavljanju, preizkušanju, vzdrževanju ali drugih tehničnih storitvah in je lahko v obliki navodila, usposabljanja, prenosa praktičnega ali strokovnega znanja ali svetovalnih storitev. Tehnična pomoč vključuje ustne oblike pomoči.</w:t>
            </w:r>
          </w:p>
          <w:p w14:paraId="6AC745C2"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(2) Drugi izrazi, uporabljeni v tem zakonu, imajo pomen, kot je določen v Uredbi 428/2009/ES.</w:t>
            </w:r>
          </w:p>
          <w:p w14:paraId="79CC04CE" w14:textId="77777777" w:rsidR="00227732" w:rsidRPr="0074782D" w:rsidRDefault="00227732" w:rsidP="00227732">
            <w:pPr>
              <w:pStyle w:val="poglavje0"/>
              <w:shd w:val="clear" w:color="auto" w:fill="FFFFFF"/>
              <w:spacing w:before="480" w:beforeAutospacing="0" w:after="0" w:afterAutospacing="0"/>
              <w:jc w:val="center"/>
              <w:rPr>
                <w:rFonts w:ascii="Arial" w:hAnsi="Arial" w:cs="Arial"/>
                <w:sz w:val="20"/>
                <w:szCs w:val="20"/>
              </w:rPr>
            </w:pPr>
            <w:r w:rsidRPr="0074782D">
              <w:rPr>
                <w:rFonts w:ascii="Arial" w:hAnsi="Arial" w:cs="Arial"/>
                <w:sz w:val="20"/>
                <w:szCs w:val="20"/>
              </w:rPr>
              <w:t>II. DOVOLJENJE ZA TEHNIČNO POMOČ IN PRISTOJNI ORGAN ZA IZDAJO DOVOLJENJ</w:t>
            </w:r>
          </w:p>
          <w:p w14:paraId="22E1513E" w14:textId="7777777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3.a člen</w:t>
            </w:r>
          </w:p>
          <w:p w14:paraId="38F67B7C"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(dovoljenje za zagotavljanje tehnične pomoči)</w:t>
            </w:r>
          </w:p>
          <w:p w14:paraId="62EC1438" w14:textId="77777777" w:rsidR="00227732" w:rsidRPr="0074782D" w:rsidRDefault="00227732" w:rsidP="00925D11">
            <w:pPr>
              <w:pStyle w:val="odstavek"/>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lang w:val="x-none"/>
              </w:rPr>
              <w:t>(1) Dovoljenje za zagotavljanje tehnične pomoči je potrebno za pravne in fizične osebe, če je njena uporaba namenjena ali bi lahko bila namenjena ali pa je osebi, ki zagotavlja tehnično pomoč, znano, da je namenjena ali bi lahko bila namenjena za:</w:t>
            </w:r>
          </w:p>
          <w:p w14:paraId="15D08FD3"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razvoj, proizvodnjo, upravljanje, delovanje, vzdrževanje, skladiščenje, odkrivanje, identifikacijo ali širjenje kemičnega, biološkega ali jedrskega orožja ali drugih eksplozivnih jedrskih naprav ali za razvoj, proizvodnjo, vzdrževanje ali skladiščenje izstrelkov, sposobnih nositi tako orožje;</w:t>
            </w:r>
          </w:p>
          <w:p w14:paraId="7D2A3F35"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vojaško uporabo, pri čemer se zagotavlja državam, ki imajo embargo na orožje, uveden s skupnim stališčem skupnosti ali skupnimi ukrepi, ki jih sprejme Svet Evropske unije, ali z odločbo Organizacije za varnost in sodelovanje v Evropi, ali pa embargo na orožje, uveden z resolucijo Varnostnega sveta Organizacije združenih narodov.</w:t>
            </w:r>
          </w:p>
          <w:p w14:paraId="58C7BEE0" w14:textId="77777777" w:rsidR="00227732" w:rsidRPr="0074782D" w:rsidRDefault="00227732" w:rsidP="00925D11">
            <w:pPr>
              <w:pStyle w:val="odstavek"/>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lang w:val="x-none"/>
              </w:rPr>
              <w:t>(2) Za zagotavljanje tehnične pomoči dovoljenje ni potrebno, kadar:</w:t>
            </w:r>
          </w:p>
          <w:p w14:paraId="01F28380"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se izvaja v državi, navedeni v 3. delu priloge II Uredbe 428/2009/ES;</w:t>
            </w:r>
          </w:p>
          <w:p w14:paraId="4FAB7D19"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gre za dajanje informacij »v javni uporabi« ali o »temeljnih znanstvenih raziskavah« v pomenu, v kakršnem ta dva izraza opredeljujejo mednarodni režimi, skupine držav in sporazumi za nadzor izvoza blaga z dvojno rabo, ali</w:t>
            </w:r>
          </w:p>
          <w:p w14:paraId="00EAF963"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je ustna in se ne nanaša na blago, ki ga morajo nadzorovati en ali več mednarodnih režimov, skupin držav ali sporazumov za nadzor izvoza blaga z dvojno rabo.</w:t>
            </w:r>
          </w:p>
          <w:p w14:paraId="516DF227" w14:textId="77777777" w:rsidR="00227732" w:rsidRPr="0074782D" w:rsidRDefault="00227732" w:rsidP="00925D11">
            <w:pPr>
              <w:pStyle w:val="odstavek"/>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lang w:val="x-none"/>
              </w:rPr>
              <w:t>(3) Za zagotavljanje tehnične pomoči, za katero je potrebno dovoljenje, morajo osebe iz prvega odstavka tega člena voditi register, iz katerega se lahko razberejo opis tehnične pomoči, trajanje in končni prejemnik. Register se hrani pet let od konca koledarskega leta, v katerem je oseba zagotavljala tehnično pomoč.</w:t>
            </w:r>
          </w:p>
          <w:p w14:paraId="01EF9BF0" w14:textId="7777777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4. člen</w:t>
            </w:r>
          </w:p>
          <w:p w14:paraId="603DF5FD"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(pristojni organ za izdajo dovoljenj in prepoved tranzita)</w:t>
            </w:r>
          </w:p>
          <w:p w14:paraId="4412E6C5"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(1) Dovoljenje za:</w:t>
            </w:r>
          </w:p>
          <w:p w14:paraId="242BE7B7" w14:textId="77777777" w:rsidR="00227732" w:rsidRPr="0074782D" w:rsidRDefault="00227732" w:rsidP="00227732">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lang w:val="x-none"/>
              </w:rPr>
              <w:t>-</w:t>
            </w:r>
            <w:r w:rsidRPr="0074782D">
              <w:rPr>
                <w:sz w:val="20"/>
                <w:szCs w:val="20"/>
                <w:lang w:val="x-none"/>
              </w:rPr>
              <w:t>       </w:t>
            </w:r>
            <w:r w:rsidRPr="0074782D">
              <w:rPr>
                <w:rFonts w:ascii="Arial" w:hAnsi="Arial" w:cs="Arial"/>
                <w:sz w:val="20"/>
                <w:szCs w:val="20"/>
                <w:lang w:val="x-none"/>
              </w:rPr>
              <w:t>izvoz blaga z dvojno rabo v skladu s prvim odstavkom 3. člena ter prvim, drugim, tretjim in četrtim odstavkom 4. člena Uredbe 428/2009/ES,</w:t>
            </w:r>
          </w:p>
          <w:p w14:paraId="43650A48" w14:textId="77777777" w:rsidR="00227732" w:rsidRPr="0074782D" w:rsidRDefault="00227732" w:rsidP="00227732">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lang w:val="x-none"/>
              </w:rPr>
              <w:t>-</w:t>
            </w:r>
            <w:r w:rsidRPr="0074782D">
              <w:rPr>
                <w:sz w:val="20"/>
                <w:szCs w:val="20"/>
                <w:lang w:val="x-none"/>
              </w:rPr>
              <w:t>       </w:t>
            </w:r>
            <w:r w:rsidRPr="0074782D">
              <w:rPr>
                <w:rFonts w:ascii="Arial" w:hAnsi="Arial" w:cs="Arial"/>
                <w:sz w:val="20"/>
                <w:szCs w:val="20"/>
                <w:lang w:val="x-none"/>
              </w:rPr>
              <w:t>opravljanje posredniških storitev za blago z dvojno rabo v skladu s prvim odstavkom 5. člena Uredbe 428/2009/ES,</w:t>
            </w:r>
          </w:p>
          <w:p w14:paraId="16484BD8" w14:textId="77777777" w:rsidR="00227732" w:rsidRPr="0074782D" w:rsidRDefault="00227732" w:rsidP="00227732">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lang w:val="x-none"/>
              </w:rPr>
              <w:t>-</w:t>
            </w:r>
            <w:r w:rsidRPr="0074782D">
              <w:rPr>
                <w:sz w:val="20"/>
                <w:szCs w:val="20"/>
                <w:lang w:val="x-none"/>
              </w:rPr>
              <w:t>       </w:t>
            </w:r>
            <w:r w:rsidRPr="0074782D">
              <w:rPr>
                <w:rFonts w:ascii="Arial" w:hAnsi="Arial" w:cs="Arial"/>
                <w:sz w:val="20"/>
                <w:szCs w:val="20"/>
                <w:lang w:val="x-none"/>
              </w:rPr>
              <w:t>prenos blaga z dvojno rabo v skupnosti v skladu s prvim odstavkom 22. člena Uredbe 428/2009/ES ter</w:t>
            </w:r>
          </w:p>
          <w:p w14:paraId="6E924F38" w14:textId="77777777" w:rsidR="00227732" w:rsidRPr="0074782D" w:rsidRDefault="00227732" w:rsidP="00227732">
            <w:pPr>
              <w:pStyle w:val="alineazaodstavkom0"/>
              <w:shd w:val="clear" w:color="auto" w:fill="FFFFFF"/>
              <w:spacing w:before="0" w:beforeAutospacing="0" w:after="0" w:afterAutospacing="0"/>
              <w:ind w:left="425" w:hanging="425"/>
              <w:jc w:val="both"/>
              <w:rPr>
                <w:rFonts w:ascii="Arial" w:hAnsi="Arial" w:cs="Arial"/>
                <w:sz w:val="20"/>
                <w:szCs w:val="20"/>
              </w:rPr>
            </w:pPr>
            <w:r w:rsidRPr="0074782D">
              <w:rPr>
                <w:rFonts w:ascii="Arial" w:hAnsi="Arial" w:cs="Arial"/>
                <w:sz w:val="20"/>
                <w:szCs w:val="20"/>
                <w:lang w:val="x-none"/>
              </w:rPr>
              <w:t>-</w:t>
            </w:r>
            <w:r w:rsidRPr="0074782D">
              <w:rPr>
                <w:sz w:val="20"/>
                <w:szCs w:val="20"/>
                <w:lang w:val="x-none"/>
              </w:rPr>
              <w:t>       </w:t>
            </w:r>
            <w:r w:rsidRPr="0074782D">
              <w:rPr>
                <w:rFonts w:ascii="Arial" w:hAnsi="Arial" w:cs="Arial"/>
                <w:sz w:val="20"/>
                <w:szCs w:val="20"/>
                <w:lang w:val="x-none"/>
              </w:rPr>
              <w:t>zagotavljanje tehnične pomoči v skladu s prvim odstavkom 3.a člena tega zakona</w:t>
            </w:r>
          </w:p>
          <w:p w14:paraId="7DF6088F"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izdaja ministrstvo, pristojno za gospodarstvo (v nadaljnjem besedilu: ministrstvo), na podlagi mnenja komisije iz 9. člena tega zakona.</w:t>
            </w:r>
          </w:p>
          <w:p w14:paraId="62B34178"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(2) Ministrstvo odloča tudi o prepovedi tranzita iz prvega odstavka 6. člena Uredbe 428/2009/ES na podlagi mnenja komisije iz 9. člena tega zakona.</w:t>
            </w:r>
          </w:p>
          <w:p w14:paraId="11E38B9D"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(3) Vlada Republike Slovenije (v nadaljnjem besedilu: vlada) predpiše dokumentacijo, ki jo mora vlagatelj predložiti za izdajo dovoljenj iz prvega odstavka tega člena, ter podrobneje uredi način izdaje dovoljenj in prepovedi tranzita.</w:t>
            </w:r>
          </w:p>
          <w:p w14:paraId="616FB28A" w14:textId="7777777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5. člen</w:t>
            </w:r>
          </w:p>
          <w:p w14:paraId="1521544B"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(črtan)</w:t>
            </w:r>
          </w:p>
          <w:p w14:paraId="3AAB73E6" w14:textId="7777777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6. člen</w:t>
            </w:r>
          </w:p>
          <w:p w14:paraId="5E8A104D"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(črtan)</w:t>
            </w:r>
          </w:p>
          <w:p w14:paraId="71A03A54" w14:textId="7777777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7. člen</w:t>
            </w:r>
          </w:p>
          <w:p w14:paraId="2AEA98FC"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(črtan)</w:t>
            </w:r>
          </w:p>
          <w:p w14:paraId="04FBC7C1" w14:textId="7777777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8. člen</w:t>
            </w:r>
          </w:p>
          <w:p w14:paraId="4A2AE02C"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(črtan)</w:t>
            </w:r>
          </w:p>
          <w:p w14:paraId="69E6E680" w14:textId="77777777" w:rsidR="00227732" w:rsidRPr="0074782D" w:rsidRDefault="00227732" w:rsidP="00227732">
            <w:pPr>
              <w:pStyle w:val="poglavje0"/>
              <w:shd w:val="clear" w:color="auto" w:fill="FFFFFF"/>
              <w:spacing w:before="480" w:beforeAutospacing="0" w:after="0" w:afterAutospacing="0"/>
              <w:jc w:val="center"/>
              <w:rPr>
                <w:rFonts w:ascii="Arial" w:hAnsi="Arial" w:cs="Arial"/>
                <w:sz w:val="20"/>
                <w:szCs w:val="20"/>
              </w:rPr>
            </w:pPr>
            <w:r w:rsidRPr="0074782D">
              <w:rPr>
                <w:rFonts w:ascii="Arial" w:hAnsi="Arial" w:cs="Arial"/>
                <w:sz w:val="20"/>
                <w:szCs w:val="20"/>
              </w:rPr>
              <w:t>III. VLOGA, PRISTOJNOSTI IN OBVEZNOSTI DRŽAVNIH ORGANOV PRI IZVAJANJU NADZORA</w:t>
            </w:r>
          </w:p>
          <w:p w14:paraId="5A25B9A1" w14:textId="7777777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9. člen</w:t>
            </w:r>
          </w:p>
          <w:p w14:paraId="744F3C5D"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(komisija za nadzor izvoza blaga z dvojno rabo)</w:t>
            </w:r>
          </w:p>
          <w:p w14:paraId="1ECBA4B0"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(1) Za usklajevanje in spremljanje nadzora izvoza, prenosa v skupnosti, posredovanja in tranzita blaga z dvojno rabo ter zagotavljanja tehnične pomoči vlada imenuje komisijo za nadzor izvoza blaga z dvojno rabo (v nadaljnjem besedilu: komisija) ter natančneje določi njene naloge in način delovanja.</w:t>
            </w:r>
          </w:p>
          <w:p w14:paraId="0579B2CE" w14:textId="77777777" w:rsidR="00227732" w:rsidRPr="0074782D" w:rsidRDefault="00227732" w:rsidP="00227732">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(2) Komisijo sestavljajo predstavniki ministrstev in drugih organov državne uprave, ki so glede na svoje delovno področje vključeni v nadzor izvoza blaga z dvojno rabo. Član komisije ima svojega namestnika.</w:t>
            </w:r>
          </w:p>
          <w:p w14:paraId="3008CBD2" w14:textId="77777777" w:rsidR="00885AFF" w:rsidRPr="0074782D" w:rsidRDefault="00885AFF" w:rsidP="00885AFF">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10. člen</w:t>
            </w:r>
          </w:p>
          <w:p w14:paraId="5C8005BD" w14:textId="77777777" w:rsidR="00885AFF" w:rsidRPr="0074782D" w:rsidRDefault="00885AFF" w:rsidP="00885AFF">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(pravica do pregleda in dostop do podatkov)</w:t>
            </w:r>
          </w:p>
          <w:p w14:paraId="36690452" w14:textId="77777777" w:rsidR="00885AFF" w:rsidRPr="0074782D" w:rsidRDefault="00885AFF" w:rsidP="00885AFF">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(1) Ministrstva in drugi organi državne uprave iz drugega odstavka 9. člena tega zakona imajo ne glede na predpise o tajnosti podatkov pravico in dolžnost, da drug drugemu posredujejo vse podatke o izvoznikih in izvoženem blagu z dvojno rabo, ki jih potrebujejo za izvajanje nadzora po tem zakonu.</w:t>
            </w:r>
          </w:p>
          <w:p w14:paraId="75D77D66" w14:textId="77777777" w:rsidR="00885AFF" w:rsidRPr="0074782D" w:rsidRDefault="00885AFF" w:rsidP="00885AFF">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(2) Izvoznik, banka ali druga finančna organizacija ali kdorkoli drug, ki ima podatke, potrebne za nadzor izvoza blaga z dvojno rabo, je na zahtevo ministrstvu, carinskim organom in organom pregona dolžan predložiti svoje poslovne knjige, korespondenco in vse druge podatke, potrebne za izvajanje nadzora.</w:t>
            </w:r>
          </w:p>
          <w:p w14:paraId="66F2BA6C" w14:textId="77777777" w:rsidR="00885AFF" w:rsidRPr="0074782D" w:rsidRDefault="00885AFF" w:rsidP="00885AFF">
            <w:pPr>
              <w:pStyle w:val="odstavek"/>
              <w:shd w:val="clear" w:color="auto" w:fill="FFFFFF"/>
              <w:spacing w:before="240" w:beforeAutospacing="0" w:after="0" w:afterAutospacing="0"/>
              <w:ind w:firstLine="1021"/>
              <w:jc w:val="both"/>
              <w:rPr>
                <w:rFonts w:ascii="Arial" w:hAnsi="Arial" w:cs="Arial"/>
                <w:sz w:val="20"/>
                <w:szCs w:val="20"/>
              </w:rPr>
            </w:pPr>
            <w:r w:rsidRPr="0074782D">
              <w:rPr>
                <w:rFonts w:ascii="Arial" w:hAnsi="Arial" w:cs="Arial"/>
                <w:sz w:val="20"/>
                <w:szCs w:val="20"/>
                <w:lang w:val="x-none"/>
              </w:rPr>
              <w:t>(3) Določbe prejšnjih dveh odstavkov, ki se nanašajo na izvoznika, veljajo tudi za dobavitelja blaga z dvojno rabo znotraj carinskega območja Evropske unije, posrednika in osebo, ki izvaja tranzit ali zagotavlja tehnično pomoč.</w:t>
            </w:r>
          </w:p>
          <w:p w14:paraId="131E9914" w14:textId="67B065D7" w:rsidR="00227732" w:rsidRPr="0074782D" w:rsidRDefault="00227732" w:rsidP="00227732">
            <w:pPr>
              <w:pStyle w:val="len"/>
              <w:shd w:val="clear" w:color="auto" w:fill="FFFFFF"/>
              <w:spacing w:before="480" w:beforeAutospacing="0" w:after="0" w:afterAutospacing="0"/>
              <w:jc w:val="center"/>
              <w:rPr>
                <w:rFonts w:ascii="Arial" w:hAnsi="Arial" w:cs="Arial"/>
                <w:b/>
                <w:bCs/>
                <w:sz w:val="20"/>
                <w:szCs w:val="20"/>
              </w:rPr>
            </w:pPr>
            <w:r w:rsidRPr="0074782D">
              <w:rPr>
                <w:rFonts w:ascii="Arial" w:hAnsi="Arial" w:cs="Arial"/>
                <w:b/>
                <w:bCs/>
                <w:sz w:val="20"/>
                <w:szCs w:val="20"/>
                <w:lang w:val="x-none"/>
              </w:rPr>
              <w:t>13. člen</w:t>
            </w:r>
          </w:p>
          <w:p w14:paraId="17E34B7E" w14:textId="77777777" w:rsidR="00227732" w:rsidRPr="0074782D" w:rsidRDefault="00227732" w:rsidP="00227732">
            <w:pPr>
              <w:pStyle w:val="lennaslov"/>
              <w:shd w:val="clear" w:color="auto" w:fill="FFFFFF"/>
              <w:spacing w:before="0" w:beforeAutospacing="0" w:after="0" w:afterAutospacing="0"/>
              <w:jc w:val="center"/>
              <w:rPr>
                <w:rFonts w:ascii="Arial" w:hAnsi="Arial" w:cs="Arial"/>
                <w:b/>
                <w:bCs/>
                <w:sz w:val="20"/>
                <w:szCs w:val="20"/>
              </w:rPr>
            </w:pPr>
            <w:r w:rsidRPr="0074782D">
              <w:rPr>
                <w:rFonts w:ascii="Arial" w:hAnsi="Arial" w:cs="Arial"/>
                <w:b/>
                <w:bCs/>
                <w:sz w:val="20"/>
                <w:szCs w:val="20"/>
                <w:lang w:val="x-none"/>
              </w:rPr>
              <w:t>(prekrški)</w:t>
            </w:r>
          </w:p>
          <w:p w14:paraId="05D3CF3C" w14:textId="77777777" w:rsidR="00227732" w:rsidRPr="0074782D" w:rsidRDefault="00227732" w:rsidP="00925D11">
            <w:pPr>
              <w:pStyle w:val="odstavek"/>
              <w:numPr>
                <w:ilvl w:val="0"/>
                <w:numId w:val="10"/>
              </w:numPr>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lang w:val="x-none"/>
              </w:rPr>
              <w:t>Z globo od 1.200 do 125.000 eurov se kaznuje za prekršek pravna oseba, samostojni podjetnik posameznik ali posameznik, ki samostojno opravlja dejavnost, ki:</w:t>
            </w:r>
          </w:p>
          <w:p w14:paraId="29C1D597"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brez dovoljenja iz prvega odstavka 3. člena ter prvega, drugega in tretjega odstavka 4. člena Uredbe 428/2009/ES izvozi blago z dvojno rabo, ga brez dovoljenja iz 22. člena Uredbe 428/2009/ES prenese v skupnosti, opravlja posredniške storitve iz prvega odstavka 5. člena Uredbe 428/2009/ES ali brez dovoljenja zagotavlja tehnično pomoč iz 3.a člena tega zakona;</w:t>
            </w:r>
          </w:p>
          <w:p w14:paraId="0C2BBC74"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ne obvesti ministrstva, da je blago z dvojno rabo, ki ga namerava izvoziti kot celoto ali po delih, namenjeno uporabi iz prvega, drugega ali tretjega odstavka 4. člena Uredbe 428/2009/ES in mu je bilo to znano (četrti odstavek 4. člena Uredbe 428/2009/ES);</w:t>
            </w:r>
          </w:p>
          <w:p w14:paraId="04E96345"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izvaja tranzit, za katerega je ministrstvo izdalo odločbo o prepovedi tranzita (prvi odstavek 6. člena Uredbe 428/2009/ES);</w:t>
            </w:r>
          </w:p>
          <w:p w14:paraId="0891F93B"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ne vodi podrobnih registrov ali evidenc o izvoznih in posredniških poslih (prvi in drugi odstavek 20. člena Uredbe 428/2009/ES) ter registra o zagotavljanju tehnične pomoči (tretji odstavek 3.a člena);</w:t>
            </w:r>
          </w:p>
          <w:p w14:paraId="6312F185" w14:textId="77777777" w:rsidR="00227732" w:rsidRPr="0074782D" w:rsidRDefault="00227732" w:rsidP="00925D11">
            <w:pPr>
              <w:pStyle w:val="alineazaodstavkom0"/>
              <w:numPr>
                <w:ilvl w:val="0"/>
                <w:numId w:val="27"/>
              </w:numPr>
              <w:shd w:val="clear" w:color="auto" w:fill="FFFFFF"/>
              <w:spacing w:before="0" w:beforeAutospacing="0" w:after="0" w:afterAutospacing="0"/>
              <w:jc w:val="both"/>
              <w:rPr>
                <w:rFonts w:ascii="Arial" w:hAnsi="Arial" w:cs="Arial"/>
                <w:sz w:val="20"/>
                <w:szCs w:val="20"/>
              </w:rPr>
            </w:pPr>
            <w:r w:rsidRPr="0074782D">
              <w:rPr>
                <w:rFonts w:ascii="Arial" w:hAnsi="Arial" w:cs="Arial"/>
                <w:sz w:val="20"/>
                <w:szCs w:val="20"/>
                <w:lang w:val="x-none"/>
              </w:rPr>
              <w:t>na zahtevo pristojnega organa ne predloži podrobnih registrov ali evidenc in listin o izvoznih, prenosnih in posredniških poslih (tretji odstavek 20. člena Uredbe 428/2009/ES) ter podatkov o zagotavljanju tehnične pomoči (tretji odstavek 10. člena).</w:t>
            </w:r>
          </w:p>
          <w:p w14:paraId="68C87825" w14:textId="77777777" w:rsidR="00227732" w:rsidRPr="0074782D" w:rsidRDefault="00227732" w:rsidP="00925D11">
            <w:pPr>
              <w:pStyle w:val="odstavek"/>
              <w:numPr>
                <w:ilvl w:val="0"/>
                <w:numId w:val="10"/>
              </w:numPr>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lang w:val="x-none"/>
              </w:rPr>
              <w:t>Z globo od 120 do 4.100 eurov se za prekršek iz prejšnjega odstavka kaznuje tudi odgovorna oseba pravne osebe ali samostojnega podjetnika posameznika.</w:t>
            </w:r>
          </w:p>
          <w:p w14:paraId="6DB614CE" w14:textId="77777777" w:rsidR="00227732" w:rsidRPr="0074782D" w:rsidRDefault="00227732" w:rsidP="00925D11">
            <w:pPr>
              <w:pStyle w:val="odstavek"/>
              <w:numPr>
                <w:ilvl w:val="0"/>
                <w:numId w:val="10"/>
              </w:numPr>
              <w:shd w:val="clear" w:color="auto" w:fill="FFFFFF"/>
              <w:spacing w:before="240" w:beforeAutospacing="0" w:after="0" w:afterAutospacing="0"/>
              <w:jc w:val="both"/>
              <w:rPr>
                <w:rFonts w:ascii="Arial" w:hAnsi="Arial" w:cs="Arial"/>
                <w:sz w:val="20"/>
                <w:szCs w:val="20"/>
              </w:rPr>
            </w:pPr>
            <w:r w:rsidRPr="0074782D">
              <w:rPr>
                <w:rFonts w:ascii="Arial" w:hAnsi="Arial" w:cs="Arial"/>
                <w:sz w:val="20"/>
                <w:szCs w:val="20"/>
                <w:lang w:val="x-none"/>
              </w:rPr>
              <w:t>Z globo od 120 do 1.200 eurov se kaznuje posameznik, ki stori prekršek iz prvega odstavka tega člena.</w:t>
            </w:r>
          </w:p>
          <w:p w14:paraId="7D491C37" w14:textId="77777777" w:rsidR="00227732" w:rsidRPr="007943C2" w:rsidRDefault="00227732" w:rsidP="001A724C">
            <w:pPr>
              <w:pStyle w:val="Poglavje"/>
              <w:spacing w:before="0" w:after="0" w:line="260" w:lineRule="exact"/>
              <w:jc w:val="left"/>
              <w:rPr>
                <w:sz w:val="20"/>
                <w:szCs w:val="20"/>
              </w:rPr>
            </w:pPr>
          </w:p>
        </w:tc>
      </w:tr>
      <w:tr w:rsidR="00241AE5" w:rsidRPr="003F1703" w14:paraId="191B184B" w14:textId="77777777" w:rsidTr="00B214C7">
        <w:tc>
          <w:tcPr>
            <w:tcW w:w="9746" w:type="dxa"/>
            <w:gridSpan w:val="2"/>
          </w:tcPr>
          <w:p w14:paraId="568DCDC0" w14:textId="77777777" w:rsidR="00425608" w:rsidRPr="007943C2" w:rsidRDefault="00425608" w:rsidP="00DF0B2D">
            <w:pPr>
              <w:pStyle w:val="Neotevilenodstavek"/>
              <w:spacing w:before="0" w:after="0" w:line="260" w:lineRule="exact"/>
              <w:rPr>
                <w:sz w:val="20"/>
                <w:szCs w:val="20"/>
              </w:rPr>
            </w:pPr>
          </w:p>
        </w:tc>
      </w:tr>
      <w:tr w:rsidR="00241AE5" w:rsidRPr="003F1703" w14:paraId="4A2E6DBD" w14:textId="77777777" w:rsidTr="00B214C7">
        <w:tc>
          <w:tcPr>
            <w:tcW w:w="9746" w:type="dxa"/>
            <w:gridSpan w:val="2"/>
          </w:tcPr>
          <w:p w14:paraId="3F7FAB0C" w14:textId="77777777" w:rsidR="00241AE5" w:rsidRPr="0074782D" w:rsidRDefault="00241AE5" w:rsidP="00DF0B2D">
            <w:pPr>
              <w:pStyle w:val="Poglavje"/>
              <w:spacing w:before="0" w:after="0" w:line="260" w:lineRule="exact"/>
              <w:jc w:val="left"/>
              <w:rPr>
                <w:sz w:val="20"/>
                <w:szCs w:val="20"/>
              </w:rPr>
            </w:pPr>
            <w:r w:rsidRPr="007943C2">
              <w:rPr>
                <w:sz w:val="20"/>
                <w:szCs w:val="20"/>
              </w:rPr>
              <w:t>V. PREDLOG, DA</w:t>
            </w:r>
            <w:r w:rsidR="00425608" w:rsidRPr="007943C2">
              <w:rPr>
                <w:sz w:val="20"/>
                <w:szCs w:val="20"/>
              </w:rPr>
              <w:t xml:space="preserve"> SE PREDLOG ZAKONA OBRAVNAVA PO </w:t>
            </w:r>
            <w:r w:rsidRPr="0074782D">
              <w:rPr>
                <w:sz w:val="20"/>
                <w:szCs w:val="20"/>
              </w:rPr>
              <w:t>SKRAJŠANEM POSTOPKU</w:t>
            </w:r>
          </w:p>
          <w:p w14:paraId="1FD1AEDF" w14:textId="77777777" w:rsidR="00D87AE5" w:rsidRPr="0074782D" w:rsidRDefault="00425608" w:rsidP="00DF0B2D">
            <w:pPr>
              <w:pStyle w:val="Poglavje"/>
              <w:spacing w:before="0" w:after="0" w:line="260" w:lineRule="exact"/>
              <w:jc w:val="left"/>
              <w:rPr>
                <w:sz w:val="20"/>
                <w:szCs w:val="20"/>
              </w:rPr>
            </w:pPr>
            <w:r w:rsidRPr="0074782D">
              <w:rPr>
                <w:sz w:val="20"/>
                <w:szCs w:val="20"/>
              </w:rPr>
              <w:t xml:space="preserve"> </w:t>
            </w:r>
          </w:p>
        </w:tc>
      </w:tr>
      <w:tr w:rsidR="00241AE5" w:rsidRPr="003F1703" w14:paraId="0B1FD6CE" w14:textId="77777777" w:rsidTr="00B214C7">
        <w:tc>
          <w:tcPr>
            <w:tcW w:w="9746" w:type="dxa"/>
            <w:gridSpan w:val="2"/>
          </w:tcPr>
          <w:p w14:paraId="7234C57F" w14:textId="2666AF4B" w:rsidR="0009343A" w:rsidRDefault="001A724C" w:rsidP="00DF0B2D">
            <w:pPr>
              <w:pStyle w:val="Neotevilenodstavek"/>
              <w:spacing w:before="0" w:after="0" w:line="260" w:lineRule="exact"/>
              <w:rPr>
                <w:iCs/>
                <w:sz w:val="20"/>
                <w:szCs w:val="20"/>
              </w:rPr>
            </w:pPr>
            <w:r>
              <w:rPr>
                <w:iCs/>
                <w:sz w:val="20"/>
                <w:szCs w:val="20"/>
              </w:rPr>
              <w:t xml:space="preserve">Ker je zakon o spremembi veljavnega zakona bistveno ne spreminja vsebine veljavnega zakona ter je nujno potreben za izvajanje </w:t>
            </w:r>
            <w:r w:rsidR="005A384E">
              <w:rPr>
                <w:iCs/>
                <w:sz w:val="20"/>
                <w:szCs w:val="20"/>
              </w:rPr>
              <w:t>U</w:t>
            </w:r>
            <w:r>
              <w:rPr>
                <w:iCs/>
                <w:sz w:val="20"/>
                <w:szCs w:val="20"/>
              </w:rPr>
              <w:t xml:space="preserve">redbe </w:t>
            </w:r>
            <w:r w:rsidR="008578DD">
              <w:rPr>
                <w:iCs/>
                <w:sz w:val="20"/>
                <w:szCs w:val="20"/>
              </w:rPr>
              <w:t>2021/821/EU</w:t>
            </w:r>
            <w:r>
              <w:rPr>
                <w:iCs/>
                <w:sz w:val="20"/>
                <w:szCs w:val="20"/>
              </w:rPr>
              <w:t xml:space="preserve">, ki je </w:t>
            </w:r>
            <w:r w:rsidR="0009343A">
              <w:rPr>
                <w:iCs/>
                <w:sz w:val="20"/>
                <w:szCs w:val="20"/>
              </w:rPr>
              <w:t>začela veljati 9.9.2021</w:t>
            </w:r>
            <w:r w:rsidR="007670AC">
              <w:rPr>
                <w:iCs/>
                <w:sz w:val="20"/>
                <w:szCs w:val="20"/>
              </w:rPr>
              <w:t xml:space="preserve">, predlagamo, da se </w:t>
            </w:r>
            <w:r>
              <w:rPr>
                <w:iCs/>
                <w:sz w:val="20"/>
                <w:szCs w:val="20"/>
              </w:rPr>
              <w:t>zakon sprej</w:t>
            </w:r>
            <w:r w:rsidR="007670AC">
              <w:rPr>
                <w:iCs/>
                <w:sz w:val="20"/>
                <w:szCs w:val="20"/>
              </w:rPr>
              <w:t>me</w:t>
            </w:r>
            <w:r>
              <w:rPr>
                <w:iCs/>
                <w:sz w:val="20"/>
                <w:szCs w:val="20"/>
              </w:rPr>
              <w:t xml:space="preserve"> po skrajšanem postopku. </w:t>
            </w:r>
          </w:p>
          <w:p w14:paraId="6D89912B" w14:textId="77777777" w:rsidR="0009343A" w:rsidRDefault="0009343A" w:rsidP="00DF0B2D">
            <w:pPr>
              <w:pStyle w:val="Neotevilenodstavek"/>
              <w:spacing w:before="0" w:after="0" w:line="260" w:lineRule="exact"/>
              <w:rPr>
                <w:iCs/>
                <w:sz w:val="20"/>
                <w:szCs w:val="20"/>
              </w:rPr>
            </w:pPr>
          </w:p>
          <w:p w14:paraId="51931E86" w14:textId="4BE97534" w:rsidR="00227732" w:rsidRDefault="007670AC" w:rsidP="00DF0B2D">
            <w:pPr>
              <w:pStyle w:val="Neotevilenodstavek"/>
              <w:spacing w:before="0" w:after="0" w:line="260" w:lineRule="exact"/>
              <w:rPr>
                <w:iCs/>
                <w:sz w:val="20"/>
                <w:szCs w:val="20"/>
              </w:rPr>
            </w:pPr>
            <w:r>
              <w:rPr>
                <w:iCs/>
                <w:sz w:val="20"/>
                <w:szCs w:val="20"/>
              </w:rPr>
              <w:t xml:space="preserve">Ne glede na dejstvo, da se Uredba </w:t>
            </w:r>
            <w:r w:rsidR="008578DD">
              <w:rPr>
                <w:iCs/>
                <w:sz w:val="20"/>
                <w:szCs w:val="20"/>
              </w:rPr>
              <w:t>2021/821/EU</w:t>
            </w:r>
            <w:r>
              <w:rPr>
                <w:iCs/>
                <w:sz w:val="20"/>
                <w:szCs w:val="20"/>
              </w:rPr>
              <w:t xml:space="preserve"> uporablja neposredno, bi odlašanje </w:t>
            </w:r>
            <w:r w:rsidR="001A724C">
              <w:rPr>
                <w:iCs/>
                <w:sz w:val="20"/>
                <w:szCs w:val="20"/>
              </w:rPr>
              <w:t>sprejetj</w:t>
            </w:r>
            <w:r>
              <w:rPr>
                <w:iCs/>
                <w:sz w:val="20"/>
                <w:szCs w:val="20"/>
              </w:rPr>
              <w:t>a zak</w:t>
            </w:r>
            <w:r w:rsidR="001A724C">
              <w:rPr>
                <w:iCs/>
                <w:sz w:val="20"/>
                <w:szCs w:val="20"/>
              </w:rPr>
              <w:t xml:space="preserve">ona </w:t>
            </w:r>
            <w:r>
              <w:rPr>
                <w:iCs/>
                <w:sz w:val="20"/>
                <w:szCs w:val="20"/>
              </w:rPr>
              <w:t xml:space="preserve">lahko povzročilo </w:t>
            </w:r>
            <w:r w:rsidR="001A724C">
              <w:rPr>
                <w:iCs/>
                <w:sz w:val="20"/>
                <w:szCs w:val="20"/>
              </w:rPr>
              <w:t>negativne posledice za gospodarstvo.</w:t>
            </w:r>
          </w:p>
          <w:p w14:paraId="1406D6EB" w14:textId="77777777" w:rsidR="00227732" w:rsidRDefault="00227732" w:rsidP="00DF0B2D">
            <w:pPr>
              <w:pStyle w:val="Neotevilenodstavek"/>
              <w:spacing w:before="0" w:after="0" w:line="260" w:lineRule="exact"/>
              <w:rPr>
                <w:iCs/>
                <w:sz w:val="20"/>
                <w:szCs w:val="20"/>
              </w:rPr>
            </w:pPr>
          </w:p>
          <w:p w14:paraId="637F3EA6" w14:textId="77777777" w:rsidR="007943C2" w:rsidRDefault="007943C2" w:rsidP="00DF0B2D">
            <w:pPr>
              <w:pStyle w:val="Neotevilenodstavek"/>
              <w:spacing w:before="0" w:after="0" w:line="260" w:lineRule="exact"/>
              <w:rPr>
                <w:iCs/>
                <w:sz w:val="20"/>
                <w:szCs w:val="20"/>
              </w:rPr>
            </w:pPr>
          </w:p>
          <w:p w14:paraId="656FBFD9" w14:textId="77777777" w:rsidR="00227732" w:rsidRPr="003F1703" w:rsidRDefault="00227732" w:rsidP="00DF0B2D">
            <w:pPr>
              <w:pStyle w:val="Neotevilenodstavek"/>
              <w:spacing w:before="0" w:after="0" w:line="260" w:lineRule="exact"/>
              <w:rPr>
                <w:sz w:val="20"/>
                <w:szCs w:val="20"/>
              </w:rPr>
            </w:pPr>
          </w:p>
        </w:tc>
      </w:tr>
      <w:tr w:rsidR="00241AE5" w:rsidRPr="003F1703" w14:paraId="58A43E16" w14:textId="77777777" w:rsidTr="00B214C7">
        <w:tc>
          <w:tcPr>
            <w:tcW w:w="9746" w:type="dxa"/>
            <w:gridSpan w:val="2"/>
          </w:tcPr>
          <w:p w14:paraId="5F8050AF" w14:textId="77777777" w:rsidR="00241AE5" w:rsidRPr="003F1703" w:rsidRDefault="00241AE5" w:rsidP="00DF0B2D">
            <w:pPr>
              <w:pStyle w:val="Poglavje"/>
              <w:spacing w:before="0" w:after="0" w:line="260" w:lineRule="exact"/>
              <w:jc w:val="left"/>
              <w:rPr>
                <w:sz w:val="20"/>
                <w:szCs w:val="20"/>
              </w:rPr>
            </w:pPr>
            <w:r w:rsidRPr="003F1703">
              <w:rPr>
                <w:sz w:val="20"/>
                <w:szCs w:val="20"/>
              </w:rPr>
              <w:t>VI. PRILOGE</w:t>
            </w:r>
          </w:p>
        </w:tc>
      </w:tr>
      <w:tr w:rsidR="00241AE5" w:rsidRPr="003F1703" w14:paraId="572143BA" w14:textId="77777777" w:rsidTr="00B214C7">
        <w:tc>
          <w:tcPr>
            <w:tcW w:w="9746" w:type="dxa"/>
            <w:gridSpan w:val="2"/>
          </w:tcPr>
          <w:p w14:paraId="378DD496" w14:textId="031E3D8B" w:rsidR="00241AE5" w:rsidRPr="003F1703" w:rsidRDefault="00241AE5" w:rsidP="00241AE5">
            <w:pPr>
              <w:pStyle w:val="Alineazaodstavkom"/>
              <w:numPr>
                <w:ilvl w:val="0"/>
                <w:numId w:val="1"/>
              </w:numPr>
              <w:spacing w:line="260" w:lineRule="exact"/>
              <w:ind w:left="601" w:hanging="601"/>
              <w:rPr>
                <w:sz w:val="20"/>
                <w:szCs w:val="20"/>
              </w:rPr>
            </w:pPr>
          </w:p>
        </w:tc>
      </w:tr>
      <w:tr w:rsidR="00241AE5" w:rsidRPr="003F1703" w14:paraId="7800E8AD" w14:textId="77777777" w:rsidTr="00B214C7">
        <w:tc>
          <w:tcPr>
            <w:tcW w:w="9746" w:type="dxa"/>
            <w:gridSpan w:val="2"/>
          </w:tcPr>
          <w:p w14:paraId="32300A1E" w14:textId="77777777" w:rsidR="00241AE5" w:rsidRPr="003F1703" w:rsidRDefault="00241AE5" w:rsidP="00DF0B2D">
            <w:pPr>
              <w:jc w:val="both"/>
              <w:rPr>
                <w:szCs w:val="20"/>
              </w:rPr>
            </w:pPr>
          </w:p>
        </w:tc>
      </w:tr>
    </w:tbl>
    <w:p w14:paraId="1CBD57B4" w14:textId="77777777" w:rsidR="00FB397B" w:rsidRPr="003F1703" w:rsidRDefault="00FB397B">
      <w:pPr>
        <w:rPr>
          <w:szCs w:val="20"/>
        </w:rPr>
      </w:pPr>
    </w:p>
    <w:sectPr w:rsidR="00FB397B" w:rsidRPr="003F17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C2B829" w14:textId="77777777" w:rsidR="00E84C2D" w:rsidRDefault="00E84C2D">
      <w:pPr>
        <w:spacing w:line="240" w:lineRule="auto"/>
      </w:pPr>
      <w:r>
        <w:separator/>
      </w:r>
    </w:p>
  </w:endnote>
  <w:endnote w:type="continuationSeparator" w:id="0">
    <w:p w14:paraId="48A297C2" w14:textId="77777777" w:rsidR="00E84C2D" w:rsidRDefault="00E84C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CD872B" w14:textId="77777777" w:rsidR="00E84C2D" w:rsidRDefault="00E84C2D">
      <w:pPr>
        <w:spacing w:line="240" w:lineRule="auto"/>
      </w:pPr>
      <w:r>
        <w:separator/>
      </w:r>
    </w:p>
  </w:footnote>
  <w:footnote w:type="continuationSeparator" w:id="0">
    <w:p w14:paraId="37A993F4" w14:textId="77777777" w:rsidR="00E84C2D" w:rsidRDefault="00E84C2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B0B30"/>
    <w:multiLevelType w:val="hybridMultilevel"/>
    <w:tmpl w:val="E2DCB38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F816CB"/>
    <w:multiLevelType w:val="hybridMultilevel"/>
    <w:tmpl w:val="9CFC0770"/>
    <w:lvl w:ilvl="0" w:tplc="8A66ED5C">
      <w:start w:val="1"/>
      <w:numFmt w:val="decimal"/>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971AE1"/>
    <w:multiLevelType w:val="hybridMultilevel"/>
    <w:tmpl w:val="77EAADB2"/>
    <w:lvl w:ilvl="0" w:tplc="0424000F">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97C4E7D"/>
    <w:multiLevelType w:val="hybridMultilevel"/>
    <w:tmpl w:val="5D26ED98"/>
    <w:lvl w:ilvl="0" w:tplc="FB7A15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B530626"/>
    <w:multiLevelType w:val="hybridMultilevel"/>
    <w:tmpl w:val="A976B252"/>
    <w:lvl w:ilvl="0" w:tplc="536CB6AC">
      <w:start w:val="1"/>
      <w:numFmt w:val="decimal"/>
      <w:lvlText w:val="(%1)"/>
      <w:lvlJc w:val="left"/>
      <w:pPr>
        <w:ind w:left="720" w:hanging="360"/>
      </w:pPr>
      <w:rPr>
        <w:rFonts w:hint="default"/>
      </w:rPr>
    </w:lvl>
    <w:lvl w:ilvl="1" w:tplc="77EAEAA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1CE24477"/>
    <w:multiLevelType w:val="hybridMultilevel"/>
    <w:tmpl w:val="F2C621B0"/>
    <w:lvl w:ilvl="0" w:tplc="E9C245BE">
      <w:start w:val="1"/>
      <w:numFmt w:val="bullet"/>
      <w:lvlText w:val="-"/>
      <w:lvlJc w:val="left"/>
      <w:pPr>
        <w:ind w:left="1080" w:hanging="360"/>
      </w:pPr>
      <w:rPr>
        <w:rFonts w:ascii="Calibri" w:eastAsiaTheme="minorHAnsi" w:hAnsi="Calibri" w:cstheme="minorBidi"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24272108"/>
    <w:multiLevelType w:val="hybridMultilevel"/>
    <w:tmpl w:val="51325520"/>
    <w:lvl w:ilvl="0" w:tplc="F94A30A4">
      <w:start w:val="1"/>
      <w:numFmt w:val="decimal"/>
      <w:lvlText w:val="(%1)"/>
      <w:lvlJc w:val="left"/>
      <w:pPr>
        <w:ind w:left="720" w:hanging="360"/>
      </w:pPr>
      <w:rPr>
        <w:color w:val="00000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25FD1BF6"/>
    <w:multiLevelType w:val="hybridMultilevel"/>
    <w:tmpl w:val="B4DE3140"/>
    <w:lvl w:ilvl="0" w:tplc="0424000F">
      <w:start w:val="6"/>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B6456A4"/>
    <w:multiLevelType w:val="hybridMultilevel"/>
    <w:tmpl w:val="BECC0B20"/>
    <w:lvl w:ilvl="0" w:tplc="3D228D50">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2" w15:restartNumberingAfterBreak="0">
    <w:nsid w:val="2BDB34F9"/>
    <w:multiLevelType w:val="hybridMultilevel"/>
    <w:tmpl w:val="8BEE950C"/>
    <w:lvl w:ilvl="0" w:tplc="0424000F">
      <w:start w:val="1"/>
      <w:numFmt w:val="decimal"/>
      <w:lvlText w:val="%1."/>
      <w:lvlJc w:val="left"/>
      <w:pPr>
        <w:ind w:left="36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8FF4F6D"/>
    <w:multiLevelType w:val="hybridMultilevel"/>
    <w:tmpl w:val="2AAC8422"/>
    <w:lvl w:ilvl="0" w:tplc="9B5820DA">
      <w:start w:val="27"/>
      <w:numFmt w:val="bullet"/>
      <w:lvlText w:val="-"/>
      <w:lvlJc w:val="left"/>
      <w:pPr>
        <w:tabs>
          <w:tab w:val="num" w:pos="360"/>
        </w:tabs>
        <w:ind w:left="360" w:hanging="360"/>
      </w:pPr>
      <w:rPr>
        <w:rFonts w:ascii="Times New Roman" w:eastAsia="Times New Roman" w:hAnsi="Times New Roman" w:cs="Times New Roman"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3E3B106D"/>
    <w:multiLevelType w:val="hybridMultilevel"/>
    <w:tmpl w:val="40FA1A1A"/>
    <w:lvl w:ilvl="0" w:tplc="91980CAA">
      <w:start w:val="1"/>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8" w15:restartNumberingAfterBreak="0">
    <w:nsid w:val="44733B55"/>
    <w:multiLevelType w:val="hybridMultilevel"/>
    <w:tmpl w:val="F14A33E2"/>
    <w:lvl w:ilvl="0" w:tplc="19CCEE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B8860C6"/>
    <w:multiLevelType w:val="hybridMultilevel"/>
    <w:tmpl w:val="527A9E4A"/>
    <w:lvl w:ilvl="0" w:tplc="39B0901E">
      <w:start w:val="10"/>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6A9614B"/>
    <w:multiLevelType w:val="multilevel"/>
    <w:tmpl w:val="6B3079DE"/>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6565081"/>
    <w:multiLevelType w:val="hybridMultilevel"/>
    <w:tmpl w:val="571AD8A2"/>
    <w:lvl w:ilvl="0" w:tplc="91980CAA">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70801C4D"/>
    <w:multiLevelType w:val="hybridMultilevel"/>
    <w:tmpl w:val="BECC0B20"/>
    <w:lvl w:ilvl="0" w:tplc="3D228D50">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26" w15:restartNumberingAfterBreak="0">
    <w:nsid w:val="74552829"/>
    <w:multiLevelType w:val="hybridMultilevel"/>
    <w:tmpl w:val="790C5A5C"/>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B06717D"/>
    <w:multiLevelType w:val="hybridMultilevel"/>
    <w:tmpl w:val="3B4C26CC"/>
    <w:lvl w:ilvl="0" w:tplc="91980CA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5"/>
    <w:lvlOverride w:ilvl="0">
      <w:startOverride w:val="1"/>
    </w:lvlOverride>
  </w:num>
  <w:num w:numId="3">
    <w:abstractNumId w:val="16"/>
  </w:num>
  <w:num w:numId="4">
    <w:abstractNumId w:val="7"/>
  </w:num>
  <w:num w:numId="5">
    <w:abstractNumId w:val="2"/>
  </w:num>
  <w:num w:numId="6">
    <w:abstractNumId w:val="20"/>
  </w:num>
  <w:num w:numId="7">
    <w:abstractNumId w:val="22"/>
  </w:num>
  <w:num w:numId="8">
    <w:abstractNumId w:val="3"/>
  </w:num>
  <w:num w:numId="9">
    <w:abstractNumId w:val="24"/>
  </w:num>
  <w:num w:numId="10">
    <w:abstractNumId w:val="14"/>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1"/>
  </w:num>
  <w:num w:numId="16">
    <w:abstractNumId w:val="1"/>
  </w:num>
  <w:num w:numId="17">
    <w:abstractNumId w:val="25"/>
  </w:num>
  <w:num w:numId="18">
    <w:abstractNumId w:val="5"/>
  </w:num>
  <w:num w:numId="19">
    <w:abstractNumId w:val="8"/>
  </w:num>
  <w:num w:numId="20">
    <w:abstractNumId w:val="12"/>
  </w:num>
  <w:num w:numId="21">
    <w:abstractNumId w:val="18"/>
  </w:num>
  <w:num w:numId="22">
    <w:abstractNumId w:val="4"/>
  </w:num>
  <w:num w:numId="23">
    <w:abstractNumId w:val="6"/>
  </w:num>
  <w:num w:numId="24">
    <w:abstractNumId w:val="26"/>
  </w:num>
  <w:num w:numId="25">
    <w:abstractNumId w:val="10"/>
  </w:num>
  <w:num w:numId="26">
    <w:abstractNumId w:val="19"/>
  </w:num>
  <w:num w:numId="27">
    <w:abstractNumId w:val="27"/>
  </w:num>
  <w:num w:numId="28">
    <w:abstractNumId w:val="21"/>
  </w:num>
  <w:num w:numId="29">
    <w:abstractNumId w:val="0"/>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7AC6"/>
    <w:rsid w:val="0001204B"/>
    <w:rsid w:val="00017A54"/>
    <w:rsid w:val="00026F37"/>
    <w:rsid w:val="00045870"/>
    <w:rsid w:val="0005262D"/>
    <w:rsid w:val="000700DE"/>
    <w:rsid w:val="000819C0"/>
    <w:rsid w:val="0009343A"/>
    <w:rsid w:val="00096A46"/>
    <w:rsid w:val="00097076"/>
    <w:rsid w:val="000A13EB"/>
    <w:rsid w:val="0010442E"/>
    <w:rsid w:val="00106839"/>
    <w:rsid w:val="0012115A"/>
    <w:rsid w:val="00135A4E"/>
    <w:rsid w:val="0017366D"/>
    <w:rsid w:val="001945ED"/>
    <w:rsid w:val="00196F74"/>
    <w:rsid w:val="001973E4"/>
    <w:rsid w:val="001A724C"/>
    <w:rsid w:val="001B687E"/>
    <w:rsid w:val="001E2E2C"/>
    <w:rsid w:val="001E50EF"/>
    <w:rsid w:val="001F3EC3"/>
    <w:rsid w:val="00213D45"/>
    <w:rsid w:val="00227732"/>
    <w:rsid w:val="002349A7"/>
    <w:rsid w:val="00241AE5"/>
    <w:rsid w:val="0024545B"/>
    <w:rsid w:val="002654DE"/>
    <w:rsid w:val="002B71CD"/>
    <w:rsid w:val="002F2A1D"/>
    <w:rsid w:val="0030404E"/>
    <w:rsid w:val="00304F33"/>
    <w:rsid w:val="00306AEE"/>
    <w:rsid w:val="0031293A"/>
    <w:rsid w:val="00321A64"/>
    <w:rsid w:val="00331F41"/>
    <w:rsid w:val="00351721"/>
    <w:rsid w:val="00365CF5"/>
    <w:rsid w:val="00370651"/>
    <w:rsid w:val="00370FDC"/>
    <w:rsid w:val="003970F0"/>
    <w:rsid w:val="003A012C"/>
    <w:rsid w:val="003A3000"/>
    <w:rsid w:val="003A5393"/>
    <w:rsid w:val="003B14B0"/>
    <w:rsid w:val="003B4A1C"/>
    <w:rsid w:val="003C41AE"/>
    <w:rsid w:val="003D1FA3"/>
    <w:rsid w:val="003D253A"/>
    <w:rsid w:val="003D4ED7"/>
    <w:rsid w:val="003D6170"/>
    <w:rsid w:val="003E1AA0"/>
    <w:rsid w:val="003E36E5"/>
    <w:rsid w:val="003F1703"/>
    <w:rsid w:val="00414AC7"/>
    <w:rsid w:val="00425245"/>
    <w:rsid w:val="00425608"/>
    <w:rsid w:val="00426547"/>
    <w:rsid w:val="00433423"/>
    <w:rsid w:val="00444181"/>
    <w:rsid w:val="0045011B"/>
    <w:rsid w:val="00457F89"/>
    <w:rsid w:val="0046286A"/>
    <w:rsid w:val="00464A37"/>
    <w:rsid w:val="00467CEE"/>
    <w:rsid w:val="00473A2F"/>
    <w:rsid w:val="00482E16"/>
    <w:rsid w:val="00490BE2"/>
    <w:rsid w:val="004924E9"/>
    <w:rsid w:val="00493C5E"/>
    <w:rsid w:val="004C04DF"/>
    <w:rsid w:val="004D5613"/>
    <w:rsid w:val="004E20E7"/>
    <w:rsid w:val="004F2687"/>
    <w:rsid w:val="005002A4"/>
    <w:rsid w:val="00510755"/>
    <w:rsid w:val="00516E73"/>
    <w:rsid w:val="00535B85"/>
    <w:rsid w:val="00572318"/>
    <w:rsid w:val="00576E26"/>
    <w:rsid w:val="00577E2C"/>
    <w:rsid w:val="00585498"/>
    <w:rsid w:val="00596353"/>
    <w:rsid w:val="00597BDE"/>
    <w:rsid w:val="005A06AC"/>
    <w:rsid w:val="005A384E"/>
    <w:rsid w:val="005D6D05"/>
    <w:rsid w:val="005E23CB"/>
    <w:rsid w:val="00606271"/>
    <w:rsid w:val="00624389"/>
    <w:rsid w:val="0063332A"/>
    <w:rsid w:val="00634E8A"/>
    <w:rsid w:val="006353CF"/>
    <w:rsid w:val="00670C14"/>
    <w:rsid w:val="00695EC3"/>
    <w:rsid w:val="006A16FD"/>
    <w:rsid w:val="006B2471"/>
    <w:rsid w:val="006C3F04"/>
    <w:rsid w:val="006E3249"/>
    <w:rsid w:val="006E3B7C"/>
    <w:rsid w:val="006E3DA7"/>
    <w:rsid w:val="006F1CE3"/>
    <w:rsid w:val="006F364E"/>
    <w:rsid w:val="00703454"/>
    <w:rsid w:val="007261E0"/>
    <w:rsid w:val="00743D49"/>
    <w:rsid w:val="0074782D"/>
    <w:rsid w:val="0076190D"/>
    <w:rsid w:val="00763DA0"/>
    <w:rsid w:val="00764A69"/>
    <w:rsid w:val="007670AC"/>
    <w:rsid w:val="0077208B"/>
    <w:rsid w:val="00774008"/>
    <w:rsid w:val="007943C2"/>
    <w:rsid w:val="007B4345"/>
    <w:rsid w:val="007B7F86"/>
    <w:rsid w:val="007C6DEC"/>
    <w:rsid w:val="007E072A"/>
    <w:rsid w:val="007F07A8"/>
    <w:rsid w:val="007F596F"/>
    <w:rsid w:val="007F6920"/>
    <w:rsid w:val="00801DDF"/>
    <w:rsid w:val="00806052"/>
    <w:rsid w:val="0080649F"/>
    <w:rsid w:val="00821297"/>
    <w:rsid w:val="0084250B"/>
    <w:rsid w:val="008578DD"/>
    <w:rsid w:val="00881A59"/>
    <w:rsid w:val="00883498"/>
    <w:rsid w:val="00885AFF"/>
    <w:rsid w:val="008B607B"/>
    <w:rsid w:val="008D21F0"/>
    <w:rsid w:val="008D2376"/>
    <w:rsid w:val="008D2CDE"/>
    <w:rsid w:val="008D2E9B"/>
    <w:rsid w:val="008F210F"/>
    <w:rsid w:val="008F53A4"/>
    <w:rsid w:val="008F6A28"/>
    <w:rsid w:val="009041DF"/>
    <w:rsid w:val="00907DB8"/>
    <w:rsid w:val="0092533D"/>
    <w:rsid w:val="00925D11"/>
    <w:rsid w:val="00930BF3"/>
    <w:rsid w:val="00937445"/>
    <w:rsid w:val="00957180"/>
    <w:rsid w:val="0095753C"/>
    <w:rsid w:val="00957DA0"/>
    <w:rsid w:val="00961BA4"/>
    <w:rsid w:val="00971530"/>
    <w:rsid w:val="00972A61"/>
    <w:rsid w:val="00990888"/>
    <w:rsid w:val="009A51AD"/>
    <w:rsid w:val="009B7D6A"/>
    <w:rsid w:val="009D72B4"/>
    <w:rsid w:val="009F4931"/>
    <w:rsid w:val="009F7A28"/>
    <w:rsid w:val="00A06BDC"/>
    <w:rsid w:val="00A07AD3"/>
    <w:rsid w:val="00A07F5E"/>
    <w:rsid w:val="00A1550C"/>
    <w:rsid w:val="00A4269A"/>
    <w:rsid w:val="00A74150"/>
    <w:rsid w:val="00AA2AB8"/>
    <w:rsid w:val="00AA4F06"/>
    <w:rsid w:val="00AA77C0"/>
    <w:rsid w:val="00AB2608"/>
    <w:rsid w:val="00AC1047"/>
    <w:rsid w:val="00AD27FE"/>
    <w:rsid w:val="00AE3087"/>
    <w:rsid w:val="00AF36B6"/>
    <w:rsid w:val="00B00248"/>
    <w:rsid w:val="00B045D9"/>
    <w:rsid w:val="00B15AF6"/>
    <w:rsid w:val="00B214C7"/>
    <w:rsid w:val="00B379A0"/>
    <w:rsid w:val="00B45D85"/>
    <w:rsid w:val="00B662DE"/>
    <w:rsid w:val="00B9161C"/>
    <w:rsid w:val="00BA40F3"/>
    <w:rsid w:val="00BA4215"/>
    <w:rsid w:val="00BB3B60"/>
    <w:rsid w:val="00BB630D"/>
    <w:rsid w:val="00BC1355"/>
    <w:rsid w:val="00BE0278"/>
    <w:rsid w:val="00BE7011"/>
    <w:rsid w:val="00C20769"/>
    <w:rsid w:val="00C24B2C"/>
    <w:rsid w:val="00C309FD"/>
    <w:rsid w:val="00C366F8"/>
    <w:rsid w:val="00C37C8D"/>
    <w:rsid w:val="00C44C5F"/>
    <w:rsid w:val="00C455BB"/>
    <w:rsid w:val="00C50C0A"/>
    <w:rsid w:val="00C5739F"/>
    <w:rsid w:val="00C60288"/>
    <w:rsid w:val="00C743F6"/>
    <w:rsid w:val="00C86548"/>
    <w:rsid w:val="00C9405F"/>
    <w:rsid w:val="00C95243"/>
    <w:rsid w:val="00CA0E08"/>
    <w:rsid w:val="00CD13B3"/>
    <w:rsid w:val="00CE5D31"/>
    <w:rsid w:val="00CE7BF0"/>
    <w:rsid w:val="00CF29A3"/>
    <w:rsid w:val="00CF7E00"/>
    <w:rsid w:val="00D03E69"/>
    <w:rsid w:val="00D1296A"/>
    <w:rsid w:val="00D55013"/>
    <w:rsid w:val="00D62A7E"/>
    <w:rsid w:val="00D76C7F"/>
    <w:rsid w:val="00D87AE5"/>
    <w:rsid w:val="00DA7738"/>
    <w:rsid w:val="00DC31F6"/>
    <w:rsid w:val="00DC5E32"/>
    <w:rsid w:val="00DF0B2D"/>
    <w:rsid w:val="00DF2947"/>
    <w:rsid w:val="00DF29F5"/>
    <w:rsid w:val="00E00F83"/>
    <w:rsid w:val="00E075ED"/>
    <w:rsid w:val="00E33991"/>
    <w:rsid w:val="00E34E6F"/>
    <w:rsid w:val="00E35A62"/>
    <w:rsid w:val="00E44D81"/>
    <w:rsid w:val="00E46944"/>
    <w:rsid w:val="00E5687C"/>
    <w:rsid w:val="00E7069C"/>
    <w:rsid w:val="00E84C2D"/>
    <w:rsid w:val="00E84D9B"/>
    <w:rsid w:val="00EA1BE2"/>
    <w:rsid w:val="00EB5A49"/>
    <w:rsid w:val="00EB5E69"/>
    <w:rsid w:val="00EC3816"/>
    <w:rsid w:val="00F007A0"/>
    <w:rsid w:val="00F10AB7"/>
    <w:rsid w:val="00F2595B"/>
    <w:rsid w:val="00F34D55"/>
    <w:rsid w:val="00F54DA6"/>
    <w:rsid w:val="00F55ECC"/>
    <w:rsid w:val="00F64416"/>
    <w:rsid w:val="00F73879"/>
    <w:rsid w:val="00F81BA7"/>
    <w:rsid w:val="00F81F90"/>
    <w:rsid w:val="00F91B92"/>
    <w:rsid w:val="00F96DAC"/>
    <w:rsid w:val="00FB397B"/>
    <w:rsid w:val="00FC331D"/>
    <w:rsid w:val="00FD7979"/>
    <w:rsid w:val="00FF6E02"/>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C831841"/>
  <w15:docId w15:val="{D1DC0BAD-1AB7-40ED-B7D0-8E2782896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227732"/>
    <w:pPr>
      <w:spacing w:after="160" w:line="256" w:lineRule="auto"/>
      <w:ind w:left="720"/>
      <w:contextualSpacing/>
    </w:pPr>
    <w:rPr>
      <w:rFonts w:asciiTheme="minorHAnsi" w:eastAsiaTheme="minorHAnsi" w:hAnsiTheme="minorHAnsi" w:cstheme="minorBidi"/>
      <w:sz w:val="22"/>
      <w:szCs w:val="22"/>
    </w:rPr>
  </w:style>
  <w:style w:type="paragraph" w:customStyle="1" w:styleId="poglavje0">
    <w:name w:val="poglavje"/>
    <w:basedOn w:val="Navaden"/>
    <w:rsid w:val="00227732"/>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227732"/>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227732"/>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227732"/>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227732"/>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0819C0"/>
    <w:rPr>
      <w:sz w:val="16"/>
      <w:szCs w:val="16"/>
    </w:rPr>
  </w:style>
  <w:style w:type="paragraph" w:styleId="Pripombabesedilo">
    <w:name w:val="annotation text"/>
    <w:basedOn w:val="Navaden"/>
    <w:link w:val="PripombabesediloZnak"/>
    <w:uiPriority w:val="99"/>
    <w:unhideWhenUsed/>
    <w:rsid w:val="000819C0"/>
    <w:pPr>
      <w:spacing w:line="240" w:lineRule="auto"/>
    </w:pPr>
    <w:rPr>
      <w:szCs w:val="20"/>
    </w:rPr>
  </w:style>
  <w:style w:type="character" w:customStyle="1" w:styleId="PripombabesediloZnak">
    <w:name w:val="Pripomba – besedilo Znak"/>
    <w:basedOn w:val="Privzetapisavaodstavka"/>
    <w:link w:val="Pripombabesedilo"/>
    <w:uiPriority w:val="99"/>
    <w:rsid w:val="000819C0"/>
    <w:rPr>
      <w:rFonts w:ascii="Arial" w:eastAsia="Times New Roman" w:hAnsi="Arial" w:cs="Times New Roman"/>
      <w:sz w:val="20"/>
      <w:szCs w:val="20"/>
    </w:rPr>
  </w:style>
  <w:style w:type="paragraph" w:styleId="Besedilooblaka">
    <w:name w:val="Balloon Text"/>
    <w:basedOn w:val="Navaden"/>
    <w:link w:val="BesedilooblakaZnak"/>
    <w:uiPriority w:val="99"/>
    <w:semiHidden/>
    <w:unhideWhenUsed/>
    <w:rsid w:val="000819C0"/>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819C0"/>
    <w:rPr>
      <w:rFonts w:ascii="Segoe UI" w:eastAsia="Times New Roman"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31293A"/>
    <w:rPr>
      <w:b/>
      <w:bCs/>
    </w:rPr>
  </w:style>
  <w:style w:type="character" w:customStyle="1" w:styleId="ZadevapripombeZnak">
    <w:name w:val="Zadeva pripombe Znak"/>
    <w:basedOn w:val="PripombabesediloZnak"/>
    <w:link w:val="Zadevapripombe"/>
    <w:uiPriority w:val="99"/>
    <w:semiHidden/>
    <w:rsid w:val="0031293A"/>
    <w:rPr>
      <w:rFonts w:ascii="Arial" w:eastAsia="Times New Roman" w:hAnsi="Arial" w:cs="Times New Roman"/>
      <w:b/>
      <w:bCs/>
      <w:sz w:val="20"/>
      <w:szCs w:val="20"/>
    </w:rPr>
  </w:style>
  <w:style w:type="paragraph" w:styleId="Revizija">
    <w:name w:val="Revision"/>
    <w:hidden/>
    <w:uiPriority w:val="99"/>
    <w:semiHidden/>
    <w:rsid w:val="0031293A"/>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47646">
      <w:bodyDiv w:val="1"/>
      <w:marLeft w:val="0"/>
      <w:marRight w:val="0"/>
      <w:marTop w:val="0"/>
      <w:marBottom w:val="0"/>
      <w:divBdr>
        <w:top w:val="none" w:sz="0" w:space="0" w:color="auto"/>
        <w:left w:val="none" w:sz="0" w:space="0" w:color="auto"/>
        <w:bottom w:val="none" w:sz="0" w:space="0" w:color="auto"/>
        <w:right w:val="none" w:sz="0" w:space="0" w:color="auto"/>
      </w:divBdr>
    </w:div>
    <w:div w:id="109470708">
      <w:bodyDiv w:val="1"/>
      <w:marLeft w:val="0"/>
      <w:marRight w:val="0"/>
      <w:marTop w:val="0"/>
      <w:marBottom w:val="0"/>
      <w:divBdr>
        <w:top w:val="none" w:sz="0" w:space="0" w:color="auto"/>
        <w:left w:val="none" w:sz="0" w:space="0" w:color="auto"/>
        <w:bottom w:val="none" w:sz="0" w:space="0" w:color="auto"/>
        <w:right w:val="none" w:sz="0" w:space="0" w:color="auto"/>
      </w:divBdr>
    </w:div>
    <w:div w:id="298458181">
      <w:bodyDiv w:val="1"/>
      <w:marLeft w:val="0"/>
      <w:marRight w:val="0"/>
      <w:marTop w:val="0"/>
      <w:marBottom w:val="0"/>
      <w:divBdr>
        <w:top w:val="none" w:sz="0" w:space="0" w:color="auto"/>
        <w:left w:val="none" w:sz="0" w:space="0" w:color="auto"/>
        <w:bottom w:val="none" w:sz="0" w:space="0" w:color="auto"/>
        <w:right w:val="none" w:sz="0" w:space="0" w:color="auto"/>
      </w:divBdr>
    </w:div>
    <w:div w:id="366613537">
      <w:bodyDiv w:val="1"/>
      <w:marLeft w:val="0"/>
      <w:marRight w:val="0"/>
      <w:marTop w:val="0"/>
      <w:marBottom w:val="0"/>
      <w:divBdr>
        <w:top w:val="none" w:sz="0" w:space="0" w:color="auto"/>
        <w:left w:val="none" w:sz="0" w:space="0" w:color="auto"/>
        <w:bottom w:val="none" w:sz="0" w:space="0" w:color="auto"/>
        <w:right w:val="none" w:sz="0" w:space="0" w:color="auto"/>
      </w:divBdr>
    </w:div>
    <w:div w:id="528836409">
      <w:bodyDiv w:val="1"/>
      <w:marLeft w:val="0"/>
      <w:marRight w:val="0"/>
      <w:marTop w:val="0"/>
      <w:marBottom w:val="0"/>
      <w:divBdr>
        <w:top w:val="none" w:sz="0" w:space="0" w:color="auto"/>
        <w:left w:val="none" w:sz="0" w:space="0" w:color="auto"/>
        <w:bottom w:val="none" w:sz="0" w:space="0" w:color="auto"/>
        <w:right w:val="none" w:sz="0" w:space="0" w:color="auto"/>
      </w:divBdr>
    </w:div>
    <w:div w:id="931741155">
      <w:bodyDiv w:val="1"/>
      <w:marLeft w:val="0"/>
      <w:marRight w:val="0"/>
      <w:marTop w:val="0"/>
      <w:marBottom w:val="0"/>
      <w:divBdr>
        <w:top w:val="none" w:sz="0" w:space="0" w:color="auto"/>
        <w:left w:val="none" w:sz="0" w:space="0" w:color="auto"/>
        <w:bottom w:val="none" w:sz="0" w:space="0" w:color="auto"/>
        <w:right w:val="none" w:sz="0" w:space="0" w:color="auto"/>
      </w:divBdr>
    </w:div>
    <w:div w:id="1025209254">
      <w:bodyDiv w:val="1"/>
      <w:marLeft w:val="0"/>
      <w:marRight w:val="0"/>
      <w:marTop w:val="0"/>
      <w:marBottom w:val="0"/>
      <w:divBdr>
        <w:top w:val="none" w:sz="0" w:space="0" w:color="auto"/>
        <w:left w:val="none" w:sz="0" w:space="0" w:color="auto"/>
        <w:bottom w:val="none" w:sz="0" w:space="0" w:color="auto"/>
        <w:right w:val="none" w:sz="0" w:space="0" w:color="auto"/>
      </w:divBdr>
    </w:div>
    <w:div w:id="1104182485">
      <w:bodyDiv w:val="1"/>
      <w:marLeft w:val="0"/>
      <w:marRight w:val="0"/>
      <w:marTop w:val="0"/>
      <w:marBottom w:val="0"/>
      <w:divBdr>
        <w:top w:val="none" w:sz="0" w:space="0" w:color="auto"/>
        <w:left w:val="none" w:sz="0" w:space="0" w:color="auto"/>
        <w:bottom w:val="none" w:sz="0" w:space="0" w:color="auto"/>
        <w:right w:val="none" w:sz="0" w:space="0" w:color="auto"/>
      </w:divBdr>
    </w:div>
    <w:div w:id="1126196415">
      <w:bodyDiv w:val="1"/>
      <w:marLeft w:val="0"/>
      <w:marRight w:val="0"/>
      <w:marTop w:val="0"/>
      <w:marBottom w:val="0"/>
      <w:divBdr>
        <w:top w:val="none" w:sz="0" w:space="0" w:color="auto"/>
        <w:left w:val="none" w:sz="0" w:space="0" w:color="auto"/>
        <w:bottom w:val="none" w:sz="0" w:space="0" w:color="auto"/>
        <w:right w:val="none" w:sz="0" w:space="0" w:color="auto"/>
      </w:divBdr>
    </w:div>
    <w:div w:id="1563757824">
      <w:bodyDiv w:val="1"/>
      <w:marLeft w:val="0"/>
      <w:marRight w:val="0"/>
      <w:marTop w:val="0"/>
      <w:marBottom w:val="0"/>
      <w:divBdr>
        <w:top w:val="none" w:sz="0" w:space="0" w:color="auto"/>
        <w:left w:val="none" w:sz="0" w:space="0" w:color="auto"/>
        <w:bottom w:val="none" w:sz="0" w:space="0" w:color="auto"/>
        <w:right w:val="none" w:sz="0" w:space="0" w:color="auto"/>
      </w:divBdr>
    </w:div>
    <w:div w:id="1606502796">
      <w:bodyDiv w:val="1"/>
      <w:marLeft w:val="0"/>
      <w:marRight w:val="0"/>
      <w:marTop w:val="0"/>
      <w:marBottom w:val="0"/>
      <w:divBdr>
        <w:top w:val="none" w:sz="0" w:space="0" w:color="auto"/>
        <w:left w:val="none" w:sz="0" w:space="0" w:color="auto"/>
        <w:bottom w:val="none" w:sz="0" w:space="0" w:color="auto"/>
        <w:right w:val="none" w:sz="0" w:space="0" w:color="auto"/>
      </w:divBdr>
    </w:div>
    <w:div w:id="1971279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97562C4-369C-439F-AAA5-C1E0989DB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6725</Words>
  <Characters>38339</Characters>
  <Application>Microsoft Office Word</Application>
  <DocSecurity>0</DocSecurity>
  <Lines>319</Lines>
  <Paragraphs>89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Carmen Kovač</cp:lastModifiedBy>
  <cp:revision>2</cp:revision>
  <cp:lastPrinted>2021-10-19T09:36:00Z</cp:lastPrinted>
  <dcterms:created xsi:type="dcterms:W3CDTF">2021-11-08T13:25:00Z</dcterms:created>
  <dcterms:modified xsi:type="dcterms:W3CDTF">2021-11-08T13:25:00Z</dcterms:modified>
</cp:coreProperties>
</file>