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67274AF" w14:textId="2CBADE88" w:rsidR="00067896" w:rsidRPr="00AA443B" w:rsidRDefault="00067896" w:rsidP="00067896">
      <w:pPr>
        <w:rPr>
          <w:rFonts w:cs="Arial"/>
          <w:b/>
          <w:color w:val="000000" w:themeColor="text1"/>
          <w:szCs w:val="20"/>
        </w:rPr>
      </w:pPr>
      <w:r w:rsidRPr="00AA443B">
        <w:rPr>
          <w:rFonts w:cs="Arial"/>
          <w:b/>
          <w:color w:val="000000" w:themeColor="text1"/>
          <w:szCs w:val="20"/>
        </w:rPr>
        <w:t xml:space="preserve">PRILOGA </w:t>
      </w:r>
      <w:r w:rsidR="00704CD5">
        <w:rPr>
          <w:rFonts w:cs="Arial"/>
          <w:b/>
          <w:color w:val="000000" w:themeColor="text1"/>
          <w:szCs w:val="20"/>
        </w:rPr>
        <w:t>7</w:t>
      </w:r>
      <w:r w:rsidR="00C36E20" w:rsidRPr="00AA443B">
        <w:rPr>
          <w:rFonts w:cs="Arial"/>
          <w:b/>
          <w:color w:val="000000" w:themeColor="text1"/>
          <w:szCs w:val="20"/>
        </w:rPr>
        <w:t xml:space="preserve">: Metodologija ugotavljanja izpolnjevanja pogojev za izvajanje knjižnične dejavnosti </w:t>
      </w:r>
      <w:r w:rsidR="00095A87" w:rsidRPr="00AA443B">
        <w:rPr>
          <w:rFonts w:cs="Arial"/>
          <w:b/>
          <w:color w:val="000000" w:themeColor="text1"/>
          <w:szCs w:val="20"/>
        </w:rPr>
        <w:t>nacionalne</w:t>
      </w:r>
      <w:r w:rsidR="00C36E20" w:rsidRPr="00AA443B">
        <w:rPr>
          <w:rFonts w:cs="Arial"/>
          <w:b/>
          <w:color w:val="000000" w:themeColor="text1"/>
          <w:szCs w:val="20"/>
        </w:rPr>
        <w:t xml:space="preserve"> knjižnic</w:t>
      </w:r>
      <w:r w:rsidR="00095A87" w:rsidRPr="00AA443B">
        <w:rPr>
          <w:rFonts w:cs="Arial"/>
          <w:b/>
          <w:color w:val="000000" w:themeColor="text1"/>
          <w:szCs w:val="20"/>
        </w:rPr>
        <w:t>e</w:t>
      </w:r>
    </w:p>
    <w:p w14:paraId="5572D7B3" w14:textId="77777777" w:rsidR="00067896" w:rsidRPr="00AA443B" w:rsidRDefault="00067896" w:rsidP="009176CA">
      <w:pPr>
        <w:jc w:val="center"/>
        <w:rPr>
          <w:rFonts w:cs="Arial"/>
          <w:b/>
          <w:color w:val="000000" w:themeColor="text1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1696"/>
        <w:gridCol w:w="2410"/>
        <w:gridCol w:w="6237"/>
        <w:gridCol w:w="1985"/>
        <w:gridCol w:w="2126"/>
      </w:tblGrid>
      <w:tr w:rsidR="00205110" w:rsidRPr="00AA443B" w14:paraId="2BB1968B" w14:textId="7636E93B" w:rsidTr="00205110">
        <w:trPr>
          <w:tblHeader/>
        </w:trPr>
        <w:tc>
          <w:tcPr>
            <w:tcW w:w="1696" w:type="dxa"/>
          </w:tcPr>
          <w:p w14:paraId="14DA3A19" w14:textId="44076EEF" w:rsidR="00205110" w:rsidRPr="00AA443B" w:rsidRDefault="00205110" w:rsidP="007B00B9">
            <w:pPr>
              <w:rPr>
                <w:rFonts w:cs="Arial"/>
                <w:b/>
                <w:color w:val="000000" w:themeColor="text1"/>
                <w:szCs w:val="20"/>
              </w:rPr>
            </w:pPr>
            <w:r w:rsidRPr="00AA443B">
              <w:rPr>
                <w:rFonts w:cs="Arial"/>
                <w:b/>
                <w:color w:val="000000" w:themeColor="text1"/>
                <w:szCs w:val="20"/>
              </w:rPr>
              <w:t>VRSTA POGOJA</w:t>
            </w:r>
          </w:p>
        </w:tc>
        <w:tc>
          <w:tcPr>
            <w:tcW w:w="2410" w:type="dxa"/>
          </w:tcPr>
          <w:p w14:paraId="12F38323" w14:textId="4FEEA410" w:rsidR="00205110" w:rsidRPr="00AA443B" w:rsidRDefault="00205110" w:rsidP="007B00B9">
            <w:pPr>
              <w:rPr>
                <w:rFonts w:cs="Arial"/>
                <w:b/>
                <w:color w:val="000000" w:themeColor="text1"/>
                <w:szCs w:val="20"/>
              </w:rPr>
            </w:pPr>
            <w:r w:rsidRPr="00AA443B">
              <w:rPr>
                <w:rFonts w:cs="Arial"/>
                <w:b/>
                <w:color w:val="000000" w:themeColor="text1"/>
                <w:szCs w:val="20"/>
              </w:rPr>
              <w:t>NAZIV POGOJA</w:t>
            </w:r>
          </w:p>
        </w:tc>
        <w:tc>
          <w:tcPr>
            <w:tcW w:w="6237" w:type="dxa"/>
          </w:tcPr>
          <w:p w14:paraId="22FA9615" w14:textId="29FCC479" w:rsidR="00205110" w:rsidRPr="00AA443B" w:rsidRDefault="00205110" w:rsidP="007B00B9">
            <w:pPr>
              <w:rPr>
                <w:rFonts w:cs="Arial"/>
                <w:b/>
                <w:color w:val="000000" w:themeColor="text1"/>
                <w:szCs w:val="20"/>
              </w:rPr>
            </w:pPr>
            <w:r w:rsidRPr="00AA443B">
              <w:rPr>
                <w:rFonts w:cs="Arial"/>
                <w:b/>
                <w:color w:val="000000" w:themeColor="text1"/>
                <w:szCs w:val="20"/>
              </w:rPr>
              <w:t>KAZALEC</w:t>
            </w:r>
          </w:p>
        </w:tc>
        <w:tc>
          <w:tcPr>
            <w:tcW w:w="1985" w:type="dxa"/>
          </w:tcPr>
          <w:p w14:paraId="025C583C" w14:textId="6F43FE7D" w:rsidR="00205110" w:rsidRPr="00AA443B" w:rsidRDefault="00205110" w:rsidP="007B00B9">
            <w:pPr>
              <w:rPr>
                <w:rFonts w:cs="Arial"/>
                <w:b/>
                <w:color w:val="000000" w:themeColor="text1"/>
                <w:szCs w:val="20"/>
              </w:rPr>
            </w:pPr>
            <w:r w:rsidRPr="00AA443B">
              <w:rPr>
                <w:rFonts w:cs="Arial"/>
                <w:b/>
                <w:color w:val="000000" w:themeColor="text1"/>
                <w:szCs w:val="20"/>
              </w:rPr>
              <w:t>ZAHTEVANA VREDNOST</w:t>
            </w:r>
          </w:p>
        </w:tc>
        <w:tc>
          <w:tcPr>
            <w:tcW w:w="2126" w:type="dxa"/>
          </w:tcPr>
          <w:p w14:paraId="339E748B" w14:textId="77527B62" w:rsidR="00205110" w:rsidRPr="00AA443B" w:rsidRDefault="00205110" w:rsidP="007B00B9">
            <w:pPr>
              <w:rPr>
                <w:rFonts w:cs="Arial"/>
                <w:b/>
                <w:color w:val="000000" w:themeColor="text1"/>
                <w:szCs w:val="20"/>
              </w:rPr>
            </w:pPr>
            <w:r w:rsidRPr="00AA443B">
              <w:rPr>
                <w:rFonts w:cs="Arial"/>
                <w:b/>
                <w:color w:val="000000" w:themeColor="text1"/>
                <w:szCs w:val="20"/>
              </w:rPr>
              <w:t>STOPNJA IZPOLNJEVANJA</w:t>
            </w:r>
          </w:p>
        </w:tc>
      </w:tr>
      <w:tr w:rsidR="00205110" w:rsidRPr="00AA443B" w14:paraId="401F887B" w14:textId="17B7AAAB" w:rsidTr="00205110">
        <w:tc>
          <w:tcPr>
            <w:tcW w:w="1696" w:type="dxa"/>
          </w:tcPr>
          <w:p w14:paraId="6746CD8A" w14:textId="39C5B442" w:rsidR="00205110" w:rsidRPr="00AA443B" w:rsidRDefault="00205110" w:rsidP="007B00B9">
            <w:pPr>
              <w:rPr>
                <w:rFonts w:cs="Arial"/>
                <w:color w:val="000000" w:themeColor="text1"/>
                <w:szCs w:val="20"/>
              </w:rPr>
            </w:pPr>
            <w:r w:rsidRPr="00AA443B">
              <w:rPr>
                <w:rFonts w:cs="Arial"/>
                <w:color w:val="000000" w:themeColor="text1"/>
                <w:szCs w:val="20"/>
              </w:rPr>
              <w:t>ORGANIZACIJA KNJIŽNIČNE DEJAVNOSTI</w:t>
            </w:r>
          </w:p>
        </w:tc>
        <w:tc>
          <w:tcPr>
            <w:tcW w:w="2410" w:type="dxa"/>
          </w:tcPr>
          <w:p w14:paraId="224806E5" w14:textId="61F26E3C" w:rsidR="00205110" w:rsidRPr="00AA443B" w:rsidRDefault="00205110" w:rsidP="007B00B9">
            <w:pPr>
              <w:rPr>
                <w:rFonts w:cs="Arial"/>
                <w:color w:val="000000" w:themeColor="text1"/>
                <w:szCs w:val="20"/>
              </w:rPr>
            </w:pPr>
            <w:r w:rsidRPr="00AA443B">
              <w:rPr>
                <w:rFonts w:cs="Arial"/>
                <w:color w:val="000000" w:themeColor="text1"/>
                <w:szCs w:val="20"/>
              </w:rPr>
              <w:t xml:space="preserve">Obratovalni čas </w:t>
            </w:r>
          </w:p>
        </w:tc>
        <w:tc>
          <w:tcPr>
            <w:tcW w:w="6237" w:type="dxa"/>
          </w:tcPr>
          <w:p w14:paraId="1ED639EB" w14:textId="05EBC864" w:rsidR="00205110" w:rsidRPr="00AA443B" w:rsidRDefault="00180846" w:rsidP="00BF69FD">
            <w:pPr>
              <w:rPr>
                <w:rFonts w:cs="Arial"/>
                <w:color w:val="000000" w:themeColor="text1"/>
                <w:szCs w:val="20"/>
              </w:rPr>
            </w:pPr>
            <w:r w:rsidRPr="00180846">
              <w:rPr>
                <w:rFonts w:cs="Arial"/>
                <w:color w:val="000000" w:themeColor="text1"/>
                <w:szCs w:val="20"/>
              </w:rPr>
              <w:t>Nacionalna knjižnica zagotavlja najmanj 50 ur tedenske oziroma v povprečju najmanj 2.500 ur letne odprtosti za uporabnike</w:t>
            </w:r>
            <w:r w:rsidR="00205110" w:rsidRPr="00AA443B">
              <w:rPr>
                <w:rFonts w:cs="Arial"/>
                <w:color w:val="000000" w:themeColor="text1"/>
                <w:szCs w:val="20"/>
              </w:rPr>
              <w:t>.</w:t>
            </w:r>
          </w:p>
          <w:p w14:paraId="06ED0929" w14:textId="4C1AAC87" w:rsidR="00205110" w:rsidRPr="00AA443B" w:rsidRDefault="00205110" w:rsidP="00BF69FD">
            <w:pPr>
              <w:rPr>
                <w:rFonts w:cs="Arial"/>
                <w:color w:val="000000" w:themeColor="text1"/>
                <w:szCs w:val="20"/>
              </w:rPr>
            </w:pPr>
            <w:r w:rsidRPr="00AA443B">
              <w:rPr>
                <w:rFonts w:cs="Arial"/>
                <w:b/>
                <w:color w:val="000000" w:themeColor="text1"/>
                <w:szCs w:val="20"/>
              </w:rPr>
              <w:t>Podatki</w:t>
            </w:r>
            <w:r w:rsidRPr="00AA443B">
              <w:rPr>
                <w:rFonts w:cs="Arial"/>
                <w:color w:val="000000" w:themeColor="text1"/>
                <w:szCs w:val="20"/>
              </w:rPr>
              <w:t xml:space="preserve">: </w:t>
            </w:r>
            <w:r w:rsidR="00180846" w:rsidRPr="00180846">
              <w:rPr>
                <w:rFonts w:cs="Arial"/>
                <w:color w:val="000000" w:themeColor="text1"/>
                <w:szCs w:val="20"/>
              </w:rPr>
              <w:t>Knjižnica navede skupno število ur tedenske in skupno število ur letne odprtosti v poročevalskem letu</w:t>
            </w:r>
            <w:r w:rsidRPr="00AA443B">
              <w:rPr>
                <w:rFonts w:cs="Arial"/>
                <w:color w:val="000000" w:themeColor="text1"/>
                <w:szCs w:val="20"/>
              </w:rPr>
              <w:t>.</w:t>
            </w:r>
          </w:p>
          <w:p w14:paraId="403D37EA" w14:textId="497CD8B4" w:rsidR="00205110" w:rsidRPr="00AA443B" w:rsidRDefault="00205110" w:rsidP="007300F6">
            <w:pPr>
              <w:rPr>
                <w:rFonts w:cs="Arial"/>
                <w:color w:val="000000" w:themeColor="text1"/>
                <w:szCs w:val="20"/>
              </w:rPr>
            </w:pPr>
            <w:r w:rsidRPr="00AA443B">
              <w:rPr>
                <w:rFonts w:cs="Arial"/>
                <w:b/>
                <w:color w:val="000000" w:themeColor="text1"/>
                <w:szCs w:val="20"/>
              </w:rPr>
              <w:t>Merilo</w:t>
            </w:r>
            <w:r w:rsidRPr="00AA443B">
              <w:rPr>
                <w:rFonts w:cs="Arial"/>
                <w:color w:val="000000" w:themeColor="text1"/>
                <w:szCs w:val="20"/>
              </w:rPr>
              <w:t xml:space="preserve">: </w:t>
            </w:r>
            <w:r w:rsidR="00180846" w:rsidRPr="00180846">
              <w:rPr>
                <w:rFonts w:cs="Arial"/>
                <w:color w:val="000000" w:themeColor="text1"/>
                <w:szCs w:val="20"/>
              </w:rPr>
              <w:t>Obratovalni čas knjižnice za uporabnike mora biti najmanj 50 ur tedenske oziroma 2.500 ur letno</w:t>
            </w:r>
            <w:r w:rsidRPr="00AA443B">
              <w:rPr>
                <w:rFonts w:cs="Arial"/>
                <w:color w:val="000000" w:themeColor="text1"/>
                <w:szCs w:val="20"/>
              </w:rPr>
              <w:t>.</w:t>
            </w:r>
          </w:p>
        </w:tc>
        <w:tc>
          <w:tcPr>
            <w:tcW w:w="1985" w:type="dxa"/>
            <w:vAlign w:val="center"/>
          </w:tcPr>
          <w:p w14:paraId="0796D2BE" w14:textId="52D71121" w:rsidR="00205110" w:rsidRPr="00AA443B" w:rsidRDefault="00205110" w:rsidP="00222FEB">
            <w:pPr>
              <w:jc w:val="center"/>
              <w:rPr>
                <w:rFonts w:cs="Arial"/>
                <w:color w:val="000000" w:themeColor="text1"/>
                <w:szCs w:val="20"/>
              </w:rPr>
            </w:pPr>
            <w:r w:rsidRPr="00AA443B">
              <w:rPr>
                <w:rFonts w:cs="Arial"/>
                <w:color w:val="000000" w:themeColor="text1"/>
                <w:szCs w:val="20"/>
              </w:rPr>
              <w:t>50</w:t>
            </w:r>
            <w:r w:rsidR="00180846">
              <w:rPr>
                <w:rFonts w:cs="Arial"/>
                <w:color w:val="000000" w:themeColor="text1"/>
                <w:szCs w:val="20"/>
              </w:rPr>
              <w:t xml:space="preserve"> </w:t>
            </w:r>
            <w:r w:rsidR="00180846" w:rsidRPr="00180846">
              <w:rPr>
                <w:rFonts w:cs="Arial"/>
                <w:color w:val="000000" w:themeColor="text1"/>
                <w:szCs w:val="20"/>
              </w:rPr>
              <w:t>tedensko / 2.500 letno</w:t>
            </w:r>
          </w:p>
        </w:tc>
        <w:tc>
          <w:tcPr>
            <w:tcW w:w="2126" w:type="dxa"/>
            <w:vAlign w:val="center"/>
          </w:tcPr>
          <w:p w14:paraId="7C1B0DA7" w14:textId="6F23D93E" w:rsidR="00205110" w:rsidRPr="00AA443B" w:rsidRDefault="00205110" w:rsidP="00222FEB">
            <w:pPr>
              <w:jc w:val="center"/>
              <w:rPr>
                <w:rFonts w:cs="Arial"/>
                <w:b/>
                <w:color w:val="000000" w:themeColor="text1"/>
                <w:szCs w:val="20"/>
              </w:rPr>
            </w:pPr>
            <w:r w:rsidRPr="00AA443B">
              <w:rPr>
                <w:rFonts w:cs="Arial"/>
                <w:color w:val="000000" w:themeColor="text1"/>
                <w:szCs w:val="20"/>
              </w:rPr>
              <w:t>100 %</w:t>
            </w:r>
          </w:p>
        </w:tc>
      </w:tr>
      <w:tr w:rsidR="00205110" w:rsidRPr="00AA443B" w14:paraId="43EB2B57" w14:textId="77777777" w:rsidTr="00205110">
        <w:tc>
          <w:tcPr>
            <w:tcW w:w="1696" w:type="dxa"/>
          </w:tcPr>
          <w:p w14:paraId="173C167B" w14:textId="674983C3" w:rsidR="00205110" w:rsidRPr="00AA443B" w:rsidRDefault="00205110" w:rsidP="005F4C93">
            <w:pPr>
              <w:rPr>
                <w:rFonts w:cs="Arial"/>
                <w:color w:val="000000" w:themeColor="text1"/>
                <w:szCs w:val="20"/>
              </w:rPr>
            </w:pPr>
            <w:r w:rsidRPr="00AA443B">
              <w:rPr>
                <w:rFonts w:cs="Arial"/>
                <w:color w:val="000000" w:themeColor="text1"/>
                <w:szCs w:val="20"/>
              </w:rPr>
              <w:t>KNJIŽNIČNO GRADIVO</w:t>
            </w:r>
          </w:p>
        </w:tc>
        <w:tc>
          <w:tcPr>
            <w:tcW w:w="2410" w:type="dxa"/>
          </w:tcPr>
          <w:p w14:paraId="77371AE9" w14:textId="0A50BAD7" w:rsidR="00205110" w:rsidRPr="00AA443B" w:rsidRDefault="00205110" w:rsidP="005F4C93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AA443B">
              <w:rPr>
                <w:rFonts w:cs="Arial"/>
                <w:color w:val="000000" w:themeColor="text1"/>
                <w:szCs w:val="20"/>
              </w:rPr>
              <w:t xml:space="preserve">Knjižnična zbirka </w:t>
            </w:r>
          </w:p>
        </w:tc>
        <w:tc>
          <w:tcPr>
            <w:tcW w:w="6237" w:type="dxa"/>
          </w:tcPr>
          <w:p w14:paraId="728A776A" w14:textId="32EF7D60" w:rsidR="00205110" w:rsidRPr="00AA443B" w:rsidRDefault="00180846" w:rsidP="005F4C93">
            <w:pPr>
              <w:rPr>
                <w:color w:val="000000" w:themeColor="text1"/>
              </w:rPr>
            </w:pPr>
            <w:r w:rsidRPr="00180846">
              <w:rPr>
                <w:color w:val="000000" w:themeColor="text1"/>
              </w:rPr>
              <w:t>Nacionalna knjižnica ima javno dostopen pisni dokument o izgradnji in razvoju knjižnične zbirke ter zagotavljanju dostopa do elektronskih informacijskih virov, ki ga redno posodablja</w:t>
            </w:r>
            <w:r w:rsidR="00205110" w:rsidRPr="00AA443B">
              <w:rPr>
                <w:color w:val="000000" w:themeColor="text1"/>
              </w:rPr>
              <w:t>.</w:t>
            </w:r>
          </w:p>
          <w:p w14:paraId="1BDC214B" w14:textId="727841FF" w:rsidR="00205110" w:rsidRPr="00AA443B" w:rsidRDefault="00205110" w:rsidP="005F4C93">
            <w:pPr>
              <w:rPr>
                <w:rFonts w:cs="Arial"/>
                <w:color w:val="000000" w:themeColor="text1"/>
                <w:szCs w:val="20"/>
              </w:rPr>
            </w:pPr>
            <w:r w:rsidRPr="00AA443B">
              <w:rPr>
                <w:rFonts w:cs="Arial"/>
                <w:b/>
                <w:color w:val="000000" w:themeColor="text1"/>
                <w:szCs w:val="20"/>
              </w:rPr>
              <w:t>Podatki</w:t>
            </w:r>
            <w:r w:rsidRPr="00AA443B">
              <w:rPr>
                <w:rFonts w:cs="Arial"/>
                <w:color w:val="000000" w:themeColor="text1"/>
                <w:szCs w:val="20"/>
              </w:rPr>
              <w:t>: Knjižnica navede spletni na</w:t>
            </w:r>
            <w:r w:rsidR="00180846">
              <w:rPr>
                <w:rFonts w:cs="Arial"/>
                <w:color w:val="000000" w:themeColor="text1"/>
                <w:szCs w:val="20"/>
              </w:rPr>
              <w:t>slov javno dostopnega dokumenta.</w:t>
            </w:r>
          </w:p>
          <w:p w14:paraId="18105F9F" w14:textId="6B1A9345" w:rsidR="00205110" w:rsidRPr="00AA443B" w:rsidRDefault="00205110" w:rsidP="005F4C93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AA443B">
              <w:rPr>
                <w:rFonts w:cs="Arial"/>
                <w:b/>
                <w:color w:val="000000" w:themeColor="text1"/>
                <w:szCs w:val="20"/>
              </w:rPr>
              <w:t>Merilo</w:t>
            </w:r>
            <w:r w:rsidRPr="00AA443B">
              <w:rPr>
                <w:rFonts w:cs="Arial"/>
                <w:color w:val="000000" w:themeColor="text1"/>
                <w:szCs w:val="20"/>
              </w:rPr>
              <w:t xml:space="preserve">: Knjižnica ima </w:t>
            </w:r>
            <w:r w:rsidRPr="00AA443B">
              <w:rPr>
                <w:color w:val="000000" w:themeColor="text1"/>
              </w:rPr>
              <w:t>pisni dokument o upravljanju knjižnične zbirke in ga redno posodablja</w:t>
            </w:r>
            <w:r w:rsidRPr="00AA443B">
              <w:rPr>
                <w:rFonts w:cs="Arial"/>
                <w:color w:val="000000" w:themeColor="text1"/>
                <w:szCs w:val="20"/>
              </w:rPr>
              <w:t>.</w:t>
            </w:r>
          </w:p>
        </w:tc>
        <w:tc>
          <w:tcPr>
            <w:tcW w:w="1985" w:type="dxa"/>
            <w:vAlign w:val="center"/>
          </w:tcPr>
          <w:p w14:paraId="47311DB8" w14:textId="57653B70" w:rsidR="00205110" w:rsidRPr="00AA443B" w:rsidRDefault="00205110" w:rsidP="005F4C93">
            <w:pPr>
              <w:jc w:val="center"/>
              <w:rPr>
                <w:rFonts w:cs="Arial"/>
                <w:color w:val="000000" w:themeColor="text1"/>
                <w:szCs w:val="20"/>
              </w:rPr>
            </w:pPr>
            <w:r w:rsidRPr="00AA443B">
              <w:rPr>
                <w:color w:val="000000" w:themeColor="text1"/>
              </w:rPr>
              <w:t>DA</w:t>
            </w:r>
          </w:p>
        </w:tc>
        <w:tc>
          <w:tcPr>
            <w:tcW w:w="2126" w:type="dxa"/>
            <w:vAlign w:val="center"/>
          </w:tcPr>
          <w:p w14:paraId="424DF635" w14:textId="61A60BC1" w:rsidR="00205110" w:rsidRPr="00AA443B" w:rsidRDefault="00205110" w:rsidP="005F4C93">
            <w:pPr>
              <w:jc w:val="center"/>
              <w:rPr>
                <w:rFonts w:cs="Arial"/>
                <w:color w:val="000000" w:themeColor="text1"/>
                <w:szCs w:val="20"/>
              </w:rPr>
            </w:pPr>
            <w:r w:rsidRPr="00AA443B">
              <w:rPr>
                <w:rFonts w:cs="Arial"/>
                <w:color w:val="000000" w:themeColor="text1"/>
                <w:szCs w:val="20"/>
              </w:rPr>
              <w:t>100 %</w:t>
            </w:r>
          </w:p>
        </w:tc>
      </w:tr>
      <w:tr w:rsidR="00205110" w:rsidRPr="00AA443B" w14:paraId="2C1508B2" w14:textId="07A9179F" w:rsidTr="00205110">
        <w:tc>
          <w:tcPr>
            <w:tcW w:w="1696" w:type="dxa"/>
          </w:tcPr>
          <w:p w14:paraId="18A0162F" w14:textId="6342B55F" w:rsidR="00205110" w:rsidRPr="00AA443B" w:rsidRDefault="00180846" w:rsidP="008E093D">
            <w:pPr>
              <w:rPr>
                <w:rFonts w:cs="Arial"/>
                <w:color w:val="000000" w:themeColor="text1"/>
                <w:szCs w:val="20"/>
              </w:rPr>
            </w:pPr>
            <w:r>
              <w:rPr>
                <w:rFonts w:cs="Arial"/>
                <w:color w:val="000000" w:themeColor="text1"/>
                <w:szCs w:val="20"/>
              </w:rPr>
              <w:t>KNJIŽNIČNI</w:t>
            </w:r>
            <w:r w:rsidRPr="00AA443B">
              <w:rPr>
                <w:rFonts w:cs="Arial"/>
                <w:color w:val="000000" w:themeColor="text1"/>
                <w:szCs w:val="20"/>
              </w:rPr>
              <w:t xml:space="preserve"> </w:t>
            </w:r>
            <w:r w:rsidR="00205110" w:rsidRPr="00AA443B">
              <w:rPr>
                <w:rFonts w:cs="Arial"/>
                <w:color w:val="000000" w:themeColor="text1"/>
                <w:szCs w:val="20"/>
              </w:rPr>
              <w:t>DELAVCI</w:t>
            </w:r>
          </w:p>
        </w:tc>
        <w:tc>
          <w:tcPr>
            <w:tcW w:w="2410" w:type="dxa"/>
          </w:tcPr>
          <w:p w14:paraId="507FD0A1" w14:textId="0A18ABC8" w:rsidR="00205110" w:rsidRPr="00AA443B" w:rsidRDefault="00205110" w:rsidP="008E093D">
            <w:pPr>
              <w:rPr>
                <w:rFonts w:cs="Arial"/>
                <w:color w:val="000000" w:themeColor="text1"/>
                <w:szCs w:val="20"/>
              </w:rPr>
            </w:pPr>
            <w:r w:rsidRPr="00AA443B">
              <w:rPr>
                <w:rFonts w:cs="Arial"/>
                <w:color w:val="000000" w:themeColor="text1"/>
                <w:szCs w:val="20"/>
              </w:rPr>
              <w:t>Število</w:t>
            </w:r>
          </w:p>
        </w:tc>
        <w:tc>
          <w:tcPr>
            <w:tcW w:w="6237" w:type="dxa"/>
          </w:tcPr>
          <w:p w14:paraId="784A8FEB" w14:textId="629314B9" w:rsidR="00205110" w:rsidRPr="00AA443B" w:rsidRDefault="00205110" w:rsidP="008E093D">
            <w:pPr>
              <w:rPr>
                <w:rFonts w:cs="Arial"/>
                <w:color w:val="000000" w:themeColor="text1"/>
                <w:szCs w:val="20"/>
              </w:rPr>
            </w:pPr>
            <w:r w:rsidRPr="00AA443B">
              <w:rPr>
                <w:rFonts w:cs="Arial"/>
                <w:color w:val="000000" w:themeColor="text1"/>
                <w:szCs w:val="20"/>
              </w:rPr>
              <w:t>Nacionalna knjižnica ima za izvajanje dejavnosti iz 2., 33. in 47. člena Zakona o knjižničarstvu in za izvajanje zakona, ki ureja področje obveznega izvoda publikacij, najmanj 155 knjižničnih delavcev</w:t>
            </w:r>
            <w:r w:rsidR="00180846">
              <w:rPr>
                <w:rFonts w:cs="Arial"/>
                <w:color w:val="000000" w:themeColor="text1"/>
                <w:szCs w:val="20"/>
              </w:rPr>
              <w:t>.</w:t>
            </w:r>
          </w:p>
          <w:p w14:paraId="62136F28" w14:textId="3F8EF877" w:rsidR="00205110" w:rsidRPr="00AA443B" w:rsidRDefault="00205110" w:rsidP="008E093D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AA443B">
              <w:rPr>
                <w:rFonts w:cs="Arial"/>
                <w:b/>
                <w:color w:val="000000" w:themeColor="text1"/>
                <w:szCs w:val="20"/>
                <w:lang w:eastAsia="sl-SI"/>
              </w:rPr>
              <w:t>Podatki</w:t>
            </w:r>
            <w:r w:rsidRPr="00AA443B">
              <w:rPr>
                <w:rFonts w:cs="Arial"/>
                <w:color w:val="000000" w:themeColor="text1"/>
                <w:szCs w:val="20"/>
                <w:lang w:eastAsia="sl-SI"/>
              </w:rPr>
              <w:t>: Knjižnica navede število knjižničnih</w:t>
            </w:r>
            <w:r w:rsidR="00180846">
              <w:rPr>
                <w:rFonts w:cs="Arial"/>
                <w:color w:val="000000" w:themeColor="text1"/>
                <w:szCs w:val="20"/>
                <w:lang w:eastAsia="sl-SI"/>
              </w:rPr>
              <w:t xml:space="preserve"> delavcev.</w:t>
            </w:r>
          </w:p>
          <w:p w14:paraId="52739C3C" w14:textId="66FCE20D" w:rsidR="00205110" w:rsidRPr="00AA443B" w:rsidRDefault="00205110" w:rsidP="008E093D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AA443B">
              <w:rPr>
                <w:rFonts w:cs="Arial"/>
                <w:b/>
                <w:color w:val="000000" w:themeColor="text1"/>
                <w:szCs w:val="20"/>
                <w:lang w:eastAsia="sl-SI"/>
              </w:rPr>
              <w:t>Merilo:</w:t>
            </w:r>
            <w:r w:rsidRPr="00AA443B">
              <w:rPr>
                <w:color w:val="000000" w:themeColor="text1"/>
              </w:rPr>
              <w:t xml:space="preserve"> </w:t>
            </w:r>
            <w:r w:rsidR="00180846" w:rsidRPr="00180846">
              <w:rPr>
                <w:color w:val="000000" w:themeColor="text1"/>
              </w:rPr>
              <w:t>Knjižnica ima za izvajanje dejavnosti najmanj 155 knjižničnih delavcev</w:t>
            </w:r>
            <w:r w:rsidRPr="00AA443B">
              <w:rPr>
                <w:rFonts w:cs="Arial"/>
                <w:color w:val="000000" w:themeColor="text1"/>
                <w:szCs w:val="20"/>
                <w:lang w:eastAsia="sl-SI"/>
              </w:rPr>
              <w:t>.</w:t>
            </w:r>
          </w:p>
        </w:tc>
        <w:tc>
          <w:tcPr>
            <w:tcW w:w="1985" w:type="dxa"/>
            <w:vAlign w:val="center"/>
          </w:tcPr>
          <w:p w14:paraId="383D8B48" w14:textId="6DBE5C54" w:rsidR="00205110" w:rsidRPr="00AA443B" w:rsidRDefault="00205110" w:rsidP="008E093D">
            <w:pPr>
              <w:jc w:val="center"/>
              <w:rPr>
                <w:rFonts w:cs="Arial"/>
                <w:color w:val="000000" w:themeColor="text1"/>
                <w:szCs w:val="20"/>
              </w:rPr>
            </w:pPr>
            <w:r w:rsidRPr="00AA443B">
              <w:rPr>
                <w:rFonts w:cs="Arial"/>
                <w:color w:val="000000" w:themeColor="text1"/>
                <w:szCs w:val="20"/>
              </w:rPr>
              <w:t>155</w:t>
            </w:r>
          </w:p>
        </w:tc>
        <w:tc>
          <w:tcPr>
            <w:tcW w:w="2126" w:type="dxa"/>
            <w:vAlign w:val="center"/>
          </w:tcPr>
          <w:p w14:paraId="7CFBEB60" w14:textId="183F7CD6" w:rsidR="00205110" w:rsidRPr="00AA443B" w:rsidRDefault="00205110" w:rsidP="008E093D">
            <w:pPr>
              <w:jc w:val="center"/>
              <w:rPr>
                <w:rFonts w:cs="Arial"/>
                <w:color w:val="000000" w:themeColor="text1"/>
                <w:szCs w:val="20"/>
              </w:rPr>
            </w:pPr>
            <w:r w:rsidRPr="00AA443B">
              <w:rPr>
                <w:rFonts w:cs="Arial"/>
                <w:color w:val="000000" w:themeColor="text1"/>
                <w:szCs w:val="20"/>
              </w:rPr>
              <w:t>85 %</w:t>
            </w:r>
          </w:p>
        </w:tc>
      </w:tr>
      <w:tr w:rsidR="00205110" w:rsidRPr="00AA443B" w14:paraId="7E83308F" w14:textId="77777777" w:rsidTr="00205110">
        <w:tc>
          <w:tcPr>
            <w:tcW w:w="1696" w:type="dxa"/>
          </w:tcPr>
          <w:p w14:paraId="22C56DF8" w14:textId="4DC57441" w:rsidR="00205110" w:rsidRPr="00AA443B" w:rsidRDefault="00205110" w:rsidP="00AA443B">
            <w:pPr>
              <w:rPr>
                <w:rFonts w:cs="Arial"/>
                <w:color w:val="000000" w:themeColor="text1"/>
                <w:szCs w:val="20"/>
              </w:rPr>
            </w:pPr>
            <w:r w:rsidRPr="00AA443B">
              <w:rPr>
                <w:rFonts w:cs="Arial"/>
                <w:color w:val="000000" w:themeColor="text1"/>
                <w:szCs w:val="20"/>
              </w:rPr>
              <w:t>PROSTOR IN OPREMA</w:t>
            </w:r>
          </w:p>
        </w:tc>
        <w:tc>
          <w:tcPr>
            <w:tcW w:w="2410" w:type="dxa"/>
          </w:tcPr>
          <w:p w14:paraId="0B1884E3" w14:textId="3C28F430" w:rsidR="00205110" w:rsidRPr="00AA443B" w:rsidRDefault="00205110" w:rsidP="00AA443B">
            <w:pPr>
              <w:rPr>
                <w:rFonts w:cs="Arial"/>
                <w:color w:val="000000" w:themeColor="text1"/>
                <w:szCs w:val="20"/>
              </w:rPr>
            </w:pPr>
            <w:r w:rsidRPr="00AA443B">
              <w:rPr>
                <w:rFonts w:cs="Arial"/>
                <w:color w:val="000000" w:themeColor="text1"/>
                <w:szCs w:val="20"/>
              </w:rPr>
              <w:t>Opremljenost</w:t>
            </w:r>
          </w:p>
        </w:tc>
        <w:tc>
          <w:tcPr>
            <w:tcW w:w="6237" w:type="dxa"/>
          </w:tcPr>
          <w:p w14:paraId="39D08958" w14:textId="67F69D93" w:rsidR="00133F22" w:rsidRPr="00AA443B" w:rsidRDefault="00205110" w:rsidP="00AA443B">
            <w:pPr>
              <w:rPr>
                <w:rFonts w:cs="Arial"/>
                <w:color w:val="000000" w:themeColor="text1"/>
                <w:szCs w:val="20"/>
              </w:rPr>
            </w:pPr>
            <w:r w:rsidRPr="00AA443B">
              <w:rPr>
                <w:rFonts w:cs="Arial"/>
                <w:color w:val="000000" w:themeColor="text1"/>
                <w:szCs w:val="20"/>
              </w:rPr>
              <w:t xml:space="preserve">Nacionalna knjižnica ima opremo ter </w:t>
            </w:r>
            <w:r w:rsidR="00133F22" w:rsidRPr="00133F22">
              <w:rPr>
                <w:rFonts w:cs="Arial"/>
                <w:color w:val="000000" w:themeColor="text1"/>
                <w:szCs w:val="20"/>
              </w:rPr>
              <w:t>strojno in programsko infrastrukturo za zajem, reprodukcijo, zaščito, dostopnost in trajno ohranjanje knjižničnega gradiva v fizični in elektronski obliki</w:t>
            </w:r>
            <w:r w:rsidR="00133F22">
              <w:rPr>
                <w:rFonts w:cs="Arial"/>
                <w:color w:val="000000" w:themeColor="text1"/>
                <w:szCs w:val="20"/>
              </w:rPr>
              <w:t>.</w:t>
            </w:r>
          </w:p>
          <w:p w14:paraId="2984154C" w14:textId="79F43B38" w:rsidR="00205110" w:rsidRPr="00AA443B" w:rsidRDefault="00205110" w:rsidP="00AA443B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AA443B">
              <w:rPr>
                <w:rFonts w:cs="Arial"/>
                <w:b/>
                <w:color w:val="000000" w:themeColor="text1"/>
                <w:szCs w:val="20"/>
                <w:lang w:eastAsia="sl-SI"/>
              </w:rPr>
              <w:t>Podatki</w:t>
            </w:r>
            <w:r w:rsidRPr="00AA443B">
              <w:rPr>
                <w:rFonts w:cs="Arial"/>
                <w:color w:val="000000" w:themeColor="text1"/>
                <w:szCs w:val="20"/>
                <w:lang w:eastAsia="sl-SI"/>
              </w:rPr>
              <w:t>: Knjižnica navede podatek o vrsti opreme in infrastrukture za zajem, reprodukcijo, zaščito, dostopnost in trajno ohranjanje knjižničnega gradiva.</w:t>
            </w:r>
          </w:p>
          <w:p w14:paraId="46AEA383" w14:textId="05C78F49" w:rsidR="00205110" w:rsidRPr="00AA443B" w:rsidRDefault="00205110" w:rsidP="00AA443B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AA443B">
              <w:rPr>
                <w:rFonts w:cs="Arial"/>
                <w:b/>
                <w:color w:val="000000" w:themeColor="text1"/>
                <w:szCs w:val="20"/>
                <w:lang w:eastAsia="sl-SI"/>
              </w:rPr>
              <w:t>Merilo</w:t>
            </w:r>
            <w:r w:rsidRPr="00AA443B">
              <w:rPr>
                <w:rFonts w:cs="Arial"/>
                <w:color w:val="000000" w:themeColor="text1"/>
                <w:szCs w:val="20"/>
                <w:lang w:eastAsia="sl-SI"/>
              </w:rPr>
              <w:t xml:space="preserve">: </w:t>
            </w:r>
            <w:r w:rsidR="00133F22" w:rsidRPr="00AA443B">
              <w:rPr>
                <w:rFonts w:cs="Arial"/>
                <w:color w:val="000000" w:themeColor="text1"/>
                <w:szCs w:val="20"/>
              </w:rPr>
              <w:t>Knjižnica ima</w:t>
            </w:r>
            <w:r w:rsidR="00133F22">
              <w:rPr>
                <w:rFonts w:cs="Arial"/>
                <w:color w:val="000000" w:themeColor="text1"/>
                <w:szCs w:val="20"/>
                <w:lang w:eastAsia="sl-SI"/>
              </w:rPr>
              <w:t xml:space="preserve"> opredeljeno opremo</w:t>
            </w:r>
            <w:r w:rsidRPr="00AA443B">
              <w:rPr>
                <w:rFonts w:cs="Arial"/>
                <w:color w:val="000000" w:themeColor="text1"/>
                <w:szCs w:val="20"/>
                <w:lang w:eastAsia="sl-SI"/>
              </w:rPr>
              <w:t>.</w:t>
            </w:r>
          </w:p>
        </w:tc>
        <w:tc>
          <w:tcPr>
            <w:tcW w:w="1985" w:type="dxa"/>
            <w:vAlign w:val="center"/>
          </w:tcPr>
          <w:p w14:paraId="34C3ACC6" w14:textId="1F13A01D" w:rsidR="00205110" w:rsidRPr="00AA443B" w:rsidRDefault="00205110" w:rsidP="00AA443B">
            <w:pPr>
              <w:jc w:val="center"/>
              <w:rPr>
                <w:rFonts w:cs="Arial"/>
                <w:color w:val="000000" w:themeColor="text1"/>
                <w:szCs w:val="20"/>
              </w:rPr>
            </w:pPr>
            <w:r w:rsidRPr="00AA443B">
              <w:rPr>
                <w:color w:val="000000" w:themeColor="text1"/>
              </w:rPr>
              <w:t>DA</w:t>
            </w:r>
          </w:p>
        </w:tc>
        <w:tc>
          <w:tcPr>
            <w:tcW w:w="2126" w:type="dxa"/>
            <w:vAlign w:val="center"/>
          </w:tcPr>
          <w:p w14:paraId="51C7F15C" w14:textId="3F83133D" w:rsidR="00205110" w:rsidRPr="00AA443B" w:rsidRDefault="00205110" w:rsidP="00AA443B">
            <w:pPr>
              <w:jc w:val="center"/>
              <w:rPr>
                <w:rFonts w:cs="Arial"/>
                <w:color w:val="000000" w:themeColor="text1"/>
                <w:szCs w:val="20"/>
              </w:rPr>
            </w:pPr>
            <w:r w:rsidRPr="00AA443B">
              <w:rPr>
                <w:rFonts w:cs="Arial"/>
                <w:color w:val="000000" w:themeColor="text1"/>
                <w:szCs w:val="20"/>
              </w:rPr>
              <w:t>100 %</w:t>
            </w:r>
          </w:p>
        </w:tc>
      </w:tr>
      <w:tr w:rsidR="00180846" w:rsidRPr="00AA443B" w14:paraId="1BD8A858" w14:textId="77777777" w:rsidTr="00205110">
        <w:tc>
          <w:tcPr>
            <w:tcW w:w="1696" w:type="dxa"/>
          </w:tcPr>
          <w:p w14:paraId="2109750E" w14:textId="6F296920" w:rsidR="00180846" w:rsidRPr="00AA443B" w:rsidRDefault="00180846" w:rsidP="00AA443B">
            <w:pPr>
              <w:rPr>
                <w:rFonts w:cs="Arial"/>
                <w:color w:val="000000" w:themeColor="text1"/>
                <w:szCs w:val="20"/>
              </w:rPr>
            </w:pPr>
            <w:r>
              <w:rPr>
                <w:rFonts w:cs="Arial"/>
                <w:color w:val="000000" w:themeColor="text1"/>
                <w:szCs w:val="20"/>
              </w:rPr>
              <w:t>PROSTOR IN OPREMA</w:t>
            </w:r>
          </w:p>
        </w:tc>
        <w:tc>
          <w:tcPr>
            <w:tcW w:w="2410" w:type="dxa"/>
          </w:tcPr>
          <w:p w14:paraId="02DC5369" w14:textId="5FABFB29" w:rsidR="00180846" w:rsidRPr="00AA443B" w:rsidRDefault="00180846" w:rsidP="00AA443B">
            <w:pPr>
              <w:rPr>
                <w:rFonts w:cs="Arial"/>
                <w:color w:val="000000" w:themeColor="text1"/>
                <w:szCs w:val="20"/>
              </w:rPr>
            </w:pPr>
            <w:r>
              <w:rPr>
                <w:rFonts w:cs="Arial"/>
                <w:color w:val="000000" w:themeColor="text1"/>
                <w:szCs w:val="20"/>
              </w:rPr>
              <w:t>Uporabniška mesta</w:t>
            </w:r>
          </w:p>
        </w:tc>
        <w:tc>
          <w:tcPr>
            <w:tcW w:w="6237" w:type="dxa"/>
          </w:tcPr>
          <w:p w14:paraId="6F184676" w14:textId="2418D8E6" w:rsidR="00180846" w:rsidRPr="00180846" w:rsidRDefault="00180846" w:rsidP="00180846">
            <w:pPr>
              <w:rPr>
                <w:rFonts w:cs="Arial"/>
                <w:color w:val="000000" w:themeColor="text1"/>
                <w:szCs w:val="20"/>
              </w:rPr>
            </w:pPr>
            <w:r w:rsidRPr="00180846">
              <w:rPr>
                <w:rFonts w:cs="Arial"/>
                <w:color w:val="000000" w:themeColor="text1"/>
                <w:szCs w:val="20"/>
              </w:rPr>
              <w:t xml:space="preserve">Nacionalna knjižnica, ki opravlja naloge univerzitetne knjižnice, ima za dostop in uporabo knjižničnega gradiva ter študij najmanj 1 uporabniško mesto na </w:t>
            </w:r>
            <w:r w:rsidR="00740BEB">
              <w:rPr>
                <w:rFonts w:cs="Arial"/>
                <w:color w:val="000000" w:themeColor="text1"/>
                <w:szCs w:val="20"/>
              </w:rPr>
              <w:t>200</w:t>
            </w:r>
            <w:r w:rsidRPr="00180846">
              <w:rPr>
                <w:rFonts w:cs="Arial"/>
                <w:color w:val="000000" w:themeColor="text1"/>
                <w:szCs w:val="20"/>
              </w:rPr>
              <w:t xml:space="preserve"> študentov univerze, vpisanih na redni študij prve, druge in tretje stopnje.</w:t>
            </w:r>
          </w:p>
          <w:p w14:paraId="115409F7" w14:textId="77777777" w:rsidR="00180846" w:rsidRPr="00180846" w:rsidRDefault="00180846" w:rsidP="00180846">
            <w:pPr>
              <w:rPr>
                <w:rFonts w:cs="Arial"/>
                <w:color w:val="000000" w:themeColor="text1"/>
                <w:szCs w:val="20"/>
              </w:rPr>
            </w:pPr>
            <w:r w:rsidRPr="00740BEB">
              <w:rPr>
                <w:rFonts w:cs="Arial"/>
                <w:b/>
                <w:color w:val="000000" w:themeColor="text1"/>
                <w:szCs w:val="20"/>
              </w:rPr>
              <w:t>Podatki:</w:t>
            </w:r>
            <w:r w:rsidRPr="00180846">
              <w:rPr>
                <w:rFonts w:cs="Arial"/>
                <w:color w:val="000000" w:themeColor="text1"/>
                <w:szCs w:val="20"/>
              </w:rPr>
              <w:t xml:space="preserve"> Knjižnica navede podatek o številu uporabniških mest in številu vpisanih študentov v poročevalskem letu.</w:t>
            </w:r>
          </w:p>
          <w:p w14:paraId="597894E5" w14:textId="6845BF20" w:rsidR="00180846" w:rsidRPr="00AA443B" w:rsidRDefault="00180846" w:rsidP="00180846">
            <w:pPr>
              <w:rPr>
                <w:rFonts w:cs="Arial"/>
                <w:color w:val="000000" w:themeColor="text1"/>
                <w:szCs w:val="20"/>
              </w:rPr>
            </w:pPr>
            <w:r w:rsidRPr="00740BEB">
              <w:rPr>
                <w:rFonts w:cs="Arial"/>
                <w:b/>
                <w:color w:val="000000" w:themeColor="text1"/>
                <w:szCs w:val="20"/>
              </w:rPr>
              <w:t>Merilo:</w:t>
            </w:r>
            <w:r w:rsidRPr="00180846">
              <w:rPr>
                <w:rFonts w:cs="Arial"/>
                <w:color w:val="000000" w:themeColor="text1"/>
                <w:szCs w:val="20"/>
              </w:rPr>
              <w:t xml:space="preserve"> Knjižnica ima za izvajanje nalog univerzitetne knjižnice najmanj 1 uporabniško mesto na </w:t>
            </w:r>
            <w:r w:rsidR="00740BEB">
              <w:rPr>
                <w:rFonts w:cs="Arial"/>
                <w:color w:val="000000" w:themeColor="text1"/>
                <w:szCs w:val="20"/>
              </w:rPr>
              <w:t>20</w:t>
            </w:r>
            <w:r w:rsidRPr="00180846">
              <w:rPr>
                <w:rFonts w:cs="Arial"/>
                <w:color w:val="000000" w:themeColor="text1"/>
                <w:szCs w:val="20"/>
              </w:rPr>
              <w:t>0 študentov.</w:t>
            </w:r>
          </w:p>
        </w:tc>
        <w:tc>
          <w:tcPr>
            <w:tcW w:w="1985" w:type="dxa"/>
            <w:vAlign w:val="center"/>
          </w:tcPr>
          <w:p w14:paraId="01F5066A" w14:textId="56C22B14" w:rsidR="00180846" w:rsidRPr="00AA443B" w:rsidRDefault="00180846" w:rsidP="00AA443B">
            <w:pPr>
              <w:jc w:val="center"/>
              <w:rPr>
                <w:color w:val="000000" w:themeColor="text1"/>
              </w:rPr>
            </w:pPr>
            <w:r w:rsidRPr="00180846">
              <w:rPr>
                <w:color w:val="000000" w:themeColor="text1"/>
              </w:rPr>
              <w:t xml:space="preserve">1 na </w:t>
            </w:r>
            <w:r w:rsidR="00740BEB">
              <w:rPr>
                <w:color w:val="000000" w:themeColor="text1"/>
              </w:rPr>
              <w:t>200</w:t>
            </w:r>
            <w:r w:rsidRPr="00180846">
              <w:rPr>
                <w:color w:val="000000" w:themeColor="text1"/>
              </w:rPr>
              <w:t xml:space="preserve"> vpisanih študentov na UL</w:t>
            </w:r>
          </w:p>
        </w:tc>
        <w:tc>
          <w:tcPr>
            <w:tcW w:w="2126" w:type="dxa"/>
            <w:vAlign w:val="center"/>
          </w:tcPr>
          <w:p w14:paraId="3003C63C" w14:textId="71FB9327" w:rsidR="00180846" w:rsidRPr="00AA443B" w:rsidRDefault="00740BEB" w:rsidP="00AA443B">
            <w:pPr>
              <w:jc w:val="center"/>
              <w:rPr>
                <w:rFonts w:cs="Arial"/>
                <w:color w:val="000000" w:themeColor="text1"/>
                <w:szCs w:val="20"/>
              </w:rPr>
            </w:pPr>
            <w:r>
              <w:rPr>
                <w:rFonts w:cs="Arial"/>
                <w:color w:val="000000" w:themeColor="text1"/>
                <w:szCs w:val="20"/>
              </w:rPr>
              <w:t>10</w:t>
            </w:r>
            <w:r w:rsidR="00180846">
              <w:rPr>
                <w:rFonts w:cs="Arial"/>
                <w:color w:val="000000" w:themeColor="text1"/>
                <w:szCs w:val="20"/>
              </w:rPr>
              <w:t>0%</w:t>
            </w:r>
          </w:p>
        </w:tc>
      </w:tr>
    </w:tbl>
    <w:p w14:paraId="6349EDB6" w14:textId="3E7AB340" w:rsidR="009176CA" w:rsidRPr="00AA443B" w:rsidRDefault="009176CA">
      <w:pPr>
        <w:rPr>
          <w:rFonts w:cs="Arial"/>
          <w:color w:val="000000" w:themeColor="text1"/>
          <w:szCs w:val="20"/>
        </w:rPr>
      </w:pPr>
    </w:p>
    <w:sectPr w:rsidR="009176CA" w:rsidRPr="00AA443B" w:rsidSect="00970FFD">
      <w:footerReference w:type="default" r:id="rId8"/>
      <w:pgSz w:w="16840" w:h="11907" w:orient="landscape" w:code="9"/>
      <w:pgMar w:top="1134" w:right="1077" w:bottom="1134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786AC4C" w14:textId="77777777" w:rsidR="00957558" w:rsidRDefault="00957558" w:rsidP="00970FFD">
      <w:r>
        <w:separator/>
      </w:r>
    </w:p>
  </w:endnote>
  <w:endnote w:type="continuationSeparator" w:id="0">
    <w:p w14:paraId="5198AD1D" w14:textId="77777777" w:rsidR="00957558" w:rsidRDefault="00957558" w:rsidP="00970F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870829693"/>
      <w:docPartObj>
        <w:docPartGallery w:val="Page Numbers (Bottom of Page)"/>
        <w:docPartUnique/>
      </w:docPartObj>
    </w:sdtPr>
    <w:sdtEndPr/>
    <w:sdtContent>
      <w:p w14:paraId="0B4B41B3" w14:textId="785683EA" w:rsidR="00957558" w:rsidRDefault="00957558">
        <w:pPr>
          <w:pStyle w:val="Nog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11</w:t>
        </w:r>
        <w:r>
          <w:fldChar w:fldCharType="end"/>
        </w:r>
      </w:p>
    </w:sdtContent>
  </w:sdt>
  <w:p w14:paraId="20657E86" w14:textId="77777777" w:rsidR="00957558" w:rsidRDefault="00957558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020E2FC" w14:textId="77777777" w:rsidR="00957558" w:rsidRDefault="00957558" w:rsidP="00970FFD">
      <w:r>
        <w:separator/>
      </w:r>
    </w:p>
  </w:footnote>
  <w:footnote w:type="continuationSeparator" w:id="0">
    <w:p w14:paraId="09E3CE9A" w14:textId="77777777" w:rsidR="00957558" w:rsidRDefault="00957558" w:rsidP="00970FF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F144EAD"/>
    <w:multiLevelType w:val="hybridMultilevel"/>
    <w:tmpl w:val="43D81F1A"/>
    <w:lvl w:ilvl="0" w:tplc="3DE6F0E0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FD22D9F"/>
    <w:multiLevelType w:val="multilevel"/>
    <w:tmpl w:val="359059C0"/>
    <w:lvl w:ilvl="0">
      <w:start w:val="1"/>
      <w:numFmt w:val="bullet"/>
      <w:lvlText w:val=""/>
      <w:lvlJc w:val="left"/>
      <w:pPr>
        <w:ind w:left="4754" w:hanging="360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" w15:restartNumberingAfterBreak="0">
    <w:nsid w:val="47303FB7"/>
    <w:multiLevelType w:val="hybridMultilevel"/>
    <w:tmpl w:val="28ACAF54"/>
    <w:lvl w:ilvl="0" w:tplc="0424000F">
      <w:start w:val="1"/>
      <w:numFmt w:val="decimal"/>
      <w:lvlText w:val="%1."/>
      <w:lvlJc w:val="left"/>
      <w:pPr>
        <w:ind w:left="5114" w:hanging="360"/>
      </w:pPr>
    </w:lvl>
    <w:lvl w:ilvl="1" w:tplc="04240019" w:tentative="1">
      <w:start w:val="1"/>
      <w:numFmt w:val="lowerLetter"/>
      <w:lvlText w:val="%2."/>
      <w:lvlJc w:val="left"/>
      <w:pPr>
        <w:ind w:left="5834" w:hanging="360"/>
      </w:pPr>
    </w:lvl>
    <w:lvl w:ilvl="2" w:tplc="0424001B" w:tentative="1">
      <w:start w:val="1"/>
      <w:numFmt w:val="lowerRoman"/>
      <w:lvlText w:val="%3."/>
      <w:lvlJc w:val="right"/>
      <w:pPr>
        <w:ind w:left="6554" w:hanging="180"/>
      </w:pPr>
    </w:lvl>
    <w:lvl w:ilvl="3" w:tplc="0424000F" w:tentative="1">
      <w:start w:val="1"/>
      <w:numFmt w:val="decimal"/>
      <w:lvlText w:val="%4."/>
      <w:lvlJc w:val="left"/>
      <w:pPr>
        <w:ind w:left="7274" w:hanging="360"/>
      </w:pPr>
    </w:lvl>
    <w:lvl w:ilvl="4" w:tplc="04240019" w:tentative="1">
      <w:start w:val="1"/>
      <w:numFmt w:val="lowerLetter"/>
      <w:lvlText w:val="%5."/>
      <w:lvlJc w:val="left"/>
      <w:pPr>
        <w:ind w:left="7994" w:hanging="360"/>
      </w:pPr>
    </w:lvl>
    <w:lvl w:ilvl="5" w:tplc="0424001B" w:tentative="1">
      <w:start w:val="1"/>
      <w:numFmt w:val="lowerRoman"/>
      <w:lvlText w:val="%6."/>
      <w:lvlJc w:val="right"/>
      <w:pPr>
        <w:ind w:left="8714" w:hanging="180"/>
      </w:pPr>
    </w:lvl>
    <w:lvl w:ilvl="6" w:tplc="0424000F" w:tentative="1">
      <w:start w:val="1"/>
      <w:numFmt w:val="decimal"/>
      <w:lvlText w:val="%7."/>
      <w:lvlJc w:val="left"/>
      <w:pPr>
        <w:ind w:left="9434" w:hanging="360"/>
      </w:pPr>
    </w:lvl>
    <w:lvl w:ilvl="7" w:tplc="04240019" w:tentative="1">
      <w:start w:val="1"/>
      <w:numFmt w:val="lowerLetter"/>
      <w:lvlText w:val="%8."/>
      <w:lvlJc w:val="left"/>
      <w:pPr>
        <w:ind w:left="10154" w:hanging="360"/>
      </w:pPr>
    </w:lvl>
    <w:lvl w:ilvl="8" w:tplc="0424001B" w:tentative="1">
      <w:start w:val="1"/>
      <w:numFmt w:val="lowerRoman"/>
      <w:lvlText w:val="%9."/>
      <w:lvlJc w:val="right"/>
      <w:pPr>
        <w:ind w:left="10874" w:hanging="180"/>
      </w:pPr>
    </w:lvl>
  </w:abstractNum>
  <w:abstractNum w:abstractNumId="3" w15:restartNumberingAfterBreak="0">
    <w:nsid w:val="6E726659"/>
    <w:multiLevelType w:val="multilevel"/>
    <w:tmpl w:val="582C1692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5262F"/>
    <w:rsid w:val="00004EFE"/>
    <w:rsid w:val="000050D4"/>
    <w:rsid w:val="00005E34"/>
    <w:rsid w:val="000078B2"/>
    <w:rsid w:val="0002042F"/>
    <w:rsid w:val="0002401A"/>
    <w:rsid w:val="00024AE2"/>
    <w:rsid w:val="000323DD"/>
    <w:rsid w:val="000518D6"/>
    <w:rsid w:val="00060E5F"/>
    <w:rsid w:val="00067896"/>
    <w:rsid w:val="000779D7"/>
    <w:rsid w:val="00090337"/>
    <w:rsid w:val="00095A87"/>
    <w:rsid w:val="000B6BC0"/>
    <w:rsid w:val="000C4F87"/>
    <w:rsid w:val="000D3B18"/>
    <w:rsid w:val="000D7312"/>
    <w:rsid w:val="000E2F6C"/>
    <w:rsid w:val="00122ADB"/>
    <w:rsid w:val="00133F22"/>
    <w:rsid w:val="001618CC"/>
    <w:rsid w:val="00171CE2"/>
    <w:rsid w:val="00180846"/>
    <w:rsid w:val="001B0431"/>
    <w:rsid w:val="001B6E28"/>
    <w:rsid w:val="001E7966"/>
    <w:rsid w:val="001F526E"/>
    <w:rsid w:val="00205110"/>
    <w:rsid w:val="0020593C"/>
    <w:rsid w:val="00210A66"/>
    <w:rsid w:val="00211ED2"/>
    <w:rsid w:val="00217685"/>
    <w:rsid w:val="002207D8"/>
    <w:rsid w:val="00222FEB"/>
    <w:rsid w:val="002256EE"/>
    <w:rsid w:val="002319AA"/>
    <w:rsid w:val="0023315D"/>
    <w:rsid w:val="00240E23"/>
    <w:rsid w:val="0024284C"/>
    <w:rsid w:val="00270E6D"/>
    <w:rsid w:val="00281924"/>
    <w:rsid w:val="00284455"/>
    <w:rsid w:val="0028706B"/>
    <w:rsid w:val="00287841"/>
    <w:rsid w:val="00294EFA"/>
    <w:rsid w:val="002B18F1"/>
    <w:rsid w:val="002B5ED5"/>
    <w:rsid w:val="002B6385"/>
    <w:rsid w:val="002D4685"/>
    <w:rsid w:val="00303977"/>
    <w:rsid w:val="003203E6"/>
    <w:rsid w:val="003308DC"/>
    <w:rsid w:val="003379BC"/>
    <w:rsid w:val="00352587"/>
    <w:rsid w:val="00372321"/>
    <w:rsid w:val="00373263"/>
    <w:rsid w:val="00380D43"/>
    <w:rsid w:val="00383A94"/>
    <w:rsid w:val="003F41F2"/>
    <w:rsid w:val="003F77AE"/>
    <w:rsid w:val="0040016A"/>
    <w:rsid w:val="00455A3D"/>
    <w:rsid w:val="00457E2B"/>
    <w:rsid w:val="004711EC"/>
    <w:rsid w:val="00471AC3"/>
    <w:rsid w:val="00484954"/>
    <w:rsid w:val="00487915"/>
    <w:rsid w:val="004C324D"/>
    <w:rsid w:val="004C6C69"/>
    <w:rsid w:val="004D1C5B"/>
    <w:rsid w:val="004E2481"/>
    <w:rsid w:val="004E30A8"/>
    <w:rsid w:val="00503AD5"/>
    <w:rsid w:val="005078F3"/>
    <w:rsid w:val="00513686"/>
    <w:rsid w:val="005512CF"/>
    <w:rsid w:val="005535D7"/>
    <w:rsid w:val="00555EE9"/>
    <w:rsid w:val="00560D17"/>
    <w:rsid w:val="00585B5E"/>
    <w:rsid w:val="00586854"/>
    <w:rsid w:val="00592055"/>
    <w:rsid w:val="00597BB6"/>
    <w:rsid w:val="005A5544"/>
    <w:rsid w:val="005C02AB"/>
    <w:rsid w:val="005C6DAE"/>
    <w:rsid w:val="005D0449"/>
    <w:rsid w:val="005F4C93"/>
    <w:rsid w:val="006157E2"/>
    <w:rsid w:val="006340F3"/>
    <w:rsid w:val="00661D54"/>
    <w:rsid w:val="00662D5D"/>
    <w:rsid w:val="00685CC4"/>
    <w:rsid w:val="006B0826"/>
    <w:rsid w:val="006B202C"/>
    <w:rsid w:val="006B450A"/>
    <w:rsid w:val="006C25E1"/>
    <w:rsid w:val="0070175F"/>
    <w:rsid w:val="00704CD5"/>
    <w:rsid w:val="007300F6"/>
    <w:rsid w:val="00736D65"/>
    <w:rsid w:val="00740A0F"/>
    <w:rsid w:val="00740AAA"/>
    <w:rsid w:val="00740BEB"/>
    <w:rsid w:val="00754157"/>
    <w:rsid w:val="00761E5F"/>
    <w:rsid w:val="0077047A"/>
    <w:rsid w:val="00772F4A"/>
    <w:rsid w:val="007814DC"/>
    <w:rsid w:val="00786E3D"/>
    <w:rsid w:val="007A3818"/>
    <w:rsid w:val="007B00B9"/>
    <w:rsid w:val="007D418C"/>
    <w:rsid w:val="007F2E2E"/>
    <w:rsid w:val="007F64EF"/>
    <w:rsid w:val="00806A6F"/>
    <w:rsid w:val="00823219"/>
    <w:rsid w:val="00823793"/>
    <w:rsid w:val="00844F27"/>
    <w:rsid w:val="008606B3"/>
    <w:rsid w:val="00861AEC"/>
    <w:rsid w:val="00863718"/>
    <w:rsid w:val="00872F02"/>
    <w:rsid w:val="008864D4"/>
    <w:rsid w:val="00887F9F"/>
    <w:rsid w:val="00892AC3"/>
    <w:rsid w:val="008A13A9"/>
    <w:rsid w:val="008A4CB7"/>
    <w:rsid w:val="008B09D1"/>
    <w:rsid w:val="008B2791"/>
    <w:rsid w:val="008D331C"/>
    <w:rsid w:val="008E093D"/>
    <w:rsid w:val="008E77D4"/>
    <w:rsid w:val="008F4A4E"/>
    <w:rsid w:val="009016DE"/>
    <w:rsid w:val="00903AED"/>
    <w:rsid w:val="009176CA"/>
    <w:rsid w:val="009300C3"/>
    <w:rsid w:val="00946D2C"/>
    <w:rsid w:val="0095474C"/>
    <w:rsid w:val="00957558"/>
    <w:rsid w:val="00961BCE"/>
    <w:rsid w:val="00970FFD"/>
    <w:rsid w:val="0098075A"/>
    <w:rsid w:val="00980C9D"/>
    <w:rsid w:val="009813E7"/>
    <w:rsid w:val="00984BB7"/>
    <w:rsid w:val="009910B6"/>
    <w:rsid w:val="009A0DE8"/>
    <w:rsid w:val="009B6F93"/>
    <w:rsid w:val="009E0AC6"/>
    <w:rsid w:val="009E3684"/>
    <w:rsid w:val="009F2199"/>
    <w:rsid w:val="00A307AD"/>
    <w:rsid w:val="00A3258B"/>
    <w:rsid w:val="00A410DA"/>
    <w:rsid w:val="00A62A0F"/>
    <w:rsid w:val="00A63104"/>
    <w:rsid w:val="00A74999"/>
    <w:rsid w:val="00A860DF"/>
    <w:rsid w:val="00A9249E"/>
    <w:rsid w:val="00AA443B"/>
    <w:rsid w:val="00AB0497"/>
    <w:rsid w:val="00AB0FBA"/>
    <w:rsid w:val="00AC60DA"/>
    <w:rsid w:val="00AC6F68"/>
    <w:rsid w:val="00AE00AB"/>
    <w:rsid w:val="00AE36BC"/>
    <w:rsid w:val="00AF6657"/>
    <w:rsid w:val="00B058F0"/>
    <w:rsid w:val="00B10258"/>
    <w:rsid w:val="00B201AA"/>
    <w:rsid w:val="00B54150"/>
    <w:rsid w:val="00B6411D"/>
    <w:rsid w:val="00B80735"/>
    <w:rsid w:val="00BF69FD"/>
    <w:rsid w:val="00C12CE4"/>
    <w:rsid w:val="00C35330"/>
    <w:rsid w:val="00C36E20"/>
    <w:rsid w:val="00C4003A"/>
    <w:rsid w:val="00C55680"/>
    <w:rsid w:val="00C92D2B"/>
    <w:rsid w:val="00CB2A12"/>
    <w:rsid w:val="00CD0520"/>
    <w:rsid w:val="00CE789A"/>
    <w:rsid w:val="00CF603F"/>
    <w:rsid w:val="00D11B4E"/>
    <w:rsid w:val="00D20114"/>
    <w:rsid w:val="00D25151"/>
    <w:rsid w:val="00D26467"/>
    <w:rsid w:val="00D3251F"/>
    <w:rsid w:val="00D66BCE"/>
    <w:rsid w:val="00D677C7"/>
    <w:rsid w:val="00D73D58"/>
    <w:rsid w:val="00D954CF"/>
    <w:rsid w:val="00D957C9"/>
    <w:rsid w:val="00E21707"/>
    <w:rsid w:val="00E24386"/>
    <w:rsid w:val="00E25FF7"/>
    <w:rsid w:val="00E30CB8"/>
    <w:rsid w:val="00E378F0"/>
    <w:rsid w:val="00E4566B"/>
    <w:rsid w:val="00E507AB"/>
    <w:rsid w:val="00E5262F"/>
    <w:rsid w:val="00E62142"/>
    <w:rsid w:val="00E712E9"/>
    <w:rsid w:val="00E87B99"/>
    <w:rsid w:val="00E97B25"/>
    <w:rsid w:val="00EA724C"/>
    <w:rsid w:val="00EE2FEF"/>
    <w:rsid w:val="00EE7152"/>
    <w:rsid w:val="00EF2FFF"/>
    <w:rsid w:val="00EF3E10"/>
    <w:rsid w:val="00EF5DCF"/>
    <w:rsid w:val="00F159AE"/>
    <w:rsid w:val="00F166E9"/>
    <w:rsid w:val="00F76E1D"/>
    <w:rsid w:val="00FC67B1"/>
    <w:rsid w:val="00FE022E"/>
    <w:rsid w:val="00FF47E0"/>
    <w:rsid w:val="00FF5C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98B5A18"/>
  <w15:docId w15:val="{A729CE74-9E7E-4CF2-9CB5-3792787892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E5262F"/>
    <w:rPr>
      <w:rFonts w:ascii="Arial" w:hAnsi="Arial"/>
      <w:szCs w:val="24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rsid w:val="00E5262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ripombasklic">
    <w:name w:val="annotation reference"/>
    <w:basedOn w:val="Privzetapisavaodstavka"/>
    <w:unhideWhenUsed/>
    <w:qFormat/>
    <w:rsid w:val="00E5262F"/>
    <w:rPr>
      <w:sz w:val="16"/>
      <w:szCs w:val="16"/>
    </w:rPr>
  </w:style>
  <w:style w:type="paragraph" w:styleId="Pripombabesedilo">
    <w:name w:val="annotation text"/>
    <w:basedOn w:val="Navaden"/>
    <w:link w:val="PripombabesediloZnak"/>
    <w:semiHidden/>
    <w:unhideWhenUsed/>
    <w:qFormat/>
    <w:rsid w:val="00E5262F"/>
    <w:pPr>
      <w:spacing w:before="240" w:after="160"/>
    </w:pPr>
    <w:rPr>
      <w:rFonts w:eastAsiaTheme="minorHAnsi" w:cstheme="minorBidi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semiHidden/>
    <w:qFormat/>
    <w:rsid w:val="00E5262F"/>
    <w:rPr>
      <w:rFonts w:ascii="Arial" w:eastAsiaTheme="minorHAnsi" w:hAnsi="Arial" w:cstheme="minorBidi"/>
      <w:lang w:eastAsia="en-US"/>
    </w:rPr>
  </w:style>
  <w:style w:type="paragraph" w:styleId="Besedilooblaka">
    <w:name w:val="Balloon Text"/>
    <w:basedOn w:val="Navaden"/>
    <w:link w:val="BesedilooblakaZnak"/>
    <w:semiHidden/>
    <w:unhideWhenUsed/>
    <w:rsid w:val="00E5262F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semiHidden/>
    <w:rsid w:val="00E5262F"/>
    <w:rPr>
      <w:rFonts w:ascii="Segoe UI" w:hAnsi="Segoe UI" w:cs="Segoe UI"/>
      <w:sz w:val="18"/>
      <w:szCs w:val="18"/>
      <w:lang w:eastAsia="en-US"/>
    </w:rPr>
  </w:style>
  <w:style w:type="character" w:customStyle="1" w:styleId="OdstavekseznamaZnak">
    <w:name w:val="Odstavek seznama Znak"/>
    <w:basedOn w:val="Privzetapisavaodstavka"/>
    <w:link w:val="Odstavekseznama"/>
    <w:uiPriority w:val="34"/>
    <w:qFormat/>
    <w:rsid w:val="009176CA"/>
  </w:style>
  <w:style w:type="paragraph" w:styleId="Brezrazmikov">
    <w:name w:val="No Spacing"/>
    <w:basedOn w:val="Navaden"/>
    <w:uiPriority w:val="1"/>
    <w:qFormat/>
    <w:rsid w:val="009176CA"/>
    <w:pPr>
      <w:keepNext/>
      <w:spacing w:line="260" w:lineRule="exact"/>
      <w:jc w:val="center"/>
    </w:pPr>
    <w:rPr>
      <w:rFonts w:eastAsiaTheme="minorHAnsi" w:cstheme="minorBidi"/>
      <w:b/>
      <w:szCs w:val="22"/>
    </w:rPr>
  </w:style>
  <w:style w:type="paragraph" w:styleId="Odstavekseznama">
    <w:name w:val="List Paragraph"/>
    <w:basedOn w:val="Navaden"/>
    <w:link w:val="OdstavekseznamaZnak"/>
    <w:uiPriority w:val="34"/>
    <w:qFormat/>
    <w:rsid w:val="009176CA"/>
    <w:pPr>
      <w:spacing w:before="240" w:line="260" w:lineRule="exact"/>
      <w:ind w:left="720"/>
      <w:contextualSpacing/>
    </w:pPr>
    <w:rPr>
      <w:rFonts w:ascii="Times New Roman" w:hAnsi="Times New Roman"/>
      <w:szCs w:val="20"/>
      <w:lang w:eastAsia="sl-SI"/>
    </w:rPr>
  </w:style>
  <w:style w:type="paragraph" w:customStyle="1" w:styleId="len">
    <w:name w:val="Člen"/>
    <w:basedOn w:val="Navaden"/>
    <w:qFormat/>
    <w:rsid w:val="009176CA"/>
    <w:pPr>
      <w:keepNext/>
      <w:suppressAutoHyphens/>
      <w:spacing w:before="480" w:line="260" w:lineRule="exact"/>
      <w:textAlignment w:val="baseline"/>
    </w:pPr>
    <w:rPr>
      <w:rFonts w:cs="Arial"/>
      <w:b/>
      <w:szCs w:val="22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semiHidden/>
    <w:unhideWhenUsed/>
    <w:rsid w:val="006157E2"/>
    <w:pPr>
      <w:spacing w:before="0" w:after="0"/>
    </w:pPr>
    <w:rPr>
      <w:rFonts w:eastAsia="Times New Roman" w:cs="Times New Roman"/>
      <w:b/>
      <w:bCs/>
    </w:rPr>
  </w:style>
  <w:style w:type="character" w:customStyle="1" w:styleId="ZadevapripombeZnak">
    <w:name w:val="Zadeva pripombe Znak"/>
    <w:basedOn w:val="PripombabesediloZnak"/>
    <w:link w:val="Zadevapripombe"/>
    <w:semiHidden/>
    <w:rsid w:val="006157E2"/>
    <w:rPr>
      <w:rFonts w:ascii="Arial" w:eastAsiaTheme="minorHAnsi" w:hAnsi="Arial" w:cstheme="minorBidi"/>
      <w:b/>
      <w:bCs/>
      <w:lang w:eastAsia="en-US"/>
    </w:rPr>
  </w:style>
  <w:style w:type="paragraph" w:styleId="Glava">
    <w:name w:val="header"/>
    <w:basedOn w:val="Navaden"/>
    <w:link w:val="GlavaZnak"/>
    <w:unhideWhenUsed/>
    <w:rsid w:val="00970FFD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rsid w:val="00970FFD"/>
    <w:rPr>
      <w:rFonts w:ascii="Arial" w:hAnsi="Arial"/>
      <w:szCs w:val="24"/>
      <w:lang w:eastAsia="en-US"/>
    </w:rPr>
  </w:style>
  <w:style w:type="paragraph" w:styleId="Noga">
    <w:name w:val="footer"/>
    <w:basedOn w:val="Navaden"/>
    <w:link w:val="NogaZnak"/>
    <w:uiPriority w:val="99"/>
    <w:unhideWhenUsed/>
    <w:rsid w:val="00970FFD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970FFD"/>
    <w:rPr>
      <w:rFonts w:ascii="Arial" w:hAnsi="Arial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584EAD82-4AF3-4CFC-A129-0AB8BC02CA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316</Words>
  <Characters>2035</Characters>
  <Application>Microsoft Office Word</Application>
  <DocSecurity>0</DocSecurity>
  <Lines>16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MK</Company>
  <LinksUpToDate>false</LinksUpToDate>
  <CharactersWithSpaces>2347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Tatjana Likar</dc:creator>
  <cp:keywords/>
  <dc:description/>
  <cp:lastModifiedBy>Marjan Gujtman</cp:lastModifiedBy>
  <cp:revision>2</cp:revision>
  <cp:lastPrinted>2019-05-31T12:00:00Z</cp:lastPrinted>
  <dcterms:created xsi:type="dcterms:W3CDTF">2021-05-11T09:40:00Z</dcterms:created>
  <dcterms:modified xsi:type="dcterms:W3CDTF">2021-05-11T09:40:00Z</dcterms:modified>
</cp:coreProperties>
</file>