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7274AF" w14:textId="14F351DD" w:rsidR="00067896" w:rsidRPr="00980C9D" w:rsidRDefault="00067896" w:rsidP="005B6F5E">
      <w:pPr>
        <w:ind w:right="85"/>
        <w:rPr>
          <w:rFonts w:cs="Arial"/>
          <w:b/>
          <w:szCs w:val="20"/>
        </w:rPr>
      </w:pPr>
      <w:r w:rsidRPr="00980C9D">
        <w:rPr>
          <w:rFonts w:cs="Arial"/>
          <w:b/>
          <w:szCs w:val="20"/>
        </w:rPr>
        <w:t xml:space="preserve">PRILOGA </w:t>
      </w:r>
      <w:r w:rsidR="00980C9D" w:rsidRPr="00980C9D">
        <w:rPr>
          <w:rFonts w:cs="Arial"/>
          <w:b/>
          <w:szCs w:val="20"/>
        </w:rPr>
        <w:t>2</w:t>
      </w:r>
      <w:r w:rsidR="00C36E20" w:rsidRPr="00980C9D">
        <w:rPr>
          <w:rFonts w:cs="Arial"/>
          <w:b/>
          <w:szCs w:val="20"/>
        </w:rPr>
        <w:t>: Metodologija ugotavljanja izpolnjevanja pogojev za izvajanje knjižnične dejavnosti splošn</w:t>
      </w:r>
      <w:r w:rsidR="00BF44CA">
        <w:rPr>
          <w:rFonts w:cs="Arial"/>
          <w:b/>
          <w:szCs w:val="20"/>
        </w:rPr>
        <w:t>e</w:t>
      </w:r>
      <w:r w:rsidR="00C36E20" w:rsidRPr="00980C9D">
        <w:rPr>
          <w:rFonts w:cs="Arial"/>
          <w:b/>
          <w:szCs w:val="20"/>
        </w:rPr>
        <w:t xml:space="preserve"> knjižnic</w:t>
      </w:r>
      <w:r w:rsidR="00BF44CA">
        <w:rPr>
          <w:rFonts w:cs="Arial"/>
          <w:b/>
          <w:szCs w:val="20"/>
        </w:rPr>
        <w:t>e</w:t>
      </w:r>
    </w:p>
    <w:p w14:paraId="5572D7B3" w14:textId="77777777" w:rsidR="00067896" w:rsidRPr="00980C9D" w:rsidRDefault="00067896" w:rsidP="009176CA">
      <w:pPr>
        <w:jc w:val="center"/>
        <w:rPr>
          <w:rFonts w:cs="Arial"/>
          <w:b/>
          <w:szCs w:val="20"/>
        </w:rPr>
      </w:pPr>
    </w:p>
    <w:tbl>
      <w:tblPr>
        <w:tblStyle w:val="Tabelamrea"/>
        <w:tblW w:w="14676" w:type="dxa"/>
        <w:tblLayout w:type="fixed"/>
        <w:tblLook w:val="04A0" w:firstRow="1" w:lastRow="0" w:firstColumn="1" w:lastColumn="0" w:noHBand="0" w:noVBand="1"/>
      </w:tblPr>
      <w:tblGrid>
        <w:gridCol w:w="1705"/>
        <w:gridCol w:w="1996"/>
        <w:gridCol w:w="8124"/>
        <w:gridCol w:w="1568"/>
        <w:gridCol w:w="1283"/>
      </w:tblGrid>
      <w:tr w:rsidR="00E3615C" w:rsidRPr="00980C9D" w14:paraId="2BB1968B" w14:textId="7636E93B" w:rsidTr="00F41DE5">
        <w:trPr>
          <w:tblHeader/>
        </w:trPr>
        <w:tc>
          <w:tcPr>
            <w:tcW w:w="1696" w:type="dxa"/>
          </w:tcPr>
          <w:p w14:paraId="14DA3A19" w14:textId="44076EEF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985" w:type="dxa"/>
          </w:tcPr>
          <w:p w14:paraId="12F38323" w14:textId="4FEEA410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080" w:type="dxa"/>
          </w:tcPr>
          <w:p w14:paraId="22FA9615" w14:textId="29FCC479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025C583C" w14:textId="6F43FE7D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276" w:type="dxa"/>
          </w:tcPr>
          <w:p w14:paraId="339E748B" w14:textId="14B7E296" w:rsidR="00E3615C" w:rsidRPr="00980C9D" w:rsidRDefault="00E3615C" w:rsidP="005B6F5E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2A40F7" w:rsidRPr="00980C9D" w14:paraId="490B14F4" w14:textId="77777777" w:rsidTr="00F41DE5">
        <w:tc>
          <w:tcPr>
            <w:tcW w:w="1696" w:type="dxa"/>
          </w:tcPr>
          <w:p w14:paraId="5F33B2B0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5D5AF276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Status</w:t>
            </w:r>
          </w:p>
        </w:tc>
        <w:tc>
          <w:tcPr>
            <w:tcW w:w="8080" w:type="dxa"/>
          </w:tcPr>
          <w:p w14:paraId="0514819F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je organizirana kot javni zavod in ima ustrezno urejene odnose z občinami ustanoviteljicami ali soustanoviteljicami oziroma občinami pogodbenimi partnericami v skladu s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rilogo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</w:t>
            </w:r>
          </w:p>
          <w:p w14:paraId="7EBD61B0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predloži akt o ustanovitvi javnega zavoda.</w:t>
            </w:r>
          </w:p>
          <w:p w14:paraId="42598E3B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V aktu o ustanovitvi  so določeni ustanovitelji in organizacijske enote. </w:t>
            </w:r>
          </w:p>
        </w:tc>
        <w:tc>
          <w:tcPr>
            <w:tcW w:w="1559" w:type="dxa"/>
          </w:tcPr>
          <w:p w14:paraId="00B2397D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Določeni ustanovitelji in organizacijske enote</w:t>
            </w:r>
          </w:p>
        </w:tc>
        <w:tc>
          <w:tcPr>
            <w:tcW w:w="1276" w:type="dxa"/>
          </w:tcPr>
          <w:p w14:paraId="505431E6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2A40F7" w:rsidRPr="00980C9D" w14:paraId="6A7058A6" w14:textId="77777777" w:rsidTr="00F41DE5">
        <w:tc>
          <w:tcPr>
            <w:tcW w:w="1696" w:type="dxa"/>
          </w:tcPr>
          <w:p w14:paraId="492FB61F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466AA92A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knjižnične dejavnosti</w:t>
            </w:r>
          </w:p>
        </w:tc>
        <w:tc>
          <w:tcPr>
            <w:tcW w:w="8080" w:type="dxa"/>
          </w:tcPr>
          <w:p w14:paraId="04E88B4D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Knjižnična dejavnost je zagotovljena za prebivalce vseh občin v mreži splošne knjižnice.</w:t>
            </w:r>
          </w:p>
          <w:p w14:paraId="6834B0AF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način izvajanja knjižnične javne službe za vsako občino, za katero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), način izvajanja knjižnične dejavnosti (osrednja knjižnica, krajevna knjižnica I, krajevna knjižnica II, postajališče potujoče knjižnice, lokacija premične zbirke) v poročevalskem letu.</w:t>
            </w:r>
          </w:p>
          <w:p w14:paraId="486B0DC1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V vsaki občini se mora izvajati knjižnična javna služba glede na potrebe</w:t>
            </w:r>
            <w:r>
              <w:rPr>
                <w:rFonts w:cs="Arial"/>
                <w:szCs w:val="20"/>
              </w:rPr>
              <w:t xml:space="preserve"> prebivalcev</w:t>
            </w:r>
            <w:r w:rsidRPr="00980C9D">
              <w:rPr>
                <w:rFonts w:cs="Arial"/>
                <w:szCs w:val="20"/>
              </w:rPr>
              <w:t xml:space="preserve"> (občina mora imeti osrednjo knjižnico ali krajevno knjižnico I ali krajevno knjižnico II ali postajališče potujoče knjižnice ali lokacijo premične zbirke).</w:t>
            </w:r>
          </w:p>
        </w:tc>
        <w:tc>
          <w:tcPr>
            <w:tcW w:w="1559" w:type="dxa"/>
          </w:tcPr>
          <w:p w14:paraId="4DFB7955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Knjižnična dejavnost se izvaja v vsaki občini glede na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rilogo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</w:t>
            </w:r>
          </w:p>
        </w:tc>
        <w:tc>
          <w:tcPr>
            <w:tcW w:w="1276" w:type="dxa"/>
          </w:tcPr>
          <w:p w14:paraId="436A9203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9F7533" w:rsidRPr="00980C9D" w14:paraId="29143251" w14:textId="77777777" w:rsidTr="00F41DE5">
        <w:tc>
          <w:tcPr>
            <w:tcW w:w="1696" w:type="dxa"/>
          </w:tcPr>
          <w:p w14:paraId="2472BBB7" w14:textId="77777777" w:rsidR="009F7533" w:rsidRPr="00980C9D" w:rsidRDefault="009F7533" w:rsidP="006835C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6098207D" w14:textId="77777777" w:rsidR="009F7533" w:rsidRPr="00980C9D" w:rsidRDefault="009F7533" w:rsidP="006835C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Notranja organizacija</w:t>
            </w:r>
          </w:p>
        </w:tc>
        <w:tc>
          <w:tcPr>
            <w:tcW w:w="8080" w:type="dxa"/>
          </w:tcPr>
          <w:p w14:paraId="4723406A" w14:textId="77777777" w:rsidR="009F7533" w:rsidRPr="00980C9D" w:rsidRDefault="009F7533" w:rsidP="006835C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Organizacijske enote morajo izpolnjevati pogoje določene s tem pravilnikom glede na vrsto organizacijske enote.</w:t>
            </w:r>
          </w:p>
          <w:p w14:paraId="2E6AF6A7" w14:textId="77777777" w:rsidR="009F7533" w:rsidRPr="00980C9D" w:rsidRDefault="009F7533" w:rsidP="006835C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Ocene izpolnjevanja pogojev za vsako organizacijsko enoto.</w:t>
            </w:r>
          </w:p>
          <w:p w14:paraId="58853DD5" w14:textId="77777777" w:rsidR="009F7533" w:rsidRPr="00980C9D" w:rsidRDefault="009F7533" w:rsidP="006835C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Vsaka organizacijska enota mora izpolnjevati pogoje glede na stopnjo zahtevane vrednosti.</w:t>
            </w:r>
          </w:p>
        </w:tc>
        <w:tc>
          <w:tcPr>
            <w:tcW w:w="1559" w:type="dxa"/>
          </w:tcPr>
          <w:p w14:paraId="0AA1F411" w14:textId="77777777" w:rsidR="009F7533" w:rsidRPr="00980C9D" w:rsidRDefault="009F7533" w:rsidP="006835C9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Organizacijske enote izpolnjujejo pogoje glede na vrsto organizacijske enote.</w:t>
            </w:r>
          </w:p>
        </w:tc>
        <w:tc>
          <w:tcPr>
            <w:tcW w:w="1276" w:type="dxa"/>
          </w:tcPr>
          <w:p w14:paraId="021CE1EF" w14:textId="77777777" w:rsidR="009F7533" w:rsidRPr="00980C9D" w:rsidRDefault="009F7533" w:rsidP="006835C9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2A40F7" w:rsidRPr="00980C9D" w14:paraId="516A2F37" w14:textId="77777777" w:rsidTr="00F41DE5">
        <w:tc>
          <w:tcPr>
            <w:tcW w:w="1696" w:type="dxa"/>
          </w:tcPr>
          <w:p w14:paraId="7305D728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421C073A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8080" w:type="dxa"/>
          </w:tcPr>
          <w:p w14:paraId="484E12E9" w14:textId="6E82CD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izvede v mreži letno skupaj najmanj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0 </w:t>
            </w:r>
            <w:r>
              <w:rPr>
                <w:rFonts w:cs="Arial"/>
                <w:szCs w:val="20"/>
              </w:rPr>
              <w:t>izvedb</w:t>
            </w:r>
            <w:r w:rsidRPr="00980C9D">
              <w:rPr>
                <w:rFonts w:cs="Arial"/>
                <w:szCs w:val="20"/>
              </w:rPr>
              <w:t xml:space="preserve">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10.000 prebivalcev.</w:t>
            </w:r>
          </w:p>
          <w:p w14:paraId="7638627D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organiziranih usposabljanj in prireditev ter število prebivalcev občin, za katere izvaja knjižnično dejavnosti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6C273A30" w14:textId="42E20DFB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organiziranih usposabljanj in prireditev mora biti </w:t>
            </w:r>
            <w:r w:rsidR="00F5701C">
              <w:rPr>
                <w:rFonts w:cs="Arial"/>
                <w:szCs w:val="20"/>
              </w:rPr>
              <w:t>najmanj</w:t>
            </w:r>
            <w:r w:rsidR="00F5701C" w:rsidRPr="00980C9D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na vsakih 1.000 potencialnih uporabnikov.</w:t>
            </w:r>
          </w:p>
        </w:tc>
        <w:tc>
          <w:tcPr>
            <w:tcW w:w="1559" w:type="dxa"/>
          </w:tcPr>
          <w:p w14:paraId="37F0291E" w14:textId="21932E6F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>0</w:t>
            </w:r>
          </w:p>
        </w:tc>
        <w:tc>
          <w:tcPr>
            <w:tcW w:w="1276" w:type="dxa"/>
          </w:tcPr>
          <w:p w14:paraId="13662A1C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2A40F7" w:rsidRPr="00980C9D" w14:paraId="4A0BCA96" w14:textId="77777777" w:rsidTr="00F41DE5">
        <w:tc>
          <w:tcPr>
            <w:tcW w:w="1696" w:type="dxa"/>
          </w:tcPr>
          <w:p w14:paraId="71A22FE9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7615032A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lokacij premičnih zbirk</w:t>
            </w:r>
          </w:p>
        </w:tc>
        <w:tc>
          <w:tcPr>
            <w:tcW w:w="8080" w:type="dxa"/>
          </w:tcPr>
          <w:p w14:paraId="1F275679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Lokacije premične zbirke, ki so namenjene lokalnim prebivalcem, morajo imeti obratovalni čas 4 ure tedensko.</w:t>
            </w:r>
          </w:p>
          <w:p w14:paraId="432D2F4E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za vsako lokacijo premične zbirke, ki je namenjena lokalnim prebivalcem, tedenski obratovalni čas v poročevalskem letu.</w:t>
            </w:r>
          </w:p>
          <w:p w14:paraId="377CAAE3" w14:textId="4CF620CF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Obratovalni čas za vsako lokacijo premične zbirke mora biti najmanj 4 ure tedensko.</w:t>
            </w:r>
            <w:r w:rsidR="00C17B08">
              <w:rPr>
                <w:rFonts w:cs="Arial"/>
                <w:szCs w:val="20"/>
              </w:rPr>
              <w:t xml:space="preserve"> Če knjižnica nima lokacij premične zbirke, se pogoja ne ocenjuje.</w:t>
            </w:r>
          </w:p>
        </w:tc>
        <w:tc>
          <w:tcPr>
            <w:tcW w:w="1559" w:type="dxa"/>
          </w:tcPr>
          <w:p w14:paraId="44B4A15A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</w:t>
            </w:r>
          </w:p>
        </w:tc>
        <w:tc>
          <w:tcPr>
            <w:tcW w:w="1276" w:type="dxa"/>
          </w:tcPr>
          <w:p w14:paraId="609EE032" w14:textId="77777777" w:rsidR="002A40F7" w:rsidRPr="00980C9D" w:rsidRDefault="002A40F7" w:rsidP="002332F0">
            <w:pPr>
              <w:jc w:val="center"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2A40F7" w:rsidRPr="00980C9D" w14:paraId="317051F8" w14:textId="77777777" w:rsidTr="00F41DE5">
        <w:tc>
          <w:tcPr>
            <w:tcW w:w="1696" w:type="dxa"/>
          </w:tcPr>
          <w:p w14:paraId="13348B84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61D91421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Obseg knjižnične zbirke </w:t>
            </w:r>
          </w:p>
        </w:tc>
        <w:tc>
          <w:tcPr>
            <w:tcW w:w="8080" w:type="dxa"/>
          </w:tcPr>
          <w:p w14:paraId="5FE61346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Splošna knjižnica ima ustrezen obseg knjižničnega gradiva, če ima najmanj 3,7 enote knjižničnega gradiva na fizičnih nosilcih na prebivalca občin, za katere izvaja knjižnično dejavnost.</w:t>
            </w:r>
          </w:p>
          <w:p w14:paraId="187E43BE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knjižničnega gradiva na fizičnih nosilcih v poročevalskem letu in 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3EF9854C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3,7 inventarne enote za vsakega prebivalca.</w:t>
            </w:r>
          </w:p>
        </w:tc>
        <w:tc>
          <w:tcPr>
            <w:tcW w:w="1559" w:type="dxa"/>
            <w:vAlign w:val="center"/>
          </w:tcPr>
          <w:p w14:paraId="057B9412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3,7</w:t>
            </w:r>
          </w:p>
        </w:tc>
        <w:tc>
          <w:tcPr>
            <w:tcW w:w="1276" w:type="dxa"/>
            <w:vAlign w:val="center"/>
          </w:tcPr>
          <w:p w14:paraId="70EC39BF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E3615C" w:rsidRPr="00980C9D" w14:paraId="6533C5EA" w14:textId="0715FA19" w:rsidTr="00F41DE5">
        <w:tc>
          <w:tcPr>
            <w:tcW w:w="1696" w:type="dxa"/>
          </w:tcPr>
          <w:p w14:paraId="2F0418F0" w14:textId="14F82C3E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4B3D6D61" w14:textId="4451C124" w:rsidR="00E3615C" w:rsidRPr="00980C9D" w:rsidRDefault="00E3615C" w:rsidP="00A307A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Letni prirast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</w:t>
            </w:r>
          </w:p>
        </w:tc>
        <w:tc>
          <w:tcPr>
            <w:tcW w:w="8080" w:type="dxa"/>
          </w:tcPr>
          <w:p w14:paraId="3ACA7F3F" w14:textId="371309AA" w:rsidR="00E3615C" w:rsidRPr="00980C9D" w:rsidRDefault="00E3615C" w:rsidP="00BF69F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Splošna knjižnica dopolnjuje knjižnično zbirko z letnim prirastom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 na fizičnih nosilcih v obsegu najmanj 150 enot na 1000 prebivalcev</w:t>
            </w:r>
            <w:r w:rsidRPr="00980C9D">
              <w:rPr>
                <w:rFonts w:cs="Arial"/>
                <w:szCs w:val="20"/>
              </w:rPr>
              <w:t xml:space="preserve"> občin, za katere izvaja knjižnično dejavnost.</w:t>
            </w:r>
          </w:p>
          <w:p w14:paraId="68732C74" w14:textId="7885016E" w:rsidR="00E3615C" w:rsidRPr="00980C9D" w:rsidRDefault="00E3615C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pridobljenega </w:t>
            </w:r>
            <w:r w:rsidR="00521CB7">
              <w:rPr>
                <w:rFonts w:cs="Arial"/>
                <w:szCs w:val="20"/>
              </w:rPr>
              <w:t xml:space="preserve">monografskega </w:t>
            </w:r>
            <w:r w:rsidRPr="00980C9D">
              <w:rPr>
                <w:rFonts w:cs="Arial"/>
                <w:szCs w:val="20"/>
              </w:rPr>
              <w:t xml:space="preserve">knjižničnega gradiva na fizičnih nosilcih z nakupom in 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0E99F2F0" w14:textId="753F23BB" w:rsidR="00E3615C" w:rsidRPr="00980C9D" w:rsidRDefault="00E3615C" w:rsidP="008D331C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mora biti </w:t>
            </w:r>
            <w:r w:rsidR="00F5701C">
              <w:rPr>
                <w:rFonts w:cs="Arial"/>
                <w:szCs w:val="20"/>
              </w:rPr>
              <w:t>najmanj</w:t>
            </w:r>
            <w:r w:rsidR="00F5701C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150 inventarnih enot na vsakih 1000 prebivalcev.</w:t>
            </w:r>
          </w:p>
        </w:tc>
        <w:tc>
          <w:tcPr>
            <w:tcW w:w="1559" w:type="dxa"/>
            <w:vAlign w:val="center"/>
          </w:tcPr>
          <w:p w14:paraId="4309ACB7" w14:textId="78FCEDC3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</w:t>
            </w:r>
          </w:p>
        </w:tc>
        <w:tc>
          <w:tcPr>
            <w:tcW w:w="1276" w:type="dxa"/>
            <w:vAlign w:val="center"/>
          </w:tcPr>
          <w:p w14:paraId="7128527E" w14:textId="59936477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F41DE5" w:rsidRPr="00980C9D" w14:paraId="7B9E6B85" w14:textId="77777777" w:rsidTr="00F41DE5">
        <w:tc>
          <w:tcPr>
            <w:tcW w:w="1696" w:type="dxa"/>
          </w:tcPr>
          <w:p w14:paraId="2C76DBA1" w14:textId="2D5B875E" w:rsidR="00F41DE5" w:rsidRPr="00980C9D" w:rsidRDefault="00F41DE5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66D48415" w14:textId="21A24818" w:rsidR="00F41DE5" w:rsidRPr="00980C9D" w:rsidRDefault="00F41DE5" w:rsidP="00A307A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</w:rPr>
              <w:t>Prirast serijskih publikacij</w:t>
            </w:r>
          </w:p>
        </w:tc>
        <w:tc>
          <w:tcPr>
            <w:tcW w:w="8080" w:type="dxa"/>
          </w:tcPr>
          <w:p w14:paraId="097BA20E" w14:textId="77777777" w:rsidR="00F41DE5" w:rsidRPr="00980C9D" w:rsidRDefault="00F41DE5" w:rsidP="00F41DE5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Osrednja knjižnica letno dopolnjuje zbirko s prirastom najmanj 100 naslovov tekočih serijskih publikacij.</w:t>
            </w:r>
          </w:p>
          <w:p w14:paraId="6704B027" w14:textId="77777777" w:rsidR="00F41DE5" w:rsidRPr="00980C9D" w:rsidRDefault="00F41DE5" w:rsidP="00F41DE5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tekoče naročenih naslovov serijskih publikacij.</w:t>
            </w:r>
          </w:p>
          <w:p w14:paraId="01DBF63F" w14:textId="39E6A36E" w:rsidR="00F41DE5" w:rsidRPr="00980C9D" w:rsidRDefault="00F41DE5" w:rsidP="00F41DE5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Število naslovov mora biti najmanj 100.</w:t>
            </w:r>
          </w:p>
        </w:tc>
        <w:tc>
          <w:tcPr>
            <w:tcW w:w="1559" w:type="dxa"/>
            <w:vAlign w:val="center"/>
          </w:tcPr>
          <w:p w14:paraId="6E826F7A" w14:textId="048FE97F" w:rsidR="00F41DE5" w:rsidRPr="00980C9D" w:rsidRDefault="00F41DE5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100</w:t>
            </w:r>
          </w:p>
        </w:tc>
        <w:tc>
          <w:tcPr>
            <w:tcW w:w="1276" w:type="dxa"/>
            <w:vAlign w:val="center"/>
          </w:tcPr>
          <w:p w14:paraId="1CFB9C0D" w14:textId="2B03EB1C" w:rsidR="00F41DE5" w:rsidRPr="00980C9D" w:rsidRDefault="00F41DE5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80 %</w:t>
            </w:r>
          </w:p>
        </w:tc>
      </w:tr>
      <w:tr w:rsidR="00E3615C" w:rsidRPr="00980C9D" w14:paraId="094F5C48" w14:textId="32F19B91" w:rsidTr="00F41DE5">
        <w:tc>
          <w:tcPr>
            <w:tcW w:w="1696" w:type="dxa"/>
          </w:tcPr>
          <w:p w14:paraId="33D1B2B3" w14:textId="3CC09962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0EC14A6E" w14:textId="4D02124A" w:rsidR="00E3615C" w:rsidRPr="00980C9D" w:rsidRDefault="00E3615C" w:rsidP="0035258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Menjava knjižničnega gradiva na posamezni lokaciji premične zbirke</w:t>
            </w:r>
          </w:p>
        </w:tc>
        <w:tc>
          <w:tcPr>
            <w:tcW w:w="8080" w:type="dxa"/>
          </w:tcPr>
          <w:p w14:paraId="5755E476" w14:textId="124ABD10" w:rsidR="00E3615C" w:rsidRPr="00980C9D" w:rsidRDefault="00E3615C" w:rsidP="00BF69F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Pogostost menjave knjižničnega gradiva na posamezni lokaciji premične zbirke je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enkrat letno (menja se najmanj 10 % knjižničnega gradiva).</w:t>
            </w:r>
          </w:p>
          <w:p w14:paraId="491BA8C9" w14:textId="5843D9AA" w:rsidR="00E3615C" w:rsidRPr="00980C9D" w:rsidRDefault="00E3615C" w:rsidP="00EE715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za vsako lokacijo premične zbirke </w:t>
            </w:r>
            <w:r w:rsidR="00F5701C">
              <w:rPr>
                <w:rFonts w:cs="Arial"/>
                <w:szCs w:val="20"/>
              </w:rPr>
              <w:t xml:space="preserve">navede podatke </w:t>
            </w:r>
            <w:r w:rsidRPr="00980C9D">
              <w:rPr>
                <w:rFonts w:cs="Arial"/>
                <w:szCs w:val="20"/>
              </w:rPr>
              <w:t xml:space="preserve">o številu inventarnih enot knjižničnega gradiva in številu inventarnih enot knjižničnega gradiva, ki je bilo zamenjano z gradivom iz organizacijskih enot knjižnice, pri čemer se ne upošteva gradivo, ki je bilo pridobljeno v poročevalskem letu. </w:t>
            </w:r>
          </w:p>
          <w:p w14:paraId="285129CA" w14:textId="793F3C0F" w:rsidR="00E3615C" w:rsidRPr="00980C9D" w:rsidRDefault="00E3615C" w:rsidP="007300F6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Delež menjanega gradiva mora biti najmanj 10 % za vsako lokacijo premične zbirke. Če knjižnica nima lokacij premične zbirke, se pogoja ne ocenjuje.</w:t>
            </w:r>
          </w:p>
        </w:tc>
        <w:tc>
          <w:tcPr>
            <w:tcW w:w="1559" w:type="dxa"/>
            <w:vAlign w:val="center"/>
          </w:tcPr>
          <w:p w14:paraId="4CBCFD54" w14:textId="18612A3E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Enkrat letno 10 %</w:t>
            </w:r>
          </w:p>
        </w:tc>
        <w:tc>
          <w:tcPr>
            <w:tcW w:w="1276" w:type="dxa"/>
            <w:vAlign w:val="center"/>
          </w:tcPr>
          <w:p w14:paraId="79E9E3D0" w14:textId="5D0377E5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09E39E6E" w14:textId="1CD5901C" w:rsidTr="00F41DE5">
        <w:tc>
          <w:tcPr>
            <w:tcW w:w="1696" w:type="dxa"/>
          </w:tcPr>
          <w:p w14:paraId="0E3C8F42" w14:textId="14D58FE8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44508402" w14:textId="32D096FA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Dostop do slovenskih elektronskih </w:t>
            </w:r>
            <w:r w:rsidR="00FA1B04">
              <w:rPr>
                <w:rFonts w:cs="Arial"/>
                <w:szCs w:val="20"/>
              </w:rPr>
              <w:t xml:space="preserve">in zvočnih </w:t>
            </w:r>
            <w:r w:rsidRPr="00980C9D">
              <w:rPr>
                <w:rFonts w:cs="Arial"/>
                <w:szCs w:val="20"/>
              </w:rPr>
              <w:t>knjig</w:t>
            </w:r>
            <w:r w:rsidR="00FA1B04">
              <w:rPr>
                <w:rFonts w:cs="Arial"/>
                <w:szCs w:val="20"/>
              </w:rPr>
              <w:t xml:space="preserve"> na daljavo</w:t>
            </w:r>
          </w:p>
        </w:tc>
        <w:tc>
          <w:tcPr>
            <w:tcW w:w="8080" w:type="dxa"/>
          </w:tcPr>
          <w:p w14:paraId="47DCCE05" w14:textId="2707C85F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zagotavlja dostop do slovenskih elektronskih </w:t>
            </w:r>
            <w:r w:rsidR="00FA1B04">
              <w:rPr>
                <w:rFonts w:cs="Arial"/>
                <w:szCs w:val="20"/>
              </w:rPr>
              <w:t>in</w:t>
            </w:r>
            <w:r w:rsidR="00C90998">
              <w:rPr>
                <w:rFonts w:cs="Arial"/>
                <w:szCs w:val="20"/>
              </w:rPr>
              <w:t xml:space="preserve"> zvočnih knjig na daljavo</w:t>
            </w:r>
            <w:r w:rsidR="00FA1B04">
              <w:rPr>
                <w:rFonts w:cs="Arial"/>
                <w:szCs w:val="20"/>
              </w:rPr>
              <w:t>.</w:t>
            </w:r>
            <w:r w:rsidRPr="00980C9D">
              <w:rPr>
                <w:rFonts w:cs="Arial"/>
                <w:szCs w:val="20"/>
              </w:rPr>
              <w:t xml:space="preserve"> </w:t>
            </w:r>
          </w:p>
          <w:p w14:paraId="4716BA97" w14:textId="11337FD3" w:rsidR="00E3615C" w:rsidRPr="00980C9D" w:rsidRDefault="00E3615C" w:rsidP="007B00B9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naslovov </w:t>
            </w:r>
            <w:r w:rsidRPr="00980C9D">
              <w:rPr>
                <w:rFonts w:cs="Arial"/>
                <w:color w:val="000000" w:themeColor="text1"/>
                <w:szCs w:val="20"/>
              </w:rPr>
              <w:t xml:space="preserve">elektronskih knjig </w:t>
            </w:r>
            <w:r w:rsidR="00C90998">
              <w:rPr>
                <w:rFonts w:cs="Arial"/>
                <w:color w:val="000000" w:themeColor="text1"/>
                <w:szCs w:val="20"/>
              </w:rPr>
              <w:t xml:space="preserve">in število naslovov zvočnih knjig </w:t>
            </w:r>
            <w:r w:rsidRPr="00980C9D">
              <w:rPr>
                <w:rFonts w:cs="Arial"/>
                <w:color w:val="000000" w:themeColor="text1"/>
                <w:szCs w:val="20"/>
              </w:rPr>
              <w:t>v slovenskem jeziku</w:t>
            </w:r>
            <w:r w:rsidR="00FA1B04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5FE520EF" w14:textId="5607BEF8" w:rsidR="00E3615C" w:rsidRPr="00980C9D" w:rsidRDefault="00E3615C" w:rsidP="00D677C7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Število naročenih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mora biti najmanj 50.</w:t>
            </w:r>
          </w:p>
        </w:tc>
        <w:tc>
          <w:tcPr>
            <w:tcW w:w="1559" w:type="dxa"/>
            <w:vAlign w:val="center"/>
          </w:tcPr>
          <w:p w14:paraId="742D535A" w14:textId="779A1455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50</w:t>
            </w:r>
          </w:p>
        </w:tc>
        <w:tc>
          <w:tcPr>
            <w:tcW w:w="1276" w:type="dxa"/>
            <w:vAlign w:val="center"/>
          </w:tcPr>
          <w:p w14:paraId="48064B3A" w14:textId="7C23D6F7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5B4283B3" w14:textId="77777777" w:rsidTr="00F41DE5">
        <w:tc>
          <w:tcPr>
            <w:tcW w:w="1696" w:type="dxa"/>
          </w:tcPr>
          <w:p w14:paraId="5AAA5109" w14:textId="41DBDD69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52F3B6A9" w14:textId="523C79CA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 do slovenskih elektronskih</w:t>
            </w:r>
            <w:r w:rsidR="00977904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serijskih publikacij</w:t>
            </w:r>
          </w:p>
        </w:tc>
        <w:tc>
          <w:tcPr>
            <w:tcW w:w="8080" w:type="dxa"/>
          </w:tcPr>
          <w:p w14:paraId="1EF1D22B" w14:textId="21510DA9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zagotavlja dostop do elektronskih serijskih publikacij </w:t>
            </w:r>
            <w:r>
              <w:rPr>
                <w:rFonts w:cs="Arial"/>
                <w:szCs w:val="20"/>
              </w:rPr>
              <w:t>v slovenskem jeziku</w:t>
            </w:r>
            <w:r w:rsidR="00FA1B04">
              <w:rPr>
                <w:rFonts w:cs="Arial"/>
                <w:szCs w:val="20"/>
              </w:rPr>
              <w:t>.</w:t>
            </w:r>
            <w:r>
              <w:rPr>
                <w:rFonts w:cs="Arial"/>
                <w:szCs w:val="20"/>
              </w:rPr>
              <w:t xml:space="preserve"> </w:t>
            </w:r>
          </w:p>
          <w:p w14:paraId="3E1881C1" w14:textId="52B6764C" w:rsidR="00E3615C" w:rsidRPr="00980C9D" w:rsidRDefault="00E3615C" w:rsidP="00D677C7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elektronskih serijskih publikacij v slovenskem jeziku</w:t>
            </w:r>
            <w:r w:rsidR="00FA1B04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6AB35CEA" w14:textId="3CE532FA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Število naročenih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mora biti najmanj 10.</w:t>
            </w:r>
          </w:p>
        </w:tc>
        <w:tc>
          <w:tcPr>
            <w:tcW w:w="1559" w:type="dxa"/>
            <w:vAlign w:val="center"/>
          </w:tcPr>
          <w:p w14:paraId="7E006FF2" w14:textId="044AA917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</w:t>
            </w:r>
          </w:p>
        </w:tc>
        <w:tc>
          <w:tcPr>
            <w:tcW w:w="1276" w:type="dxa"/>
            <w:vAlign w:val="center"/>
          </w:tcPr>
          <w:p w14:paraId="71D3892D" w14:textId="1647F195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7607276" w14:textId="3480CDBB" w:rsidTr="00F41DE5">
        <w:tc>
          <w:tcPr>
            <w:tcW w:w="1696" w:type="dxa"/>
          </w:tcPr>
          <w:p w14:paraId="39403182" w14:textId="1E599143" w:rsidR="00E3615C" w:rsidRPr="00980C9D" w:rsidRDefault="00E3615C" w:rsidP="000D3B1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985" w:type="dxa"/>
          </w:tcPr>
          <w:p w14:paraId="6EB80C2F" w14:textId="26D424E4" w:rsidR="00E3615C" w:rsidRPr="00980C9D" w:rsidRDefault="00E3615C" w:rsidP="000D3B1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 do podatkovnih zbirk</w:t>
            </w:r>
            <w:r w:rsidR="00521CB7">
              <w:rPr>
                <w:rFonts w:cs="Arial"/>
                <w:szCs w:val="20"/>
              </w:rPr>
              <w:t xml:space="preserve"> na daljavo</w:t>
            </w:r>
          </w:p>
        </w:tc>
        <w:tc>
          <w:tcPr>
            <w:tcW w:w="8080" w:type="dxa"/>
          </w:tcPr>
          <w:p w14:paraId="167C96D7" w14:textId="4725E2D6" w:rsidR="00E3615C" w:rsidRPr="00980C9D" w:rsidRDefault="00521CB7" w:rsidP="000D3B1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Splošna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E3615C" w:rsidRPr="00980C9D">
              <w:rPr>
                <w:rFonts w:cs="Arial"/>
                <w:szCs w:val="20"/>
              </w:rPr>
              <w:t>knjižnica zagotavlja dostop na daljavo do slovenskih in tujih elektronskih podatkovnih zbirk</w:t>
            </w:r>
            <w:r>
              <w:rPr>
                <w:rFonts w:cs="Arial"/>
                <w:szCs w:val="20"/>
              </w:rPr>
              <w:t>.</w:t>
            </w:r>
            <w:r w:rsidR="00E3615C" w:rsidRPr="00980C9D">
              <w:rPr>
                <w:rFonts w:cs="Arial"/>
                <w:szCs w:val="20"/>
              </w:rPr>
              <w:t xml:space="preserve"> </w:t>
            </w:r>
          </w:p>
          <w:p w14:paraId="44B36AB5" w14:textId="16932674" w:rsidR="00E3615C" w:rsidRPr="00980C9D" w:rsidRDefault="00E3615C" w:rsidP="000D3B18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naslovov podatkovnih zbirk</w:t>
            </w:r>
            <w:r w:rsidR="00521CB7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25B85D9D" w14:textId="65D0917A" w:rsidR="00E3615C" w:rsidRPr="00980C9D" w:rsidRDefault="00E3615C" w:rsidP="007300F6">
            <w:pPr>
              <w:rPr>
                <w:rFonts w:cs="Arial"/>
                <w:color w:val="000000" w:themeColor="text1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Zagotovljen dostop do najmanj</w:t>
            </w:r>
            <w:r w:rsidRPr="00980C9D">
              <w:rPr>
                <w:rFonts w:cs="Arial"/>
                <w:color w:val="000000" w:themeColor="text1"/>
                <w:szCs w:val="20"/>
              </w:rPr>
              <w:t xml:space="preserve"> ene podatkovne zbirke.</w:t>
            </w:r>
          </w:p>
        </w:tc>
        <w:tc>
          <w:tcPr>
            <w:tcW w:w="1559" w:type="dxa"/>
            <w:vAlign w:val="center"/>
          </w:tcPr>
          <w:p w14:paraId="2CEC114D" w14:textId="01016EBB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276" w:type="dxa"/>
            <w:vAlign w:val="center"/>
          </w:tcPr>
          <w:p w14:paraId="4C615AB8" w14:textId="31ECC843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2746088E" w14:textId="77777777" w:rsidTr="00F41DE5">
        <w:tc>
          <w:tcPr>
            <w:tcW w:w="1696" w:type="dxa"/>
          </w:tcPr>
          <w:p w14:paraId="4B02010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STROKOVNI DELAVCI</w:t>
            </w:r>
          </w:p>
        </w:tc>
        <w:tc>
          <w:tcPr>
            <w:tcW w:w="1985" w:type="dxa"/>
          </w:tcPr>
          <w:p w14:paraId="26ED9985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8080" w:type="dxa"/>
          </w:tcPr>
          <w:p w14:paraId="04275D76" w14:textId="2636E318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</w:t>
            </w:r>
            <w:r w:rsidR="00D6161F" w:rsidRPr="00980C9D">
              <w:rPr>
                <w:rFonts w:cs="Arial"/>
                <w:szCs w:val="20"/>
              </w:rPr>
              <w:t xml:space="preserve">za 10.000 prebivalcev </w:t>
            </w:r>
            <w:r w:rsidRPr="00980C9D">
              <w:rPr>
                <w:rFonts w:cs="Arial"/>
                <w:szCs w:val="20"/>
              </w:rPr>
              <w:t xml:space="preserve">ima zaposlenih najmanj 6 knjižničnih delavcev merjeno po ekvivalentu polne zaposlitve (EPZ). </w:t>
            </w:r>
          </w:p>
          <w:p w14:paraId="753918AF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knjižničnih delavcev izraženo v ekvivalentu polne zaposlitve ter vrsto in število delujočih organizacijskih enot (osrednja knjižnica, krajevna knjižnica I, krajevna knjižnica II, potujoča knjižnica), število prebivalcev v njihovih gravitacijskih območjih, vse za poročevalsko leto.</w:t>
            </w:r>
          </w:p>
          <w:p w14:paraId="2A74E0D8" w14:textId="2FC2BF72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Navedena stopnja zaposlovanja mora ustrezati </w:t>
            </w:r>
            <w:r w:rsidR="00F869B2">
              <w:rPr>
                <w:rFonts w:cs="Arial"/>
                <w:color w:val="000000" w:themeColor="text1"/>
                <w:szCs w:val="20"/>
                <w:lang w:eastAsia="sl-SI"/>
              </w:rPr>
              <w:t>najmanj</w:t>
            </w:r>
            <w:r w:rsidR="00F869B2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minimalni stopnji zaposlovanja, ki se določi glede na naslednja </w:t>
            </w:r>
            <w:r w:rsidRPr="00F5701C">
              <w:rPr>
                <w:rFonts w:cs="Arial"/>
                <w:color w:val="000000" w:themeColor="text1"/>
                <w:szCs w:val="20"/>
                <w:lang w:eastAsia="sl-SI"/>
              </w:rPr>
              <w:t xml:space="preserve">merila iz Priloge </w:t>
            </w:r>
            <w:r w:rsidR="00F5701C" w:rsidRPr="00FC2FC4">
              <w:rPr>
                <w:rFonts w:cs="Arial"/>
                <w:color w:val="000000" w:themeColor="text1"/>
                <w:szCs w:val="20"/>
                <w:lang w:eastAsia="sl-SI"/>
              </w:rPr>
              <w:t>3</w:t>
            </w:r>
            <w:r w:rsidRPr="00F5701C">
              <w:rPr>
                <w:rFonts w:cs="Arial"/>
                <w:color w:val="000000" w:themeColor="text1"/>
                <w:szCs w:val="20"/>
                <w:lang w:eastAsia="sl-SI"/>
              </w:rPr>
              <w:t>: minimalni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predpisani obratovalni čas glede na število in vrsto organizacijskih enot oziroma velikost gravitacijskega območja (npr. osrednja knjižnica 45 ur, krajevna knjižnica I 20 ur, krajevna knjižnica II 10 ur, upoštevajo se dodatni delavci za vsakih 7.000 potencialnih uporabnikov; vrsta potujoče knjižnice), minimalno število dogodkov, minimalni prirast knjižničnega gradiva, minimum stopnje zaposlovanja za pravno osebo (domoznanska dejavnost, druga knjižničarska dela, druga strokovna dela, računovodska dela, administrativna dela, upravljanje knjižnice)</w:t>
            </w:r>
            <w:r w:rsidR="003B6CA5">
              <w:rPr>
                <w:rFonts w:cs="Arial"/>
                <w:color w:val="000000" w:themeColor="text1"/>
                <w:szCs w:val="20"/>
                <w:lang w:eastAsia="sl-SI"/>
              </w:rPr>
              <w:t>, sk</w:t>
            </w:r>
            <w:r w:rsidR="00E421C6">
              <w:rPr>
                <w:rFonts w:cs="Arial"/>
                <w:color w:val="000000" w:themeColor="text1"/>
                <w:szCs w:val="20"/>
                <w:lang w:eastAsia="sl-SI"/>
              </w:rPr>
              <w:t>upne naloge za krajevne knjižnice.</w:t>
            </w:r>
          </w:p>
        </w:tc>
        <w:tc>
          <w:tcPr>
            <w:tcW w:w="1559" w:type="dxa"/>
          </w:tcPr>
          <w:p w14:paraId="60E28E44" w14:textId="65182E3D" w:rsidR="00E3615C" w:rsidRPr="00980C9D" w:rsidRDefault="00A13CD2" w:rsidP="005E2182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6 </w:t>
            </w:r>
            <w:r w:rsidR="000E7976">
              <w:rPr>
                <w:rFonts w:cs="Arial"/>
                <w:szCs w:val="20"/>
              </w:rPr>
              <w:t>/</w:t>
            </w:r>
            <w:r>
              <w:rPr>
                <w:rFonts w:cs="Arial"/>
                <w:szCs w:val="20"/>
              </w:rPr>
              <w:t xml:space="preserve"> glede na merila </w:t>
            </w:r>
            <w:r w:rsidR="00E3615C" w:rsidRPr="00980C9D">
              <w:rPr>
                <w:rFonts w:cs="Arial"/>
                <w:szCs w:val="20"/>
              </w:rPr>
              <w:t xml:space="preserve">iz </w:t>
            </w:r>
            <w:r w:rsidR="00E3615C">
              <w:rPr>
                <w:rFonts w:cs="Arial"/>
                <w:szCs w:val="20"/>
              </w:rPr>
              <w:t>P</w:t>
            </w:r>
            <w:r w:rsidR="00E3615C" w:rsidRPr="00980C9D">
              <w:rPr>
                <w:rFonts w:cs="Arial"/>
                <w:szCs w:val="20"/>
              </w:rPr>
              <w:t xml:space="preserve">rilog </w:t>
            </w:r>
            <w:r w:rsidR="001E51FE">
              <w:rPr>
                <w:rFonts w:cs="Arial"/>
                <w:szCs w:val="20"/>
              </w:rPr>
              <w:t>3</w:t>
            </w:r>
            <w:r w:rsidR="00CD6C6A">
              <w:rPr>
                <w:rFonts w:cs="Arial"/>
                <w:szCs w:val="20"/>
              </w:rPr>
              <w:t xml:space="preserve"> in </w:t>
            </w:r>
            <w:r w:rsidR="001E51FE">
              <w:rPr>
                <w:rFonts w:cs="Arial"/>
                <w:szCs w:val="20"/>
              </w:rPr>
              <w:t>4</w:t>
            </w:r>
          </w:p>
        </w:tc>
        <w:tc>
          <w:tcPr>
            <w:tcW w:w="1276" w:type="dxa"/>
          </w:tcPr>
          <w:p w14:paraId="6E78B1B3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6349EDB6" w14:textId="26314B51" w:rsidR="009176CA" w:rsidRPr="00980C9D" w:rsidRDefault="009176CA">
      <w:pPr>
        <w:rPr>
          <w:rFonts w:cs="Arial"/>
          <w:szCs w:val="20"/>
        </w:rPr>
      </w:pPr>
    </w:p>
    <w:p w14:paraId="2E9A7938" w14:textId="141DC6DD" w:rsidR="005E2182" w:rsidRDefault="00E3615C">
      <w:pPr>
        <w:rPr>
          <w:rFonts w:cs="Arial"/>
          <w:b/>
          <w:szCs w:val="20"/>
        </w:rPr>
      </w:pPr>
      <w:r>
        <w:rPr>
          <w:rFonts w:cs="Arial"/>
          <w:b/>
          <w:szCs w:val="20"/>
        </w:rPr>
        <w:t>ELEMENTI POGOJA ORGANIZACIJA KNJIŽNIČNE DEJAVNOSTI ZA ORGANIZACIJSKE ENOTE</w:t>
      </w:r>
      <w:r w:rsidR="00E02884">
        <w:rPr>
          <w:rFonts w:cs="Arial"/>
          <w:b/>
          <w:szCs w:val="20"/>
        </w:rPr>
        <w:t xml:space="preserve"> V MREŽI SPLOŠNE KNJIŽNICE</w:t>
      </w:r>
    </w:p>
    <w:p w14:paraId="5FFC849D" w14:textId="38418ADF" w:rsidR="00E3615C" w:rsidRDefault="00E3615C">
      <w:pPr>
        <w:rPr>
          <w:rFonts w:cs="Arial"/>
          <w:b/>
          <w:szCs w:val="20"/>
        </w:rPr>
      </w:pPr>
    </w:p>
    <w:p w14:paraId="457967D3" w14:textId="642D68E4" w:rsidR="00E3615C" w:rsidRDefault="00E3615C" w:rsidP="001A0AE8">
      <w:pPr>
        <w:ind w:firstLine="720"/>
        <w:rPr>
          <w:rFonts w:cs="Arial"/>
          <w:b/>
          <w:szCs w:val="20"/>
        </w:rPr>
      </w:pPr>
      <w:r>
        <w:rPr>
          <w:rFonts w:cs="Arial"/>
          <w:b/>
          <w:szCs w:val="20"/>
        </w:rPr>
        <w:t>1. Osrednja knjižnica</w:t>
      </w:r>
    </w:p>
    <w:p w14:paraId="30D90DF4" w14:textId="77777777" w:rsidR="00806A6F" w:rsidRPr="00980C9D" w:rsidRDefault="00806A6F" w:rsidP="00806A6F">
      <w:pPr>
        <w:rPr>
          <w:rFonts w:cs="Arial"/>
          <w:b/>
          <w:szCs w:val="20"/>
        </w:rPr>
      </w:pPr>
    </w:p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843"/>
        <w:gridCol w:w="7654"/>
        <w:gridCol w:w="1560"/>
        <w:gridCol w:w="1214"/>
      </w:tblGrid>
      <w:tr w:rsidR="006B6268" w:rsidRPr="00980C9D" w14:paraId="2AA175F3" w14:textId="4AFDEDDE" w:rsidTr="00A9131A">
        <w:trPr>
          <w:trHeight w:val="20"/>
          <w:tblHeader/>
        </w:trPr>
        <w:tc>
          <w:tcPr>
            <w:tcW w:w="1701" w:type="dxa"/>
          </w:tcPr>
          <w:p w14:paraId="00AEAA20" w14:textId="0C6AD2EE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843" w:type="dxa"/>
          </w:tcPr>
          <w:p w14:paraId="527D8363" w14:textId="6FA5399F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654" w:type="dxa"/>
          </w:tcPr>
          <w:p w14:paraId="34264B60" w14:textId="44EB42DB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60" w:type="dxa"/>
          </w:tcPr>
          <w:p w14:paraId="3C26769F" w14:textId="494BD68E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214" w:type="dxa"/>
          </w:tcPr>
          <w:p w14:paraId="0A9B38C4" w14:textId="7BC77D72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2A40F7" w:rsidRPr="00980C9D" w14:paraId="58D80AA2" w14:textId="77777777" w:rsidTr="00A9131A">
        <w:tc>
          <w:tcPr>
            <w:tcW w:w="1701" w:type="dxa"/>
          </w:tcPr>
          <w:p w14:paraId="1DE640B7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843" w:type="dxa"/>
          </w:tcPr>
          <w:p w14:paraId="254D6966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7654" w:type="dxa"/>
          </w:tcPr>
          <w:p w14:paraId="25D13B62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45 ur tedensko.</w:t>
            </w:r>
          </w:p>
          <w:p w14:paraId="66DFE375" w14:textId="77777777" w:rsidR="002A40F7" w:rsidRPr="00980C9D" w:rsidRDefault="002A40F7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osrednje knjižnice.</w:t>
            </w:r>
          </w:p>
          <w:p w14:paraId="3625FCEF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čas mora biti najmanj 45 ur.</w:t>
            </w:r>
          </w:p>
        </w:tc>
        <w:tc>
          <w:tcPr>
            <w:tcW w:w="1560" w:type="dxa"/>
          </w:tcPr>
          <w:p w14:paraId="6A653935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45</w:t>
            </w:r>
          </w:p>
        </w:tc>
        <w:tc>
          <w:tcPr>
            <w:tcW w:w="1214" w:type="dxa"/>
          </w:tcPr>
          <w:p w14:paraId="4850A508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54E69BE5" w14:textId="4B1E44CA" w:rsidTr="00A9131A">
        <w:tc>
          <w:tcPr>
            <w:tcW w:w="1701" w:type="dxa"/>
          </w:tcPr>
          <w:p w14:paraId="4F5203AD" w14:textId="0B67FDB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1863F0F2" w14:textId="3883F92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7654" w:type="dxa"/>
          </w:tcPr>
          <w:p w14:paraId="56DB8075" w14:textId="072EFBC9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Prostor osrednje knjižnice obsega najmanj 500 m</w:t>
            </w:r>
            <w:r w:rsidRPr="00980C9D">
              <w:rPr>
                <w:rFonts w:cs="Arial"/>
                <w:color w:val="000000" w:themeColor="text1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neto uporabne površine.</w:t>
            </w:r>
          </w:p>
          <w:p w14:paraId="39EC0EB7" w14:textId="3E71E3A4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neto uporabno površino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osrednje knjižnice</w:t>
            </w:r>
            <w:r w:rsidRPr="00980C9D">
              <w:rPr>
                <w:rFonts w:cs="Arial"/>
                <w:szCs w:val="20"/>
              </w:rPr>
              <w:t>.</w:t>
            </w:r>
          </w:p>
          <w:p w14:paraId="1CFE9427" w14:textId="0D69F23B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najmanj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500 m</w:t>
            </w:r>
            <w:r w:rsidRPr="00980C9D">
              <w:rPr>
                <w:rFonts w:cs="Arial"/>
                <w:color w:val="000000" w:themeColor="text1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560" w:type="dxa"/>
            <w:vAlign w:val="center"/>
          </w:tcPr>
          <w:p w14:paraId="6D865137" w14:textId="3FA077B8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500</w:t>
            </w:r>
          </w:p>
        </w:tc>
        <w:tc>
          <w:tcPr>
            <w:tcW w:w="1214" w:type="dxa"/>
            <w:vAlign w:val="center"/>
          </w:tcPr>
          <w:p w14:paraId="6341D05F" w14:textId="2EEADA5D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8C6AD41" w14:textId="6EE3C84A" w:rsidTr="00A9131A">
        <w:tc>
          <w:tcPr>
            <w:tcW w:w="1701" w:type="dxa"/>
          </w:tcPr>
          <w:p w14:paraId="2DF79634" w14:textId="620E40EC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0E4A25F4" w14:textId="12DF0E5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Uporabniška mesta</w:t>
            </w:r>
          </w:p>
        </w:tc>
        <w:tc>
          <w:tcPr>
            <w:tcW w:w="7654" w:type="dxa"/>
          </w:tcPr>
          <w:p w14:paraId="389F16B2" w14:textId="4CB53320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v osrednji knjižnici je najmanj 3 na 1.000 prebivalcev občin, za katere izvaja knjižnično dejavnost.</w:t>
            </w:r>
          </w:p>
          <w:p w14:paraId="3273072F" w14:textId="649CC7A4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 xml:space="preserve">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).</w:t>
            </w:r>
          </w:p>
          <w:p w14:paraId="7AB479F8" w14:textId="1F46B41D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</w:rPr>
              <w:t>mora biti najmanj 3 na vsakih 1.000 prebivalcev.</w:t>
            </w:r>
          </w:p>
        </w:tc>
        <w:tc>
          <w:tcPr>
            <w:tcW w:w="1560" w:type="dxa"/>
            <w:vAlign w:val="center"/>
          </w:tcPr>
          <w:p w14:paraId="78B8133B" w14:textId="46C3662F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</w:t>
            </w:r>
          </w:p>
        </w:tc>
        <w:tc>
          <w:tcPr>
            <w:tcW w:w="1214" w:type="dxa"/>
            <w:vAlign w:val="center"/>
          </w:tcPr>
          <w:p w14:paraId="3387C1C9" w14:textId="7C38025A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</w:t>
            </w:r>
            <w:r w:rsidRPr="00980C9D">
              <w:rPr>
                <w:rFonts w:cs="Arial"/>
                <w:szCs w:val="20"/>
              </w:rPr>
              <w:t>0 %</w:t>
            </w:r>
          </w:p>
        </w:tc>
      </w:tr>
      <w:tr w:rsidR="006B6268" w:rsidRPr="00980C9D" w14:paraId="673F167C" w14:textId="7A21FC14" w:rsidTr="00A9131A">
        <w:tc>
          <w:tcPr>
            <w:tcW w:w="1701" w:type="dxa"/>
          </w:tcPr>
          <w:p w14:paraId="6F6DB768" w14:textId="668D409C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5F21F9E7" w14:textId="0EFDEFA0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7654" w:type="dxa"/>
          </w:tcPr>
          <w:p w14:paraId="357D0D21" w14:textId="03A6F1C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Osrednja knjižnica je opremljena z najmanj 0,25 računalniške delovne postaje na 1.000 prebivalcev občin, za katere izvaja knjižnično dejavnost.</w:t>
            </w:r>
          </w:p>
          <w:p w14:paraId="3B07868F" w14:textId="5F433C9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lastRenderedPageBreak/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 xml:space="preserve">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).</w:t>
            </w:r>
          </w:p>
          <w:p w14:paraId="15465BF7" w14:textId="6AA3A3A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računalniških delovnih postaj </w:t>
            </w:r>
            <w:r w:rsidRPr="00980C9D">
              <w:rPr>
                <w:rFonts w:cs="Arial"/>
                <w:szCs w:val="20"/>
              </w:rPr>
              <w:t>mora biti najmanj 0,25 za vsakih 1.000 prebivalcev.</w:t>
            </w:r>
          </w:p>
        </w:tc>
        <w:tc>
          <w:tcPr>
            <w:tcW w:w="1560" w:type="dxa"/>
            <w:vAlign w:val="center"/>
          </w:tcPr>
          <w:p w14:paraId="4742C2FC" w14:textId="50907C62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0,25 na 1.000 prebivalcev</w:t>
            </w:r>
          </w:p>
        </w:tc>
        <w:tc>
          <w:tcPr>
            <w:tcW w:w="1214" w:type="dxa"/>
            <w:vAlign w:val="center"/>
          </w:tcPr>
          <w:p w14:paraId="04D09716" w14:textId="5264E104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3CA6E49F" w14:textId="77777777" w:rsidTr="00A9131A">
        <w:tc>
          <w:tcPr>
            <w:tcW w:w="1701" w:type="dxa"/>
          </w:tcPr>
          <w:p w14:paraId="6DDAC866" w14:textId="73C56FF3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843" w:type="dxa"/>
          </w:tcPr>
          <w:p w14:paraId="7D46D6CE" w14:textId="7864A400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7654" w:type="dxa"/>
          </w:tcPr>
          <w:p w14:paraId="3345CD61" w14:textId="77777777" w:rsidR="006B6268" w:rsidRDefault="006B6268">
            <w:r w:rsidRPr="00304DEA">
              <w:t xml:space="preserve">V </w:t>
            </w:r>
            <w:r>
              <w:t xml:space="preserve">osrednji knjižnici </w:t>
            </w:r>
            <w:r w:rsidRPr="00304DEA">
              <w:t>je uporabnikom zagotovljena brezžična povezava do interneta za njihove naprave.</w:t>
            </w:r>
          </w:p>
          <w:p w14:paraId="1604EF5E" w14:textId="3E0E4508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>osrednji knjižnici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21AB9074" w14:textId="565FACF5" w:rsidR="006B6268" w:rsidRPr="00980C9D" w:rsidRDefault="006B626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60" w:type="dxa"/>
            <w:vAlign w:val="center"/>
          </w:tcPr>
          <w:p w14:paraId="4DD1701B" w14:textId="5E2D6A07" w:rsidR="006B6268" w:rsidRPr="00980C9D" w:rsidRDefault="006B6268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214" w:type="dxa"/>
            <w:vAlign w:val="center"/>
          </w:tcPr>
          <w:p w14:paraId="76C69DF6" w14:textId="49D4DEC3" w:rsidR="006B6268" w:rsidRPr="00980C9D" w:rsidRDefault="006B6268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7DDA9A94" w14:textId="77777777" w:rsidR="007B00B9" w:rsidRPr="00980C9D" w:rsidRDefault="007B00B9">
      <w:pPr>
        <w:rPr>
          <w:rFonts w:cs="Arial"/>
          <w:b/>
          <w:szCs w:val="20"/>
        </w:rPr>
      </w:pPr>
    </w:p>
    <w:p w14:paraId="72982897" w14:textId="4EAA83F5" w:rsidR="00E3615C" w:rsidRPr="00E3615C" w:rsidRDefault="00E3615C" w:rsidP="001A0AE8">
      <w:pPr>
        <w:ind w:firstLine="720"/>
        <w:rPr>
          <w:b/>
        </w:rPr>
      </w:pPr>
      <w:r w:rsidRPr="00E3615C">
        <w:rPr>
          <w:b/>
        </w:rPr>
        <w:t>2. Krajevna knjižnica I</w:t>
      </w:r>
    </w:p>
    <w:p w14:paraId="7E95382C" w14:textId="77777777" w:rsidR="00E3615C" w:rsidRDefault="00E3615C"/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843"/>
        <w:gridCol w:w="7513"/>
        <w:gridCol w:w="1559"/>
        <w:gridCol w:w="1356"/>
      </w:tblGrid>
      <w:tr w:rsidR="006B6268" w:rsidRPr="00980C9D" w14:paraId="28E6CB19" w14:textId="3DDEF3E3" w:rsidTr="00A9131A">
        <w:trPr>
          <w:tblHeader/>
        </w:trPr>
        <w:tc>
          <w:tcPr>
            <w:tcW w:w="1701" w:type="dxa"/>
          </w:tcPr>
          <w:p w14:paraId="0F259EB0" w14:textId="010177E8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843" w:type="dxa"/>
          </w:tcPr>
          <w:p w14:paraId="31457F7C" w14:textId="175D5861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513" w:type="dxa"/>
          </w:tcPr>
          <w:p w14:paraId="52387EB4" w14:textId="77777777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5C61A43E" w14:textId="0A173FA4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56" w:type="dxa"/>
          </w:tcPr>
          <w:p w14:paraId="2D3F2E4C" w14:textId="2A0C6DB2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2A40F7" w:rsidRPr="00980C9D" w14:paraId="77EEAAA2" w14:textId="77777777" w:rsidTr="00A9131A">
        <w:tc>
          <w:tcPr>
            <w:tcW w:w="1701" w:type="dxa"/>
          </w:tcPr>
          <w:p w14:paraId="20FFE8A0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843" w:type="dxa"/>
          </w:tcPr>
          <w:p w14:paraId="148C17B2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7513" w:type="dxa"/>
          </w:tcPr>
          <w:p w14:paraId="5D75CBC6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20 ur tedensko.</w:t>
            </w:r>
          </w:p>
          <w:p w14:paraId="0B17490B" w14:textId="77777777" w:rsidR="002A40F7" w:rsidRPr="00980C9D" w:rsidRDefault="002A40F7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krajevne knjižnice I.</w:t>
            </w:r>
          </w:p>
          <w:p w14:paraId="1759E3DF" w14:textId="77777777" w:rsidR="002A40F7" w:rsidRPr="00980C9D" w:rsidRDefault="002A40F7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Obratovalni čas mora biti najmanj 20 ur tedensko.</w:t>
            </w:r>
          </w:p>
        </w:tc>
        <w:tc>
          <w:tcPr>
            <w:tcW w:w="1559" w:type="dxa"/>
          </w:tcPr>
          <w:p w14:paraId="6E879051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20</w:t>
            </w:r>
          </w:p>
        </w:tc>
        <w:tc>
          <w:tcPr>
            <w:tcW w:w="1356" w:type="dxa"/>
          </w:tcPr>
          <w:p w14:paraId="61B85701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2A40F7" w:rsidRPr="00980C9D" w14:paraId="09E32A7C" w14:textId="77777777" w:rsidTr="00A9131A">
        <w:tc>
          <w:tcPr>
            <w:tcW w:w="1701" w:type="dxa"/>
          </w:tcPr>
          <w:p w14:paraId="1A1510ED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843" w:type="dxa"/>
          </w:tcPr>
          <w:p w14:paraId="3537022E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7513" w:type="dxa"/>
          </w:tcPr>
          <w:p w14:paraId="1A5B6D63" w14:textId="4BA46198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 izvede v mreži letno skupaj najmanj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>izvedb</w:t>
            </w:r>
            <w:r w:rsidRPr="00980C9D">
              <w:rPr>
                <w:rFonts w:cs="Arial"/>
                <w:szCs w:val="20"/>
              </w:rPr>
              <w:t xml:space="preserve">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1.000 prebivalcev.</w:t>
            </w:r>
          </w:p>
          <w:p w14:paraId="40803E2A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organiziranih usposabljanj in prireditev ter število potencialnih uporabnikov v gravitacijskem območju.</w:t>
            </w:r>
          </w:p>
          <w:p w14:paraId="12DDAAE0" w14:textId="7C40E0E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organiziranih usposabljanj in prireditev mora biti najmanj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za vsakih 1000 potencialnih uporabnikov.</w:t>
            </w:r>
          </w:p>
        </w:tc>
        <w:tc>
          <w:tcPr>
            <w:tcW w:w="1559" w:type="dxa"/>
          </w:tcPr>
          <w:p w14:paraId="5CF11024" w14:textId="6000F234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na 1.000 prebivalcev</w:t>
            </w:r>
          </w:p>
        </w:tc>
        <w:tc>
          <w:tcPr>
            <w:tcW w:w="1356" w:type="dxa"/>
          </w:tcPr>
          <w:p w14:paraId="27051AD5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CE57CC8" w14:textId="27708CE2" w:rsidTr="00A9131A">
        <w:tc>
          <w:tcPr>
            <w:tcW w:w="1701" w:type="dxa"/>
          </w:tcPr>
          <w:p w14:paraId="5F2F0F4C" w14:textId="5CCD634B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843" w:type="dxa"/>
          </w:tcPr>
          <w:p w14:paraId="2B6AC907" w14:textId="2244FD7A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</w:t>
            </w:r>
          </w:p>
        </w:tc>
        <w:tc>
          <w:tcPr>
            <w:tcW w:w="7513" w:type="dxa"/>
          </w:tcPr>
          <w:p w14:paraId="3AAED308" w14:textId="40800BF1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 je najmanj 3 enote gradiva na fizičnih nosilcih na prebivalca, vendar ne manj kot 7.500 enot gradiva na fizičnih nosilcih.</w:t>
            </w:r>
          </w:p>
          <w:p w14:paraId="5FE2AA4D" w14:textId="77777777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knjižničnega gradiva na fizičnih nosilcih v poročevalskem letu in število potencialnih uporabnikov v gravitacijskem območju.</w:t>
            </w:r>
          </w:p>
          <w:p w14:paraId="15AC485B" w14:textId="20F4D9AD" w:rsidR="006B6268" w:rsidRPr="00980C9D" w:rsidRDefault="006B6268" w:rsidP="000E2F6C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inventarnih enot mora biti najmanj 3 na vsakega potencialnega uporabnika, vendar ne manj kot 7.500.</w:t>
            </w:r>
          </w:p>
        </w:tc>
        <w:tc>
          <w:tcPr>
            <w:tcW w:w="1559" w:type="dxa"/>
            <w:vAlign w:val="center"/>
          </w:tcPr>
          <w:p w14:paraId="0D60929E" w14:textId="6C38E70D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prebivalca / 7.500</w:t>
            </w:r>
          </w:p>
        </w:tc>
        <w:tc>
          <w:tcPr>
            <w:tcW w:w="1356" w:type="dxa"/>
            <w:vAlign w:val="center"/>
          </w:tcPr>
          <w:p w14:paraId="23D97B1B" w14:textId="2CCFA454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585F8267" w14:textId="69547118" w:rsidTr="00A9131A">
        <w:tc>
          <w:tcPr>
            <w:tcW w:w="1701" w:type="dxa"/>
          </w:tcPr>
          <w:p w14:paraId="1AF0E624" w14:textId="61CDDC96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843" w:type="dxa"/>
          </w:tcPr>
          <w:p w14:paraId="26B9B29F" w14:textId="00F50E95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Letni prirast aktualnega </w:t>
            </w:r>
            <w:r w:rsidR="005A17A9">
              <w:rPr>
                <w:rFonts w:cs="Arial"/>
                <w:color w:val="000000" w:themeColor="text1"/>
                <w:szCs w:val="20"/>
                <w:lang w:eastAsia="sl-SI"/>
              </w:rPr>
              <w:t>monografskega</w:t>
            </w:r>
            <w:r w:rsidR="005A17A9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</w:t>
            </w:r>
          </w:p>
        </w:tc>
        <w:tc>
          <w:tcPr>
            <w:tcW w:w="7513" w:type="dxa"/>
          </w:tcPr>
          <w:p w14:paraId="3D063270" w14:textId="198AB119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Prirast knjižničnega</w:t>
            </w:r>
            <w:r w:rsidR="00203C47">
              <w:rPr>
                <w:rFonts w:cs="Arial"/>
                <w:szCs w:val="20"/>
              </w:rPr>
              <w:t xml:space="preserve"> monografskega</w:t>
            </w:r>
            <w:r w:rsidRPr="00980C9D">
              <w:rPr>
                <w:rFonts w:cs="Arial"/>
                <w:szCs w:val="20"/>
              </w:rPr>
              <w:t xml:space="preserve"> gradiva je najmanj 150 enot gradiva na fizičnih nosilcih na 1.000 prebivalcev.</w:t>
            </w:r>
          </w:p>
          <w:p w14:paraId="31C9C0C4" w14:textId="54EAD69C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pridobljenega </w:t>
            </w:r>
            <w:r w:rsidR="00521CB7">
              <w:rPr>
                <w:rFonts w:cs="Arial"/>
                <w:szCs w:val="20"/>
              </w:rPr>
              <w:t xml:space="preserve">monografskega </w:t>
            </w:r>
            <w:r w:rsidRPr="00980C9D">
              <w:rPr>
                <w:rFonts w:cs="Arial"/>
                <w:szCs w:val="20"/>
              </w:rPr>
              <w:t>knjižničnega gradiva na fizičnih nosilcih z nakupom v poročevalskem letu in število potencialnih uporabnikov v gravitacijskem območju.</w:t>
            </w:r>
          </w:p>
          <w:p w14:paraId="23F4DD05" w14:textId="57E310F4" w:rsidR="006B6268" w:rsidRPr="00980C9D" w:rsidRDefault="006B6268" w:rsidP="007300F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150 za vsakih 1.000 potencialnih uporabnikov.</w:t>
            </w:r>
          </w:p>
        </w:tc>
        <w:tc>
          <w:tcPr>
            <w:tcW w:w="1559" w:type="dxa"/>
            <w:vAlign w:val="center"/>
          </w:tcPr>
          <w:p w14:paraId="03CFDD0A" w14:textId="4F8D3A61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 na 1.000 prebivalcev</w:t>
            </w:r>
          </w:p>
        </w:tc>
        <w:tc>
          <w:tcPr>
            <w:tcW w:w="1356" w:type="dxa"/>
            <w:vAlign w:val="center"/>
          </w:tcPr>
          <w:p w14:paraId="67838357" w14:textId="4FDDAD78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501713D5" w14:textId="6BA401AC" w:rsidTr="00A9131A">
        <w:tc>
          <w:tcPr>
            <w:tcW w:w="1701" w:type="dxa"/>
          </w:tcPr>
          <w:p w14:paraId="4058F557" w14:textId="0E0128C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STROKOVNI DELAVCI</w:t>
            </w:r>
          </w:p>
        </w:tc>
        <w:tc>
          <w:tcPr>
            <w:tcW w:w="1843" w:type="dxa"/>
          </w:tcPr>
          <w:p w14:paraId="2FC8D6A9" w14:textId="12246E1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7513" w:type="dxa"/>
          </w:tcPr>
          <w:p w14:paraId="46DFD2E2" w14:textId="420951AA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 ima najmanj </w:t>
            </w:r>
            <w:r w:rsidR="002D7FAA">
              <w:rPr>
                <w:rFonts w:cs="Arial"/>
                <w:szCs w:val="20"/>
              </w:rPr>
              <w:t>0,84</w:t>
            </w:r>
            <w:r w:rsidRPr="00980C9D">
              <w:rPr>
                <w:rFonts w:cs="Arial"/>
                <w:szCs w:val="20"/>
              </w:rPr>
              <w:t xml:space="preserve"> strokovnega knjižničarskega delavca merjeno po ekvivalentu polne zaposlitve za neposredno delo z uporabniki </w:t>
            </w:r>
            <w:r w:rsidR="00565FA0">
              <w:rPr>
                <w:rFonts w:cs="Arial"/>
                <w:szCs w:val="20"/>
              </w:rPr>
              <w:t xml:space="preserve">in izvedbo dogodkov </w:t>
            </w:r>
            <w:r w:rsidRPr="00980C9D">
              <w:rPr>
                <w:rFonts w:cs="Arial"/>
                <w:szCs w:val="20"/>
              </w:rPr>
              <w:t>v obratovalnem času najmanj 20 ur tedensko za 2.500 prebivalcev</w:t>
            </w:r>
            <w:r w:rsidR="002D7FAA">
              <w:rPr>
                <w:rFonts w:cs="Arial"/>
                <w:szCs w:val="20"/>
              </w:rPr>
              <w:t xml:space="preserve"> ter </w:t>
            </w:r>
            <w:r w:rsidR="00203C47">
              <w:rPr>
                <w:rFonts w:cs="Arial"/>
                <w:szCs w:val="20"/>
              </w:rPr>
              <w:t xml:space="preserve">za </w:t>
            </w:r>
            <w:r w:rsidR="002D7FAA">
              <w:rPr>
                <w:rFonts w:cs="Arial"/>
                <w:szCs w:val="20"/>
              </w:rPr>
              <w:t>lokalne naloge</w:t>
            </w:r>
            <w:r w:rsidRPr="00980C9D">
              <w:rPr>
                <w:rFonts w:cs="Arial"/>
                <w:szCs w:val="20"/>
              </w:rPr>
              <w:t>. Stopnja zaposlovanja je podrobneje določena v Prilog</w:t>
            </w:r>
            <w:r w:rsidR="009F21CF">
              <w:rPr>
                <w:rFonts w:cs="Arial"/>
                <w:szCs w:val="20"/>
              </w:rPr>
              <w:t>ah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1E51FE">
              <w:rPr>
                <w:rFonts w:cs="Arial"/>
                <w:szCs w:val="20"/>
              </w:rPr>
              <w:t>3</w:t>
            </w:r>
            <w:r w:rsidR="009F21CF">
              <w:rPr>
                <w:rFonts w:cs="Arial"/>
                <w:szCs w:val="20"/>
              </w:rPr>
              <w:t xml:space="preserve"> in </w:t>
            </w:r>
            <w:r w:rsidR="001E51FE">
              <w:rPr>
                <w:rFonts w:cs="Arial"/>
                <w:szCs w:val="20"/>
              </w:rPr>
              <w:t>4</w:t>
            </w:r>
            <w:r w:rsidR="009F21CF">
              <w:rPr>
                <w:rFonts w:cs="Arial"/>
                <w:szCs w:val="20"/>
              </w:rPr>
              <w:t>.</w:t>
            </w:r>
          </w:p>
          <w:p w14:paraId="13A9F881" w14:textId="7034302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 za neposredno delo z uporabniki</w:t>
            </w:r>
            <w:r w:rsidR="00E0690B">
              <w:rPr>
                <w:rFonts w:cs="Arial"/>
                <w:szCs w:val="20"/>
              </w:rPr>
              <w:t>,</w:t>
            </w:r>
            <w:r w:rsidRPr="00980C9D">
              <w:rPr>
                <w:rFonts w:cs="Arial"/>
                <w:szCs w:val="20"/>
              </w:rPr>
              <w:t xml:space="preserve"> izvedbo dogodkov </w:t>
            </w:r>
            <w:r w:rsidR="00E0690B">
              <w:rPr>
                <w:rFonts w:cs="Arial"/>
                <w:szCs w:val="20"/>
              </w:rPr>
              <w:t xml:space="preserve">in lokalne naloge </w:t>
            </w:r>
            <w:r w:rsidRPr="00980C9D">
              <w:rPr>
                <w:rFonts w:cs="Arial"/>
                <w:szCs w:val="20"/>
              </w:rPr>
              <w:t>merjeno po ekvivalentu polne zaposlitve glede na vrsto knjižničnega delavca (bibliotekar, bibliotekar pomočnik, višji knjižničar, knjižničar, drugi) v poročevalskem letu.</w:t>
            </w:r>
            <w:r w:rsidR="00E0690B">
              <w:rPr>
                <w:rFonts w:cs="Arial"/>
                <w:szCs w:val="20"/>
              </w:rPr>
              <w:t xml:space="preserve"> </w:t>
            </w:r>
          </w:p>
          <w:p w14:paraId="7AAF1C84" w14:textId="6AF68C7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Navedeno število strokovnih delavcev mora biti najmanj </w:t>
            </w:r>
            <w:r w:rsidR="0083574F">
              <w:rPr>
                <w:rFonts w:cs="Arial"/>
                <w:szCs w:val="20"/>
              </w:rPr>
              <w:t>0,84</w:t>
            </w:r>
            <w:r w:rsidRPr="00980C9D">
              <w:rPr>
                <w:rFonts w:cs="Arial"/>
                <w:szCs w:val="20"/>
              </w:rPr>
              <w:t xml:space="preserve"> za krajevne knjižnice I z</w:t>
            </w:r>
            <w:r w:rsidR="00CD6C6A">
              <w:rPr>
                <w:rFonts w:cs="Arial"/>
                <w:szCs w:val="20"/>
              </w:rPr>
              <w:t>a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CD6C6A">
              <w:rPr>
                <w:rFonts w:cs="Arial"/>
                <w:szCs w:val="20"/>
              </w:rPr>
              <w:t>2.500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CD6C6A">
              <w:rPr>
                <w:rFonts w:cs="Arial"/>
                <w:szCs w:val="20"/>
              </w:rPr>
              <w:t>prebivalcev</w:t>
            </w:r>
            <w:r w:rsidRPr="00980C9D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1559" w:type="dxa"/>
            <w:vAlign w:val="center"/>
          </w:tcPr>
          <w:p w14:paraId="2AE5E1E0" w14:textId="4F8B55C2" w:rsidR="006B6268" w:rsidRPr="00980C9D" w:rsidRDefault="002D7FAA" w:rsidP="001F526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0,84</w:t>
            </w:r>
            <w:r w:rsidR="006B6268" w:rsidRPr="00980C9D">
              <w:rPr>
                <w:rFonts w:cs="Arial"/>
                <w:szCs w:val="20"/>
              </w:rPr>
              <w:t xml:space="preserve"> </w:t>
            </w:r>
            <w:r w:rsidR="000E7976">
              <w:rPr>
                <w:rFonts w:cs="Arial"/>
                <w:szCs w:val="20"/>
              </w:rPr>
              <w:t>/</w:t>
            </w:r>
            <w:r w:rsidR="000B5543">
              <w:rPr>
                <w:rFonts w:cs="Arial"/>
                <w:szCs w:val="20"/>
              </w:rPr>
              <w:t xml:space="preserve"> </w:t>
            </w:r>
            <w:r w:rsidR="006B6268" w:rsidRPr="00980C9D">
              <w:rPr>
                <w:rFonts w:cs="Arial"/>
                <w:szCs w:val="20"/>
              </w:rPr>
              <w:t>glede na merila v Prilog</w:t>
            </w:r>
            <w:r w:rsidR="00CD6C6A">
              <w:rPr>
                <w:rFonts w:cs="Arial"/>
                <w:szCs w:val="20"/>
              </w:rPr>
              <w:t>ah</w:t>
            </w:r>
            <w:r w:rsidR="006B6268" w:rsidRPr="00980C9D">
              <w:rPr>
                <w:rFonts w:cs="Arial"/>
                <w:szCs w:val="20"/>
              </w:rPr>
              <w:t xml:space="preserve"> </w:t>
            </w:r>
            <w:r w:rsidR="001E51FE">
              <w:rPr>
                <w:rFonts w:cs="Arial"/>
                <w:szCs w:val="20"/>
              </w:rPr>
              <w:t>3</w:t>
            </w:r>
            <w:r w:rsidR="006B6268" w:rsidRPr="00980C9D">
              <w:rPr>
                <w:rFonts w:cs="Arial"/>
                <w:szCs w:val="20"/>
              </w:rPr>
              <w:t xml:space="preserve"> </w:t>
            </w:r>
            <w:r w:rsidR="00CD6C6A">
              <w:rPr>
                <w:rFonts w:cs="Arial"/>
                <w:szCs w:val="20"/>
              </w:rPr>
              <w:t xml:space="preserve">in </w:t>
            </w:r>
            <w:r w:rsidR="001E51FE">
              <w:rPr>
                <w:rFonts w:cs="Arial"/>
                <w:szCs w:val="20"/>
              </w:rPr>
              <w:t>4</w:t>
            </w:r>
            <w:r w:rsidR="00CD6C6A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56" w:type="dxa"/>
            <w:vAlign w:val="center"/>
          </w:tcPr>
          <w:p w14:paraId="0DE123B1" w14:textId="6D43590D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3B17B7D6" w14:textId="1122E8B0" w:rsidTr="00A9131A">
        <w:tc>
          <w:tcPr>
            <w:tcW w:w="1701" w:type="dxa"/>
          </w:tcPr>
          <w:p w14:paraId="2060BAD5" w14:textId="6DAAC76B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843" w:type="dxa"/>
          </w:tcPr>
          <w:p w14:paraId="39EC38CC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Struktura strokovnih delavcev</w:t>
            </w:r>
          </w:p>
        </w:tc>
        <w:tc>
          <w:tcPr>
            <w:tcW w:w="7513" w:type="dxa"/>
          </w:tcPr>
          <w:p w14:paraId="364BC586" w14:textId="68C13E8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Delež bibliotekarjev oziroma bibliotekarjev pomočnikov oziroma višjih knjižničarjev je najmanj 40 %.</w:t>
            </w:r>
          </w:p>
          <w:p w14:paraId="13E5703D" w14:textId="58885EF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 za neposredno delo z uporabniki in izvedbo dogodkov merjeno po ekvivalentu polne zaposlitve glede na vrsto knjižničnega delavca (bibliotekar, bibliotekar pomočnik, višji knjižničar, knjižničar, drugi).</w:t>
            </w:r>
          </w:p>
          <w:p w14:paraId="640F7D5E" w14:textId="100219CB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Delež stopnje zaposlovanja bibliotekarjev oziroma bibliotekarjev pomočnikov oziroma višjih knjižničarjev je najmanj 40 %.</w:t>
            </w:r>
          </w:p>
        </w:tc>
        <w:tc>
          <w:tcPr>
            <w:tcW w:w="1559" w:type="dxa"/>
            <w:vAlign w:val="center"/>
          </w:tcPr>
          <w:p w14:paraId="41497B9B" w14:textId="7067615C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40 %</w:t>
            </w:r>
          </w:p>
        </w:tc>
        <w:tc>
          <w:tcPr>
            <w:tcW w:w="1356" w:type="dxa"/>
            <w:vAlign w:val="center"/>
          </w:tcPr>
          <w:p w14:paraId="034561F0" w14:textId="17BF37E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02B8189D" w14:textId="77777777" w:rsidTr="00A9131A">
        <w:tc>
          <w:tcPr>
            <w:tcW w:w="1701" w:type="dxa"/>
          </w:tcPr>
          <w:p w14:paraId="61DBA6D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429CD06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7513" w:type="dxa"/>
          </w:tcPr>
          <w:p w14:paraId="14F43679" w14:textId="77777777" w:rsidR="006B6268" w:rsidRPr="00980C9D" w:rsidRDefault="006B6268" w:rsidP="00D31CB3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>Prostor krajevne knjižnice I obsega najmanj 150 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77DA69C4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 krajevne knjižnice I.</w:t>
            </w:r>
          </w:p>
          <w:p w14:paraId="11186BAF" w14:textId="2F65C10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</w:t>
            </w:r>
            <w:r w:rsidR="00F5701C" w:rsidRPr="00F5701C">
              <w:rPr>
                <w:rFonts w:cs="Arial"/>
                <w:szCs w:val="20"/>
              </w:rPr>
              <w:t xml:space="preserve">Neto uporabna površina mora biti </w:t>
            </w:r>
            <w:r w:rsidR="00F869B2">
              <w:rPr>
                <w:rFonts w:cs="Arial"/>
                <w:szCs w:val="20"/>
              </w:rPr>
              <w:t>najman</w:t>
            </w:r>
            <w:r w:rsidR="00F5701C">
              <w:rPr>
                <w:rFonts w:cs="Arial"/>
                <w:szCs w:val="20"/>
              </w:rPr>
              <w:t>j</w:t>
            </w:r>
            <w:r w:rsidRPr="00980C9D">
              <w:rPr>
                <w:rFonts w:cs="Arial"/>
                <w:szCs w:val="20"/>
              </w:rPr>
              <w:t xml:space="preserve"> 150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559" w:type="dxa"/>
          </w:tcPr>
          <w:p w14:paraId="70E7C63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</w:t>
            </w:r>
          </w:p>
        </w:tc>
        <w:tc>
          <w:tcPr>
            <w:tcW w:w="1356" w:type="dxa"/>
          </w:tcPr>
          <w:p w14:paraId="06ABAA7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5C9A0E6" w14:textId="77777777" w:rsidTr="00A9131A">
        <w:tc>
          <w:tcPr>
            <w:tcW w:w="1701" w:type="dxa"/>
          </w:tcPr>
          <w:p w14:paraId="4BC9818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0C7B1D5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Uporabniška mesta</w:t>
            </w:r>
          </w:p>
        </w:tc>
        <w:tc>
          <w:tcPr>
            <w:tcW w:w="7513" w:type="dxa"/>
          </w:tcPr>
          <w:p w14:paraId="6A2171C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je najmanj 3 na 1.000 prebivalcev gravitacijskega območja, vendar ne manj kot 9 uporabniških mest.</w:t>
            </w:r>
          </w:p>
          <w:p w14:paraId="201639E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0FB83A9F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3 mesta na vsakih 1.000 potencialnih uporabnikov, vendar ne manjše od 9.</w:t>
            </w:r>
          </w:p>
        </w:tc>
        <w:tc>
          <w:tcPr>
            <w:tcW w:w="1559" w:type="dxa"/>
          </w:tcPr>
          <w:p w14:paraId="29ADA83A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 / 9</w:t>
            </w:r>
          </w:p>
        </w:tc>
        <w:tc>
          <w:tcPr>
            <w:tcW w:w="1356" w:type="dxa"/>
          </w:tcPr>
          <w:p w14:paraId="061B70F8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88373E6" w14:textId="77777777" w:rsidTr="00A9131A">
        <w:tc>
          <w:tcPr>
            <w:tcW w:w="1701" w:type="dxa"/>
          </w:tcPr>
          <w:p w14:paraId="2B7E364D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23F5E3C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7513" w:type="dxa"/>
          </w:tcPr>
          <w:p w14:paraId="2B2FC51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 je opremljena z najmanj 0,25 računalniške delovne postaje na 1.000 prebivalcev gravitacijskega območja, vendar ne manj kot 2 delovni postaji.</w:t>
            </w:r>
          </w:p>
          <w:p w14:paraId="62A9235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0DBD1FCA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0,25 postaje na vsakih 1.000 potencialnih uporabnikov, vendar ne manjše od 2.</w:t>
            </w:r>
          </w:p>
        </w:tc>
        <w:tc>
          <w:tcPr>
            <w:tcW w:w="1559" w:type="dxa"/>
          </w:tcPr>
          <w:p w14:paraId="2B794CCB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0,25 na 1.000 prebivalcev / 2</w:t>
            </w:r>
          </w:p>
        </w:tc>
        <w:tc>
          <w:tcPr>
            <w:tcW w:w="1356" w:type="dxa"/>
          </w:tcPr>
          <w:p w14:paraId="6783DB5D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74A76834" w14:textId="77777777" w:rsidTr="00A9131A">
        <w:tc>
          <w:tcPr>
            <w:tcW w:w="1701" w:type="dxa"/>
          </w:tcPr>
          <w:p w14:paraId="48E1D2B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843" w:type="dxa"/>
          </w:tcPr>
          <w:p w14:paraId="1A5D009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7513" w:type="dxa"/>
          </w:tcPr>
          <w:p w14:paraId="7CED2381" w14:textId="77777777" w:rsidR="006B6268" w:rsidRDefault="006B6268" w:rsidP="00D31CB3">
            <w:r w:rsidRPr="00304DEA">
              <w:t xml:space="preserve">V </w:t>
            </w:r>
            <w:r>
              <w:t xml:space="preserve">krajevni knjižnici I </w:t>
            </w:r>
            <w:r w:rsidRPr="00304DEA">
              <w:t>je uporabnikom zagotovljena brezžična povezava do interneta za njihove naprave.</w:t>
            </w:r>
          </w:p>
          <w:p w14:paraId="30780CF7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 xml:space="preserve">krajevni knjižnici I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0896386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59" w:type="dxa"/>
          </w:tcPr>
          <w:p w14:paraId="05FD69C9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>
              <w:lastRenderedPageBreak/>
              <w:t>DA</w:t>
            </w:r>
          </w:p>
        </w:tc>
        <w:tc>
          <w:tcPr>
            <w:tcW w:w="1356" w:type="dxa"/>
          </w:tcPr>
          <w:p w14:paraId="65CFEC41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209BAC16" w14:textId="77777777" w:rsidR="00946D2C" w:rsidRPr="00980C9D" w:rsidRDefault="00946D2C">
      <w:pPr>
        <w:rPr>
          <w:rFonts w:cs="Arial"/>
          <w:b/>
          <w:szCs w:val="20"/>
        </w:rPr>
      </w:pPr>
    </w:p>
    <w:p w14:paraId="445BFE16" w14:textId="4EC8587B" w:rsidR="00E3615C" w:rsidRPr="00E3615C" w:rsidRDefault="00E3615C" w:rsidP="001A0AE8">
      <w:pPr>
        <w:ind w:firstLine="720"/>
        <w:rPr>
          <w:b/>
        </w:rPr>
      </w:pPr>
      <w:r>
        <w:rPr>
          <w:b/>
        </w:rPr>
        <w:t>3</w:t>
      </w:r>
      <w:r w:rsidRPr="00E3615C">
        <w:rPr>
          <w:b/>
        </w:rPr>
        <w:t>. Krajevna knjižnica I</w:t>
      </w:r>
      <w:r>
        <w:rPr>
          <w:b/>
        </w:rPr>
        <w:t>I</w:t>
      </w:r>
    </w:p>
    <w:p w14:paraId="12B9F7E5" w14:textId="77777777" w:rsidR="007B00B9" w:rsidRPr="00980C9D" w:rsidRDefault="007B00B9">
      <w:pPr>
        <w:rPr>
          <w:rFonts w:cs="Arial"/>
          <w:szCs w:val="20"/>
        </w:rPr>
      </w:pPr>
    </w:p>
    <w:tbl>
      <w:tblPr>
        <w:tblStyle w:val="Tabelamrea"/>
        <w:tblW w:w="14033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843"/>
        <w:gridCol w:w="7513"/>
        <w:gridCol w:w="1559"/>
        <w:gridCol w:w="1417"/>
      </w:tblGrid>
      <w:tr w:rsidR="006B6268" w:rsidRPr="00980C9D" w14:paraId="17229439" w14:textId="0F186604" w:rsidTr="00A9131A">
        <w:trPr>
          <w:tblHeader/>
        </w:trPr>
        <w:tc>
          <w:tcPr>
            <w:tcW w:w="1701" w:type="dxa"/>
          </w:tcPr>
          <w:p w14:paraId="2014CF30" w14:textId="7F20DE9B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843" w:type="dxa"/>
          </w:tcPr>
          <w:p w14:paraId="595D2420" w14:textId="6C2B2023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513" w:type="dxa"/>
          </w:tcPr>
          <w:p w14:paraId="653FC899" w14:textId="2B8B42FF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5AFF81C7" w14:textId="37898556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417" w:type="dxa"/>
          </w:tcPr>
          <w:p w14:paraId="360E5E60" w14:textId="31CD09E3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2A40F7" w:rsidRPr="00980C9D" w14:paraId="49F02CEA" w14:textId="77777777" w:rsidTr="00A9131A">
        <w:tc>
          <w:tcPr>
            <w:tcW w:w="1701" w:type="dxa"/>
          </w:tcPr>
          <w:p w14:paraId="228058A8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843" w:type="dxa"/>
          </w:tcPr>
          <w:p w14:paraId="30D5E805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7513" w:type="dxa"/>
          </w:tcPr>
          <w:p w14:paraId="1932CA21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10 ur tedensko.</w:t>
            </w:r>
          </w:p>
          <w:p w14:paraId="4C812450" w14:textId="77777777" w:rsidR="002A40F7" w:rsidRPr="00980C9D" w:rsidRDefault="002A40F7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krajevne knjižnice II.</w:t>
            </w:r>
          </w:p>
          <w:p w14:paraId="115AE01D" w14:textId="77777777" w:rsidR="002A40F7" w:rsidRPr="00980C9D" w:rsidRDefault="002A40F7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čas mora biti najmanj 10 ur.</w:t>
            </w:r>
          </w:p>
        </w:tc>
        <w:tc>
          <w:tcPr>
            <w:tcW w:w="1559" w:type="dxa"/>
          </w:tcPr>
          <w:p w14:paraId="66548436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</w:t>
            </w:r>
          </w:p>
        </w:tc>
        <w:tc>
          <w:tcPr>
            <w:tcW w:w="1417" w:type="dxa"/>
          </w:tcPr>
          <w:p w14:paraId="5360F6FD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2A40F7" w:rsidRPr="00980C9D" w14:paraId="34617DCB" w14:textId="77777777" w:rsidTr="00A9131A">
        <w:tc>
          <w:tcPr>
            <w:tcW w:w="1701" w:type="dxa"/>
          </w:tcPr>
          <w:p w14:paraId="1DF7E128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843" w:type="dxa"/>
          </w:tcPr>
          <w:p w14:paraId="49856E55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7513" w:type="dxa"/>
          </w:tcPr>
          <w:p w14:paraId="1EE69291" w14:textId="45EF3074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II izvede v mreži letno skupaj najmanj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>izvedb</w:t>
            </w:r>
            <w:r w:rsidRPr="00980C9D">
              <w:rPr>
                <w:rFonts w:cs="Arial"/>
                <w:szCs w:val="20"/>
              </w:rPr>
              <w:t xml:space="preserve">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1.000 prebivalcev.</w:t>
            </w:r>
          </w:p>
          <w:p w14:paraId="0E91766E" w14:textId="77777777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organiziranih usposabljanj in prireditev ter število potencialnih uporabnikov v gravitacijskem območju.</w:t>
            </w:r>
          </w:p>
          <w:p w14:paraId="7D7924D0" w14:textId="04229E6C" w:rsidR="002A40F7" w:rsidRPr="00980C9D" w:rsidRDefault="002A40F7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organiziranih usposabljanj in prireditev mora biti najmanj </w:t>
            </w: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za vsakih 1.000 potencialnih uporabnikov.</w:t>
            </w:r>
          </w:p>
        </w:tc>
        <w:tc>
          <w:tcPr>
            <w:tcW w:w="1559" w:type="dxa"/>
          </w:tcPr>
          <w:p w14:paraId="2B862B03" w14:textId="3F244544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  <w:r w:rsidRPr="00980C9D">
              <w:rPr>
                <w:rFonts w:cs="Arial"/>
                <w:szCs w:val="20"/>
              </w:rPr>
              <w:t xml:space="preserve"> na 1.000 prebivalcev</w:t>
            </w:r>
          </w:p>
        </w:tc>
        <w:tc>
          <w:tcPr>
            <w:tcW w:w="1417" w:type="dxa"/>
          </w:tcPr>
          <w:p w14:paraId="552CD7D9" w14:textId="77777777" w:rsidR="002A40F7" w:rsidRPr="00980C9D" w:rsidRDefault="002A40F7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75767DFC" w14:textId="3190F10A" w:rsidTr="00A9131A">
        <w:tc>
          <w:tcPr>
            <w:tcW w:w="1701" w:type="dxa"/>
          </w:tcPr>
          <w:p w14:paraId="605AAF05" w14:textId="6F2A1CBB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843" w:type="dxa"/>
          </w:tcPr>
          <w:p w14:paraId="11F94BC1" w14:textId="07593825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</w:t>
            </w:r>
          </w:p>
        </w:tc>
        <w:tc>
          <w:tcPr>
            <w:tcW w:w="7513" w:type="dxa"/>
          </w:tcPr>
          <w:p w14:paraId="23DBE509" w14:textId="588E3CDB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 je najmanj 3 enote gradiva na fizičnih nosilcih na prebivalca, vendar ne manj kot 4.500 enot gradiva na fizičnih nosilcih.</w:t>
            </w:r>
          </w:p>
          <w:p w14:paraId="1303C3B1" w14:textId="2C44A8CE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knjižničnega gradiva na fizičnih nosilcih v poročevalskem letu in število potencialnih uporabnikov v gravitacijskem območju.</w:t>
            </w:r>
          </w:p>
          <w:p w14:paraId="45EE4D68" w14:textId="6DAB034E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mora biti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3 na vsakega potencialnega uporabnika, vendar ne manj kot 4.500.</w:t>
            </w:r>
          </w:p>
        </w:tc>
        <w:tc>
          <w:tcPr>
            <w:tcW w:w="1559" w:type="dxa"/>
            <w:vAlign w:val="center"/>
          </w:tcPr>
          <w:p w14:paraId="621C5F07" w14:textId="6E76920C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prebivalca / 4.500</w:t>
            </w:r>
          </w:p>
        </w:tc>
        <w:tc>
          <w:tcPr>
            <w:tcW w:w="1417" w:type="dxa"/>
            <w:vAlign w:val="center"/>
          </w:tcPr>
          <w:p w14:paraId="207BD098" w14:textId="3AD54369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FD834A8" w14:textId="48FE2764" w:rsidTr="00A9131A">
        <w:tc>
          <w:tcPr>
            <w:tcW w:w="1701" w:type="dxa"/>
          </w:tcPr>
          <w:p w14:paraId="5DCC22B5" w14:textId="50D5EED7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843" w:type="dxa"/>
          </w:tcPr>
          <w:p w14:paraId="7B5C64D3" w14:textId="37E382CE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Letni prirast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</w:t>
            </w:r>
          </w:p>
        </w:tc>
        <w:tc>
          <w:tcPr>
            <w:tcW w:w="7513" w:type="dxa"/>
          </w:tcPr>
          <w:p w14:paraId="2294E226" w14:textId="2B399A28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Prirast </w:t>
            </w:r>
            <w:r w:rsidR="00203C47">
              <w:rPr>
                <w:rFonts w:cs="Arial"/>
                <w:szCs w:val="20"/>
              </w:rPr>
              <w:t xml:space="preserve">monografskega </w:t>
            </w:r>
            <w:r w:rsidRPr="00980C9D">
              <w:rPr>
                <w:rFonts w:cs="Arial"/>
                <w:szCs w:val="20"/>
              </w:rPr>
              <w:t>knjižničnega gradiva je najmanj 150 enot gradiva na fizičnih nosilcih na 1.000 prebivalcev.</w:t>
            </w:r>
          </w:p>
          <w:p w14:paraId="33BCCA6E" w14:textId="08FE6322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pridobljenega </w:t>
            </w:r>
            <w:r w:rsidR="00521CB7">
              <w:rPr>
                <w:rFonts w:cs="Arial"/>
                <w:szCs w:val="20"/>
              </w:rPr>
              <w:t xml:space="preserve">monografskega </w:t>
            </w:r>
            <w:r w:rsidRPr="00980C9D">
              <w:rPr>
                <w:rFonts w:cs="Arial"/>
                <w:szCs w:val="20"/>
              </w:rPr>
              <w:t>knjižničnega gradiva na fizičnih nosilcih z nakupom v poročevalskem letu in število potencialnih uporabnikov v gravitacijskem območju.</w:t>
            </w:r>
          </w:p>
          <w:p w14:paraId="44B48A12" w14:textId="52E98EB2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inventarnih enot mora biti najmanj 150 na vsakih 1.000 potencialnih uporabnikov.</w:t>
            </w:r>
          </w:p>
        </w:tc>
        <w:tc>
          <w:tcPr>
            <w:tcW w:w="1559" w:type="dxa"/>
            <w:vAlign w:val="center"/>
          </w:tcPr>
          <w:p w14:paraId="5D21AC34" w14:textId="37001FE5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 na 1.000 prebivalcev</w:t>
            </w:r>
          </w:p>
        </w:tc>
        <w:tc>
          <w:tcPr>
            <w:tcW w:w="1417" w:type="dxa"/>
            <w:vAlign w:val="center"/>
          </w:tcPr>
          <w:p w14:paraId="593A0ECE" w14:textId="3E11C462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5BD2E13" w14:textId="67B37AF0" w:rsidTr="00A9131A">
        <w:tc>
          <w:tcPr>
            <w:tcW w:w="1701" w:type="dxa"/>
          </w:tcPr>
          <w:p w14:paraId="4C4B2745" w14:textId="35E2B06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843" w:type="dxa"/>
          </w:tcPr>
          <w:p w14:paraId="7A2E7155" w14:textId="47C63C8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7513" w:type="dxa"/>
          </w:tcPr>
          <w:p w14:paraId="62BEBFF7" w14:textId="34712501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II ima najmanj 0,</w:t>
            </w:r>
            <w:r w:rsidR="002D7FAA">
              <w:rPr>
                <w:rFonts w:cs="Arial"/>
                <w:szCs w:val="20"/>
              </w:rPr>
              <w:t>42</w:t>
            </w:r>
            <w:r w:rsidR="002A612A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 xml:space="preserve">strokovnega knjižničarskega delavca merjeno po ekvivalentu polne zaposlitve za neposredno delo z uporabniki </w:t>
            </w:r>
            <w:r w:rsidR="00565FA0">
              <w:rPr>
                <w:rFonts w:cs="Arial"/>
                <w:szCs w:val="20"/>
              </w:rPr>
              <w:t xml:space="preserve">in za </w:t>
            </w:r>
            <w:r w:rsidR="00565FA0" w:rsidRPr="00565FA0">
              <w:rPr>
                <w:rFonts w:cs="Arial"/>
                <w:szCs w:val="20"/>
              </w:rPr>
              <w:t xml:space="preserve">izvedbo dogodkov </w:t>
            </w:r>
            <w:r w:rsidRPr="00980C9D">
              <w:rPr>
                <w:rFonts w:cs="Arial"/>
                <w:szCs w:val="20"/>
              </w:rPr>
              <w:t>v obratovalnem času najmanj 10 ur tedensko</w:t>
            </w:r>
            <w:r w:rsidR="009F21CF">
              <w:rPr>
                <w:rFonts w:cs="Arial"/>
                <w:szCs w:val="20"/>
              </w:rPr>
              <w:t xml:space="preserve"> za 1.000 prebivalcev </w:t>
            </w:r>
            <w:r w:rsidR="000B5543">
              <w:rPr>
                <w:rFonts w:cs="Arial"/>
                <w:szCs w:val="20"/>
              </w:rPr>
              <w:t>ter za</w:t>
            </w:r>
            <w:r w:rsidR="009F21CF">
              <w:rPr>
                <w:rFonts w:cs="Arial"/>
                <w:szCs w:val="20"/>
              </w:rPr>
              <w:t xml:space="preserve"> lokalne naloge</w:t>
            </w:r>
            <w:r w:rsidRPr="00980C9D">
              <w:rPr>
                <w:rFonts w:cs="Arial"/>
                <w:szCs w:val="20"/>
              </w:rPr>
              <w:t>. Stopnja zaposlovanja je podrobneje določena v Prilog</w:t>
            </w:r>
            <w:r w:rsidR="009F21CF">
              <w:rPr>
                <w:rFonts w:cs="Arial"/>
                <w:szCs w:val="20"/>
              </w:rPr>
              <w:t>ah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1E51FE">
              <w:rPr>
                <w:rFonts w:cs="Arial"/>
                <w:szCs w:val="20"/>
              </w:rPr>
              <w:t>3</w:t>
            </w:r>
            <w:r w:rsidR="009F21CF">
              <w:rPr>
                <w:rFonts w:cs="Arial"/>
                <w:szCs w:val="20"/>
              </w:rPr>
              <w:t xml:space="preserve"> in </w:t>
            </w:r>
            <w:r w:rsidR="001E51FE">
              <w:rPr>
                <w:rFonts w:cs="Arial"/>
                <w:szCs w:val="20"/>
              </w:rPr>
              <w:t>4</w:t>
            </w:r>
            <w:r w:rsidRPr="00980C9D">
              <w:rPr>
                <w:rFonts w:cs="Arial"/>
                <w:szCs w:val="20"/>
              </w:rPr>
              <w:t>.</w:t>
            </w:r>
          </w:p>
          <w:p w14:paraId="7140355F" w14:textId="452A133E" w:rsidR="002D7FAA" w:rsidRDefault="006B6268" w:rsidP="002D7FAA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II za neposredno delo z uporabniki</w:t>
            </w:r>
            <w:r w:rsidR="00301F76">
              <w:rPr>
                <w:rFonts w:cs="Arial"/>
                <w:szCs w:val="20"/>
              </w:rPr>
              <w:t xml:space="preserve">, </w:t>
            </w:r>
            <w:r w:rsidRPr="00980C9D">
              <w:rPr>
                <w:rFonts w:cs="Arial"/>
                <w:szCs w:val="20"/>
              </w:rPr>
              <w:t xml:space="preserve">izvedbo dogodkov </w:t>
            </w:r>
            <w:r w:rsidR="00301F76">
              <w:rPr>
                <w:rFonts w:cs="Arial"/>
                <w:szCs w:val="20"/>
              </w:rPr>
              <w:t xml:space="preserve">in lokalne naloge </w:t>
            </w:r>
            <w:r w:rsidRPr="00980C9D">
              <w:rPr>
                <w:rFonts w:cs="Arial"/>
                <w:szCs w:val="20"/>
              </w:rPr>
              <w:t xml:space="preserve">merjeno po </w:t>
            </w:r>
            <w:r w:rsidRPr="00980C9D">
              <w:rPr>
                <w:rFonts w:cs="Arial"/>
                <w:szCs w:val="20"/>
              </w:rPr>
              <w:lastRenderedPageBreak/>
              <w:t>ekvivalentu polne zaposlitve glede na vrsto knjižničnega delavca (bibliotekar, bibliotekar pomočnik, višji knjižničar, knjižničar, drugi) v poročevalskem letu.</w:t>
            </w:r>
            <w:r w:rsidR="00301F76">
              <w:rPr>
                <w:rFonts w:cs="Arial"/>
                <w:szCs w:val="20"/>
              </w:rPr>
              <w:t xml:space="preserve"> </w:t>
            </w:r>
          </w:p>
          <w:p w14:paraId="1FD84AA4" w14:textId="7A310717" w:rsidR="006B6268" w:rsidRPr="00980C9D" w:rsidRDefault="006B626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Navedeno število strokovnih delavcev mora biti najmanj 0,</w:t>
            </w:r>
            <w:r w:rsidR="002D7FAA">
              <w:rPr>
                <w:rFonts w:cs="Arial"/>
                <w:szCs w:val="20"/>
              </w:rPr>
              <w:t>42</w:t>
            </w:r>
            <w:r w:rsidRPr="00980C9D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1559" w:type="dxa"/>
            <w:vAlign w:val="center"/>
          </w:tcPr>
          <w:p w14:paraId="48D6D635" w14:textId="77777777" w:rsidR="009F21CF" w:rsidRDefault="009F21CF" w:rsidP="009F21CF">
            <w:pPr>
              <w:rPr>
                <w:rFonts w:cs="Arial"/>
                <w:szCs w:val="20"/>
              </w:rPr>
            </w:pPr>
          </w:p>
          <w:p w14:paraId="47B42A07" w14:textId="2C34123B" w:rsidR="009F21CF" w:rsidRPr="00980C9D" w:rsidRDefault="006B6268" w:rsidP="0097790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0,</w:t>
            </w:r>
            <w:r w:rsidR="002D7FAA">
              <w:rPr>
                <w:rFonts w:cs="Arial"/>
                <w:szCs w:val="20"/>
              </w:rPr>
              <w:t>42</w:t>
            </w:r>
            <w:r w:rsidR="005833D3">
              <w:rPr>
                <w:rFonts w:cs="Arial"/>
                <w:szCs w:val="20"/>
              </w:rPr>
              <w:t xml:space="preserve"> /</w:t>
            </w:r>
            <w:r w:rsidR="000B5543">
              <w:rPr>
                <w:rFonts w:cs="Arial"/>
                <w:szCs w:val="20"/>
              </w:rPr>
              <w:t xml:space="preserve"> </w:t>
            </w:r>
            <w:r w:rsidR="009F21CF" w:rsidRPr="00980C9D">
              <w:rPr>
                <w:rFonts w:cs="Arial"/>
                <w:szCs w:val="20"/>
              </w:rPr>
              <w:t>glede na merila v Prilog</w:t>
            </w:r>
            <w:r w:rsidR="009F21CF">
              <w:rPr>
                <w:rFonts w:cs="Arial"/>
                <w:szCs w:val="20"/>
              </w:rPr>
              <w:t>ah</w:t>
            </w:r>
            <w:r w:rsidR="009F21CF" w:rsidRPr="00980C9D">
              <w:rPr>
                <w:rFonts w:cs="Arial"/>
                <w:szCs w:val="20"/>
              </w:rPr>
              <w:t xml:space="preserve"> </w:t>
            </w:r>
            <w:r w:rsidR="001E51FE">
              <w:rPr>
                <w:rFonts w:cs="Arial"/>
                <w:szCs w:val="20"/>
              </w:rPr>
              <w:t>3</w:t>
            </w:r>
            <w:r w:rsidR="009F21CF" w:rsidRPr="00980C9D">
              <w:rPr>
                <w:rFonts w:cs="Arial"/>
                <w:szCs w:val="20"/>
              </w:rPr>
              <w:t xml:space="preserve"> </w:t>
            </w:r>
            <w:r w:rsidR="009F21CF">
              <w:rPr>
                <w:rFonts w:cs="Arial"/>
                <w:szCs w:val="20"/>
              </w:rPr>
              <w:t xml:space="preserve">in </w:t>
            </w:r>
            <w:r w:rsidR="001E51FE">
              <w:rPr>
                <w:rFonts w:cs="Arial"/>
                <w:szCs w:val="20"/>
              </w:rPr>
              <w:t>4</w:t>
            </w:r>
            <w:r w:rsidR="009F21CF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6B8027AB" w14:textId="5A7CDF9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6931856C" w14:textId="2E7ECD33" w:rsidTr="00A9131A">
        <w:tc>
          <w:tcPr>
            <w:tcW w:w="1701" w:type="dxa"/>
          </w:tcPr>
          <w:p w14:paraId="259D7F72" w14:textId="78320D8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843" w:type="dxa"/>
          </w:tcPr>
          <w:p w14:paraId="262F0B83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Struktura strokovnih delavcev</w:t>
            </w:r>
          </w:p>
        </w:tc>
        <w:tc>
          <w:tcPr>
            <w:tcW w:w="7513" w:type="dxa"/>
          </w:tcPr>
          <w:p w14:paraId="75D964EC" w14:textId="483C05F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Delež bibliotekarjev oziroma bibliotekarjev pomočnikov oziroma višjih knjižničarjev je najmanj 20 %.</w:t>
            </w:r>
          </w:p>
          <w:p w14:paraId="22B08D1B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II za neposredno delo z uporabniki in izvedbo dogodkov merjeno po ekvivalentu polne zaposlitve glede na vrsto knjižničnega delavca (bibliotekar, bibliotekar pomočnik, višji knjižničar, knjižničar, drugi).</w:t>
            </w:r>
          </w:p>
          <w:p w14:paraId="3001A4C0" w14:textId="4387513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Delež stopnje zaposlovanja bibliotekarjev oziroma bibliotekarjev pomočnikov oziroma višjih knjižničarjev je najmanj 20 %.</w:t>
            </w:r>
          </w:p>
        </w:tc>
        <w:tc>
          <w:tcPr>
            <w:tcW w:w="1559" w:type="dxa"/>
            <w:vAlign w:val="center"/>
          </w:tcPr>
          <w:p w14:paraId="4A1A2CB2" w14:textId="7B21196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20 %</w:t>
            </w:r>
          </w:p>
        </w:tc>
        <w:tc>
          <w:tcPr>
            <w:tcW w:w="1417" w:type="dxa"/>
            <w:vAlign w:val="center"/>
          </w:tcPr>
          <w:p w14:paraId="5192DD97" w14:textId="448E9266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18AF4D3" w14:textId="77777777" w:rsidTr="00A9131A">
        <w:tc>
          <w:tcPr>
            <w:tcW w:w="1701" w:type="dxa"/>
          </w:tcPr>
          <w:p w14:paraId="7B0B629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7ED1321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7513" w:type="dxa"/>
          </w:tcPr>
          <w:p w14:paraId="3A7C497E" w14:textId="77777777" w:rsidR="006B6268" w:rsidRPr="00980C9D" w:rsidRDefault="006B6268" w:rsidP="00D31CB3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>Prostor krajevne knjižnice II obsega najmanj 80 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4D1C4136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 krajevne knjižnice II.</w:t>
            </w:r>
          </w:p>
          <w:p w14:paraId="4FFE97AC" w14:textId="64AC1C1A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 xml:space="preserve">80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559" w:type="dxa"/>
          </w:tcPr>
          <w:p w14:paraId="750D804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</w:t>
            </w:r>
          </w:p>
        </w:tc>
        <w:tc>
          <w:tcPr>
            <w:tcW w:w="1417" w:type="dxa"/>
          </w:tcPr>
          <w:p w14:paraId="21FEA84A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4A942095" w14:textId="77777777" w:rsidTr="00A9131A">
        <w:tc>
          <w:tcPr>
            <w:tcW w:w="1701" w:type="dxa"/>
          </w:tcPr>
          <w:p w14:paraId="2E4BE8D1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312F54A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7513" w:type="dxa"/>
          </w:tcPr>
          <w:p w14:paraId="7FD00D8B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je najmanj 3 na 1.000 prebivalcev gravitacijskega območja, vendar ne manj kot 4 uporabniška mesta.</w:t>
            </w:r>
          </w:p>
          <w:p w14:paraId="6BA47D2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20619A6F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uporabniških mest mora biti najmanj 3 na vsakih 1000 potencialnih uporabnikov, vendar ne manjše od 4.</w:t>
            </w:r>
          </w:p>
        </w:tc>
        <w:tc>
          <w:tcPr>
            <w:tcW w:w="1559" w:type="dxa"/>
          </w:tcPr>
          <w:p w14:paraId="5B6E4B65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 / 4</w:t>
            </w:r>
          </w:p>
        </w:tc>
        <w:tc>
          <w:tcPr>
            <w:tcW w:w="1417" w:type="dxa"/>
          </w:tcPr>
          <w:p w14:paraId="314F4EF0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20118798" w14:textId="77777777" w:rsidTr="00A9131A">
        <w:tc>
          <w:tcPr>
            <w:tcW w:w="1701" w:type="dxa"/>
          </w:tcPr>
          <w:p w14:paraId="7A88C9C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843" w:type="dxa"/>
          </w:tcPr>
          <w:p w14:paraId="6CB1854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7513" w:type="dxa"/>
          </w:tcPr>
          <w:p w14:paraId="7153A2D4" w14:textId="39BEF3E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II je opremljena z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1 delovno postajo.</w:t>
            </w:r>
          </w:p>
          <w:p w14:paraId="309A805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323AAE60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1.</w:t>
            </w:r>
          </w:p>
        </w:tc>
        <w:tc>
          <w:tcPr>
            <w:tcW w:w="1559" w:type="dxa"/>
          </w:tcPr>
          <w:p w14:paraId="10405CC3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417" w:type="dxa"/>
          </w:tcPr>
          <w:p w14:paraId="10336E0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7DCA3AD6" w14:textId="77777777" w:rsidTr="00A9131A">
        <w:tc>
          <w:tcPr>
            <w:tcW w:w="1701" w:type="dxa"/>
          </w:tcPr>
          <w:p w14:paraId="176317FD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843" w:type="dxa"/>
          </w:tcPr>
          <w:p w14:paraId="4F9BF8D6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7513" w:type="dxa"/>
          </w:tcPr>
          <w:p w14:paraId="2DA5FEDD" w14:textId="77777777" w:rsidR="006B6268" w:rsidRDefault="006B6268" w:rsidP="00D31CB3">
            <w:r w:rsidRPr="00304DEA">
              <w:t xml:space="preserve">V </w:t>
            </w:r>
            <w:r>
              <w:t xml:space="preserve">krajevni knjižnici II </w:t>
            </w:r>
            <w:r w:rsidRPr="00304DEA">
              <w:t>je uporabnikom zagotovljena brezžična povezava do interneta za njihove naprave.</w:t>
            </w:r>
          </w:p>
          <w:p w14:paraId="542F24F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 xml:space="preserve">krajevni knjižnici II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2FA94EC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59" w:type="dxa"/>
          </w:tcPr>
          <w:p w14:paraId="0D3EF8BD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417" w:type="dxa"/>
          </w:tcPr>
          <w:p w14:paraId="43D92E19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3652C322" w14:textId="701E14AC" w:rsidR="00171CE2" w:rsidRPr="00980C9D" w:rsidRDefault="00171CE2">
      <w:pPr>
        <w:rPr>
          <w:rFonts w:cs="Arial"/>
          <w:szCs w:val="20"/>
        </w:rPr>
      </w:pPr>
    </w:p>
    <w:p w14:paraId="4212712A" w14:textId="21925548" w:rsidR="00E3615C" w:rsidRPr="00E3615C" w:rsidRDefault="00E3615C" w:rsidP="001A0AE8">
      <w:pPr>
        <w:keepNext/>
        <w:ind w:firstLine="720"/>
        <w:rPr>
          <w:b/>
        </w:rPr>
      </w:pPr>
      <w:r>
        <w:rPr>
          <w:b/>
        </w:rPr>
        <w:t>4</w:t>
      </w:r>
      <w:r w:rsidRPr="00E3615C">
        <w:rPr>
          <w:b/>
        </w:rPr>
        <w:t>.</w:t>
      </w:r>
      <w:r>
        <w:rPr>
          <w:b/>
        </w:rPr>
        <w:t>1</w:t>
      </w:r>
      <w:r w:rsidRPr="00E3615C">
        <w:rPr>
          <w:b/>
        </w:rPr>
        <w:t xml:space="preserve"> </w:t>
      </w:r>
      <w:r>
        <w:rPr>
          <w:b/>
        </w:rPr>
        <w:t>Potujoča knjižnica: bibliobus</w:t>
      </w:r>
    </w:p>
    <w:p w14:paraId="194BE756" w14:textId="5E806247" w:rsidR="00736D65" w:rsidRPr="00980C9D" w:rsidRDefault="00736D65" w:rsidP="00F57FD1">
      <w:pPr>
        <w:keepNext/>
        <w:rPr>
          <w:rFonts w:cs="Arial"/>
          <w:szCs w:val="20"/>
        </w:rPr>
      </w:pPr>
    </w:p>
    <w:tbl>
      <w:tblPr>
        <w:tblStyle w:val="Tabelamrea"/>
        <w:tblW w:w="13921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985"/>
        <w:gridCol w:w="7371"/>
        <w:gridCol w:w="1559"/>
        <w:gridCol w:w="1305"/>
      </w:tblGrid>
      <w:tr w:rsidR="00E3615C" w:rsidRPr="00980C9D" w14:paraId="070B0782" w14:textId="552971B2" w:rsidTr="00A9131A">
        <w:trPr>
          <w:tblHeader/>
        </w:trPr>
        <w:tc>
          <w:tcPr>
            <w:tcW w:w="1701" w:type="dxa"/>
          </w:tcPr>
          <w:p w14:paraId="4C7B729A" w14:textId="2EA30C7A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985" w:type="dxa"/>
          </w:tcPr>
          <w:p w14:paraId="36E85C95" w14:textId="7A43E72D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371" w:type="dxa"/>
          </w:tcPr>
          <w:p w14:paraId="0B34836B" w14:textId="38748F7E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78A257B1" w14:textId="21F91D2A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05" w:type="dxa"/>
          </w:tcPr>
          <w:p w14:paraId="31FBA03E" w14:textId="6CE08A81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1212CC" w:rsidRPr="00980C9D" w14:paraId="2F588717" w14:textId="77777777" w:rsidTr="00A9131A">
        <w:tc>
          <w:tcPr>
            <w:tcW w:w="1701" w:type="dxa"/>
          </w:tcPr>
          <w:p w14:paraId="66BEA11C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3A37A0D7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</w:t>
            </w:r>
          </w:p>
        </w:tc>
        <w:tc>
          <w:tcPr>
            <w:tcW w:w="7371" w:type="dxa"/>
          </w:tcPr>
          <w:p w14:paraId="032220A4" w14:textId="6D9FB251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Čas vožnje s postanki bibliobusa je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="00E26F5D">
              <w:rPr>
                <w:rFonts w:cs="Arial"/>
                <w:szCs w:val="20"/>
              </w:rPr>
              <w:t>2</w:t>
            </w:r>
            <w:r w:rsidR="00E26F5D" w:rsidRPr="00980C9D">
              <w:rPr>
                <w:rFonts w:cs="Arial"/>
                <w:szCs w:val="20"/>
              </w:rPr>
              <w:t xml:space="preserve">0 </w:t>
            </w:r>
            <w:r w:rsidRPr="00980C9D">
              <w:rPr>
                <w:rFonts w:cs="Arial"/>
                <w:szCs w:val="20"/>
              </w:rPr>
              <w:t xml:space="preserve">ur tedensko. </w:t>
            </w:r>
          </w:p>
          <w:p w14:paraId="4F4AE076" w14:textId="77777777" w:rsidR="001212CC" w:rsidRPr="00980C9D" w:rsidRDefault="001212CC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čas vožnje s postanki. Knjižnica posreduje urnik bibliobusa v poročevalskem letu.</w:t>
            </w:r>
          </w:p>
          <w:p w14:paraId="0691E125" w14:textId="2288BF9E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lastRenderedPageBreak/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Navedeni podatek mora biti </w:t>
            </w:r>
            <w:r w:rsidR="00F869B2">
              <w:rPr>
                <w:rFonts w:cs="Arial"/>
                <w:color w:val="000000" w:themeColor="text1"/>
                <w:szCs w:val="20"/>
                <w:lang w:eastAsia="sl-SI"/>
              </w:rPr>
              <w:t>najmanj</w:t>
            </w:r>
            <w:r w:rsidR="00F869B2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="0074773A">
              <w:rPr>
                <w:rFonts w:cs="Arial"/>
                <w:color w:val="000000" w:themeColor="text1"/>
                <w:szCs w:val="20"/>
                <w:lang w:eastAsia="sl-SI"/>
              </w:rPr>
              <w:t>2</w:t>
            </w:r>
            <w:r w:rsidR="0074773A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0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ur.</w:t>
            </w:r>
          </w:p>
        </w:tc>
        <w:tc>
          <w:tcPr>
            <w:tcW w:w="1559" w:type="dxa"/>
          </w:tcPr>
          <w:p w14:paraId="2576FD7E" w14:textId="27E09153" w:rsidR="001212CC" w:rsidRPr="00980C9D" w:rsidRDefault="0074773A" w:rsidP="002332F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lastRenderedPageBreak/>
              <w:t>2</w:t>
            </w:r>
            <w:r w:rsidRPr="00980C9D">
              <w:rPr>
                <w:rFonts w:cs="Arial"/>
                <w:szCs w:val="20"/>
              </w:rPr>
              <w:t>0</w:t>
            </w:r>
          </w:p>
        </w:tc>
        <w:tc>
          <w:tcPr>
            <w:tcW w:w="1305" w:type="dxa"/>
          </w:tcPr>
          <w:p w14:paraId="60E79553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212CC" w:rsidRPr="00980C9D" w14:paraId="734EFC6D" w14:textId="77777777" w:rsidTr="00A9131A">
        <w:tc>
          <w:tcPr>
            <w:tcW w:w="1701" w:type="dxa"/>
          </w:tcPr>
          <w:p w14:paraId="72435372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985" w:type="dxa"/>
          </w:tcPr>
          <w:p w14:paraId="1BE5314E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7371" w:type="dxa"/>
          </w:tcPr>
          <w:p w14:paraId="42A13E99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Bibliobus obišče vsako postajališče po vnaprej določenem urniku najmanj enkrat mesečno. </w:t>
            </w:r>
          </w:p>
          <w:p w14:paraId="3EEB5570" w14:textId="77777777" w:rsidR="001212CC" w:rsidRPr="00980C9D" w:rsidRDefault="001212CC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 in število postajališč, ki jih obiskuje najmanj enkrat mesečno.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bibliobusa v poročevalskem letu.</w:t>
            </w:r>
          </w:p>
          <w:p w14:paraId="65398C11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Delež postajališč s pogostostjo obiska najmanj enkrat mesečno mora biti 90 %. </w:t>
            </w:r>
          </w:p>
        </w:tc>
        <w:tc>
          <w:tcPr>
            <w:tcW w:w="1559" w:type="dxa"/>
          </w:tcPr>
          <w:p w14:paraId="6BBF54F8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90 %</w:t>
            </w:r>
          </w:p>
        </w:tc>
        <w:tc>
          <w:tcPr>
            <w:tcW w:w="1305" w:type="dxa"/>
          </w:tcPr>
          <w:p w14:paraId="262BA468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212CC" w:rsidRPr="00980C9D" w14:paraId="32C38FB0" w14:textId="77777777" w:rsidTr="00A9131A">
        <w:tc>
          <w:tcPr>
            <w:tcW w:w="1701" w:type="dxa"/>
          </w:tcPr>
          <w:p w14:paraId="34717B3C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985" w:type="dxa"/>
          </w:tcPr>
          <w:p w14:paraId="009172B6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7371" w:type="dxa"/>
          </w:tcPr>
          <w:p w14:paraId="66EA4F49" w14:textId="379B9D24" w:rsidR="001212CC" w:rsidRPr="00980C9D" w:rsidRDefault="009F21CF" w:rsidP="002332F0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Potujoča knjižnica, ki se izvaja z b</w:t>
            </w:r>
            <w:r w:rsidR="001212CC" w:rsidRPr="00980C9D">
              <w:rPr>
                <w:rFonts w:cs="Arial"/>
                <w:szCs w:val="20"/>
              </w:rPr>
              <w:t>ibliobus</w:t>
            </w:r>
            <w:r>
              <w:rPr>
                <w:rFonts w:cs="Arial"/>
                <w:szCs w:val="20"/>
              </w:rPr>
              <w:t>om</w:t>
            </w:r>
            <w:r w:rsidR="000B5543">
              <w:rPr>
                <w:rFonts w:cs="Arial"/>
                <w:szCs w:val="20"/>
              </w:rPr>
              <w:t>,</w:t>
            </w:r>
            <w:r w:rsidR="001212CC" w:rsidRPr="00980C9D">
              <w:rPr>
                <w:rFonts w:cs="Arial"/>
                <w:szCs w:val="20"/>
              </w:rPr>
              <w:t xml:space="preserve"> ima za delovanje v obsegu najmanj </w:t>
            </w:r>
            <w:r w:rsidR="0074773A">
              <w:rPr>
                <w:rFonts w:cs="Arial"/>
                <w:szCs w:val="20"/>
              </w:rPr>
              <w:t>2</w:t>
            </w:r>
            <w:r w:rsidR="0074773A" w:rsidRPr="00980C9D">
              <w:rPr>
                <w:rFonts w:cs="Arial"/>
                <w:szCs w:val="20"/>
              </w:rPr>
              <w:t xml:space="preserve">0 </w:t>
            </w:r>
            <w:r w:rsidR="001212CC" w:rsidRPr="00980C9D">
              <w:rPr>
                <w:rFonts w:cs="Arial"/>
                <w:szCs w:val="20"/>
              </w:rPr>
              <w:t xml:space="preserve">ur tedensko </w:t>
            </w:r>
            <w:r>
              <w:rPr>
                <w:rFonts w:cs="Arial"/>
                <w:szCs w:val="20"/>
              </w:rPr>
              <w:t>(čas vožnje s postanki)</w:t>
            </w:r>
            <w:r w:rsidR="000B5543">
              <w:rPr>
                <w:rFonts w:cs="Arial"/>
                <w:szCs w:val="20"/>
              </w:rPr>
              <w:t xml:space="preserve"> </w:t>
            </w:r>
            <w:r w:rsidR="001212CC" w:rsidRPr="00980C9D">
              <w:rPr>
                <w:rFonts w:cs="Arial"/>
                <w:szCs w:val="20"/>
              </w:rPr>
              <w:t xml:space="preserve">najmanj </w:t>
            </w:r>
            <w:r w:rsidR="0074773A">
              <w:rPr>
                <w:rFonts w:cs="Arial"/>
                <w:szCs w:val="20"/>
              </w:rPr>
              <w:t>2</w:t>
            </w:r>
            <w:r w:rsidR="0074773A" w:rsidRPr="00980C9D">
              <w:rPr>
                <w:rFonts w:cs="Arial"/>
                <w:szCs w:val="20"/>
              </w:rPr>
              <w:t xml:space="preserve"> strokovn</w:t>
            </w:r>
            <w:r w:rsidR="0074773A">
              <w:rPr>
                <w:rFonts w:cs="Arial"/>
                <w:szCs w:val="20"/>
              </w:rPr>
              <w:t>a</w:t>
            </w:r>
            <w:r w:rsidR="0074773A" w:rsidRPr="00980C9D">
              <w:rPr>
                <w:rFonts w:cs="Arial"/>
                <w:szCs w:val="20"/>
              </w:rPr>
              <w:t xml:space="preserve"> knjižničarsk</w:t>
            </w:r>
            <w:r w:rsidR="0074773A">
              <w:rPr>
                <w:rFonts w:cs="Arial"/>
                <w:szCs w:val="20"/>
              </w:rPr>
              <w:t>a</w:t>
            </w:r>
            <w:r w:rsidR="0074773A" w:rsidRPr="00980C9D">
              <w:rPr>
                <w:rFonts w:cs="Arial"/>
                <w:szCs w:val="20"/>
              </w:rPr>
              <w:t xml:space="preserve"> delavc</w:t>
            </w:r>
            <w:r w:rsidR="0074773A">
              <w:rPr>
                <w:rFonts w:cs="Arial"/>
                <w:szCs w:val="20"/>
              </w:rPr>
              <w:t>a</w:t>
            </w:r>
            <w:r w:rsidR="001212CC" w:rsidRPr="00980C9D">
              <w:rPr>
                <w:rFonts w:cs="Arial"/>
                <w:szCs w:val="20"/>
              </w:rPr>
              <w:t xml:space="preserve">, merjeno po ekvivalentu polne zaposlitve, od tega 1, ki je </w:t>
            </w:r>
            <w:r w:rsidR="007731C4">
              <w:rPr>
                <w:rFonts w:cs="Arial"/>
                <w:szCs w:val="20"/>
              </w:rPr>
              <w:t>najmanj</w:t>
            </w:r>
            <w:r w:rsidR="007731C4" w:rsidRPr="00980C9D">
              <w:rPr>
                <w:rFonts w:cs="Arial"/>
                <w:szCs w:val="20"/>
              </w:rPr>
              <w:t xml:space="preserve"> </w:t>
            </w:r>
            <w:r w:rsidR="00F41DE5" w:rsidRPr="00F41DE5">
              <w:rPr>
                <w:rFonts w:cs="Arial"/>
                <w:szCs w:val="20"/>
              </w:rPr>
              <w:t xml:space="preserve">bibliotekar pomočnik </w:t>
            </w:r>
            <w:r w:rsidR="00F41DE5">
              <w:rPr>
                <w:rFonts w:cs="Arial"/>
                <w:szCs w:val="20"/>
              </w:rPr>
              <w:t xml:space="preserve">oziroma </w:t>
            </w:r>
            <w:r w:rsidR="001212CC" w:rsidRPr="00980C9D">
              <w:rPr>
                <w:rFonts w:cs="Arial"/>
                <w:szCs w:val="20"/>
              </w:rPr>
              <w:t xml:space="preserve">višji knjižničar in </w:t>
            </w:r>
            <w:r w:rsidR="0074773A">
              <w:rPr>
                <w:rFonts w:cs="Arial"/>
                <w:szCs w:val="20"/>
              </w:rPr>
              <w:t>1</w:t>
            </w:r>
            <w:r w:rsidR="0074773A" w:rsidRPr="00980C9D">
              <w:rPr>
                <w:rFonts w:cs="Arial"/>
                <w:szCs w:val="20"/>
              </w:rPr>
              <w:t xml:space="preserve"> </w:t>
            </w:r>
            <w:r w:rsidR="001212CC" w:rsidRPr="00980C9D">
              <w:rPr>
                <w:rFonts w:cs="Arial"/>
                <w:szCs w:val="20"/>
              </w:rPr>
              <w:t>knjižničarja voznika bibliobusa.</w:t>
            </w:r>
          </w:p>
          <w:p w14:paraId="45F092F0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knjižničarjev, višjih knjižničarjev, bibliotekarjev pomočnikov in bibliotekarjev v bibliobusu, merjeno po ekvivalentu polne zaposlitve.</w:t>
            </w:r>
          </w:p>
          <w:p w14:paraId="3941EA50" w14:textId="04C9D355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Merilo:</w:t>
            </w:r>
            <w:r w:rsidRPr="00980C9D">
              <w:rPr>
                <w:rFonts w:cs="Arial"/>
                <w:szCs w:val="20"/>
              </w:rPr>
              <w:t xml:space="preserve"> Navedeno število mora biti za bibliobus najmanj 1 strokovni delavec </w:t>
            </w:r>
            <w:r w:rsidR="00F41DE5" w:rsidRPr="00F41DE5">
              <w:rPr>
                <w:rFonts w:cs="Arial"/>
                <w:szCs w:val="20"/>
              </w:rPr>
              <w:t xml:space="preserve">bibliotekar pomočnik </w:t>
            </w:r>
            <w:r w:rsidR="00F41DE5">
              <w:rPr>
                <w:rFonts w:cs="Arial"/>
                <w:szCs w:val="20"/>
              </w:rPr>
              <w:t xml:space="preserve">oziroma </w:t>
            </w:r>
            <w:r w:rsidRPr="00980C9D">
              <w:rPr>
                <w:rFonts w:cs="Arial"/>
                <w:szCs w:val="20"/>
              </w:rPr>
              <w:t xml:space="preserve">višji knjižničar in najmanj </w:t>
            </w:r>
            <w:r w:rsidR="0074773A">
              <w:rPr>
                <w:rFonts w:cs="Arial"/>
                <w:szCs w:val="20"/>
              </w:rPr>
              <w:t>1</w:t>
            </w:r>
            <w:r w:rsidR="0074773A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strokovn</w:t>
            </w:r>
            <w:r w:rsidR="0074773A">
              <w:rPr>
                <w:rFonts w:cs="Arial"/>
                <w:szCs w:val="20"/>
              </w:rPr>
              <w:t>i</w:t>
            </w:r>
            <w:r w:rsidRPr="00980C9D">
              <w:rPr>
                <w:rFonts w:cs="Arial"/>
                <w:szCs w:val="20"/>
              </w:rPr>
              <w:t xml:space="preserve"> delav</w:t>
            </w:r>
            <w:r w:rsidR="0074773A">
              <w:rPr>
                <w:rFonts w:cs="Arial"/>
                <w:szCs w:val="20"/>
              </w:rPr>
              <w:t>e</w:t>
            </w:r>
            <w:r w:rsidRPr="00980C9D">
              <w:rPr>
                <w:rFonts w:cs="Arial"/>
                <w:szCs w:val="20"/>
              </w:rPr>
              <w:t>c knjižničar voznik</w:t>
            </w:r>
            <w:r w:rsidR="00860F49">
              <w:rPr>
                <w:rFonts w:cs="Arial"/>
                <w:szCs w:val="20"/>
              </w:rPr>
              <w:t xml:space="preserve"> bibliobusa</w:t>
            </w:r>
            <w:r w:rsidRPr="00980C9D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1559" w:type="dxa"/>
          </w:tcPr>
          <w:p w14:paraId="30C6D2D5" w14:textId="67E84631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1 </w:t>
            </w:r>
            <w:r w:rsidR="00F41DE5" w:rsidRPr="00F41DE5">
              <w:rPr>
                <w:rFonts w:cs="Arial"/>
                <w:szCs w:val="20"/>
              </w:rPr>
              <w:t xml:space="preserve">bibliotekar pomočnik </w:t>
            </w:r>
            <w:r w:rsidR="00F41DE5">
              <w:rPr>
                <w:rFonts w:cs="Arial"/>
                <w:szCs w:val="20"/>
              </w:rPr>
              <w:t xml:space="preserve">oziroma </w:t>
            </w:r>
            <w:r w:rsidRPr="00980C9D">
              <w:rPr>
                <w:rFonts w:cs="Arial"/>
                <w:szCs w:val="20"/>
              </w:rPr>
              <w:t xml:space="preserve">višji knjižničar, </w:t>
            </w:r>
            <w:r w:rsidR="0074773A">
              <w:rPr>
                <w:rFonts w:cs="Arial"/>
                <w:szCs w:val="20"/>
              </w:rPr>
              <w:t>1</w:t>
            </w:r>
            <w:r w:rsidR="0074773A" w:rsidRPr="00980C9D"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 xml:space="preserve">knjižničar voznik </w:t>
            </w:r>
          </w:p>
          <w:p w14:paraId="56931210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1305" w:type="dxa"/>
          </w:tcPr>
          <w:p w14:paraId="6328E419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5E680E4B" w14:textId="77777777" w:rsidTr="00A9131A">
        <w:tc>
          <w:tcPr>
            <w:tcW w:w="1701" w:type="dxa"/>
          </w:tcPr>
          <w:p w14:paraId="3EA7688F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985" w:type="dxa"/>
          </w:tcPr>
          <w:p w14:paraId="3763152F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Opremljenost</w:t>
            </w:r>
          </w:p>
        </w:tc>
        <w:tc>
          <w:tcPr>
            <w:tcW w:w="7371" w:type="dxa"/>
          </w:tcPr>
          <w:p w14:paraId="6F3080BE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Bibliobus ima najmanj 1 uporabniško mesto opremljeno z računalniško delovno postajo.</w:t>
            </w:r>
          </w:p>
          <w:p w14:paraId="32C7DC9B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za bibliobus podatek o številu uporabniških mest opremljenih z računalniškimi delovnimi postajami.</w:t>
            </w:r>
          </w:p>
          <w:p w14:paraId="3866E938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Navedeno število uporabniških mest v bibliobusu mora biti najmanj 1.</w:t>
            </w:r>
          </w:p>
        </w:tc>
        <w:tc>
          <w:tcPr>
            <w:tcW w:w="1559" w:type="dxa"/>
          </w:tcPr>
          <w:p w14:paraId="5F0DEB0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305" w:type="dxa"/>
          </w:tcPr>
          <w:p w14:paraId="33FF262B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08735B1F" w14:textId="4E5B8EEA" w:rsidR="005A5544" w:rsidRPr="00980C9D" w:rsidRDefault="005A5544" w:rsidP="00736D65">
      <w:pPr>
        <w:rPr>
          <w:rFonts w:cs="Arial"/>
          <w:szCs w:val="20"/>
        </w:rPr>
      </w:pPr>
    </w:p>
    <w:p w14:paraId="601D2ED5" w14:textId="7BD510E2" w:rsidR="00E3615C" w:rsidRPr="00E3615C" w:rsidRDefault="00E3615C" w:rsidP="001A0AE8">
      <w:pPr>
        <w:keepNext/>
        <w:ind w:firstLine="720"/>
        <w:rPr>
          <w:b/>
        </w:rPr>
      </w:pPr>
      <w:r>
        <w:rPr>
          <w:b/>
        </w:rPr>
        <w:t>4</w:t>
      </w:r>
      <w:r w:rsidRPr="00E3615C">
        <w:rPr>
          <w:b/>
        </w:rPr>
        <w:t>.</w:t>
      </w:r>
      <w:r>
        <w:rPr>
          <w:b/>
        </w:rPr>
        <w:t>2</w:t>
      </w:r>
      <w:r w:rsidRPr="00E3615C">
        <w:rPr>
          <w:b/>
        </w:rPr>
        <w:t xml:space="preserve"> </w:t>
      </w:r>
      <w:r>
        <w:rPr>
          <w:b/>
        </w:rPr>
        <w:t>Potujoča knjižnica: bibliokombi</w:t>
      </w:r>
    </w:p>
    <w:p w14:paraId="29868C3D" w14:textId="29BEC2D9" w:rsidR="008864D4" w:rsidRPr="00980C9D" w:rsidRDefault="008864D4" w:rsidP="00F57FD1">
      <w:pPr>
        <w:keepNext/>
        <w:rPr>
          <w:rFonts w:cs="Arial"/>
          <w:szCs w:val="20"/>
        </w:rPr>
      </w:pPr>
    </w:p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2126"/>
        <w:gridCol w:w="7230"/>
        <w:gridCol w:w="1559"/>
        <w:gridCol w:w="1356"/>
      </w:tblGrid>
      <w:tr w:rsidR="00E3615C" w:rsidRPr="00980C9D" w14:paraId="613F915F" w14:textId="77777777" w:rsidTr="00A9131A">
        <w:trPr>
          <w:tblHeader/>
        </w:trPr>
        <w:tc>
          <w:tcPr>
            <w:tcW w:w="1701" w:type="dxa"/>
          </w:tcPr>
          <w:p w14:paraId="3EB653AE" w14:textId="57C43E0C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2126" w:type="dxa"/>
          </w:tcPr>
          <w:p w14:paraId="73B50510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230" w:type="dxa"/>
          </w:tcPr>
          <w:p w14:paraId="02902244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6E7F2A18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56" w:type="dxa"/>
          </w:tcPr>
          <w:p w14:paraId="1F7EDF0C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1212CC" w:rsidRPr="00980C9D" w14:paraId="13845369" w14:textId="77777777" w:rsidTr="00A9131A">
        <w:tc>
          <w:tcPr>
            <w:tcW w:w="1701" w:type="dxa"/>
          </w:tcPr>
          <w:p w14:paraId="016A33B0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126" w:type="dxa"/>
          </w:tcPr>
          <w:p w14:paraId="624DA99F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</w:t>
            </w:r>
          </w:p>
        </w:tc>
        <w:tc>
          <w:tcPr>
            <w:tcW w:w="7230" w:type="dxa"/>
          </w:tcPr>
          <w:p w14:paraId="58712BED" w14:textId="75BD83BA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Čas vožnje s postanki bibliokombija je </w:t>
            </w:r>
            <w:r w:rsidR="00F869B2">
              <w:rPr>
                <w:rFonts w:cs="Arial"/>
                <w:szCs w:val="20"/>
              </w:rPr>
              <w:t>najmanj</w:t>
            </w:r>
            <w:r w:rsidR="00F869B2" w:rsidRPr="00980C9D">
              <w:rPr>
                <w:rFonts w:cs="Arial"/>
                <w:szCs w:val="20"/>
              </w:rPr>
              <w:t xml:space="preserve"> </w:t>
            </w:r>
            <w:r w:rsidR="0074773A">
              <w:rPr>
                <w:rFonts w:cs="Arial"/>
                <w:szCs w:val="20"/>
              </w:rPr>
              <w:t>2</w:t>
            </w:r>
            <w:r w:rsidR="0074773A" w:rsidRPr="00980C9D">
              <w:rPr>
                <w:rFonts w:cs="Arial"/>
                <w:szCs w:val="20"/>
              </w:rPr>
              <w:t xml:space="preserve">0 </w:t>
            </w:r>
            <w:r w:rsidRPr="00980C9D">
              <w:rPr>
                <w:rFonts w:cs="Arial"/>
                <w:szCs w:val="20"/>
              </w:rPr>
              <w:t xml:space="preserve">ur tedensko. </w:t>
            </w:r>
          </w:p>
          <w:p w14:paraId="08AF0F5F" w14:textId="77777777" w:rsidR="001212CC" w:rsidRPr="00980C9D" w:rsidRDefault="001212CC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čas vožnje s postanki. Knjižnica posreduje urnik bibliokombija v poročevalskem letu.</w:t>
            </w:r>
          </w:p>
          <w:p w14:paraId="3EED750C" w14:textId="027371FB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Navedeni podatek mora biti </w:t>
            </w:r>
            <w:r w:rsidR="00F869B2">
              <w:rPr>
                <w:rFonts w:cs="Arial"/>
                <w:color w:val="000000" w:themeColor="text1"/>
                <w:szCs w:val="20"/>
                <w:lang w:eastAsia="sl-SI"/>
              </w:rPr>
              <w:t>najmanj</w:t>
            </w:r>
            <w:r w:rsidR="00F869B2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="0074773A">
              <w:rPr>
                <w:rFonts w:cs="Arial"/>
                <w:color w:val="000000" w:themeColor="text1"/>
                <w:szCs w:val="20"/>
                <w:lang w:eastAsia="sl-SI"/>
              </w:rPr>
              <w:t>2</w:t>
            </w:r>
            <w:r w:rsidR="0074773A"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0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ur.</w:t>
            </w:r>
          </w:p>
        </w:tc>
        <w:tc>
          <w:tcPr>
            <w:tcW w:w="1559" w:type="dxa"/>
          </w:tcPr>
          <w:p w14:paraId="36B0166A" w14:textId="02621D49" w:rsidR="001212CC" w:rsidRPr="00980C9D" w:rsidRDefault="0074773A" w:rsidP="002332F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  <w:r w:rsidRPr="00980C9D">
              <w:rPr>
                <w:rFonts w:cs="Arial"/>
                <w:szCs w:val="20"/>
              </w:rPr>
              <w:t>0</w:t>
            </w:r>
          </w:p>
        </w:tc>
        <w:tc>
          <w:tcPr>
            <w:tcW w:w="1356" w:type="dxa"/>
          </w:tcPr>
          <w:p w14:paraId="1C58BE2C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212CC" w:rsidRPr="00980C9D" w14:paraId="6E72E687" w14:textId="77777777" w:rsidTr="00A9131A">
        <w:tc>
          <w:tcPr>
            <w:tcW w:w="1701" w:type="dxa"/>
          </w:tcPr>
          <w:p w14:paraId="5680AA2D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2126" w:type="dxa"/>
          </w:tcPr>
          <w:p w14:paraId="210D61AF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7230" w:type="dxa"/>
          </w:tcPr>
          <w:p w14:paraId="1969282E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Bibliokombi obišče vsako postajališče po vnaprej določenem urniku najmanj enkrat mesečno. </w:t>
            </w:r>
          </w:p>
          <w:p w14:paraId="723729A0" w14:textId="77777777" w:rsidR="001212CC" w:rsidRPr="00980C9D" w:rsidRDefault="001212CC" w:rsidP="002332F0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 in število postajališč, ki jih obiskuje najmanj enkrat mesečno.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bibliokombija v poročevalskem letu.</w:t>
            </w:r>
          </w:p>
          <w:p w14:paraId="4944D2D0" w14:textId="77777777" w:rsidR="001212CC" w:rsidRPr="00980C9D" w:rsidRDefault="001212CC" w:rsidP="002332F0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Delež postajališč s pogostostjo obiska najmanj enkrat mesečno mora biti 90 %. </w:t>
            </w:r>
          </w:p>
        </w:tc>
        <w:tc>
          <w:tcPr>
            <w:tcW w:w="1559" w:type="dxa"/>
          </w:tcPr>
          <w:p w14:paraId="705860C8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90 %</w:t>
            </w:r>
          </w:p>
        </w:tc>
        <w:tc>
          <w:tcPr>
            <w:tcW w:w="1356" w:type="dxa"/>
          </w:tcPr>
          <w:p w14:paraId="0985D617" w14:textId="77777777" w:rsidR="001212CC" w:rsidRPr="00980C9D" w:rsidRDefault="001212CC" w:rsidP="002332F0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36E84434" w14:textId="77777777" w:rsidTr="00A9131A">
        <w:tc>
          <w:tcPr>
            <w:tcW w:w="1701" w:type="dxa"/>
          </w:tcPr>
          <w:p w14:paraId="3316D45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2126" w:type="dxa"/>
          </w:tcPr>
          <w:p w14:paraId="0DDDFFC1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7230" w:type="dxa"/>
          </w:tcPr>
          <w:p w14:paraId="18A94E48" w14:textId="4DBD28D0" w:rsidR="00E3615C" w:rsidRPr="00980C9D" w:rsidRDefault="009F21CF" w:rsidP="00D31CB3">
            <w:pPr>
              <w:rPr>
                <w:rFonts w:cs="Arial"/>
                <w:szCs w:val="20"/>
              </w:rPr>
            </w:pPr>
            <w:r w:rsidRPr="009F21CF">
              <w:rPr>
                <w:rFonts w:cs="Arial"/>
                <w:szCs w:val="20"/>
              </w:rPr>
              <w:t xml:space="preserve">Potujoča knjižnica, ki se izvaja </w:t>
            </w:r>
            <w:r>
              <w:rPr>
                <w:rFonts w:cs="Arial"/>
                <w:szCs w:val="20"/>
              </w:rPr>
              <w:t>z b</w:t>
            </w:r>
            <w:r w:rsidR="00E3615C" w:rsidRPr="00980C9D">
              <w:rPr>
                <w:rFonts w:cs="Arial"/>
                <w:szCs w:val="20"/>
              </w:rPr>
              <w:t>ibliokombi</w:t>
            </w:r>
            <w:r>
              <w:rPr>
                <w:rFonts w:cs="Arial"/>
                <w:szCs w:val="20"/>
              </w:rPr>
              <w:t>jem</w:t>
            </w:r>
            <w:r w:rsidR="000B5543">
              <w:rPr>
                <w:rFonts w:cs="Arial"/>
                <w:szCs w:val="20"/>
              </w:rPr>
              <w:t>,</w:t>
            </w:r>
            <w:r w:rsidR="00E3615C" w:rsidRPr="00980C9D">
              <w:rPr>
                <w:rFonts w:cs="Arial"/>
                <w:szCs w:val="20"/>
              </w:rPr>
              <w:t xml:space="preserve"> ima za delovanje v obsegu najmanj </w:t>
            </w:r>
            <w:r w:rsidR="0074773A">
              <w:rPr>
                <w:rFonts w:cs="Arial"/>
                <w:szCs w:val="20"/>
              </w:rPr>
              <w:t>2</w:t>
            </w:r>
            <w:r w:rsidR="0074773A" w:rsidRPr="00980C9D">
              <w:rPr>
                <w:rFonts w:cs="Arial"/>
                <w:szCs w:val="20"/>
              </w:rPr>
              <w:t xml:space="preserve">0 </w:t>
            </w:r>
            <w:r w:rsidR="00E3615C" w:rsidRPr="00980C9D">
              <w:rPr>
                <w:rFonts w:cs="Arial"/>
                <w:szCs w:val="20"/>
              </w:rPr>
              <w:t xml:space="preserve">ur tedensko </w:t>
            </w:r>
            <w:r>
              <w:rPr>
                <w:rFonts w:cs="Arial"/>
                <w:szCs w:val="20"/>
              </w:rPr>
              <w:t>(čas vožnje s postanki)</w:t>
            </w:r>
            <w:r w:rsidR="000B5543">
              <w:rPr>
                <w:rFonts w:cs="Arial"/>
                <w:szCs w:val="20"/>
              </w:rPr>
              <w:t xml:space="preserve"> </w:t>
            </w:r>
            <w:r w:rsidR="00E3615C" w:rsidRPr="00980C9D">
              <w:rPr>
                <w:rFonts w:cs="Arial"/>
                <w:szCs w:val="20"/>
              </w:rPr>
              <w:t xml:space="preserve">najmanj </w:t>
            </w:r>
            <w:r w:rsidR="0074773A">
              <w:rPr>
                <w:rFonts w:cs="Arial"/>
                <w:szCs w:val="20"/>
              </w:rPr>
              <w:t>1</w:t>
            </w:r>
            <w:r w:rsidR="0074773A" w:rsidRPr="00980C9D">
              <w:rPr>
                <w:rFonts w:cs="Arial"/>
                <w:szCs w:val="20"/>
              </w:rPr>
              <w:t xml:space="preserve"> </w:t>
            </w:r>
            <w:r w:rsidR="00F41DE5" w:rsidRPr="00F41DE5">
              <w:rPr>
                <w:rFonts w:cs="Arial"/>
                <w:szCs w:val="20"/>
              </w:rPr>
              <w:t>strokovnega knjižničarskega delavca</w:t>
            </w:r>
            <w:r w:rsidR="00E3615C" w:rsidRPr="00980C9D">
              <w:rPr>
                <w:rFonts w:cs="Arial"/>
                <w:szCs w:val="20"/>
              </w:rPr>
              <w:t>, merjeno po ekvivalentu polne zaposlitve.</w:t>
            </w:r>
          </w:p>
          <w:p w14:paraId="322CD85B" w14:textId="0B8572DA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</w:t>
            </w:r>
            <w:r w:rsidR="00F41DE5" w:rsidRPr="00DA10F9">
              <w:rPr>
                <w:color w:val="000000" w:themeColor="text1"/>
              </w:rPr>
              <w:t>strokovn</w:t>
            </w:r>
            <w:r w:rsidR="00F41DE5">
              <w:rPr>
                <w:color w:val="000000" w:themeColor="text1"/>
              </w:rPr>
              <w:t>ih</w:t>
            </w:r>
            <w:r w:rsidR="00F41DE5" w:rsidRPr="00DA10F9">
              <w:rPr>
                <w:color w:val="000000" w:themeColor="text1"/>
              </w:rPr>
              <w:t xml:space="preserve"> knjižničarsk</w:t>
            </w:r>
            <w:r w:rsidR="00F41DE5">
              <w:rPr>
                <w:color w:val="000000" w:themeColor="text1"/>
              </w:rPr>
              <w:t>ih</w:t>
            </w:r>
            <w:r w:rsidR="00F41DE5" w:rsidRPr="00DA10F9">
              <w:rPr>
                <w:color w:val="000000" w:themeColor="text1"/>
              </w:rPr>
              <w:t xml:space="preserve"> delavc</w:t>
            </w:r>
            <w:r w:rsidR="00F41DE5">
              <w:rPr>
                <w:color w:val="000000" w:themeColor="text1"/>
              </w:rPr>
              <w:t>ev</w:t>
            </w:r>
            <w:r w:rsidRPr="00980C9D">
              <w:rPr>
                <w:rFonts w:cs="Arial"/>
                <w:szCs w:val="20"/>
              </w:rPr>
              <w:t xml:space="preserve"> v bibliokombiju, merjeno po ekvivalentu polne zaposlitve.</w:t>
            </w:r>
          </w:p>
          <w:p w14:paraId="7D74D75F" w14:textId="3C2457A4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Merilo:</w:t>
            </w:r>
            <w:r w:rsidRPr="00980C9D">
              <w:rPr>
                <w:rFonts w:cs="Arial"/>
                <w:szCs w:val="20"/>
              </w:rPr>
              <w:t xml:space="preserve"> Navedeno število mora biti za bibliokombi najmanj </w:t>
            </w:r>
            <w:r w:rsidR="0074773A">
              <w:rPr>
                <w:rFonts w:cs="Arial"/>
                <w:szCs w:val="20"/>
              </w:rPr>
              <w:t>1</w:t>
            </w:r>
            <w:r w:rsidR="00F41DE5" w:rsidRPr="00DA10F9">
              <w:rPr>
                <w:color w:val="000000" w:themeColor="text1"/>
              </w:rPr>
              <w:t xml:space="preserve"> strokovn</w:t>
            </w:r>
            <w:r w:rsidR="00F41DE5">
              <w:rPr>
                <w:color w:val="000000" w:themeColor="text1"/>
              </w:rPr>
              <w:t>i</w:t>
            </w:r>
            <w:r w:rsidR="00F41DE5" w:rsidRPr="00DA10F9">
              <w:rPr>
                <w:color w:val="000000" w:themeColor="text1"/>
              </w:rPr>
              <w:t xml:space="preserve"> knjižničarsk</w:t>
            </w:r>
            <w:r w:rsidR="00F41DE5">
              <w:rPr>
                <w:color w:val="000000" w:themeColor="text1"/>
              </w:rPr>
              <w:t>i</w:t>
            </w:r>
            <w:r w:rsidR="00F41DE5" w:rsidRPr="00DA10F9">
              <w:rPr>
                <w:color w:val="000000" w:themeColor="text1"/>
              </w:rPr>
              <w:t xml:space="preserve"> delav</w:t>
            </w:r>
            <w:r w:rsidR="00F41DE5">
              <w:rPr>
                <w:color w:val="000000" w:themeColor="text1"/>
              </w:rPr>
              <w:t>e</w:t>
            </w:r>
            <w:r w:rsidR="00F41DE5" w:rsidRPr="00DA10F9">
              <w:rPr>
                <w:color w:val="000000" w:themeColor="text1"/>
              </w:rPr>
              <w:t>c</w:t>
            </w:r>
            <w:r w:rsidRPr="00980C9D">
              <w:rPr>
                <w:rFonts w:cs="Arial"/>
                <w:szCs w:val="20"/>
              </w:rPr>
              <w:t xml:space="preserve">. </w:t>
            </w:r>
          </w:p>
        </w:tc>
        <w:tc>
          <w:tcPr>
            <w:tcW w:w="1559" w:type="dxa"/>
          </w:tcPr>
          <w:p w14:paraId="0677602F" w14:textId="4AB05F30" w:rsidR="00E3615C" w:rsidRPr="00980C9D" w:rsidRDefault="0074773A" w:rsidP="00D31C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 xml:space="preserve"> </w:t>
            </w:r>
            <w:r w:rsidR="00F41DE5" w:rsidRPr="00DA10F9">
              <w:rPr>
                <w:color w:val="000000" w:themeColor="text1"/>
              </w:rPr>
              <w:t>strokovn</w:t>
            </w:r>
            <w:r w:rsidR="00F41DE5">
              <w:rPr>
                <w:color w:val="000000" w:themeColor="text1"/>
              </w:rPr>
              <w:t>i</w:t>
            </w:r>
            <w:r w:rsidR="00F41DE5" w:rsidRPr="00DA10F9">
              <w:rPr>
                <w:color w:val="000000" w:themeColor="text1"/>
              </w:rPr>
              <w:t xml:space="preserve"> knjižničarsk</w:t>
            </w:r>
            <w:r w:rsidR="00F41DE5">
              <w:rPr>
                <w:color w:val="000000" w:themeColor="text1"/>
              </w:rPr>
              <w:t>i</w:t>
            </w:r>
            <w:r w:rsidR="00F41DE5" w:rsidRPr="00DA10F9">
              <w:rPr>
                <w:color w:val="000000" w:themeColor="text1"/>
              </w:rPr>
              <w:t xml:space="preserve"> delav</w:t>
            </w:r>
            <w:r w:rsidR="00F41DE5">
              <w:rPr>
                <w:color w:val="000000" w:themeColor="text1"/>
              </w:rPr>
              <w:t>e</w:t>
            </w:r>
            <w:r w:rsidR="00F41DE5" w:rsidRPr="00DA10F9">
              <w:rPr>
                <w:color w:val="000000" w:themeColor="text1"/>
              </w:rPr>
              <w:t>c</w:t>
            </w:r>
            <w:r w:rsidR="00E3615C" w:rsidRPr="00980C9D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56" w:type="dxa"/>
          </w:tcPr>
          <w:p w14:paraId="2CB1AA8A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38F33D5" w14:textId="77777777" w:rsidTr="00A9131A">
        <w:tc>
          <w:tcPr>
            <w:tcW w:w="1701" w:type="dxa"/>
          </w:tcPr>
          <w:p w14:paraId="67C8463A" w14:textId="19C579D9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126" w:type="dxa"/>
          </w:tcPr>
          <w:p w14:paraId="093B0D1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Opremljenost</w:t>
            </w:r>
          </w:p>
        </w:tc>
        <w:tc>
          <w:tcPr>
            <w:tcW w:w="7230" w:type="dxa"/>
          </w:tcPr>
          <w:p w14:paraId="41BA4567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Bibliokombi ima najmanj 1 računalniško delovno postajo.</w:t>
            </w:r>
          </w:p>
          <w:p w14:paraId="220566B2" w14:textId="4ED1C3AF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za bibliokombi število računalniških delovnih postaj.</w:t>
            </w:r>
          </w:p>
          <w:p w14:paraId="4441922E" w14:textId="6B7D4818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Navedeno število računalniških delovnih postaj v bibliokombiju je najmanj 1.</w:t>
            </w:r>
          </w:p>
        </w:tc>
        <w:tc>
          <w:tcPr>
            <w:tcW w:w="1559" w:type="dxa"/>
            <w:vAlign w:val="center"/>
          </w:tcPr>
          <w:p w14:paraId="2291CE8C" w14:textId="261BB7F9" w:rsidR="00E3615C" w:rsidRPr="00980C9D" w:rsidRDefault="00E3615C" w:rsidP="002B6385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356" w:type="dxa"/>
            <w:vAlign w:val="center"/>
          </w:tcPr>
          <w:p w14:paraId="4EAD908C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1645CBA3" w14:textId="44E6D4E3" w:rsidR="008864D4" w:rsidRDefault="008864D4" w:rsidP="00736D65">
      <w:pPr>
        <w:rPr>
          <w:rFonts w:cs="Arial"/>
          <w:szCs w:val="20"/>
        </w:rPr>
      </w:pPr>
    </w:p>
    <w:p w14:paraId="4483795F" w14:textId="77777777" w:rsidR="00844F27" w:rsidRPr="00980C9D" w:rsidRDefault="00844F27">
      <w:pPr>
        <w:rPr>
          <w:rFonts w:cs="Arial"/>
          <w:szCs w:val="20"/>
        </w:rPr>
      </w:pPr>
    </w:p>
    <w:sectPr w:rsidR="00844F27" w:rsidRPr="00980C9D" w:rsidSect="005B6F5E">
      <w:footerReference w:type="default" r:id="rId8"/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86AC4C" w14:textId="77777777" w:rsidR="005E2182" w:rsidRDefault="005E2182" w:rsidP="00970FFD">
      <w:r>
        <w:separator/>
      </w:r>
    </w:p>
  </w:endnote>
  <w:endnote w:type="continuationSeparator" w:id="0">
    <w:p w14:paraId="5198AD1D" w14:textId="77777777" w:rsidR="005E2182" w:rsidRDefault="005E2182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6AB97C0E" w:rsidR="005E2182" w:rsidRDefault="005E2182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AE8">
          <w:rPr>
            <w:noProof/>
          </w:rPr>
          <w:t>1</w:t>
        </w:r>
        <w:r w:rsidR="001A0AE8">
          <w:rPr>
            <w:noProof/>
          </w:rPr>
          <w:t>0</w:t>
        </w:r>
        <w:r>
          <w:fldChar w:fldCharType="end"/>
        </w:r>
      </w:p>
    </w:sdtContent>
  </w:sdt>
  <w:p w14:paraId="20657E86" w14:textId="77777777" w:rsidR="005E2182" w:rsidRDefault="005E218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20E2FC" w14:textId="77777777" w:rsidR="005E2182" w:rsidRDefault="005E2182" w:rsidP="00970FFD">
      <w:r>
        <w:separator/>
      </w:r>
    </w:p>
  </w:footnote>
  <w:footnote w:type="continuationSeparator" w:id="0">
    <w:p w14:paraId="09E3CE9A" w14:textId="77777777" w:rsidR="005E2182" w:rsidRDefault="005E2182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9498C"/>
    <w:rsid w:val="000B5543"/>
    <w:rsid w:val="000B6BC0"/>
    <w:rsid w:val="000C4F87"/>
    <w:rsid w:val="000D3B18"/>
    <w:rsid w:val="000D5D47"/>
    <w:rsid w:val="000D7312"/>
    <w:rsid w:val="000E2F6C"/>
    <w:rsid w:val="000E6CD9"/>
    <w:rsid w:val="000E7976"/>
    <w:rsid w:val="001212CC"/>
    <w:rsid w:val="00122ADB"/>
    <w:rsid w:val="001618CC"/>
    <w:rsid w:val="00165579"/>
    <w:rsid w:val="00170385"/>
    <w:rsid w:val="00171CE2"/>
    <w:rsid w:val="001A0AE8"/>
    <w:rsid w:val="001B0431"/>
    <w:rsid w:val="001B067A"/>
    <w:rsid w:val="001B6E28"/>
    <w:rsid w:val="001E51FE"/>
    <w:rsid w:val="001F526E"/>
    <w:rsid w:val="00203C47"/>
    <w:rsid w:val="0020593C"/>
    <w:rsid w:val="00210A66"/>
    <w:rsid w:val="00211ED2"/>
    <w:rsid w:val="00217685"/>
    <w:rsid w:val="002207D8"/>
    <w:rsid w:val="00222FEB"/>
    <w:rsid w:val="002256EE"/>
    <w:rsid w:val="0023315D"/>
    <w:rsid w:val="00240E23"/>
    <w:rsid w:val="0024284C"/>
    <w:rsid w:val="00270E6D"/>
    <w:rsid w:val="00281924"/>
    <w:rsid w:val="00284455"/>
    <w:rsid w:val="0028706B"/>
    <w:rsid w:val="00287841"/>
    <w:rsid w:val="002A40F7"/>
    <w:rsid w:val="002A612A"/>
    <w:rsid w:val="002B18F1"/>
    <w:rsid w:val="002B5ED5"/>
    <w:rsid w:val="002B6385"/>
    <w:rsid w:val="002D7FAA"/>
    <w:rsid w:val="00301F76"/>
    <w:rsid w:val="003066B4"/>
    <w:rsid w:val="003203E6"/>
    <w:rsid w:val="003379BC"/>
    <w:rsid w:val="00352587"/>
    <w:rsid w:val="00372321"/>
    <w:rsid w:val="00373263"/>
    <w:rsid w:val="00380D43"/>
    <w:rsid w:val="00383A94"/>
    <w:rsid w:val="00395CF9"/>
    <w:rsid w:val="003B6CA5"/>
    <w:rsid w:val="003F41F2"/>
    <w:rsid w:val="0040016A"/>
    <w:rsid w:val="00416682"/>
    <w:rsid w:val="00455A3D"/>
    <w:rsid w:val="00456153"/>
    <w:rsid w:val="00457E2B"/>
    <w:rsid w:val="004711EC"/>
    <w:rsid w:val="00471AC3"/>
    <w:rsid w:val="00484954"/>
    <w:rsid w:val="00487915"/>
    <w:rsid w:val="004C324D"/>
    <w:rsid w:val="004C6C69"/>
    <w:rsid w:val="004E2481"/>
    <w:rsid w:val="004E30A8"/>
    <w:rsid w:val="00503AD5"/>
    <w:rsid w:val="005078F3"/>
    <w:rsid w:val="00513686"/>
    <w:rsid w:val="00521CB7"/>
    <w:rsid w:val="005535D7"/>
    <w:rsid w:val="00555EE9"/>
    <w:rsid w:val="00560D17"/>
    <w:rsid w:val="00565FA0"/>
    <w:rsid w:val="005833D3"/>
    <w:rsid w:val="00585B5E"/>
    <w:rsid w:val="0058677A"/>
    <w:rsid w:val="00586854"/>
    <w:rsid w:val="00592055"/>
    <w:rsid w:val="00597BB6"/>
    <w:rsid w:val="005A17A9"/>
    <w:rsid w:val="005A5544"/>
    <w:rsid w:val="005B6F5E"/>
    <w:rsid w:val="005C02AB"/>
    <w:rsid w:val="005C6DAE"/>
    <w:rsid w:val="005D0449"/>
    <w:rsid w:val="005E2182"/>
    <w:rsid w:val="006157E2"/>
    <w:rsid w:val="006340F3"/>
    <w:rsid w:val="00661D54"/>
    <w:rsid w:val="00662D5D"/>
    <w:rsid w:val="00685CC4"/>
    <w:rsid w:val="006B202C"/>
    <w:rsid w:val="006B450A"/>
    <w:rsid w:val="006B6268"/>
    <w:rsid w:val="006C25E1"/>
    <w:rsid w:val="0070175F"/>
    <w:rsid w:val="007277BA"/>
    <w:rsid w:val="007300F6"/>
    <w:rsid w:val="00736D65"/>
    <w:rsid w:val="00740A0F"/>
    <w:rsid w:val="00740AAA"/>
    <w:rsid w:val="0074773A"/>
    <w:rsid w:val="00754157"/>
    <w:rsid w:val="0077047A"/>
    <w:rsid w:val="00772F4A"/>
    <w:rsid w:val="007731C4"/>
    <w:rsid w:val="007814DC"/>
    <w:rsid w:val="00786E3D"/>
    <w:rsid w:val="007A3818"/>
    <w:rsid w:val="007B00B9"/>
    <w:rsid w:val="007F2E2E"/>
    <w:rsid w:val="007F64EF"/>
    <w:rsid w:val="00806A6F"/>
    <w:rsid w:val="00823219"/>
    <w:rsid w:val="00823793"/>
    <w:rsid w:val="0083574F"/>
    <w:rsid w:val="00836575"/>
    <w:rsid w:val="00844F27"/>
    <w:rsid w:val="008606B3"/>
    <w:rsid w:val="00860F49"/>
    <w:rsid w:val="00861AEC"/>
    <w:rsid w:val="00863718"/>
    <w:rsid w:val="00872F02"/>
    <w:rsid w:val="0088550F"/>
    <w:rsid w:val="008864D4"/>
    <w:rsid w:val="00887F9F"/>
    <w:rsid w:val="00892AC3"/>
    <w:rsid w:val="008A13A9"/>
    <w:rsid w:val="008A4CB7"/>
    <w:rsid w:val="008B09D1"/>
    <w:rsid w:val="008B2791"/>
    <w:rsid w:val="008D331C"/>
    <w:rsid w:val="008E77D4"/>
    <w:rsid w:val="008F4A4E"/>
    <w:rsid w:val="009016DE"/>
    <w:rsid w:val="00903AED"/>
    <w:rsid w:val="009176CA"/>
    <w:rsid w:val="009300C3"/>
    <w:rsid w:val="00946D2C"/>
    <w:rsid w:val="0095474C"/>
    <w:rsid w:val="00961BCE"/>
    <w:rsid w:val="00970FFD"/>
    <w:rsid w:val="00977904"/>
    <w:rsid w:val="00980C9D"/>
    <w:rsid w:val="009910B6"/>
    <w:rsid w:val="009B441E"/>
    <w:rsid w:val="009B6F93"/>
    <w:rsid w:val="009E0AC6"/>
    <w:rsid w:val="009E3684"/>
    <w:rsid w:val="009F21CF"/>
    <w:rsid w:val="009F7533"/>
    <w:rsid w:val="00A1150C"/>
    <w:rsid w:val="00A13CD2"/>
    <w:rsid w:val="00A307AD"/>
    <w:rsid w:val="00A3258B"/>
    <w:rsid w:val="00A37AB0"/>
    <w:rsid w:val="00A410DA"/>
    <w:rsid w:val="00A62A0F"/>
    <w:rsid w:val="00A63104"/>
    <w:rsid w:val="00A74999"/>
    <w:rsid w:val="00A9131A"/>
    <w:rsid w:val="00A9249E"/>
    <w:rsid w:val="00AB0497"/>
    <w:rsid w:val="00AB0FBA"/>
    <w:rsid w:val="00AC60DA"/>
    <w:rsid w:val="00AC6F68"/>
    <w:rsid w:val="00AE36BC"/>
    <w:rsid w:val="00AF6657"/>
    <w:rsid w:val="00B10258"/>
    <w:rsid w:val="00B201AA"/>
    <w:rsid w:val="00B6411D"/>
    <w:rsid w:val="00B94D81"/>
    <w:rsid w:val="00B96BF6"/>
    <w:rsid w:val="00BB3F05"/>
    <w:rsid w:val="00BF44CA"/>
    <w:rsid w:val="00BF69FD"/>
    <w:rsid w:val="00C12CE4"/>
    <w:rsid w:val="00C133C6"/>
    <w:rsid w:val="00C17B08"/>
    <w:rsid w:val="00C35330"/>
    <w:rsid w:val="00C36E20"/>
    <w:rsid w:val="00C4003A"/>
    <w:rsid w:val="00C41E18"/>
    <w:rsid w:val="00C55680"/>
    <w:rsid w:val="00C73411"/>
    <w:rsid w:val="00C90998"/>
    <w:rsid w:val="00CB2A12"/>
    <w:rsid w:val="00CB329B"/>
    <w:rsid w:val="00CD0520"/>
    <w:rsid w:val="00CD6C6A"/>
    <w:rsid w:val="00CE789A"/>
    <w:rsid w:val="00CF603F"/>
    <w:rsid w:val="00D11B4E"/>
    <w:rsid w:val="00D20114"/>
    <w:rsid w:val="00D25151"/>
    <w:rsid w:val="00D26467"/>
    <w:rsid w:val="00D3251F"/>
    <w:rsid w:val="00D6161F"/>
    <w:rsid w:val="00D677C7"/>
    <w:rsid w:val="00D73D58"/>
    <w:rsid w:val="00D954CF"/>
    <w:rsid w:val="00D957C9"/>
    <w:rsid w:val="00E02884"/>
    <w:rsid w:val="00E0690B"/>
    <w:rsid w:val="00E21707"/>
    <w:rsid w:val="00E24386"/>
    <w:rsid w:val="00E26F5D"/>
    <w:rsid w:val="00E3615C"/>
    <w:rsid w:val="00E378F0"/>
    <w:rsid w:val="00E421C6"/>
    <w:rsid w:val="00E4566B"/>
    <w:rsid w:val="00E507AB"/>
    <w:rsid w:val="00E5262F"/>
    <w:rsid w:val="00E62142"/>
    <w:rsid w:val="00E87B99"/>
    <w:rsid w:val="00E97B25"/>
    <w:rsid w:val="00EA724C"/>
    <w:rsid w:val="00EE2FEF"/>
    <w:rsid w:val="00EE7152"/>
    <w:rsid w:val="00EF2FFF"/>
    <w:rsid w:val="00EF3E10"/>
    <w:rsid w:val="00F159AE"/>
    <w:rsid w:val="00F166E9"/>
    <w:rsid w:val="00F22A58"/>
    <w:rsid w:val="00F41DE5"/>
    <w:rsid w:val="00F449D9"/>
    <w:rsid w:val="00F5701C"/>
    <w:rsid w:val="00F57FD1"/>
    <w:rsid w:val="00F76E1D"/>
    <w:rsid w:val="00F869B2"/>
    <w:rsid w:val="00FA1B04"/>
    <w:rsid w:val="00FC2FC4"/>
    <w:rsid w:val="00FC67B1"/>
    <w:rsid w:val="00FD2B2B"/>
    <w:rsid w:val="00FE022E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  <w:style w:type="paragraph" w:styleId="Revizija">
    <w:name w:val="Revision"/>
    <w:hidden/>
    <w:uiPriority w:val="99"/>
    <w:semiHidden/>
    <w:rsid w:val="000E7976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C2C5EE4-B7BE-4BD3-BEB6-18B34A2D4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2977</Words>
  <Characters>19199</Characters>
  <Application>Microsoft Office Word</Application>
  <DocSecurity>0</DocSecurity>
  <Lines>159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22132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2020-06-19T05:18:00Z</cp:lastPrinted>
  <dcterms:created xsi:type="dcterms:W3CDTF">2021-05-11T09:34:00Z</dcterms:created>
  <dcterms:modified xsi:type="dcterms:W3CDTF">2021-05-11T09:34:00Z</dcterms:modified>
</cp:coreProperties>
</file>