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016743" w14:textId="1678B311" w:rsidR="004D47A1" w:rsidRPr="00F84759" w:rsidRDefault="004D47A1" w:rsidP="004D47A1">
      <w:pPr>
        <w:pStyle w:val="Pravnapodlaga"/>
      </w:pPr>
      <w:r w:rsidRPr="00F84759">
        <w:t>Na podlagi 1., 2., 3. in 10. točke 15. člena Zakona o voznikih (Uradni list RS, št. 85/16</w:t>
      </w:r>
      <w:r w:rsidR="00A03471" w:rsidRPr="00F84759">
        <w:t xml:space="preserve">, </w:t>
      </w:r>
      <w:r w:rsidRPr="00F84759">
        <w:t>67/17</w:t>
      </w:r>
      <w:r w:rsidR="00A03471" w:rsidRPr="00F84759">
        <w:t xml:space="preserve">, 21/18 – </w:t>
      </w:r>
      <w:proofErr w:type="spellStart"/>
      <w:r w:rsidR="00A03471" w:rsidRPr="00F84759">
        <w:t>ZNOrg</w:t>
      </w:r>
      <w:proofErr w:type="spellEnd"/>
      <w:r w:rsidR="00A03471" w:rsidRPr="00F84759">
        <w:t>, 43/19 in 139/20</w:t>
      </w:r>
      <w:r w:rsidRPr="00F84759">
        <w:t>) minist</w:t>
      </w:r>
      <w:r w:rsidR="00624427">
        <w:t>e</w:t>
      </w:r>
      <w:r w:rsidRPr="00F84759">
        <w:t>r za zdravje izdaja</w:t>
      </w:r>
    </w:p>
    <w:p w14:paraId="09E32F30" w14:textId="77777777" w:rsidR="004D47A1" w:rsidRPr="004D47A1" w:rsidRDefault="004D47A1" w:rsidP="004D47A1">
      <w:pPr>
        <w:pStyle w:val="Vrstapredpisa"/>
      </w:pPr>
      <w:r w:rsidRPr="00F84759">
        <w:t>PRAVILNIK</w:t>
      </w:r>
    </w:p>
    <w:p w14:paraId="6B96009A" w14:textId="77777777" w:rsidR="004D47A1" w:rsidRPr="004D47A1" w:rsidRDefault="004D47A1" w:rsidP="004D47A1">
      <w:pPr>
        <w:pStyle w:val="Naslovpredpisa"/>
      </w:pPr>
      <w:bookmarkStart w:id="0" w:name="_Hlk83973376"/>
      <w:r w:rsidRPr="004D47A1">
        <w:t>o zdravstvenih pogojih voznikov motornih vozil</w:t>
      </w:r>
    </w:p>
    <w:bookmarkEnd w:id="0"/>
    <w:p w14:paraId="74A20EAD" w14:textId="77777777" w:rsidR="004D47A1" w:rsidRPr="004D47A1" w:rsidRDefault="004D47A1" w:rsidP="004D47A1">
      <w:pPr>
        <w:pStyle w:val="Poglavje"/>
      </w:pPr>
      <w:r w:rsidRPr="004D47A1">
        <w:t>1. SPLOŠNI DOLOČBI</w:t>
      </w:r>
    </w:p>
    <w:p w14:paraId="0819F112" w14:textId="77777777" w:rsidR="004D47A1" w:rsidRPr="004D47A1" w:rsidRDefault="004D47A1" w:rsidP="004D47A1">
      <w:pPr>
        <w:pStyle w:val="len"/>
      </w:pPr>
      <w:r w:rsidRPr="004D47A1">
        <w:t>1. člen</w:t>
      </w:r>
    </w:p>
    <w:p w14:paraId="6641FA81" w14:textId="77777777" w:rsidR="004D47A1" w:rsidRPr="004D47A1" w:rsidRDefault="004D47A1" w:rsidP="004D47A1">
      <w:pPr>
        <w:pStyle w:val="lennaslov"/>
      </w:pPr>
      <w:r w:rsidRPr="004D47A1">
        <w:t>(vsebina pravilnika)</w:t>
      </w:r>
    </w:p>
    <w:p w14:paraId="0C342532" w14:textId="441339F6" w:rsidR="004D47A1" w:rsidRPr="004D47A1" w:rsidRDefault="004D47A1" w:rsidP="004D47A1">
      <w:pPr>
        <w:pStyle w:val="Odstavek"/>
      </w:pPr>
      <w:r w:rsidRPr="004D47A1">
        <w:t xml:space="preserve">Ta pravilnik v skladu z Direktivo 2006/126/ES Evropskega parlamenta in Sveta z </w:t>
      </w:r>
      <w:r w:rsidRPr="00F84759">
        <w:t xml:space="preserve">dne 20. decembra 2006 o vozniških dovoljenjih (prenovitev) (UL L št. 403 z dne 30. 12. 2006, str. 18), zadnjič spremenjeno z </w:t>
      </w:r>
      <w:r w:rsidR="00D81DC0" w:rsidRPr="00F84759">
        <w:t xml:space="preserve">Direktivo </w:t>
      </w:r>
      <w:bookmarkStart w:id="1" w:name="_Hlk80261461"/>
      <w:r w:rsidR="00D81DC0" w:rsidRPr="00F84759">
        <w:t>Komisije (EU) 2020/612 z dne 4. maja 2020 o spremembi Direktive 2006/126/ES Evropskega parlamenta in Sveta o vozniških dovoljenjih (UL L št. 141 z dne 5. 5. 2020, str. 9)</w:t>
      </w:r>
      <w:bookmarkEnd w:id="1"/>
      <w:r w:rsidRPr="00F84759">
        <w:t xml:space="preserve">, </w:t>
      </w:r>
      <w:bookmarkStart w:id="2" w:name="_Hlk83973410"/>
      <w:r w:rsidRPr="00F84759">
        <w:t>določa:</w:t>
      </w:r>
    </w:p>
    <w:p w14:paraId="4783AC15" w14:textId="77777777" w:rsidR="004D47A1" w:rsidRPr="004D47A1" w:rsidRDefault="004D47A1" w:rsidP="004D47A1">
      <w:pPr>
        <w:pStyle w:val="Alineazaodstavkom"/>
      </w:pPr>
      <w:r w:rsidRPr="004D47A1">
        <w:t>vrste in obseg zdravstvenih pregledov, ki jih morajo opraviti kandidati za voznike in vozniki motornih vozil (v nadaljnjem</w:t>
      </w:r>
      <w:r>
        <w:t xml:space="preserve"> </w:t>
      </w:r>
      <w:r w:rsidRPr="004D47A1">
        <w:t>besedilu: vozniki),</w:t>
      </w:r>
    </w:p>
    <w:p w14:paraId="216D6EF5" w14:textId="77777777" w:rsidR="004D47A1" w:rsidRPr="004D47A1" w:rsidRDefault="004D47A1" w:rsidP="004D47A1">
      <w:pPr>
        <w:pStyle w:val="Alineazaodstavkom"/>
      </w:pPr>
      <w:r w:rsidRPr="004D47A1">
        <w:t>način, postopek izdaje ter obliko in vsebino zdravniških spričeval in potrdil o opravljenem pregledu,</w:t>
      </w:r>
    </w:p>
    <w:p w14:paraId="7E4671DC" w14:textId="77777777" w:rsidR="004D47A1" w:rsidRPr="004D47A1" w:rsidRDefault="004D47A1" w:rsidP="004D47A1">
      <w:pPr>
        <w:pStyle w:val="Alineazaodstavkom"/>
      </w:pPr>
      <w:r w:rsidRPr="004D47A1">
        <w:t>pogoje, ki jih morajo za izvajanje zdravstvenih pregledov kandidatov za voznike in voznikov za podaljšanje veljavnosti vozniškega dovoljenja izpolnjevati izvajalci zdravstvene dejavnosti,</w:t>
      </w:r>
    </w:p>
    <w:p w14:paraId="6F8B0259" w14:textId="77777777" w:rsidR="004D47A1" w:rsidRPr="004D47A1" w:rsidRDefault="004D47A1" w:rsidP="004D47A1">
      <w:pPr>
        <w:pStyle w:val="Alineazaodstavkom"/>
      </w:pPr>
      <w:r w:rsidRPr="004D47A1">
        <w:t>pogoje, ki jih morajo za izvajanje kontrolnih zdravstvenih pregledov voznikov in zdravstvenih pregledov kandidatov za voznike, ki jim je bilo izrečeno prenehanje veljavnosti vozniškega</w:t>
      </w:r>
      <w:r>
        <w:t xml:space="preserve"> </w:t>
      </w:r>
      <w:r w:rsidRPr="004D47A1">
        <w:t>dovoljenja, izpolnjevati izvajalci zdravstvene dejavnosti, ki opravljajo dejavnost medicine dela, prometa in športa (v</w:t>
      </w:r>
      <w:r>
        <w:t xml:space="preserve"> </w:t>
      </w:r>
      <w:r w:rsidRPr="004D47A1">
        <w:t>nadaljnjem besedilu: pooblaščeni izvajalci zdravstvene dejavnosti),</w:t>
      </w:r>
      <w:r>
        <w:t xml:space="preserve"> </w:t>
      </w:r>
      <w:r w:rsidRPr="004D47A1">
        <w:t>ter pogoje za odvzem javnega pooblastila za opravljanje kontrolnih pregledov voznikov motornih vozil in</w:t>
      </w:r>
    </w:p>
    <w:p w14:paraId="42E6133B" w14:textId="77777777" w:rsidR="004D47A1" w:rsidRPr="004D47A1" w:rsidRDefault="004D47A1" w:rsidP="004D47A1">
      <w:pPr>
        <w:pStyle w:val="Alineazaodstavkom"/>
      </w:pPr>
      <w:r w:rsidRPr="004D47A1">
        <w:t>merila za oblikovanje cen zdravstvenih pregledov kandidatov</w:t>
      </w:r>
      <w:r>
        <w:t xml:space="preserve"> </w:t>
      </w:r>
      <w:r w:rsidRPr="004D47A1">
        <w:t>za voznike in voznikov.</w:t>
      </w:r>
    </w:p>
    <w:bookmarkEnd w:id="2"/>
    <w:p w14:paraId="0F7CA4DD" w14:textId="77777777" w:rsidR="004D47A1" w:rsidRPr="004D47A1" w:rsidRDefault="004D47A1" w:rsidP="004D47A1">
      <w:pPr>
        <w:pStyle w:val="len"/>
      </w:pPr>
      <w:r w:rsidRPr="004D47A1">
        <w:t>2. člen</w:t>
      </w:r>
    </w:p>
    <w:p w14:paraId="3BCD7160" w14:textId="77777777" w:rsidR="004D47A1" w:rsidRPr="004D47A1" w:rsidRDefault="004D47A1" w:rsidP="004D47A1">
      <w:pPr>
        <w:pStyle w:val="lennaslov"/>
      </w:pPr>
      <w:r w:rsidRPr="004D47A1">
        <w:t>(pomen izrazov)</w:t>
      </w:r>
    </w:p>
    <w:p w14:paraId="53834777" w14:textId="77777777" w:rsidR="004D47A1" w:rsidRPr="004D47A1" w:rsidRDefault="004D47A1" w:rsidP="004D47A1">
      <w:pPr>
        <w:pStyle w:val="Odstavek"/>
      </w:pPr>
      <w:r w:rsidRPr="004D47A1">
        <w:t>Poleg izrazov, opredeljenih v zakonu, ki ureja voznike, se v tem pravilniku uporabljata tudi naslednja izraza:</w:t>
      </w:r>
    </w:p>
    <w:p w14:paraId="6E598708" w14:textId="77777777" w:rsidR="004D47A1" w:rsidRPr="004D47A1" w:rsidRDefault="004D47A1" w:rsidP="004D47A1">
      <w:pPr>
        <w:pStyle w:val="Alineazaodstavkom"/>
      </w:pPr>
      <w:r w:rsidRPr="004D47A1">
        <w:t>prva skupina je skupina, v katero so razvrščeni kandidati</w:t>
      </w:r>
      <w:r>
        <w:t xml:space="preserve"> </w:t>
      </w:r>
      <w:r w:rsidRPr="004D47A1">
        <w:t>za voznike in vozniki kategorij A, A1, A2, AM, B, B1 in BE, F, G;</w:t>
      </w:r>
    </w:p>
    <w:p w14:paraId="7B9E1FD6" w14:textId="640C3741" w:rsidR="004D47A1" w:rsidRPr="004D47A1" w:rsidRDefault="004D47A1" w:rsidP="004D47A1">
      <w:pPr>
        <w:pStyle w:val="Alineazaodstavkom"/>
      </w:pPr>
      <w:r w:rsidRPr="004D47A1">
        <w:t>druga skupina je skupina, v katero so razvrščeni kandidati</w:t>
      </w:r>
      <w:r>
        <w:t xml:space="preserve"> </w:t>
      </w:r>
      <w:r w:rsidRPr="004D47A1">
        <w:t>za voznike in vozniki kategorij C, CE, C1,</w:t>
      </w:r>
      <w:r w:rsidR="003359D6">
        <w:t xml:space="preserve"> </w:t>
      </w:r>
      <w:r w:rsidRPr="004D47A1">
        <w:t>C1E, DE, D1, D, D1E.</w:t>
      </w:r>
    </w:p>
    <w:p w14:paraId="7C383E2A" w14:textId="77777777" w:rsidR="004D47A1" w:rsidRPr="004D47A1" w:rsidRDefault="004D47A1" w:rsidP="00C2364A">
      <w:pPr>
        <w:pStyle w:val="Poglavje"/>
      </w:pPr>
      <w:r w:rsidRPr="004D47A1">
        <w:t>2. VRSTE, OBSEG IN POSTOPEK OPRAVLJANJA ZDRAVSTVENIH PREGLEDOV, KI JIH MORAJO OPRAVITI KANDIDATI ZA VOZNIKE IN VOZNIKI</w:t>
      </w:r>
    </w:p>
    <w:p w14:paraId="14B5C0FB" w14:textId="77777777" w:rsidR="004D47A1" w:rsidRPr="004D47A1" w:rsidRDefault="004D47A1" w:rsidP="004D47A1">
      <w:pPr>
        <w:pStyle w:val="len"/>
      </w:pPr>
      <w:r w:rsidRPr="004D47A1">
        <w:t>3. člen</w:t>
      </w:r>
    </w:p>
    <w:p w14:paraId="1BB90A11" w14:textId="77777777" w:rsidR="004D47A1" w:rsidRPr="004D47A1" w:rsidRDefault="004D47A1" w:rsidP="004D47A1">
      <w:pPr>
        <w:pStyle w:val="lennaslov"/>
      </w:pPr>
      <w:r w:rsidRPr="004D47A1">
        <w:t>(vrste zdravstvenih pregledov)</w:t>
      </w:r>
    </w:p>
    <w:p w14:paraId="24C40073" w14:textId="77777777" w:rsidR="004D47A1" w:rsidRPr="004D47A1" w:rsidRDefault="004D47A1" w:rsidP="004D47A1">
      <w:pPr>
        <w:pStyle w:val="Odstavek"/>
      </w:pPr>
      <w:r w:rsidRPr="004D47A1">
        <w:t>Vrste zdravstvenih pregledov kandidatov za voznike in voznikov so:</w:t>
      </w:r>
    </w:p>
    <w:p w14:paraId="0E520031" w14:textId="77777777" w:rsidR="004D47A1" w:rsidRPr="004D47A1" w:rsidRDefault="004D47A1" w:rsidP="004D47A1">
      <w:pPr>
        <w:pStyle w:val="Alineazaodstavkom"/>
      </w:pPr>
      <w:r w:rsidRPr="004D47A1">
        <w:lastRenderedPageBreak/>
        <w:t>zdravstveni pregled, s katerim se ugotavlja, ali je kandidat</w:t>
      </w:r>
      <w:r>
        <w:t xml:space="preserve"> </w:t>
      </w:r>
      <w:r w:rsidRPr="004D47A1">
        <w:t>za voznika telesno in duševno zmožen za vožnjo in da lahko začne z vožnjo v cestnem prometu;</w:t>
      </w:r>
    </w:p>
    <w:p w14:paraId="7ADE050E" w14:textId="77777777" w:rsidR="004D47A1" w:rsidRPr="004D47A1" w:rsidRDefault="004D47A1" w:rsidP="004D47A1">
      <w:pPr>
        <w:pStyle w:val="Alineazaodstavkom"/>
      </w:pPr>
      <w:r w:rsidRPr="004D47A1">
        <w:t>zdravstveni pregled, s katerim se ugotavlja, ali je voznik telesno in duševno zmožen za vožnjo motornega vozila, da se mu lahko podaljša veljavnost vozniškega dovoljenja;</w:t>
      </w:r>
    </w:p>
    <w:p w14:paraId="3274DF33" w14:textId="77777777" w:rsidR="004D47A1" w:rsidRPr="004D47A1" w:rsidRDefault="004D47A1" w:rsidP="004D47A1">
      <w:pPr>
        <w:pStyle w:val="Alineazaodstavkom"/>
      </w:pPr>
      <w:r w:rsidRPr="004D47A1">
        <w:t>zdravstveni pregled s svetovanjem, ki se ga v skladu z zakonom voznik lahko udeleži;</w:t>
      </w:r>
    </w:p>
    <w:p w14:paraId="48A37DC5" w14:textId="77777777" w:rsidR="004D47A1" w:rsidRPr="004D47A1" w:rsidRDefault="004D47A1" w:rsidP="004D47A1">
      <w:pPr>
        <w:pStyle w:val="Alineazaodstavkom"/>
      </w:pPr>
      <w:r w:rsidRPr="004D47A1">
        <w:t>kontrolni zdravstveni pregled za voznike, ki so v skladu z zakonom nanj napoteni.</w:t>
      </w:r>
    </w:p>
    <w:p w14:paraId="431CCB07" w14:textId="77777777" w:rsidR="004D47A1" w:rsidRPr="004D47A1" w:rsidRDefault="004D47A1" w:rsidP="004D47A1">
      <w:pPr>
        <w:pStyle w:val="len"/>
      </w:pPr>
      <w:r w:rsidRPr="004D47A1">
        <w:t>4. člen</w:t>
      </w:r>
    </w:p>
    <w:p w14:paraId="42A5AAED" w14:textId="77777777" w:rsidR="004D47A1" w:rsidRPr="004D47A1" w:rsidRDefault="004D47A1" w:rsidP="004D47A1">
      <w:pPr>
        <w:pStyle w:val="lennaslov"/>
      </w:pPr>
      <w:r w:rsidRPr="004D47A1">
        <w:t>(obseg zdravstvenega pregleda, s katerim se ugotavlja telesna in duševna zmožnost za vožnjo)</w:t>
      </w:r>
    </w:p>
    <w:p w14:paraId="689B28B3" w14:textId="77777777" w:rsidR="004D47A1" w:rsidRPr="004D47A1" w:rsidRDefault="004D47A1" w:rsidP="004D47A1">
      <w:pPr>
        <w:pStyle w:val="Odstavek"/>
      </w:pPr>
      <w:r w:rsidRPr="004D47A1">
        <w:t>(1) Zdravstveni pregled iz prve in druge alineje prejšnjega člena, ki ga lahko izvajata izvajalec zdravstvene dejavnosti ali pooblaščeni izvajalec zdravstvene dejavnosti, se opravi na način, ki omogoča oceno zdravstvene zmožnosti kandidata za voznika oziroma voznika, v skladu s Prilogo 1, ki je sestavni del tega pravilnika in obsega:</w:t>
      </w:r>
    </w:p>
    <w:p w14:paraId="23755CBB" w14:textId="77777777" w:rsidR="004D47A1" w:rsidRPr="004D47A1" w:rsidRDefault="004D47A1" w:rsidP="004D47A1">
      <w:pPr>
        <w:pStyle w:val="Alineazaodstavkom"/>
      </w:pPr>
      <w:r w:rsidRPr="004D47A1">
        <w:t>pregled osnovne zdravstvene dokumentacije kandidata za voznika oziroma voznika, ki jo vodi izbrani osebni zdravnik,</w:t>
      </w:r>
    </w:p>
    <w:p w14:paraId="68733584" w14:textId="77777777" w:rsidR="004D47A1" w:rsidRPr="004D47A1" w:rsidRDefault="004D47A1" w:rsidP="004D47A1">
      <w:pPr>
        <w:pStyle w:val="Alineazaodstavkom"/>
      </w:pPr>
      <w:r w:rsidRPr="004D47A1">
        <w:t>klinični pregled, ki vključuje tudi pregled ustreznih vidnih funkcij za vožnjo motornih vozil.</w:t>
      </w:r>
    </w:p>
    <w:p w14:paraId="26D90303" w14:textId="77777777" w:rsidR="004D47A1" w:rsidRPr="004D47A1" w:rsidRDefault="004D47A1" w:rsidP="004D47A1">
      <w:pPr>
        <w:pStyle w:val="Odstavek"/>
      </w:pPr>
      <w:r w:rsidRPr="004D47A1">
        <w:t>(2) Če na podlagi zdravstvenega pregleda iz prejšnjega odstavka zdravnik specialist medicine dela, prometa in športa, ne more sam ugotoviti telesne in duševne zmožnosti kandidata</w:t>
      </w:r>
      <w:r>
        <w:t xml:space="preserve"> </w:t>
      </w:r>
      <w:r w:rsidRPr="004D47A1">
        <w:t>za voznika in voznika ali če je to določeno v Prilogi 1 tega pravilnika, lahko zahteva:</w:t>
      </w:r>
    </w:p>
    <w:p w14:paraId="6E555FCE" w14:textId="449DE148" w:rsidR="004D47A1" w:rsidRPr="004D47A1" w:rsidRDefault="004D47A1" w:rsidP="004D47A1">
      <w:pPr>
        <w:pStyle w:val="Alineazaodstavkom"/>
      </w:pPr>
      <w:r w:rsidRPr="004D47A1">
        <w:t>izvid zdravnika specialista druge specialnosti</w:t>
      </w:r>
      <w:r>
        <w:t xml:space="preserve"> </w:t>
      </w:r>
      <w:r w:rsidRPr="004D47A1">
        <w:t>oziroma psihologa, usmerjen v ugotavljanje zdravstvene zmožnosti za vožnjo motornega vozila (v nadaljnjem besedilu: usmerjen izvid),</w:t>
      </w:r>
    </w:p>
    <w:p w14:paraId="5C495A3F" w14:textId="77777777" w:rsidR="004D47A1" w:rsidRPr="004D47A1" w:rsidRDefault="004D47A1" w:rsidP="004D47A1">
      <w:pPr>
        <w:pStyle w:val="Alineazaodstavkom"/>
      </w:pPr>
      <w:r w:rsidRPr="004D47A1">
        <w:t>dodatne diagnostične preiskave,</w:t>
      </w:r>
    </w:p>
    <w:p w14:paraId="0517F8D5" w14:textId="409584C3" w:rsidR="004D47A1" w:rsidRPr="004D47A1" w:rsidRDefault="004D47A1" w:rsidP="004D47A1">
      <w:pPr>
        <w:pStyle w:val="Alineazaodstavkom"/>
      </w:pPr>
      <w:r w:rsidRPr="004D47A1">
        <w:t>praktični preizkus vožnje pri organizaciji, ki izvaja programe</w:t>
      </w:r>
      <w:r>
        <w:t xml:space="preserve"> </w:t>
      </w:r>
      <w:r w:rsidRPr="004D47A1">
        <w:t>usposabljanja</w:t>
      </w:r>
      <w:r w:rsidR="00FF6F5C">
        <w:t>,</w:t>
      </w:r>
      <w:r w:rsidRPr="004D47A1">
        <w:t xml:space="preserve"> v skladu z zakonom.</w:t>
      </w:r>
    </w:p>
    <w:p w14:paraId="03B1C3F9" w14:textId="4312F84B" w:rsidR="004D47A1" w:rsidRPr="004D47A1" w:rsidRDefault="004D47A1" w:rsidP="004D47A1">
      <w:pPr>
        <w:pStyle w:val="Odstavek"/>
      </w:pPr>
      <w:r w:rsidRPr="004D47A1">
        <w:t>(3) Pri oceni telesne in duševne zmožnosti za vožnjo kandidatov za voznike druge skupine, voznikov druge skupine, ki opravljajo zdravstveni pregled za podaljšanje veljavnosti vozniškega</w:t>
      </w:r>
      <w:r>
        <w:t xml:space="preserve"> </w:t>
      </w:r>
      <w:r w:rsidRPr="004D47A1">
        <w:t>dovoljenja, ter kandidatov za voznike ali voznikov, pri katerih obstaja sum na sindrom obstruktivne apneje v spanju s prekomerno dnevno zaspanostjo, zdravnik specialist medicine dela, prometa in športa skupaj s kandidatom za voznika oziroma</w:t>
      </w:r>
      <w:r>
        <w:t xml:space="preserve"> </w:t>
      </w:r>
      <w:r w:rsidRPr="004D47A1">
        <w:t>voznikom izpolni vprašalnik iz Priloge </w:t>
      </w:r>
      <w:r w:rsidR="0085525F">
        <w:t>6</w:t>
      </w:r>
      <w:r w:rsidRPr="004D47A1">
        <w:t>, ki je sestavni del tega pravilnika.</w:t>
      </w:r>
    </w:p>
    <w:p w14:paraId="55B7CA99" w14:textId="77777777" w:rsidR="004D47A1" w:rsidRPr="004D47A1" w:rsidRDefault="004D47A1" w:rsidP="004D47A1">
      <w:pPr>
        <w:pStyle w:val="Odstavek"/>
      </w:pPr>
      <w:r w:rsidRPr="004D47A1">
        <w:t>(4) Psiholog iz prve alineje drugega odstavka tega člena mora biti univerzitetni diplomiran psiholog, ki ima opravljen strokovni</w:t>
      </w:r>
      <w:r>
        <w:t xml:space="preserve"> </w:t>
      </w:r>
      <w:r w:rsidRPr="004D47A1">
        <w:t>izpit v skladu s predpisi, ki urejajo zdravstveno dejavnost in ima najmanj pet let delovnih izkušenj na področju medicine prometa (v nadaljnjem besedilu: psiholog).</w:t>
      </w:r>
    </w:p>
    <w:p w14:paraId="7B2CB95C" w14:textId="0EAB3DE9" w:rsidR="004D47A1" w:rsidRPr="004D47A1" w:rsidRDefault="004D47A1" w:rsidP="004D47A1">
      <w:pPr>
        <w:pStyle w:val="Odstavek"/>
      </w:pPr>
      <w:r w:rsidRPr="004D47A1">
        <w:t>(</w:t>
      </w:r>
      <w:r w:rsidR="006252B9">
        <w:t>5</w:t>
      </w:r>
      <w:r w:rsidRPr="004D47A1">
        <w:t>) Ne glede na določbo prvega odstavka tega člena se za voznike iz prve skupine, ki jim je bilo na podlagi zdravniškega spričevala, s katerim je ugotovljeno, da zdravstveno stanje le v eni točki ni v skladu z merili iz Priloge 1 tega pravilnika, opravi zdravstveni pregled iz druge alineje prejšnjega člena predvsem v delu, ki se nanaša na oceno zdravstvenega stanja iz navedene alineje.</w:t>
      </w:r>
    </w:p>
    <w:p w14:paraId="7DCFEE10" w14:textId="77777777" w:rsidR="004D47A1" w:rsidRPr="004D47A1" w:rsidRDefault="004D47A1" w:rsidP="004D47A1">
      <w:pPr>
        <w:pStyle w:val="len"/>
      </w:pPr>
      <w:r w:rsidRPr="004D47A1">
        <w:t>5. člen</w:t>
      </w:r>
    </w:p>
    <w:p w14:paraId="2CECCE87" w14:textId="77777777" w:rsidR="004D47A1" w:rsidRPr="004D47A1" w:rsidRDefault="004D47A1" w:rsidP="004D47A1">
      <w:pPr>
        <w:pStyle w:val="lennaslov"/>
      </w:pPr>
      <w:r w:rsidRPr="004D47A1">
        <w:t>(obseg zdravstvenega pregleda s svetovanjem)</w:t>
      </w:r>
    </w:p>
    <w:p w14:paraId="13BBEE7B" w14:textId="77777777" w:rsidR="004D47A1" w:rsidRPr="004D47A1" w:rsidRDefault="004D47A1" w:rsidP="004D47A1">
      <w:pPr>
        <w:pStyle w:val="Odstavek"/>
      </w:pPr>
      <w:r w:rsidRPr="004D47A1">
        <w:t>Zdravstveni pregled iz tretje alineje 3. člena tega pravilnika,</w:t>
      </w:r>
      <w:r>
        <w:t xml:space="preserve"> </w:t>
      </w:r>
      <w:r w:rsidRPr="004D47A1">
        <w:t>ki ga izvaja izbrani osebni zdravnik, obsega:</w:t>
      </w:r>
    </w:p>
    <w:p w14:paraId="2BB8AB91" w14:textId="77777777" w:rsidR="004D47A1" w:rsidRPr="004D47A1" w:rsidRDefault="004D47A1" w:rsidP="004D47A1">
      <w:pPr>
        <w:pStyle w:val="Alineazaodstavkom"/>
      </w:pPr>
      <w:r w:rsidRPr="004D47A1">
        <w:t>oceno pitja alkohola s pogovorom in izpolnjevanjem vprašalnika AUDIT 10, ki je objavljen na spletni strani Svetovne zdravstvene organizacije, s katerim se opredeli, ali gre za tvegano</w:t>
      </w:r>
      <w:r>
        <w:t xml:space="preserve"> </w:t>
      </w:r>
      <w:r w:rsidRPr="004D47A1">
        <w:t>pitje, škodljivo pitje ali zasvojenost z alkoholom,</w:t>
      </w:r>
    </w:p>
    <w:p w14:paraId="669AAD12" w14:textId="77777777" w:rsidR="004D47A1" w:rsidRPr="004D47A1" w:rsidRDefault="004D47A1" w:rsidP="004D47A1">
      <w:pPr>
        <w:pStyle w:val="Alineazaodstavkom"/>
      </w:pPr>
      <w:r w:rsidRPr="004D47A1">
        <w:lastRenderedPageBreak/>
        <w:t>oceno zavedanja tveganega oziroma škodljivega pitja in</w:t>
      </w:r>
    </w:p>
    <w:p w14:paraId="56EE6BBF" w14:textId="77777777" w:rsidR="004D47A1" w:rsidRPr="004D47A1" w:rsidRDefault="004D47A1" w:rsidP="004D47A1">
      <w:pPr>
        <w:pStyle w:val="Alineazaodstavkom"/>
      </w:pPr>
      <w:r w:rsidRPr="004D47A1">
        <w:t>svetovanje v zvezi s pitjem alkoholnih pijač.</w:t>
      </w:r>
    </w:p>
    <w:p w14:paraId="13A860EC" w14:textId="77777777" w:rsidR="004D47A1" w:rsidRPr="004D47A1" w:rsidRDefault="004D47A1" w:rsidP="004D47A1">
      <w:pPr>
        <w:pStyle w:val="len"/>
      </w:pPr>
      <w:r w:rsidRPr="004D47A1">
        <w:t>6. člen</w:t>
      </w:r>
    </w:p>
    <w:p w14:paraId="3D9AEBBE" w14:textId="77777777" w:rsidR="004D47A1" w:rsidRPr="004D47A1" w:rsidRDefault="004D47A1" w:rsidP="004D47A1">
      <w:pPr>
        <w:pStyle w:val="lennaslov"/>
      </w:pPr>
      <w:r w:rsidRPr="004D47A1">
        <w:t>(obseg kontrolnega zdravstvenega pregleda)</w:t>
      </w:r>
    </w:p>
    <w:p w14:paraId="7B529FBA" w14:textId="77777777" w:rsidR="004D47A1" w:rsidRPr="004D47A1" w:rsidRDefault="004D47A1" w:rsidP="004D47A1">
      <w:pPr>
        <w:pStyle w:val="Odstavek"/>
      </w:pPr>
      <w:r w:rsidRPr="004D47A1">
        <w:t>(1) Kontrolni zdravstveni pregled, ki ga izvaja pooblaščeni izvajalec zdravstvene dejavnosti, se opravi v obsegu in na način iz 4. člena tega pravilnika.</w:t>
      </w:r>
    </w:p>
    <w:p w14:paraId="2BC69C41" w14:textId="77777777" w:rsidR="004D47A1" w:rsidRPr="004D47A1" w:rsidRDefault="004D47A1" w:rsidP="004D47A1">
      <w:pPr>
        <w:pStyle w:val="Odstavek"/>
      </w:pPr>
      <w:r w:rsidRPr="004D47A1">
        <w:t>(2) Pri kandidatih za voznike in voznikih, ki so bili napoteni na kontrolni zdravstveni pregled zaradi uporabe, zlorabe ali odvisnosti</w:t>
      </w:r>
      <w:r>
        <w:t xml:space="preserve"> </w:t>
      </w:r>
      <w:r w:rsidRPr="004D47A1">
        <w:t>od alkohola, prepovedanih drog, psihoaktivnih zdravil ali drugih psihoaktivnih snovi in njihovih presnovkov, se poleg pregleda iz prejšnjega odstavka opravi še pregled psihologa.</w:t>
      </w:r>
    </w:p>
    <w:p w14:paraId="7D6542D9" w14:textId="77777777" w:rsidR="004D47A1" w:rsidRPr="004D47A1" w:rsidRDefault="004D47A1" w:rsidP="004D47A1">
      <w:pPr>
        <w:pStyle w:val="Odstavek"/>
      </w:pPr>
      <w:r w:rsidRPr="004D47A1">
        <w:t>(3) Če specialist medicine dela, prometa in športa pooblaščenega</w:t>
      </w:r>
      <w:r>
        <w:t xml:space="preserve"> </w:t>
      </w:r>
      <w:r w:rsidRPr="004D47A1">
        <w:t>izvajalca zdravstvene dejavnosti ob pregledu ali na podlagi izvida psihologa sumi, da gre pri kandidatu za voznika ali vozniku za odvisnost iz prejšnjega odstavka, mora kandidat za voznika oziroma voznik opraviti še zdravstveni pregled, ki ga opravi zdravnik specialist s področja zdravljenja odvisnosti.</w:t>
      </w:r>
    </w:p>
    <w:p w14:paraId="30C28BD9" w14:textId="77777777" w:rsidR="004D47A1" w:rsidRPr="004D47A1" w:rsidRDefault="004D47A1" w:rsidP="004D47A1">
      <w:pPr>
        <w:pStyle w:val="Odstavek"/>
      </w:pPr>
      <w:r w:rsidRPr="004D47A1">
        <w:t>(4) Pri osebah iz prejšnjega odstavka, ki niso v procesu zdravljenja odvisnosti, pooblaščeni izvajalec zdravstvene dejavnosti</w:t>
      </w:r>
      <w:r>
        <w:t xml:space="preserve"> </w:t>
      </w:r>
      <w:r w:rsidRPr="004D47A1">
        <w:t>predlaga za kandidata za voznika oziroma voznika enega od rehabilitacijskih programov, določenih v zakonu. Pri kandidatih za voznike oziroma voznikih, ki so v času opravljanja kontrolnega zdravstvenega pregleda zaradi vožnje pod vplivom alkohola v procesu zdravljenja odvisnosti iz prejšnjega stavka, se specialist medicine dela, prometa in športa pooblaščenega izvajalca zdravstvene dejavnosti glede zmožnosti za vožnjo odloči na podlagi usmerjenega izvida specialista s področja zdravljenja odvisnosti, ki kandidata za voznika ali voznika zdravi,</w:t>
      </w:r>
      <w:r>
        <w:t xml:space="preserve"> </w:t>
      </w:r>
      <w:r w:rsidRPr="004D47A1">
        <w:t>kar zabeleži v zdravniško spričevalo kontrolnega pregleda.</w:t>
      </w:r>
    </w:p>
    <w:p w14:paraId="327BD7FA" w14:textId="77777777" w:rsidR="004D47A1" w:rsidRPr="004D47A1" w:rsidRDefault="004D47A1" w:rsidP="004D47A1">
      <w:pPr>
        <w:pStyle w:val="len"/>
      </w:pPr>
      <w:r w:rsidRPr="004D47A1">
        <w:t>7. člen</w:t>
      </w:r>
    </w:p>
    <w:p w14:paraId="54196AFC" w14:textId="77777777" w:rsidR="004D47A1" w:rsidRPr="004D47A1" w:rsidRDefault="004D47A1" w:rsidP="004D47A1">
      <w:pPr>
        <w:pStyle w:val="lennaslov"/>
      </w:pPr>
      <w:r w:rsidRPr="004D47A1">
        <w:t>(identifikacija kandidata za voznika oziroma voznika)</w:t>
      </w:r>
    </w:p>
    <w:p w14:paraId="6E2A253A" w14:textId="77777777" w:rsidR="004D47A1" w:rsidRPr="004D47A1" w:rsidRDefault="004D47A1" w:rsidP="004D47A1">
      <w:pPr>
        <w:pStyle w:val="Odstavek"/>
      </w:pPr>
      <w:r w:rsidRPr="004D47A1">
        <w:t>Pred vsakim zdravstvenim pregledom se ugotovi identiteta</w:t>
      </w:r>
      <w:r>
        <w:t xml:space="preserve"> </w:t>
      </w:r>
      <w:r w:rsidRPr="004D47A1">
        <w:t>kandidata za voznika oziroma voznika na podlagi njegovega identifikacijskega osebnega dokumenta.</w:t>
      </w:r>
    </w:p>
    <w:p w14:paraId="61E3208C" w14:textId="77777777" w:rsidR="004D47A1" w:rsidRPr="004D47A1" w:rsidRDefault="004D47A1" w:rsidP="004D47A1">
      <w:pPr>
        <w:pStyle w:val="len"/>
      </w:pPr>
      <w:r w:rsidRPr="004D47A1">
        <w:t>8. člen</w:t>
      </w:r>
    </w:p>
    <w:p w14:paraId="61648C13" w14:textId="77777777" w:rsidR="004D47A1" w:rsidRPr="004D47A1" w:rsidRDefault="004D47A1" w:rsidP="004D47A1">
      <w:pPr>
        <w:pStyle w:val="lennaslov"/>
      </w:pPr>
      <w:r w:rsidRPr="004D47A1">
        <w:t>(izjava o zdravstvenem stanju kandidata za voznika</w:t>
      </w:r>
      <w:r>
        <w:t xml:space="preserve"> </w:t>
      </w:r>
      <w:r w:rsidRPr="004D47A1">
        <w:t>in voznika)</w:t>
      </w:r>
    </w:p>
    <w:p w14:paraId="695EA059" w14:textId="77777777" w:rsidR="004D47A1" w:rsidRPr="004D47A1" w:rsidRDefault="004D47A1" w:rsidP="004D47A1">
      <w:pPr>
        <w:pStyle w:val="Odstavek"/>
      </w:pPr>
      <w:r w:rsidRPr="004D47A1">
        <w:t>Kandidat za voznika oziroma voznik pred zdravstvenim pregledom iz prve, druge in četr</w:t>
      </w:r>
      <w:r>
        <w:t>te alineje 3. člena tega pravil</w:t>
      </w:r>
      <w:r w:rsidRPr="004D47A1">
        <w:t>nika izpolni in podpiše Izjavo o zdravstvenem stanju kandidata za voznika in voznika na obrazcu iz Priloge 2, ki je sestavni del tega pravilnika.</w:t>
      </w:r>
    </w:p>
    <w:p w14:paraId="6E3A624D" w14:textId="77777777" w:rsidR="004D47A1" w:rsidRPr="004D47A1" w:rsidRDefault="004D47A1" w:rsidP="004D47A1">
      <w:pPr>
        <w:pStyle w:val="Poglavje"/>
      </w:pPr>
      <w:r w:rsidRPr="004D47A1">
        <w:t>3. NAČIN, POSTOPEK IZDAJE TER OBLIKA</w:t>
      </w:r>
      <w:r>
        <w:t xml:space="preserve"> </w:t>
      </w:r>
      <w:r w:rsidRPr="004D47A1">
        <w:t>IN VSEBINA ZDRAVNIŠKIH SPRIČEVAL IN POTRDIL</w:t>
      </w:r>
      <w:r>
        <w:t xml:space="preserve"> </w:t>
      </w:r>
      <w:r w:rsidRPr="004D47A1">
        <w:t>O OPRAVLJENEM PREGLEDU</w:t>
      </w:r>
    </w:p>
    <w:p w14:paraId="50DA1A5C" w14:textId="77777777" w:rsidR="004D47A1" w:rsidRPr="004D47A1" w:rsidRDefault="004D47A1" w:rsidP="004D47A1">
      <w:pPr>
        <w:pStyle w:val="len"/>
      </w:pPr>
      <w:r w:rsidRPr="004D47A1">
        <w:t>9. člen</w:t>
      </w:r>
    </w:p>
    <w:p w14:paraId="5A3214F6" w14:textId="77777777" w:rsidR="004D47A1" w:rsidRPr="004D47A1" w:rsidRDefault="004D47A1" w:rsidP="004D47A1">
      <w:pPr>
        <w:pStyle w:val="lennaslov"/>
      </w:pPr>
      <w:r w:rsidRPr="004D47A1">
        <w:t>(izdaja zdravniškega spričevala)</w:t>
      </w:r>
    </w:p>
    <w:p w14:paraId="4E5AFD87" w14:textId="77777777" w:rsidR="004D47A1" w:rsidRPr="004D47A1" w:rsidRDefault="004D47A1" w:rsidP="004D47A1">
      <w:pPr>
        <w:pStyle w:val="Odstavek"/>
      </w:pPr>
      <w:r w:rsidRPr="004D47A1">
        <w:t>(1) Po opravljenem zdravstvenem pregledu iz prve, druge in četrte alineje 3. člena tega pravilnika izvajalec zdravstvene dejavnosti oziroma pooblaščeni izvajalec zdravstvene dejavnosti</w:t>
      </w:r>
      <w:r>
        <w:t xml:space="preserve"> </w:t>
      </w:r>
      <w:r w:rsidRPr="004D47A1">
        <w:t>izda računalniško izpisano zdravniško spričevalo o telesni in duševni zmožnosti na obrazcu iz Priloge 3, ki je sestavni del tega pravilnika.</w:t>
      </w:r>
    </w:p>
    <w:p w14:paraId="13BD0DEB" w14:textId="77777777" w:rsidR="004D47A1" w:rsidRPr="004D47A1" w:rsidRDefault="004D47A1" w:rsidP="004D47A1">
      <w:pPr>
        <w:pStyle w:val="Odstavek"/>
      </w:pPr>
      <w:r w:rsidRPr="004D47A1">
        <w:lastRenderedPageBreak/>
        <w:t>(2) Z zdravstvenim pregledom ugotovljena omejena zmožnost</w:t>
      </w:r>
      <w:r>
        <w:t xml:space="preserve"> </w:t>
      </w:r>
      <w:r w:rsidRPr="004D47A1">
        <w:t>za vožnjo motornega vozila se v zdravniškem spričevalu označi v skladu s kodami omejitev zaradi zdravstvenih razlogov,</w:t>
      </w:r>
      <w:r>
        <w:t xml:space="preserve"> </w:t>
      </w:r>
      <w:r w:rsidRPr="004D47A1">
        <w:t>ki so določene v predpisih, ki urejajo vozniška dovoljenja.</w:t>
      </w:r>
    </w:p>
    <w:p w14:paraId="56CBBD19" w14:textId="77777777" w:rsidR="004D47A1" w:rsidRPr="004D47A1" w:rsidRDefault="004D47A1" w:rsidP="004D47A1">
      <w:pPr>
        <w:pStyle w:val="len"/>
      </w:pPr>
      <w:r w:rsidRPr="004D47A1">
        <w:t>10. člen</w:t>
      </w:r>
    </w:p>
    <w:p w14:paraId="612241EB" w14:textId="77777777" w:rsidR="004D47A1" w:rsidRPr="004D47A1" w:rsidRDefault="004D47A1" w:rsidP="004D47A1">
      <w:pPr>
        <w:pStyle w:val="lennaslov"/>
      </w:pPr>
      <w:r w:rsidRPr="004D47A1">
        <w:t>(izročitev zdravniškega spričevala)</w:t>
      </w:r>
    </w:p>
    <w:p w14:paraId="7A47CC67" w14:textId="77777777" w:rsidR="004D47A1" w:rsidRPr="004D47A1" w:rsidRDefault="004D47A1" w:rsidP="004D47A1">
      <w:pPr>
        <w:pStyle w:val="Odstavek"/>
      </w:pPr>
      <w:r w:rsidRPr="004D47A1">
        <w:t>(1) Po opravljenem zdravstvenem pregledu izvajalec zdravstvene dejavnosti oziroma pooblaščeni izvajalec zdravstvene</w:t>
      </w:r>
      <w:r>
        <w:t xml:space="preserve"> </w:t>
      </w:r>
      <w:r w:rsidRPr="004D47A1">
        <w:t>dejavnosti, ki je zdravstveni pregled opravil, izroči zdravniško spričevalo kandidatu za voznika oziroma vozniku.</w:t>
      </w:r>
    </w:p>
    <w:p w14:paraId="2F798B2C" w14:textId="77777777" w:rsidR="004D47A1" w:rsidRPr="004D47A1" w:rsidRDefault="004D47A1" w:rsidP="004D47A1">
      <w:pPr>
        <w:pStyle w:val="Odstavek"/>
      </w:pPr>
      <w:r w:rsidRPr="004D47A1">
        <w:t>(2) Zdravniško spričevalo, s katerim je ugotovljena zdravstvena</w:t>
      </w:r>
      <w:r>
        <w:t xml:space="preserve"> </w:t>
      </w:r>
      <w:r w:rsidRPr="004D47A1">
        <w:t>sposobnost ali nesposobnost kandidata za voznika oziroma voznika, izvajalec zdravstvene dejavnosti oziroma pooblaščeni izvajalec zdravstvene dejavnosti, ki je zdravstveni pregled opravil, pošlje v obliki kopije zdravniškega spričevala v treh dneh po opravljenem zdravstvenem pregledu tudi upravni enoti stalnega prebivališča kandidata za voznika oziroma voznika.</w:t>
      </w:r>
      <w:r>
        <w:t xml:space="preserve"> </w:t>
      </w:r>
      <w:r w:rsidRPr="004D47A1">
        <w:t>Upravna enota takšno zdravniško spričevalo nemudoma vnese v evidenco voznikov motornih vozil.</w:t>
      </w:r>
    </w:p>
    <w:p w14:paraId="64DCE548" w14:textId="77777777" w:rsidR="004D47A1" w:rsidRPr="004D47A1" w:rsidRDefault="004D47A1" w:rsidP="004D47A1">
      <w:pPr>
        <w:pStyle w:val="len"/>
      </w:pPr>
      <w:r w:rsidRPr="004D47A1">
        <w:t>11. člen</w:t>
      </w:r>
    </w:p>
    <w:p w14:paraId="0954F43E" w14:textId="77777777" w:rsidR="004D47A1" w:rsidRPr="004D47A1" w:rsidRDefault="004D47A1" w:rsidP="004D47A1">
      <w:pPr>
        <w:pStyle w:val="lennaslov"/>
      </w:pPr>
      <w:r w:rsidRPr="004D47A1">
        <w:t>(zdravniško potrdilo)</w:t>
      </w:r>
    </w:p>
    <w:p w14:paraId="1B2AB662" w14:textId="77777777" w:rsidR="004D47A1" w:rsidRPr="004D47A1" w:rsidRDefault="004D47A1" w:rsidP="004D47A1">
      <w:pPr>
        <w:pStyle w:val="Odstavek"/>
      </w:pPr>
      <w:r w:rsidRPr="004D47A1">
        <w:t>Po opravljenem zdravstvenem pregledu s svetovanjem iz tretje alineje 3. člena tega pravilnika se vozniku izda zdravniško potrdilo o opravljenem zdravstvenem pregledu na obrazcu iz Priloge 4, ki je sestavni del tega pravilnika.</w:t>
      </w:r>
    </w:p>
    <w:p w14:paraId="50A3887F" w14:textId="77777777" w:rsidR="004D47A1" w:rsidRPr="004D47A1" w:rsidRDefault="004D47A1" w:rsidP="004D47A1">
      <w:pPr>
        <w:pStyle w:val="Poglavje"/>
      </w:pPr>
      <w:r w:rsidRPr="004D47A1">
        <w:t>4. POGOJI, KI JIH MORAJO IZPOLNJEVATI IZVAJALCI ZDRAVSTVENE DEJAVNOSTI IN POOBLAŠČENI IZVAJALCI ZDRAVSTVENE DEJAVNOSTI</w:t>
      </w:r>
    </w:p>
    <w:p w14:paraId="2CB84123" w14:textId="77777777" w:rsidR="004D47A1" w:rsidRPr="004D47A1" w:rsidRDefault="004D47A1" w:rsidP="004D47A1">
      <w:pPr>
        <w:pStyle w:val="len"/>
      </w:pPr>
      <w:r w:rsidRPr="004D47A1">
        <w:t>12. člen</w:t>
      </w:r>
    </w:p>
    <w:p w14:paraId="33A79CC1" w14:textId="77777777" w:rsidR="004D47A1" w:rsidRPr="004D47A1" w:rsidRDefault="004D47A1" w:rsidP="004D47A1">
      <w:pPr>
        <w:pStyle w:val="lennaslov"/>
      </w:pPr>
      <w:r w:rsidRPr="004D47A1">
        <w:t>(pogoji za izvajalce zdravstvene dejavnosti)</w:t>
      </w:r>
    </w:p>
    <w:p w14:paraId="40356511" w14:textId="77777777" w:rsidR="004D47A1" w:rsidRPr="004D47A1" w:rsidRDefault="004D47A1" w:rsidP="004D47A1">
      <w:pPr>
        <w:pStyle w:val="Odstavek"/>
      </w:pPr>
      <w:r w:rsidRPr="004D47A1">
        <w:t>(1) Zdravstvene preglede kandidatov za voznike in voznikov</w:t>
      </w:r>
      <w:r>
        <w:t xml:space="preserve"> </w:t>
      </w:r>
      <w:r w:rsidRPr="004D47A1">
        <w:t>iz prve in druge alineje 3. člena tega pravilnika opravljajo izvajalci zdravstvene dejavnosti, in sicer javni zdravstveni zavodi,</w:t>
      </w:r>
      <w:r>
        <w:t xml:space="preserve"> </w:t>
      </w:r>
      <w:r w:rsidRPr="004D47A1">
        <w:t>ki imajo zaposlenega najmanj enega zdravnika specialista medicine dela, prometa in športa, ter druge pravne in fizične osebe, ki imajo dovoljenje ministrstva, pristojnega za zdravje (v nadaljnjem besedilu: ministrstvo) za opravljanje zdravstvene dejavnosti na področju medicine dela, prometa in športa.</w:t>
      </w:r>
    </w:p>
    <w:p w14:paraId="5B73058E" w14:textId="77777777" w:rsidR="004D47A1" w:rsidRPr="004D47A1" w:rsidRDefault="004D47A1" w:rsidP="004D47A1">
      <w:pPr>
        <w:pStyle w:val="Odstavek"/>
      </w:pPr>
      <w:r w:rsidRPr="004D47A1">
        <w:t>(2) Izvajalci zdravstvene dejavnosti iz prejšnjega odstavka:</w:t>
      </w:r>
    </w:p>
    <w:p w14:paraId="66A90441" w14:textId="77777777" w:rsidR="004D47A1" w:rsidRPr="004D47A1" w:rsidRDefault="004D47A1" w:rsidP="004D47A1">
      <w:pPr>
        <w:pStyle w:val="Alineazaodstavkom"/>
      </w:pPr>
      <w:r w:rsidRPr="004D47A1">
        <w:t>imajo diagnostično opremo za oceno vidnih funkcij in</w:t>
      </w:r>
    </w:p>
    <w:p w14:paraId="7D15327D" w14:textId="77777777" w:rsidR="004D47A1" w:rsidRPr="004D47A1" w:rsidRDefault="004D47A1" w:rsidP="004D47A1">
      <w:pPr>
        <w:pStyle w:val="Alineazaodstavkom"/>
      </w:pPr>
      <w:r w:rsidRPr="004D47A1">
        <w:t>ministrstvu priglasijo opravljanje zdravstvenih pregledov kandidatov za voznike in voznike.</w:t>
      </w:r>
    </w:p>
    <w:p w14:paraId="313ECF6F" w14:textId="77777777" w:rsidR="004D47A1" w:rsidRPr="004D47A1" w:rsidRDefault="004D47A1" w:rsidP="004D47A1">
      <w:pPr>
        <w:pStyle w:val="len"/>
      </w:pPr>
      <w:r w:rsidRPr="004D47A1">
        <w:t>13. člen</w:t>
      </w:r>
    </w:p>
    <w:p w14:paraId="51A8B010" w14:textId="77777777" w:rsidR="004D47A1" w:rsidRPr="004D47A1" w:rsidRDefault="004D47A1" w:rsidP="004D47A1">
      <w:pPr>
        <w:pStyle w:val="lennaslov"/>
      </w:pPr>
      <w:r w:rsidRPr="004D47A1">
        <w:t>(pogoji, ki jih morajo izpolnjevati pooblaščeni izvajalci zdravstvene dejavnosti)</w:t>
      </w:r>
    </w:p>
    <w:p w14:paraId="4F772E61" w14:textId="77777777" w:rsidR="004D47A1" w:rsidRPr="004D47A1" w:rsidRDefault="004D47A1" w:rsidP="004D47A1">
      <w:pPr>
        <w:pStyle w:val="Odstavek"/>
      </w:pPr>
      <w:r w:rsidRPr="004D47A1">
        <w:t>(1) Pooblaščeni izvajalec zdravstvene dejavnosti poleg pogojev iz prejšnjega člena izpolnjuje še naslednje pogoje:</w:t>
      </w:r>
    </w:p>
    <w:p w14:paraId="2A3B0D8A" w14:textId="77777777" w:rsidR="004D47A1" w:rsidRPr="004D47A1" w:rsidRDefault="004D47A1" w:rsidP="004D47A1">
      <w:pPr>
        <w:pStyle w:val="Alineazaodstavkom"/>
      </w:pPr>
      <w:r w:rsidRPr="004D47A1">
        <w:t>ima redno zaposlena najmanj dva specialista medicine dela, prometa in športa z veljavno licenco in najmanj petimi leti delovnih izkušenj na področju medicine prometa,</w:t>
      </w:r>
    </w:p>
    <w:p w14:paraId="368339DB" w14:textId="22CDBA72" w:rsidR="004D47A1" w:rsidRPr="004D47A1" w:rsidRDefault="004D47A1" w:rsidP="004D47A1">
      <w:pPr>
        <w:pStyle w:val="Alineazaodstavkom"/>
      </w:pPr>
      <w:r w:rsidRPr="004D47A1">
        <w:t>ima</w:t>
      </w:r>
      <w:r w:rsidR="00FE16AA">
        <w:t xml:space="preserve"> redno</w:t>
      </w:r>
      <w:r w:rsidRPr="004D47A1">
        <w:t xml:space="preserve"> </w:t>
      </w:r>
      <w:r w:rsidRPr="00F84759">
        <w:t>zaposlen</w:t>
      </w:r>
      <w:r w:rsidR="00780926" w:rsidRPr="00F84759">
        <w:t>ega</w:t>
      </w:r>
      <w:r w:rsidRPr="00F84759">
        <w:t xml:space="preserve"> psihologa,</w:t>
      </w:r>
      <w:r w:rsidRPr="004D47A1">
        <w:t xml:space="preserve"> ki izpolnjuje pogoje iz četrtega odstavka 4. člena tega pravilnika,</w:t>
      </w:r>
    </w:p>
    <w:p w14:paraId="634F4E6A" w14:textId="77777777" w:rsidR="004D47A1" w:rsidRPr="004D47A1" w:rsidRDefault="004D47A1" w:rsidP="004D47A1">
      <w:pPr>
        <w:pStyle w:val="Alineazaodstavkom"/>
      </w:pPr>
      <w:r w:rsidRPr="004D47A1">
        <w:lastRenderedPageBreak/>
        <w:t>ima sklenjeno pogodbo o sodelovanju z izvajalcem zdravstvene dejavnosti, ki opravlja dejavnost zdravljenja odvisnosti</w:t>
      </w:r>
      <w:r>
        <w:t xml:space="preserve"> </w:t>
      </w:r>
      <w:r w:rsidRPr="004D47A1">
        <w:t>od alkohola,</w:t>
      </w:r>
    </w:p>
    <w:p w14:paraId="748019C3" w14:textId="77777777" w:rsidR="004D47A1" w:rsidRPr="004D47A1" w:rsidRDefault="004D47A1" w:rsidP="004D47A1">
      <w:pPr>
        <w:pStyle w:val="Alineazaodstavkom"/>
      </w:pPr>
      <w:r w:rsidRPr="004D47A1">
        <w:t>ima sklenjeno pogodbo o sodelovanju s Centrom za preprečevanje in zdravljenje odvisnih od prepovedanih drog,</w:t>
      </w:r>
    </w:p>
    <w:p w14:paraId="71694533" w14:textId="77777777" w:rsidR="004D47A1" w:rsidRPr="004D47A1" w:rsidRDefault="004D47A1" w:rsidP="004D47A1">
      <w:pPr>
        <w:pStyle w:val="Alineazaodstavkom"/>
      </w:pPr>
      <w:r w:rsidRPr="004D47A1">
        <w:t>ima diagnostično opremo za medicino in psihologijo prometa,</w:t>
      </w:r>
    </w:p>
    <w:p w14:paraId="74C14221" w14:textId="7B407E4B" w:rsidR="00D759D4" w:rsidRDefault="004D47A1" w:rsidP="00D759D4">
      <w:pPr>
        <w:pStyle w:val="Alineazaodstavkom"/>
      </w:pPr>
      <w:r w:rsidRPr="004D47A1">
        <w:t>ima zagotovljene laboratorijske storitve za opravljanje biokemičnih preiskav in urinskih testov na prisotnost prepovedanih</w:t>
      </w:r>
      <w:r>
        <w:t xml:space="preserve"> </w:t>
      </w:r>
      <w:r w:rsidRPr="004D47A1">
        <w:t xml:space="preserve">drog in njihovih </w:t>
      </w:r>
      <w:proofErr w:type="spellStart"/>
      <w:r w:rsidRPr="004D47A1">
        <w:t>metabolitov</w:t>
      </w:r>
      <w:proofErr w:type="spellEnd"/>
      <w:r w:rsidRPr="004D47A1">
        <w:t>.</w:t>
      </w:r>
    </w:p>
    <w:p w14:paraId="7439F62F" w14:textId="77777777" w:rsidR="00D759D4" w:rsidRDefault="00D759D4" w:rsidP="00D759D4">
      <w:pPr>
        <w:pStyle w:val="Alineazaodstavkom"/>
        <w:numPr>
          <w:ilvl w:val="0"/>
          <w:numId w:val="0"/>
        </w:numPr>
        <w:ind w:left="425" w:hanging="425"/>
      </w:pPr>
    </w:p>
    <w:p w14:paraId="3CE4035C" w14:textId="371C72FB" w:rsidR="004D47A1" w:rsidRPr="004D47A1" w:rsidRDefault="004D47A1" w:rsidP="004D47A1">
      <w:pPr>
        <w:pStyle w:val="Odstavek"/>
      </w:pPr>
      <w:r w:rsidRPr="004D47A1">
        <w:t xml:space="preserve">(2) Za vsako geografsko območje v državi, ki ga pokriva posamezna območna enota Zavoda za </w:t>
      </w:r>
      <w:r w:rsidRPr="005856EB">
        <w:t xml:space="preserve">zdravstveno zavarovanje Slovenije, minister, pristojen za zdravje (v nadaljnjem besedilu: minister), za opravljanje kontrolnih zdravstvenih pregledov voznikov na podlagi javnega poziva </w:t>
      </w:r>
      <w:r w:rsidR="00EC67C0" w:rsidRPr="005856EB">
        <w:t>pooblasti</w:t>
      </w:r>
      <w:r w:rsidR="00FF6F5C" w:rsidRPr="005856EB">
        <w:t xml:space="preserve"> </w:t>
      </w:r>
      <w:r w:rsidRPr="005856EB">
        <w:t>enega pooblaščenega izvajalca zdravstvene dejavnosti s sedežem na posameznem geografskem območju</w:t>
      </w:r>
      <w:r w:rsidRPr="004D47A1">
        <w:t>.</w:t>
      </w:r>
    </w:p>
    <w:p w14:paraId="1261ABBA" w14:textId="3FF0AA88" w:rsidR="004D47A1" w:rsidRPr="004D47A1" w:rsidRDefault="004D47A1" w:rsidP="004D47A1">
      <w:pPr>
        <w:pStyle w:val="Odstavek"/>
      </w:pPr>
      <w:r w:rsidRPr="004D47A1">
        <w:t>(3) </w:t>
      </w:r>
      <w:r w:rsidR="00780926">
        <w:t>Minister</w:t>
      </w:r>
      <w:r w:rsidRPr="004D47A1">
        <w:t xml:space="preserve"> pri določitvi pooblaščenega izvajalca upošteva:</w:t>
      </w:r>
    </w:p>
    <w:p w14:paraId="4805C71A" w14:textId="77777777" w:rsidR="004D47A1" w:rsidRPr="004D47A1" w:rsidRDefault="004D47A1" w:rsidP="004D47A1">
      <w:pPr>
        <w:pStyle w:val="Alineazaodstavkom"/>
      </w:pPr>
      <w:r w:rsidRPr="004D47A1">
        <w:t>delovne izkušnje izvajalca zdravstvene dejavnosti na področju medicine prometa,</w:t>
      </w:r>
    </w:p>
    <w:p w14:paraId="1EF26A97" w14:textId="74E7259B" w:rsidR="00EA6CF1" w:rsidRDefault="004D47A1" w:rsidP="004D47A1">
      <w:pPr>
        <w:pStyle w:val="Alineazaodstavkom"/>
      </w:pPr>
      <w:r w:rsidRPr="004D47A1">
        <w:t>dokazila o kakovosti izvajanja medicine</w:t>
      </w:r>
      <w:r w:rsidR="0067300F">
        <w:t>,</w:t>
      </w:r>
    </w:p>
    <w:p w14:paraId="34FE6F93" w14:textId="1F1A8963" w:rsidR="004D47A1" w:rsidRPr="004D47A1" w:rsidRDefault="001B3B1D" w:rsidP="004D47A1">
      <w:pPr>
        <w:pStyle w:val="Alineazaodstavkom"/>
      </w:pPr>
      <w:r>
        <w:t>mnenje Razširjenega strokovnega kolegija za medicino dela, prometa in športa o primernosti izvajalca</w:t>
      </w:r>
      <w:r w:rsidR="004D47A1" w:rsidRPr="004D47A1">
        <w:t>.</w:t>
      </w:r>
    </w:p>
    <w:p w14:paraId="200B1ED0" w14:textId="57F913F2" w:rsidR="004D47A1" w:rsidRPr="004D47A1" w:rsidRDefault="004D47A1" w:rsidP="004D47A1">
      <w:pPr>
        <w:pStyle w:val="Odstavek"/>
      </w:pPr>
      <w:r w:rsidRPr="004D47A1">
        <w:t xml:space="preserve">(4) Ne glede na določbo drugega odstavka tega člena, za geografsko območje, ki ga pokriva Območna enota Ljubljana Zavoda za zdravstveno zavarovanje Slovenije, minister </w:t>
      </w:r>
      <w:r w:rsidR="0012157A">
        <w:t>pooblasti</w:t>
      </w:r>
      <w:r w:rsidR="00780926">
        <w:t xml:space="preserve"> </w:t>
      </w:r>
      <w:r w:rsidRPr="004D47A1">
        <w:t>dva pooblaščena izvajalca zdravstvene dejavnosti s sedežem na tem geografskem območju.</w:t>
      </w:r>
    </w:p>
    <w:p w14:paraId="65A9E52E" w14:textId="6E747D18" w:rsidR="004D47A1" w:rsidRDefault="004D47A1" w:rsidP="004D47A1">
      <w:pPr>
        <w:pStyle w:val="Odstavek"/>
      </w:pPr>
      <w:r w:rsidRPr="004D47A1">
        <w:t>(5) Minister določi posameznega pooblaščenega izvajalca za obdobje petih let.</w:t>
      </w:r>
    </w:p>
    <w:p w14:paraId="60D1CBB9" w14:textId="77777777" w:rsidR="0012157A" w:rsidRPr="004D47A1" w:rsidRDefault="0012157A" w:rsidP="0012157A">
      <w:pPr>
        <w:pStyle w:val="Odstavek"/>
      </w:pPr>
      <w:r w:rsidRPr="004D47A1">
        <w:t>(6) Minister lahko pooblaščenemu izvajalcu pooblastilo odvzame tudi pred pretekom roka iz prejšnjega odstavka, če:</w:t>
      </w:r>
    </w:p>
    <w:p w14:paraId="6B815B43" w14:textId="77777777" w:rsidR="0012157A" w:rsidRPr="004D47A1" w:rsidRDefault="0012157A" w:rsidP="0012157A">
      <w:pPr>
        <w:pStyle w:val="Alineazaodstavkom"/>
      </w:pPr>
      <w:r w:rsidRPr="004D47A1">
        <w:t>pooblaščeni izvajalec ne izpolnjuje več pogojev iz prvega</w:t>
      </w:r>
      <w:r>
        <w:t xml:space="preserve"> </w:t>
      </w:r>
      <w:r w:rsidRPr="004D47A1">
        <w:t>odstavka tega člena,</w:t>
      </w:r>
    </w:p>
    <w:p w14:paraId="70D5B40D" w14:textId="128A96FB" w:rsidR="00FF33DC" w:rsidRDefault="004D47A1" w:rsidP="00816CF4">
      <w:pPr>
        <w:pStyle w:val="Alineazaodstavkom"/>
      </w:pPr>
      <w:r w:rsidRPr="004D47A1">
        <w:t xml:space="preserve">pristojna zbornica </w:t>
      </w:r>
      <w:r w:rsidR="0012157A" w:rsidRPr="00EA6CF1">
        <w:t>v postopku strokovnega nadzora ugotovi večje pomanjkljivosti</w:t>
      </w:r>
      <w:r w:rsidRPr="004D47A1">
        <w:t>, za katere zahteva dodatno strokovno</w:t>
      </w:r>
      <w:r>
        <w:t xml:space="preserve"> </w:t>
      </w:r>
      <w:r w:rsidRPr="004D47A1">
        <w:t>izpopolnjevanje zdravstvenih delavcev, o čemer obvesti ministrstvo, in</w:t>
      </w:r>
      <w:r w:rsidR="0012157A" w:rsidRPr="00EA6CF1">
        <w:t xml:space="preserve"> te v določenem roku niso bile odpravljene, </w:t>
      </w:r>
      <w:r w:rsidR="00FF33DC" w:rsidRPr="00EA6CF1">
        <w:t xml:space="preserve">ali </w:t>
      </w:r>
      <w:r w:rsidR="00FF33DC" w:rsidRPr="004D47A1">
        <w:t>pristojna zbornica v postopku strokovnega nadzora začasno ali trajno odvzame licenco zdravniku ali zdravstvenemu delavcu,</w:t>
      </w:r>
      <w:r w:rsidR="00FF33DC">
        <w:t xml:space="preserve"> </w:t>
      </w:r>
      <w:r w:rsidR="00FF33DC" w:rsidRPr="004D47A1">
        <w:t>ali če za ugotovljene kršitve ministrstvu predlaga odvzem pooblastila, kar v svojem predlogu tudi utemelji,</w:t>
      </w:r>
    </w:p>
    <w:p w14:paraId="1E606E8B" w14:textId="53206ED5" w:rsidR="006D2203" w:rsidRPr="004D47A1" w:rsidRDefault="0012157A" w:rsidP="00816CF4">
      <w:pPr>
        <w:pStyle w:val="Alineazaodstavkom"/>
      </w:pPr>
      <w:r w:rsidRPr="004D47A1">
        <w:t>ministrstvo v upravnem nadzoru pri pooblaščenem izvajalcu</w:t>
      </w:r>
      <w:r>
        <w:t xml:space="preserve"> </w:t>
      </w:r>
      <w:r w:rsidRPr="004D47A1">
        <w:t>ugotovi take kršitve zakonitosti dela, zaradi katerih v skladu s predpisi, ki urejajo upravni nadzor v zdravstvu, lahko odredi začasni ukrep.</w:t>
      </w:r>
      <w:r w:rsidR="006D2203">
        <w:t xml:space="preserve"> </w:t>
      </w:r>
    </w:p>
    <w:p w14:paraId="7267B5FE" w14:textId="77777777" w:rsidR="004D47A1" w:rsidRPr="004D47A1" w:rsidRDefault="004D47A1" w:rsidP="004D47A1">
      <w:pPr>
        <w:pStyle w:val="len"/>
      </w:pPr>
      <w:r w:rsidRPr="004D47A1">
        <w:t>14. člen</w:t>
      </w:r>
    </w:p>
    <w:p w14:paraId="0FBDD261" w14:textId="77777777" w:rsidR="004D47A1" w:rsidRPr="004D47A1" w:rsidRDefault="004D47A1" w:rsidP="004D47A1">
      <w:pPr>
        <w:pStyle w:val="lennaslov"/>
      </w:pPr>
      <w:r w:rsidRPr="004D47A1">
        <w:t>(pogoji za izvajanje zdravstvenih pregledov oseb,</w:t>
      </w:r>
      <w:r>
        <w:t xml:space="preserve"> </w:t>
      </w:r>
      <w:r w:rsidRPr="004D47A1">
        <w:t>ki potrebujejo prilagojeno vozilo)</w:t>
      </w:r>
    </w:p>
    <w:p w14:paraId="003C8585" w14:textId="77777777" w:rsidR="004D47A1" w:rsidRPr="004D47A1" w:rsidRDefault="004D47A1" w:rsidP="004D47A1">
      <w:pPr>
        <w:pStyle w:val="Odstavek"/>
      </w:pPr>
      <w:r w:rsidRPr="004D47A1">
        <w:t>Ne glede na določbe 12. in 13. člena tega pravilnika za kandidate za voznike in za voznike, ki za vožnjo potrebujejo</w:t>
      </w:r>
      <w:r>
        <w:t xml:space="preserve"> </w:t>
      </w:r>
      <w:r w:rsidRPr="004D47A1">
        <w:t>prilagojeno vozilo, opravlja zdravstvene preglede iz prve, druge in četrte alineje 3. člena tega pravilnika organizacija, ki je v skladu z zakonom pooblaščena za določanje potrebne prilagojenosti vozil in:</w:t>
      </w:r>
    </w:p>
    <w:p w14:paraId="2CDAEE39" w14:textId="77777777" w:rsidR="004D47A1" w:rsidRPr="004D47A1" w:rsidRDefault="004D47A1" w:rsidP="004D47A1">
      <w:pPr>
        <w:pStyle w:val="Alineazaodstavkom"/>
      </w:pPr>
      <w:r w:rsidRPr="004D47A1">
        <w:t>izpolnjuje pogoje iz prvega odstavka prejšnjega člena ali ima sklenjeno pogodbo o sodelovanju s pooblaščenim izvajalcem,</w:t>
      </w:r>
    </w:p>
    <w:p w14:paraId="65F1CF4E" w14:textId="77777777" w:rsidR="004D47A1" w:rsidRPr="004D47A1" w:rsidRDefault="004D47A1" w:rsidP="004D47A1">
      <w:pPr>
        <w:pStyle w:val="Alineazaodstavkom"/>
      </w:pPr>
      <w:r w:rsidRPr="004D47A1">
        <w:t>ima zaposlena najmanj dva zdravnika specialista z veljavno licenco in petimi leti delovnih izkušenj,</w:t>
      </w:r>
    </w:p>
    <w:p w14:paraId="08AAE052" w14:textId="77777777" w:rsidR="004D47A1" w:rsidRPr="004D47A1" w:rsidRDefault="004D47A1" w:rsidP="004D47A1">
      <w:pPr>
        <w:pStyle w:val="Alineazaodstavkom"/>
      </w:pPr>
      <w:r w:rsidRPr="004D47A1">
        <w:t>ima sodoben avtomobilski simulator za merjenje psihofizičnih</w:t>
      </w:r>
      <w:r>
        <w:t xml:space="preserve"> </w:t>
      </w:r>
      <w:r w:rsidRPr="004D47A1">
        <w:t>sposobnosti invalidnih oseb,</w:t>
      </w:r>
    </w:p>
    <w:p w14:paraId="1E6C5C5E" w14:textId="77777777" w:rsidR="004D47A1" w:rsidRPr="004D47A1" w:rsidRDefault="004D47A1" w:rsidP="004D47A1">
      <w:pPr>
        <w:pStyle w:val="Alineazaodstavkom"/>
      </w:pPr>
      <w:r w:rsidRPr="004D47A1">
        <w:t>ima sklenjeno pogodbo z inštruktorjem praktične vožnje za testiranje vozniške sposobnosti invalidnih oseb in</w:t>
      </w:r>
    </w:p>
    <w:p w14:paraId="3E204CED" w14:textId="77777777" w:rsidR="004D47A1" w:rsidRPr="004D47A1" w:rsidRDefault="004D47A1" w:rsidP="004D47A1">
      <w:pPr>
        <w:pStyle w:val="Alineazaodstavkom"/>
      </w:pPr>
      <w:r w:rsidRPr="004D47A1">
        <w:lastRenderedPageBreak/>
        <w:t>ima zaposlenega vsaj enega strokovnjaka tehničnih strok z vsaj enim letom izkušenj na področju predelave in prilagoditve</w:t>
      </w:r>
      <w:r>
        <w:t xml:space="preserve"> </w:t>
      </w:r>
      <w:r w:rsidRPr="004D47A1">
        <w:t>avtomobilov za invalidne osebe.</w:t>
      </w:r>
    </w:p>
    <w:p w14:paraId="78340493" w14:textId="77777777" w:rsidR="004D47A1" w:rsidRPr="004D47A1" w:rsidRDefault="004D47A1" w:rsidP="004D47A1">
      <w:pPr>
        <w:pStyle w:val="len"/>
      </w:pPr>
      <w:r w:rsidRPr="004D47A1">
        <w:t>15. člen</w:t>
      </w:r>
    </w:p>
    <w:p w14:paraId="7EA06B7E" w14:textId="77777777" w:rsidR="004D47A1" w:rsidRPr="004D47A1" w:rsidRDefault="004D47A1" w:rsidP="004D47A1">
      <w:pPr>
        <w:pStyle w:val="lennaslov"/>
      </w:pPr>
      <w:r w:rsidRPr="004D47A1">
        <w:t>(seznam izvajalcev zdravstvene dejavnosti in pooblaščenih izvajalcev zdravstvene dejavnosti)</w:t>
      </w:r>
    </w:p>
    <w:p w14:paraId="6B48B6C8" w14:textId="1BE2CA40" w:rsidR="004D47A1" w:rsidRPr="004D47A1" w:rsidRDefault="004D47A1" w:rsidP="004D47A1">
      <w:pPr>
        <w:pStyle w:val="Odstavek"/>
      </w:pPr>
      <w:r w:rsidRPr="004D47A1">
        <w:t>(1) </w:t>
      </w:r>
      <w:r w:rsidR="00816CF4" w:rsidRPr="00AA4C73">
        <w:rPr>
          <w:bCs/>
        </w:rPr>
        <w:t>Ministrstvo vodi seznam izvajalcev zdravstvene dejavnosti in zdravnikov, ki opravljajo zdravstvene preglede pri izvajalcu zdravstvene dejavnosti iz 12. člena</w:t>
      </w:r>
      <w:r w:rsidR="00816CF4">
        <w:rPr>
          <w:bCs/>
        </w:rPr>
        <w:t xml:space="preserve"> tega pravilnika</w:t>
      </w:r>
      <w:r w:rsidR="00816CF4" w:rsidRPr="00AA4C73">
        <w:rPr>
          <w:bCs/>
        </w:rPr>
        <w:t xml:space="preserve"> ter seznam pooblaščenih izvajalcev zdravstvene dejavnosti in zdravnikov, ki opravljajo zdravstvene preglede pri pooblaščenem izvajalcu zdravstvene dejavnosti iz 13.</w:t>
      </w:r>
      <w:r w:rsidR="00816CF4">
        <w:rPr>
          <w:bCs/>
        </w:rPr>
        <w:t xml:space="preserve"> </w:t>
      </w:r>
      <w:r w:rsidR="00816CF4" w:rsidRPr="00AA4C73">
        <w:rPr>
          <w:bCs/>
        </w:rPr>
        <w:t>člena</w:t>
      </w:r>
      <w:r w:rsidR="00816CF4">
        <w:rPr>
          <w:bCs/>
        </w:rPr>
        <w:t xml:space="preserve"> tega pravilnika</w:t>
      </w:r>
      <w:r w:rsidR="00816CF4" w:rsidRPr="00AA4C73">
        <w:rPr>
          <w:bCs/>
        </w:rPr>
        <w:t>.</w:t>
      </w:r>
    </w:p>
    <w:p w14:paraId="5F991A27" w14:textId="095A4D52" w:rsidR="004D47A1" w:rsidRPr="004D47A1" w:rsidRDefault="004D47A1" w:rsidP="004D47A1">
      <w:pPr>
        <w:pStyle w:val="Odstavek"/>
      </w:pPr>
      <w:r w:rsidRPr="004D47A1">
        <w:t>(2) Seznam</w:t>
      </w:r>
      <w:r w:rsidR="00816CF4">
        <w:t>a</w:t>
      </w:r>
      <w:r w:rsidRPr="004D47A1">
        <w:t xml:space="preserve"> iz prejšnjega odstavka in organizacijo iz prejšnjega člena ministrstvo objavi na svoji spletni strani.</w:t>
      </w:r>
    </w:p>
    <w:p w14:paraId="0F8D41FB" w14:textId="77777777" w:rsidR="004D47A1" w:rsidRPr="004D47A1" w:rsidRDefault="004D47A1" w:rsidP="004D47A1">
      <w:pPr>
        <w:pStyle w:val="Poglavje"/>
      </w:pPr>
      <w:r w:rsidRPr="004D47A1">
        <w:t>5. UGOVOR IN ZDRAVNIŠKA KOMISIJA ZA PROMET</w:t>
      </w:r>
    </w:p>
    <w:p w14:paraId="3928FEAB" w14:textId="77777777" w:rsidR="004D47A1" w:rsidRPr="004D47A1" w:rsidRDefault="004D47A1" w:rsidP="004D47A1">
      <w:pPr>
        <w:pStyle w:val="len"/>
      </w:pPr>
      <w:r w:rsidRPr="004D47A1">
        <w:t>16. člen</w:t>
      </w:r>
    </w:p>
    <w:p w14:paraId="74BEC0B5" w14:textId="77777777" w:rsidR="004D47A1" w:rsidRPr="004D47A1" w:rsidRDefault="004D47A1" w:rsidP="004D47A1">
      <w:pPr>
        <w:pStyle w:val="lennaslov"/>
      </w:pPr>
      <w:r w:rsidRPr="004D47A1">
        <w:t>(ugovor zoper zdravniško spričevalo)</w:t>
      </w:r>
    </w:p>
    <w:p w14:paraId="54F3D0BF" w14:textId="77777777" w:rsidR="004D47A1" w:rsidRPr="004D47A1" w:rsidRDefault="004D47A1" w:rsidP="004D47A1">
      <w:pPr>
        <w:pStyle w:val="Odstavek"/>
      </w:pPr>
      <w:r w:rsidRPr="004D47A1">
        <w:t>(1) Kandidat za voznika oziroma voznik lahko pri izvajalcu zdravstvene dejavnosti oziroma pooblaščenem izvajalcu zdravstvene</w:t>
      </w:r>
      <w:r>
        <w:t xml:space="preserve"> </w:t>
      </w:r>
      <w:r w:rsidRPr="004D47A1">
        <w:t>dejavnosti, ki je zdravniško spričevalo izdal, vloži ugovor, s katerim zahteva ponovni zdravstveni pregled pred zdravniško komisijo za promet (v nadaljnjem besedilu: komisija). Ugovor se vloži v pisni obliki v 15 dneh od izročitve zdravniškega spričevala.</w:t>
      </w:r>
    </w:p>
    <w:p w14:paraId="289C05EE" w14:textId="77777777" w:rsidR="004D47A1" w:rsidRPr="004D47A1" w:rsidRDefault="004D47A1" w:rsidP="004D47A1">
      <w:pPr>
        <w:pStyle w:val="Odstavek"/>
      </w:pPr>
      <w:r w:rsidRPr="004D47A1">
        <w:t>(2) Izvajalec zdravstvene dejavnosti oziroma pooblaščeni izvajalec zdravstvene dejavnosti iz prejšnjega odstavka ugovor z vso zdravstveno dokumentacijo v treh dneh od prejema ugovora</w:t>
      </w:r>
      <w:r>
        <w:t xml:space="preserve"> </w:t>
      </w:r>
      <w:r w:rsidRPr="004D47A1">
        <w:t>posreduje komisiji.</w:t>
      </w:r>
    </w:p>
    <w:p w14:paraId="049C4D70" w14:textId="77777777" w:rsidR="004D47A1" w:rsidRPr="004D47A1" w:rsidRDefault="004D47A1" w:rsidP="004D47A1">
      <w:pPr>
        <w:pStyle w:val="Odstavek"/>
      </w:pPr>
      <w:r w:rsidRPr="004D47A1">
        <w:t>(3) Komisija celovito oceni telesno in duševno zmožnost kandidata za voznika oziroma voznika za vožnjo z zdravstvenim</w:t>
      </w:r>
      <w:r>
        <w:t xml:space="preserve"> </w:t>
      </w:r>
      <w:r w:rsidRPr="004D47A1">
        <w:t>pregledom v obsegu iz 4. člena tega pravilnika v 30 dneh od prejema ugovora in izda zdravniško spričevalo na obrazcu iz Priloge 5, ki je sestavni del tega pravilnika.</w:t>
      </w:r>
    </w:p>
    <w:p w14:paraId="7B536A38" w14:textId="77777777" w:rsidR="004D47A1" w:rsidRPr="004D47A1" w:rsidRDefault="004D47A1" w:rsidP="004D47A1">
      <w:pPr>
        <w:pStyle w:val="Odstavek"/>
      </w:pPr>
      <w:r w:rsidRPr="004D47A1">
        <w:t>(4) Komisija pošlje zdravniško spričevalo kandidatu za voznika oziroma vozniku, kopijo zdravniškega spričevala z vso zdravstveno dokumentacijo pošlje izvajalcu zdravstvene dejavnosti oziroma pooblaščenemu izvajalcu zdravstvene dejavnosti,</w:t>
      </w:r>
      <w:r>
        <w:t xml:space="preserve"> </w:t>
      </w:r>
      <w:r w:rsidRPr="004D47A1">
        <w:t>ki je poslal ugovor, kopijo zdravniškega spričevala pa tudi upravni enoti, v kateri ima kandidat za voznika oziroma voznik stalno prebivališče. Upravna enota prejeto zdravniško spričevalo nemudoma vnese v evidenco voznikov motornih vozil, ki jo vodi pristojno ministrstvo.</w:t>
      </w:r>
    </w:p>
    <w:p w14:paraId="4A1EF0D0" w14:textId="77777777" w:rsidR="004D47A1" w:rsidRPr="004D47A1" w:rsidRDefault="004D47A1" w:rsidP="004D47A1">
      <w:pPr>
        <w:pStyle w:val="len"/>
      </w:pPr>
      <w:r w:rsidRPr="004D47A1">
        <w:t>17. člen</w:t>
      </w:r>
    </w:p>
    <w:p w14:paraId="200928D1" w14:textId="77777777" w:rsidR="004D47A1" w:rsidRPr="004D47A1" w:rsidRDefault="004D47A1" w:rsidP="004D47A1">
      <w:pPr>
        <w:pStyle w:val="lennaslov"/>
      </w:pPr>
      <w:r w:rsidRPr="004D47A1">
        <w:t>(imenovanje komisije)</w:t>
      </w:r>
    </w:p>
    <w:p w14:paraId="1A6F97D2" w14:textId="1F05FA8E" w:rsidR="004D47A1" w:rsidRPr="004D47A1" w:rsidRDefault="004D47A1" w:rsidP="004D47A1">
      <w:pPr>
        <w:pStyle w:val="Odstavek"/>
      </w:pPr>
      <w:r w:rsidRPr="004D47A1">
        <w:t>(1) Komisijo iz prejšnjega člena imenuje minister na predlog</w:t>
      </w:r>
      <w:r>
        <w:t xml:space="preserve"> </w:t>
      </w:r>
      <w:r w:rsidRPr="004D47A1">
        <w:t>Razširjenega strokovnega kolegija za medicino dela, prometa</w:t>
      </w:r>
      <w:r>
        <w:t xml:space="preserve"> </w:t>
      </w:r>
      <w:r w:rsidRPr="004D47A1">
        <w:t xml:space="preserve">in športa. Komisijo sestavljajo predsednik in </w:t>
      </w:r>
      <w:r w:rsidR="0040295D">
        <w:t>pet</w:t>
      </w:r>
      <w:r w:rsidR="0040295D" w:rsidRPr="004D47A1">
        <w:t xml:space="preserve"> </w:t>
      </w:r>
      <w:r w:rsidRPr="004D47A1">
        <w:t>član</w:t>
      </w:r>
      <w:r w:rsidR="0040295D">
        <w:t>ov</w:t>
      </w:r>
      <w:r w:rsidRPr="004D47A1">
        <w:t xml:space="preserve">, ki so zdravniki specialisti medicine dela, prometa in športa in imajo več kot </w:t>
      </w:r>
      <w:r w:rsidR="00351633">
        <w:t xml:space="preserve">pet </w:t>
      </w:r>
      <w:r w:rsidRPr="004D47A1">
        <w:t>let delovnih izkušenj na področju izvajanja zdravstvenih pregledov kandidatov za voznike in voznikov.</w:t>
      </w:r>
      <w:r w:rsidR="0040295D">
        <w:t xml:space="preserve"> Predsednik in člani so imenovani za obdobje </w:t>
      </w:r>
      <w:r w:rsidR="005F67FC">
        <w:t>petih</w:t>
      </w:r>
      <w:r w:rsidR="0040295D">
        <w:t xml:space="preserve"> let</w:t>
      </w:r>
      <w:r w:rsidR="00B55988">
        <w:t xml:space="preserve"> z možnostjo ponovnega imenovanja.</w:t>
      </w:r>
    </w:p>
    <w:p w14:paraId="4620081D" w14:textId="77777777" w:rsidR="004D47A1" w:rsidRPr="004D47A1" w:rsidRDefault="004D47A1" w:rsidP="004D47A1">
      <w:pPr>
        <w:pStyle w:val="Odstavek"/>
      </w:pPr>
      <w:r w:rsidRPr="004D47A1">
        <w:lastRenderedPageBreak/>
        <w:t>(2) Sedež komisije je v Univerzitetnem kliničnem centru Ljubljana, Kliničnem inštitutu za medicino dela, prometa in športa. Komisija lahko opravlja zdravstvene preglede tudi izven sedeža komisije.</w:t>
      </w:r>
    </w:p>
    <w:p w14:paraId="55E41C8C" w14:textId="2015B7C7" w:rsidR="004D47A1" w:rsidRDefault="004D47A1" w:rsidP="004D47A1">
      <w:pPr>
        <w:pStyle w:val="Odstavek"/>
      </w:pPr>
      <w:r w:rsidRPr="004D47A1">
        <w:t>(3) Komisija opravlja zdravstvene preglede v sestavi treh članov, ki jih za posamezen pregled določi predsednik komisije. Predsednik komisije lahko povabi k sodelovanju pri zdravstvenem pregledu zdravnika specialista druge specialnosti ali psihologa, ki pri prvem zdravstvenem pregledu nista sodelovala, ter strokovnjaka</w:t>
      </w:r>
      <w:r>
        <w:t xml:space="preserve"> </w:t>
      </w:r>
      <w:r w:rsidRPr="004D47A1">
        <w:t>za vožnjo iz organizacije iz 14. člena tega pravilnika.</w:t>
      </w:r>
    </w:p>
    <w:p w14:paraId="2B2802CC" w14:textId="477454BF" w:rsidR="004D47A1" w:rsidRPr="004D47A1" w:rsidRDefault="0069282C" w:rsidP="00EA6CF1">
      <w:pPr>
        <w:pStyle w:val="Odstavek"/>
        <w:jc w:val="center"/>
      </w:pPr>
      <w:r>
        <w:t>6</w:t>
      </w:r>
      <w:r w:rsidR="004D47A1" w:rsidRPr="004D47A1">
        <w:t>. CENE ZDRAVSTVENIH PREGLEDOV</w:t>
      </w:r>
    </w:p>
    <w:p w14:paraId="39002114" w14:textId="40D73497" w:rsidR="004D47A1" w:rsidRPr="004D47A1" w:rsidRDefault="004D47A1" w:rsidP="004D47A1">
      <w:pPr>
        <w:pStyle w:val="len"/>
      </w:pPr>
      <w:r w:rsidRPr="004D47A1">
        <w:t>18. člen</w:t>
      </w:r>
    </w:p>
    <w:p w14:paraId="5501D55B" w14:textId="77777777" w:rsidR="004D47A1" w:rsidRPr="004D47A1" w:rsidRDefault="004D47A1" w:rsidP="004D47A1">
      <w:pPr>
        <w:pStyle w:val="lennaslov"/>
      </w:pPr>
      <w:r w:rsidRPr="004D47A1">
        <w:t>(merila za oblikovanje cene zdravstvenih pregledov)</w:t>
      </w:r>
    </w:p>
    <w:p w14:paraId="4262DCC6" w14:textId="77777777" w:rsidR="004D47A1" w:rsidRPr="004D47A1" w:rsidRDefault="004D47A1" w:rsidP="004D47A1">
      <w:pPr>
        <w:pStyle w:val="Odstavek"/>
      </w:pPr>
      <w:r w:rsidRPr="004D47A1">
        <w:t>(1) Cena zdravstvenega pregleda se določi na podlagi:</w:t>
      </w:r>
    </w:p>
    <w:p w14:paraId="65BC742A" w14:textId="77777777" w:rsidR="004D47A1" w:rsidRPr="004D47A1" w:rsidRDefault="004D47A1" w:rsidP="004D47A1">
      <w:pPr>
        <w:pStyle w:val="Alineazaodstavkom"/>
      </w:pPr>
      <w:r w:rsidRPr="004D47A1">
        <w:t>števila točk, določenih za posamezen zdravstveni pregled</w:t>
      </w:r>
      <w:r>
        <w:t xml:space="preserve"> </w:t>
      </w:r>
      <w:r w:rsidRPr="004D47A1">
        <w:t>in</w:t>
      </w:r>
    </w:p>
    <w:p w14:paraId="09C1601A" w14:textId="77777777" w:rsidR="004D47A1" w:rsidRPr="004D47A1" w:rsidRDefault="004D47A1" w:rsidP="004D47A1">
      <w:pPr>
        <w:pStyle w:val="Alineazaodstavkom"/>
      </w:pPr>
      <w:r w:rsidRPr="004D47A1">
        <w:t>vrednosti točke, ki je enaka vrednosti točke, ki jo za izvajanje dejavnosti na področju medicine dela, prometa in športa določi Zavod za zdravstveno zavarovanje Slovenije, ki je objavljena na njegovi spletni strani.</w:t>
      </w:r>
    </w:p>
    <w:p w14:paraId="5A908E0D" w14:textId="77777777" w:rsidR="004D47A1" w:rsidRPr="004D47A1" w:rsidRDefault="004D47A1" w:rsidP="004D47A1">
      <w:pPr>
        <w:pStyle w:val="Odstavek"/>
      </w:pPr>
      <w:r w:rsidRPr="004D47A1">
        <w:t>(2) Število točk posameznega zdravstvenega pregleda znaša:</w:t>
      </w:r>
    </w:p>
    <w:p w14:paraId="76A662EF" w14:textId="77777777" w:rsidR="004D47A1" w:rsidRPr="004D47A1" w:rsidRDefault="004D47A1" w:rsidP="004D47A1">
      <w:pPr>
        <w:pStyle w:val="Alineazaodstavkom"/>
      </w:pPr>
      <w:r w:rsidRPr="004D47A1">
        <w:t>za zdravstveni pregled iz prvega odstavka 3. člena tega pravilnika za kandidate za voznike in za voznike iz prve skupine največ 15 točk,</w:t>
      </w:r>
    </w:p>
    <w:p w14:paraId="682E5F56" w14:textId="77777777" w:rsidR="004D47A1" w:rsidRPr="004D47A1" w:rsidRDefault="004D47A1" w:rsidP="004D47A1">
      <w:pPr>
        <w:pStyle w:val="Alineazaodstavkom"/>
      </w:pPr>
      <w:r w:rsidRPr="004D47A1">
        <w:t>za zdravstveni pregled iz prvega odstavka 3. člena tega pravilnika za kandidate za voznike in za voznike iz druge skupine največ 21 točk,</w:t>
      </w:r>
    </w:p>
    <w:p w14:paraId="560C5177" w14:textId="77777777" w:rsidR="004D47A1" w:rsidRPr="004D47A1" w:rsidRDefault="004D47A1" w:rsidP="004D47A1">
      <w:pPr>
        <w:pStyle w:val="Alineazaodstavkom"/>
      </w:pPr>
      <w:r w:rsidRPr="004D47A1">
        <w:t>za zdravstveni pregled iz drugega odstavka 3. člena tega pravilnika za voznike iz prve skupine največ 11 točk,</w:t>
      </w:r>
    </w:p>
    <w:p w14:paraId="319E194C" w14:textId="77777777" w:rsidR="004D47A1" w:rsidRPr="004D47A1" w:rsidRDefault="004D47A1" w:rsidP="004D47A1">
      <w:pPr>
        <w:pStyle w:val="Alineazaodstavkom"/>
      </w:pPr>
      <w:r w:rsidRPr="004D47A1">
        <w:t>za pregled s svetovanjem iz 5. člena tega pravilnika za voznike iz prve in druge skupine največ 15 točk,</w:t>
      </w:r>
    </w:p>
    <w:p w14:paraId="193D5500" w14:textId="77777777" w:rsidR="004D47A1" w:rsidRPr="004D47A1" w:rsidRDefault="004D47A1" w:rsidP="004D47A1">
      <w:pPr>
        <w:pStyle w:val="Alineazaodstavkom"/>
      </w:pPr>
      <w:r w:rsidRPr="004D47A1">
        <w:t>za kontrolni zdravstveni pregled iz prvega odstavka 6. člena tega pravilnika za voznike iz prve skupine največ 18 točk,</w:t>
      </w:r>
    </w:p>
    <w:p w14:paraId="60F2930D" w14:textId="77777777" w:rsidR="004D47A1" w:rsidRPr="004D47A1" w:rsidRDefault="004D47A1" w:rsidP="004D47A1">
      <w:pPr>
        <w:pStyle w:val="Alineazaodstavkom"/>
      </w:pPr>
      <w:r w:rsidRPr="004D47A1">
        <w:t>za kontrolni zdravstveni pregled iz prvega odstavka 6. člena tega pravilnika za voznike iz druge skupine največ 21 točk.</w:t>
      </w:r>
    </w:p>
    <w:p w14:paraId="55004073" w14:textId="77777777" w:rsidR="004D47A1" w:rsidRPr="004D47A1" w:rsidRDefault="004D47A1" w:rsidP="004D47A1">
      <w:pPr>
        <w:pStyle w:val="Odstavek"/>
      </w:pPr>
      <w:r w:rsidRPr="004D47A1">
        <w:t>(3) Ne glede na določbe prejšnjega odstavka se, kadar se opravijo dodatne diagnostične preiskave in dodatni zdravstveni pregledi iz drugega odstavka 4. člena tega pravilnika in drugega</w:t>
      </w:r>
      <w:r>
        <w:t xml:space="preserve"> </w:t>
      </w:r>
      <w:r w:rsidRPr="004D47A1">
        <w:t>odstavka 6. člena tega pravilnika, ti točkujejo in obračunajo v skladu z Enotnim seznamom storitev, ki ga uporablja Zavod za zdravstveno zavarovanje Slovenije pri določitvi cen za posamezne</w:t>
      </w:r>
      <w:r>
        <w:t xml:space="preserve"> </w:t>
      </w:r>
      <w:r w:rsidRPr="004D47A1">
        <w:t>zdravstvene storitve.</w:t>
      </w:r>
    </w:p>
    <w:p w14:paraId="05B556BF" w14:textId="77777777" w:rsidR="004D47A1" w:rsidRPr="004D47A1" w:rsidRDefault="004D47A1" w:rsidP="004D47A1">
      <w:pPr>
        <w:pStyle w:val="Odstavek"/>
      </w:pPr>
      <w:r w:rsidRPr="004D47A1">
        <w:t>(4) V primeru obračuna zdravstvenega pregleda na način iz prejšnjega odstavka izvajalec zdravstvene dejavnosti oziroma</w:t>
      </w:r>
      <w:r>
        <w:t xml:space="preserve"> </w:t>
      </w:r>
      <w:r w:rsidRPr="004D47A1">
        <w:t>pooblaščeni izvajalec zdravstvene dejavnosti v zdravstveni dokumentaciji pisno obrazloži vzrok opravljenih dodatnih zdravstvenih</w:t>
      </w:r>
      <w:r>
        <w:t xml:space="preserve"> </w:t>
      </w:r>
      <w:r w:rsidRPr="004D47A1">
        <w:t>pregledov oziroma preiskav.</w:t>
      </w:r>
    </w:p>
    <w:p w14:paraId="18CD7E22" w14:textId="1B0954E2" w:rsidR="004D47A1" w:rsidRPr="004D47A1" w:rsidRDefault="004D47A1" w:rsidP="004D47A1">
      <w:pPr>
        <w:pStyle w:val="Poglavje"/>
      </w:pPr>
      <w:r w:rsidRPr="004D47A1">
        <w:t>7. POSEBNA DOLOČBA</w:t>
      </w:r>
    </w:p>
    <w:p w14:paraId="1E6CA04A" w14:textId="500A1547" w:rsidR="004D47A1" w:rsidRPr="004D47A1" w:rsidRDefault="004D47A1" w:rsidP="004D47A1">
      <w:pPr>
        <w:pStyle w:val="len"/>
      </w:pPr>
      <w:r w:rsidRPr="004D47A1">
        <w:t>19. člen</w:t>
      </w:r>
    </w:p>
    <w:p w14:paraId="484E0ABA" w14:textId="77777777" w:rsidR="004D47A1" w:rsidRPr="004D47A1" w:rsidRDefault="004D47A1" w:rsidP="004D47A1">
      <w:pPr>
        <w:pStyle w:val="lennaslov"/>
      </w:pPr>
      <w:r w:rsidRPr="004D47A1">
        <w:t>(poklicni vozniki)</w:t>
      </w:r>
    </w:p>
    <w:p w14:paraId="74FE6539" w14:textId="2C72813C" w:rsidR="004D47A1" w:rsidRDefault="004D47A1" w:rsidP="004D47A1">
      <w:pPr>
        <w:pStyle w:val="Odstavek"/>
      </w:pPr>
      <w:r w:rsidRPr="004D47A1">
        <w:lastRenderedPageBreak/>
        <w:t>Vozniki iz prve skupine, ki opravljajo vožnjo kot glavni poklic, morajo poleg pogojev določenih v predpisu, ki ureja preventivne zdravstvene preglede delavcev, izpolnjevati tudi zdravstvene pogoje, ki so določeni za voznike druge skupine po tem pravilniku.</w:t>
      </w:r>
    </w:p>
    <w:p w14:paraId="3FD4934B" w14:textId="77777777" w:rsidR="00043640" w:rsidRPr="004D47A1" w:rsidRDefault="00043640" w:rsidP="004D47A1">
      <w:pPr>
        <w:pStyle w:val="Odstavek"/>
      </w:pPr>
    </w:p>
    <w:p w14:paraId="5E7E2BE0" w14:textId="6EAC83BA" w:rsidR="004D47A1" w:rsidRDefault="004D47A1" w:rsidP="00043640">
      <w:pPr>
        <w:pStyle w:val="Poglavje"/>
        <w:spacing w:before="0" w:line="260" w:lineRule="exact"/>
      </w:pPr>
      <w:r w:rsidRPr="004D47A1">
        <w:t>8. PREHODN</w:t>
      </w:r>
      <w:r w:rsidR="00043640">
        <w:t>E</w:t>
      </w:r>
      <w:r w:rsidRPr="004D47A1">
        <w:t xml:space="preserve"> IN KONČNA DOLOČBA</w:t>
      </w:r>
    </w:p>
    <w:p w14:paraId="2B01D299" w14:textId="77777777" w:rsidR="00043640" w:rsidRDefault="00043640" w:rsidP="00043640">
      <w:pPr>
        <w:pStyle w:val="Poglavje"/>
        <w:spacing w:before="0" w:line="260" w:lineRule="exact"/>
      </w:pPr>
    </w:p>
    <w:p w14:paraId="213529E2" w14:textId="1DB36537" w:rsidR="00A35694" w:rsidRPr="00A35694" w:rsidRDefault="00A35694" w:rsidP="00A35694">
      <w:pPr>
        <w:pStyle w:val="len"/>
        <w:spacing w:before="0" w:line="260" w:lineRule="exact"/>
      </w:pPr>
      <w:r w:rsidRPr="00A35694">
        <w:t>20. člen</w:t>
      </w:r>
    </w:p>
    <w:p w14:paraId="0F94850B" w14:textId="5690B00C" w:rsidR="00A35694" w:rsidRPr="00A35694" w:rsidRDefault="009037E8" w:rsidP="009037E8">
      <w:pPr>
        <w:pStyle w:val="len"/>
        <w:spacing w:before="0" w:line="260" w:lineRule="exact"/>
        <w:jc w:val="both"/>
      </w:pPr>
      <w:r>
        <w:t xml:space="preserve">                                                        </w:t>
      </w:r>
      <w:r w:rsidR="00A35694" w:rsidRPr="00A35694">
        <w:t xml:space="preserve"> (imenovanje komisije)</w:t>
      </w:r>
    </w:p>
    <w:p w14:paraId="4FC0A47A" w14:textId="77777777" w:rsidR="00A35694" w:rsidRDefault="00A35694" w:rsidP="00A35694">
      <w:pPr>
        <w:pStyle w:val="Poglavje"/>
        <w:spacing w:before="0" w:line="260" w:lineRule="exact"/>
        <w:ind w:firstLine="993"/>
        <w:jc w:val="both"/>
      </w:pPr>
    </w:p>
    <w:p w14:paraId="2C72BFFA" w14:textId="66287805" w:rsidR="00A35694" w:rsidRDefault="00A35694" w:rsidP="00A35694">
      <w:pPr>
        <w:pStyle w:val="Poglavje"/>
        <w:spacing w:before="0" w:line="260" w:lineRule="exact"/>
        <w:ind w:firstLine="993"/>
        <w:jc w:val="both"/>
      </w:pPr>
      <w:r>
        <w:t xml:space="preserve">Minister imenuje komisijo iz 17. člena tega pravilnika najkasneje v 60 dneh od uveljavitve tega pravilnika. Z dnem imenovanja nove komisije preneha delovati dosedanja komisija. </w:t>
      </w:r>
    </w:p>
    <w:p w14:paraId="3991527A" w14:textId="77777777" w:rsidR="00A35694" w:rsidRDefault="00A35694" w:rsidP="00A35694">
      <w:pPr>
        <w:pStyle w:val="Poglavje"/>
        <w:spacing w:before="0" w:line="260" w:lineRule="exact"/>
        <w:ind w:firstLine="993"/>
        <w:jc w:val="both"/>
      </w:pPr>
    </w:p>
    <w:p w14:paraId="5546405C" w14:textId="6AEA183E" w:rsidR="00043640" w:rsidRPr="00A35694" w:rsidRDefault="00043640" w:rsidP="00A35694">
      <w:pPr>
        <w:pStyle w:val="len"/>
        <w:spacing w:before="0" w:line="260" w:lineRule="exact"/>
      </w:pPr>
      <w:r w:rsidRPr="00A35694">
        <w:t>2</w:t>
      </w:r>
      <w:r w:rsidR="00A35694" w:rsidRPr="00A35694">
        <w:t>1</w:t>
      </w:r>
      <w:r w:rsidRPr="00A35694">
        <w:t>. člen</w:t>
      </w:r>
    </w:p>
    <w:p w14:paraId="76948B84" w14:textId="77777777" w:rsidR="009037E8" w:rsidRDefault="00986106" w:rsidP="009037E8">
      <w:pPr>
        <w:pStyle w:val="len"/>
        <w:spacing w:before="0" w:line="260" w:lineRule="exact"/>
      </w:pPr>
      <w:r w:rsidRPr="00A35694">
        <w:t>(</w:t>
      </w:r>
      <w:r w:rsidR="000E6A43" w:rsidRPr="00A35694">
        <w:t>zdravstveni pregledi</w:t>
      </w:r>
      <w:r w:rsidRPr="00A35694">
        <w:t>)</w:t>
      </w:r>
    </w:p>
    <w:p w14:paraId="4DBD9D59" w14:textId="77777777" w:rsidR="009037E8" w:rsidRDefault="009037E8" w:rsidP="009037E8">
      <w:pPr>
        <w:pStyle w:val="len"/>
        <w:spacing w:before="0" w:line="260" w:lineRule="exact"/>
      </w:pPr>
    </w:p>
    <w:p w14:paraId="592D63C8" w14:textId="6EE49751" w:rsidR="00043640" w:rsidRDefault="00EC67C0" w:rsidP="009037E8">
      <w:pPr>
        <w:pStyle w:val="len"/>
        <w:spacing w:before="0" w:line="260" w:lineRule="exact"/>
        <w:ind w:firstLine="851"/>
        <w:rPr>
          <w:b w:val="0"/>
          <w:bCs/>
        </w:rPr>
      </w:pPr>
      <w:r w:rsidRPr="009037E8">
        <w:rPr>
          <w:b w:val="0"/>
          <w:bCs/>
        </w:rPr>
        <w:t xml:space="preserve">Zdravstveni pregledi , ki so se začeli pred uveljavitvijo tega pravilnika, se dokončajo v skladu s </w:t>
      </w:r>
      <w:r w:rsidR="009037E8" w:rsidRPr="009037E8">
        <w:rPr>
          <w:b w:val="0"/>
          <w:bCs/>
        </w:rPr>
        <w:t>Pravilnikom o zdravstvenih pogojih voznikov motornih vozil (Uradni list RS, št. 14/18).</w:t>
      </w:r>
    </w:p>
    <w:p w14:paraId="528DEA2C" w14:textId="77777777" w:rsidR="009037E8" w:rsidRPr="009037E8" w:rsidRDefault="009037E8" w:rsidP="009037E8">
      <w:pPr>
        <w:pStyle w:val="len"/>
        <w:spacing w:before="0" w:line="260" w:lineRule="exact"/>
        <w:ind w:firstLine="851"/>
      </w:pPr>
    </w:p>
    <w:p w14:paraId="6847807C" w14:textId="1BFB4725" w:rsidR="00043640" w:rsidRPr="00A35694" w:rsidRDefault="00043640" w:rsidP="00A35694">
      <w:pPr>
        <w:pStyle w:val="len"/>
        <w:spacing w:before="0" w:line="260" w:lineRule="exact"/>
      </w:pPr>
      <w:r w:rsidRPr="00A35694">
        <w:t>2</w:t>
      </w:r>
      <w:r w:rsidR="00A35694" w:rsidRPr="00A35694">
        <w:t>2</w:t>
      </w:r>
      <w:r w:rsidRPr="00A35694">
        <w:t>. člen</w:t>
      </w:r>
    </w:p>
    <w:p w14:paraId="4169A682" w14:textId="08A77CBC" w:rsidR="00043640" w:rsidRPr="00A35694" w:rsidRDefault="00043640" w:rsidP="00A35694">
      <w:pPr>
        <w:pStyle w:val="len"/>
        <w:spacing w:before="0" w:line="260" w:lineRule="exact"/>
      </w:pPr>
      <w:r w:rsidRPr="00A35694">
        <w:t>(pooblaščeni izvajalci zdravstvene dejavnosti)</w:t>
      </w:r>
    </w:p>
    <w:p w14:paraId="1C68E362" w14:textId="77777777" w:rsidR="00043640" w:rsidRDefault="00043640" w:rsidP="00043640">
      <w:pPr>
        <w:pStyle w:val="Poglavje"/>
        <w:spacing w:before="0" w:line="260" w:lineRule="exact"/>
        <w:ind w:left="992"/>
      </w:pPr>
    </w:p>
    <w:p w14:paraId="6DFDC52C" w14:textId="19149072" w:rsidR="00EC5F17" w:rsidRDefault="00EC5F17" w:rsidP="00EC67C0">
      <w:pPr>
        <w:pStyle w:val="Poglavje"/>
        <w:spacing w:before="0" w:line="260" w:lineRule="exact"/>
        <w:ind w:firstLine="993"/>
        <w:jc w:val="both"/>
      </w:pPr>
      <w:r>
        <w:t xml:space="preserve">Izvajalci </w:t>
      </w:r>
      <w:r w:rsidRPr="004D47A1">
        <w:t>zdravstvene dejavnosti</w:t>
      </w:r>
      <w:r>
        <w:t xml:space="preserve">, ki so na dan uveljavitve tega pravilnika določeni za pooblaščene izvajalce zdravstvene dejavnosti v skladu s 13. členom </w:t>
      </w:r>
      <w:r w:rsidRPr="00816CF4">
        <w:t>Pravilnik</w:t>
      </w:r>
      <w:r w:rsidR="00EC67C0">
        <w:t>a</w:t>
      </w:r>
      <w:r w:rsidRPr="00816CF4">
        <w:t xml:space="preserve"> o zdravstvenih pogojih voznikov motornih vozil (Uradni list RS, št. 14/18)</w:t>
      </w:r>
      <w:r>
        <w:t xml:space="preserve">, lahko opravljajo kontrolne zdravstvene preglede </w:t>
      </w:r>
      <w:r w:rsidR="00043640">
        <w:t xml:space="preserve">v skladu s tem pravilnikom </w:t>
      </w:r>
      <w:r>
        <w:t>do poteka petletnega obdobja, za katerega so</w:t>
      </w:r>
      <w:r w:rsidR="00043640">
        <w:t xml:space="preserve"> bili</w:t>
      </w:r>
      <w:r>
        <w:t xml:space="preserve"> določeni</w:t>
      </w:r>
      <w:r w:rsidR="00043640">
        <w:t>.</w:t>
      </w:r>
      <w:r>
        <w:t xml:space="preserve"> </w:t>
      </w:r>
    </w:p>
    <w:p w14:paraId="44F62D45" w14:textId="33339153" w:rsidR="00EC67C0" w:rsidRDefault="00EC67C0" w:rsidP="00EC67C0">
      <w:pPr>
        <w:pStyle w:val="Poglavje"/>
        <w:spacing w:before="0" w:line="260" w:lineRule="exact"/>
        <w:ind w:firstLine="993"/>
        <w:jc w:val="both"/>
      </w:pPr>
    </w:p>
    <w:p w14:paraId="5D33D071" w14:textId="57296605" w:rsidR="00EC67C0" w:rsidRPr="004D47A1" w:rsidRDefault="00EC67C0" w:rsidP="000E6A43">
      <w:pPr>
        <w:pStyle w:val="Poglavje"/>
        <w:spacing w:before="0" w:line="260" w:lineRule="exact"/>
        <w:ind w:firstLine="993"/>
        <w:jc w:val="both"/>
      </w:pPr>
    </w:p>
    <w:p w14:paraId="29660712" w14:textId="6B46580D" w:rsidR="004D47A1" w:rsidRPr="00A35694" w:rsidRDefault="004D47A1" w:rsidP="00A35694">
      <w:pPr>
        <w:pStyle w:val="len"/>
        <w:spacing w:before="0" w:line="260" w:lineRule="exact"/>
      </w:pPr>
      <w:r w:rsidRPr="00A35694">
        <w:t>2</w:t>
      </w:r>
      <w:r w:rsidR="000E6A43" w:rsidRPr="00A35694">
        <w:t>3</w:t>
      </w:r>
      <w:r w:rsidRPr="00A35694">
        <w:t>. člen</w:t>
      </w:r>
    </w:p>
    <w:p w14:paraId="4A29F715" w14:textId="52D0E07E" w:rsidR="004D47A1" w:rsidRPr="00A35694" w:rsidRDefault="004D47A1" w:rsidP="00A35694">
      <w:pPr>
        <w:pStyle w:val="len"/>
        <w:spacing w:before="0" w:line="260" w:lineRule="exact"/>
      </w:pPr>
      <w:r w:rsidRPr="00A35694">
        <w:t>(prenehanje uporabe)</w:t>
      </w:r>
    </w:p>
    <w:p w14:paraId="46F8CDA6" w14:textId="6F579369" w:rsidR="004D47A1" w:rsidRDefault="004D47A1" w:rsidP="004D47A1">
      <w:pPr>
        <w:pStyle w:val="Odstavek"/>
      </w:pPr>
      <w:r w:rsidRPr="004D47A1">
        <w:t xml:space="preserve">Z dnem uveljavitve tega pravilnika se </w:t>
      </w:r>
      <w:r w:rsidRPr="00816CF4">
        <w:t>preneha uporabljati Pravilnik o zdravstvenih pogojih voznikov motornih vozil</w:t>
      </w:r>
      <w:r w:rsidR="00877CD7" w:rsidRPr="00816CF4">
        <w:t xml:space="preserve"> (Uradni list RS, št. 14/18)</w:t>
      </w:r>
      <w:r w:rsidRPr="00816CF4">
        <w:t>.</w:t>
      </w:r>
    </w:p>
    <w:p w14:paraId="0DBF2872" w14:textId="77777777" w:rsidR="00A35694" w:rsidRPr="004D47A1" w:rsidRDefault="00A35694" w:rsidP="004D47A1">
      <w:pPr>
        <w:pStyle w:val="Odstavek"/>
      </w:pPr>
    </w:p>
    <w:p w14:paraId="51F63E28" w14:textId="74CF451B" w:rsidR="004D47A1" w:rsidRPr="004D47A1" w:rsidRDefault="004D47A1" w:rsidP="00A35694">
      <w:pPr>
        <w:pStyle w:val="len"/>
        <w:spacing w:before="0" w:line="260" w:lineRule="exact"/>
      </w:pPr>
      <w:r w:rsidRPr="004D47A1">
        <w:t>2</w:t>
      </w:r>
      <w:r w:rsidR="000E6A43">
        <w:t>4</w:t>
      </w:r>
      <w:r w:rsidRPr="004D47A1">
        <w:t>. člen</w:t>
      </w:r>
    </w:p>
    <w:p w14:paraId="6EBB711A" w14:textId="77777777" w:rsidR="004D47A1" w:rsidRPr="004D47A1" w:rsidRDefault="004D47A1" w:rsidP="00A35694">
      <w:pPr>
        <w:pStyle w:val="len"/>
        <w:spacing w:before="0" w:line="260" w:lineRule="exact"/>
      </w:pPr>
      <w:r w:rsidRPr="004D47A1">
        <w:t>(začetek veljavnosti)</w:t>
      </w:r>
    </w:p>
    <w:p w14:paraId="27EED3DB" w14:textId="77777777" w:rsidR="004D47A1" w:rsidRPr="004D47A1" w:rsidRDefault="004D47A1" w:rsidP="004D47A1">
      <w:pPr>
        <w:pStyle w:val="Odstavek"/>
      </w:pPr>
      <w:r w:rsidRPr="004D47A1">
        <w:t>Ta pravilnik začne veljati naslednji dan po objavi v Uradnem</w:t>
      </w:r>
      <w:r>
        <w:t xml:space="preserve"> </w:t>
      </w:r>
      <w:r w:rsidRPr="004D47A1">
        <w:t>listu Republike Slovenije.</w:t>
      </w:r>
    </w:p>
    <w:p w14:paraId="073B6FD6" w14:textId="77777777" w:rsidR="00043640" w:rsidRDefault="00043640" w:rsidP="004D47A1">
      <w:pPr>
        <w:pStyle w:val="tevilkanakoncupredpisa"/>
      </w:pPr>
    </w:p>
    <w:p w14:paraId="10423122" w14:textId="450F8890" w:rsidR="004D47A1" w:rsidRPr="00F84759" w:rsidRDefault="004D47A1" w:rsidP="004D47A1">
      <w:pPr>
        <w:pStyle w:val="tevilkanakoncupredpisa"/>
      </w:pPr>
      <w:r w:rsidRPr="00F84759">
        <w:t>Št.</w:t>
      </w:r>
      <w:r w:rsidR="00BC2F6D">
        <w:t xml:space="preserve"> 0070-</w:t>
      </w:r>
      <w:r w:rsidR="00F20106">
        <w:t>266/2021</w:t>
      </w:r>
      <w:r w:rsidRPr="00F84759">
        <w:t> </w:t>
      </w:r>
    </w:p>
    <w:p w14:paraId="56639E25" w14:textId="086EBF9F" w:rsidR="004D47A1" w:rsidRPr="00F84759" w:rsidRDefault="004D47A1" w:rsidP="004D47A1">
      <w:pPr>
        <w:pStyle w:val="Datumsprejetja"/>
      </w:pPr>
      <w:r w:rsidRPr="00F84759">
        <w:t xml:space="preserve">Ljubljana, dne </w:t>
      </w:r>
      <w:r w:rsidR="00266E0D">
        <w:t>2</w:t>
      </w:r>
      <w:r w:rsidR="00035E74">
        <w:t>9. oktobra 2021</w:t>
      </w:r>
    </w:p>
    <w:p w14:paraId="46B6E581" w14:textId="0D4BB3E2" w:rsidR="004D47A1" w:rsidRPr="00F84759" w:rsidRDefault="004D47A1" w:rsidP="004D47A1">
      <w:pPr>
        <w:pStyle w:val="EVA"/>
      </w:pPr>
      <w:r w:rsidRPr="00F84759">
        <w:t xml:space="preserve">EVA </w:t>
      </w:r>
      <w:r w:rsidR="00BC2F6D" w:rsidRPr="00BC2F6D">
        <w:t>2021-2711-0194</w:t>
      </w:r>
    </w:p>
    <w:p w14:paraId="69BB7CFB" w14:textId="109C4927" w:rsidR="00F84759" w:rsidRDefault="00F84759" w:rsidP="004D47A1">
      <w:pPr>
        <w:pStyle w:val="Nazivpodpisnika"/>
      </w:pPr>
      <w:r>
        <w:t>Janez</w:t>
      </w:r>
      <w:r w:rsidR="00986106">
        <w:t xml:space="preserve"> Poklukar</w:t>
      </w:r>
    </w:p>
    <w:p w14:paraId="266B1624" w14:textId="7E4AE1E2" w:rsidR="00FE61D6" w:rsidRDefault="00986106" w:rsidP="004D47A1">
      <w:pPr>
        <w:pStyle w:val="Nazivpodpisnika"/>
      </w:pPr>
      <w:r>
        <w:t>m</w:t>
      </w:r>
      <w:r w:rsidR="003359D6" w:rsidRPr="00F84759">
        <w:t>inister</w:t>
      </w:r>
      <w:r w:rsidR="00F84759">
        <w:t xml:space="preserve"> </w:t>
      </w:r>
      <w:r>
        <w:t>za zdravje</w:t>
      </w:r>
    </w:p>
    <w:p w14:paraId="753D1B0C" w14:textId="534D25E0" w:rsidR="00A2440D" w:rsidRPr="005F7298" w:rsidRDefault="00A2440D" w:rsidP="00A2440D">
      <w:pPr>
        <w:pStyle w:val="rta"/>
      </w:pPr>
    </w:p>
    <w:p w14:paraId="67649AA1" w14:textId="198CF565" w:rsidR="007414AA" w:rsidRDefault="007414AA" w:rsidP="00A2440D">
      <w:pPr>
        <w:pStyle w:val="Priloga"/>
      </w:pPr>
    </w:p>
    <w:p w14:paraId="3C3D0336" w14:textId="77777777" w:rsidR="007414AA" w:rsidRPr="007414AA" w:rsidRDefault="007414AA" w:rsidP="00BC2F6D">
      <w:pPr>
        <w:overflowPunct/>
        <w:autoSpaceDE/>
        <w:autoSpaceDN/>
        <w:adjustRightInd/>
        <w:spacing w:after="7" w:line="267" w:lineRule="auto"/>
        <w:jc w:val="left"/>
        <w:textAlignment w:val="auto"/>
        <w:rPr>
          <w:rFonts w:eastAsia="Arial" w:cs="Arial"/>
          <w:color w:val="000000"/>
          <w:sz w:val="20"/>
          <w:szCs w:val="22"/>
        </w:rPr>
      </w:pPr>
      <w:bookmarkStart w:id="3" w:name="_Hlk77194690"/>
      <w:r w:rsidRPr="007414AA">
        <w:rPr>
          <w:rFonts w:eastAsia="Arial" w:cs="Arial"/>
          <w:b/>
          <w:color w:val="000000"/>
          <w:sz w:val="20"/>
          <w:szCs w:val="22"/>
        </w:rPr>
        <w:lastRenderedPageBreak/>
        <w:t xml:space="preserve">Priloga 1 </w:t>
      </w:r>
      <w:r w:rsidRPr="007414AA">
        <w:rPr>
          <w:rFonts w:eastAsia="Arial" w:cs="Arial"/>
          <w:color w:val="000000"/>
          <w:sz w:val="20"/>
          <w:szCs w:val="22"/>
        </w:rPr>
        <w:t xml:space="preserve"> </w:t>
      </w:r>
    </w:p>
    <w:p w14:paraId="0BB11413" w14:textId="77777777" w:rsidR="007414AA" w:rsidRPr="007414AA" w:rsidRDefault="007414AA" w:rsidP="007414AA">
      <w:pPr>
        <w:overflowPunct/>
        <w:autoSpaceDE/>
        <w:autoSpaceDN/>
        <w:adjustRightInd/>
        <w:spacing w:after="53"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235BCE22" w14:textId="77777777" w:rsidR="007414AA" w:rsidRPr="007414AA" w:rsidRDefault="007414AA" w:rsidP="007414AA">
      <w:pPr>
        <w:overflowPunct/>
        <w:autoSpaceDE/>
        <w:autoSpaceDN/>
        <w:adjustRightInd/>
        <w:spacing w:after="7" w:line="267" w:lineRule="auto"/>
        <w:ind w:left="-5" w:hanging="10"/>
        <w:jc w:val="left"/>
        <w:textAlignment w:val="auto"/>
        <w:rPr>
          <w:rFonts w:eastAsia="Arial" w:cs="Arial"/>
          <w:color w:val="000000"/>
          <w:sz w:val="20"/>
          <w:szCs w:val="22"/>
        </w:rPr>
      </w:pPr>
      <w:r w:rsidRPr="007414AA">
        <w:rPr>
          <w:rFonts w:eastAsia="Arial" w:cs="Arial"/>
          <w:b/>
          <w:color w:val="000000"/>
          <w:sz w:val="20"/>
          <w:szCs w:val="22"/>
        </w:rPr>
        <w:t xml:space="preserve">Merila za ugotavljanje telesne in duševne zmožnosti za </w:t>
      </w:r>
      <w:bookmarkStart w:id="4" w:name="_Hlk77193218"/>
      <w:r w:rsidRPr="007414AA">
        <w:rPr>
          <w:rFonts w:eastAsia="Arial" w:cs="Arial"/>
          <w:b/>
          <w:color w:val="000000"/>
          <w:sz w:val="20"/>
          <w:szCs w:val="22"/>
        </w:rPr>
        <w:t>kandidate za voznike in voznike</w:t>
      </w:r>
      <w:bookmarkEnd w:id="4"/>
      <w:r w:rsidRPr="007414AA">
        <w:rPr>
          <w:rFonts w:eastAsia="Arial" w:cs="Arial"/>
          <w:b/>
          <w:color w:val="000000"/>
          <w:sz w:val="20"/>
          <w:szCs w:val="22"/>
        </w:rPr>
        <w:t xml:space="preserve"> </w:t>
      </w:r>
      <w:r w:rsidRPr="007414AA">
        <w:rPr>
          <w:rFonts w:eastAsia="Arial" w:cs="Arial"/>
          <w:color w:val="000000"/>
          <w:sz w:val="20"/>
          <w:szCs w:val="22"/>
        </w:rPr>
        <w:t xml:space="preserve"> </w:t>
      </w:r>
    </w:p>
    <w:p w14:paraId="13FFAECB" w14:textId="77777777" w:rsidR="007414AA" w:rsidRPr="007414AA" w:rsidRDefault="007414AA" w:rsidP="007414AA">
      <w:pPr>
        <w:overflowPunct/>
        <w:autoSpaceDE/>
        <w:autoSpaceDN/>
        <w:adjustRightInd/>
        <w:spacing w:after="48" w:line="259" w:lineRule="auto"/>
        <w:jc w:val="left"/>
        <w:textAlignment w:val="auto"/>
        <w:rPr>
          <w:rFonts w:eastAsia="Arial" w:cs="Arial"/>
          <w:b/>
          <w:color w:val="000000"/>
          <w:sz w:val="20"/>
          <w:szCs w:val="22"/>
        </w:rPr>
      </w:pPr>
      <w:r w:rsidRPr="007414AA">
        <w:rPr>
          <w:rFonts w:eastAsia="Arial" w:cs="Arial"/>
          <w:b/>
          <w:color w:val="000000"/>
          <w:sz w:val="20"/>
          <w:szCs w:val="22"/>
        </w:rPr>
        <w:t xml:space="preserve"> </w:t>
      </w:r>
    </w:p>
    <w:p w14:paraId="52E15D50" w14:textId="77777777" w:rsidR="007414AA" w:rsidRPr="007414AA" w:rsidRDefault="007414AA" w:rsidP="007414AA">
      <w:pPr>
        <w:overflowPunct/>
        <w:autoSpaceDE/>
        <w:autoSpaceDN/>
        <w:adjustRightInd/>
        <w:spacing w:after="48" w:line="259" w:lineRule="auto"/>
        <w:jc w:val="left"/>
        <w:textAlignment w:val="auto"/>
        <w:rPr>
          <w:rFonts w:eastAsia="Arial" w:cs="Arial"/>
          <w:color w:val="000000"/>
          <w:sz w:val="20"/>
          <w:szCs w:val="22"/>
        </w:rPr>
      </w:pPr>
    </w:p>
    <w:p w14:paraId="2AC5AF6A"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b/>
          <w:color w:val="000000"/>
          <w:sz w:val="20"/>
          <w:szCs w:val="22"/>
        </w:rPr>
        <w:t xml:space="preserve">SPLOŠNO </w:t>
      </w:r>
      <w:r w:rsidRPr="007414AA">
        <w:rPr>
          <w:rFonts w:eastAsia="Arial" w:cs="Arial"/>
          <w:color w:val="000000"/>
          <w:sz w:val="20"/>
          <w:szCs w:val="22"/>
        </w:rPr>
        <w:t xml:space="preserve"> </w:t>
      </w:r>
    </w:p>
    <w:p w14:paraId="7CE737D1"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Za telesno in duševno zmožnega za vožnjo motornih vozil se šteje kandidat za voznika oziroma voznik (v nadaljnjem besedilu: voznik), za katerega se z zdravstvenim pregledom ugotovi, da je njegovo zdravstveno stanje v skladu z merili po vseh točkah ocenjevanja duševne in telesne zmožnosti za vožnjo, ki so določeni v tej prilogi.  </w:t>
      </w:r>
    </w:p>
    <w:p w14:paraId="4D55439D"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p>
    <w:p w14:paraId="5B0FAD15"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p>
    <w:p w14:paraId="036FF0AC"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b/>
          <w:color w:val="000000"/>
          <w:sz w:val="20"/>
          <w:szCs w:val="22"/>
        </w:rPr>
        <w:t xml:space="preserve">1. VID </w:t>
      </w:r>
      <w:r w:rsidRPr="007414AA">
        <w:rPr>
          <w:rFonts w:eastAsia="Arial" w:cs="Arial"/>
          <w:color w:val="000000"/>
          <w:sz w:val="20"/>
          <w:szCs w:val="22"/>
        </w:rPr>
        <w:t xml:space="preserve"> </w:t>
      </w:r>
    </w:p>
    <w:p w14:paraId="7870BB7D" w14:textId="77777777" w:rsidR="007414AA" w:rsidRPr="007414AA" w:rsidRDefault="007414AA" w:rsidP="007414AA">
      <w:pPr>
        <w:overflowPunct/>
        <w:autoSpaceDE/>
        <w:autoSpaceDN/>
        <w:adjustRightInd/>
        <w:spacing w:after="45"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17D5B5C8" w14:textId="77777777" w:rsidR="007414AA" w:rsidRPr="007414AA" w:rsidRDefault="007414AA" w:rsidP="007414AA">
      <w:pPr>
        <w:overflowPunct/>
        <w:autoSpaceDE/>
        <w:autoSpaceDN/>
        <w:adjustRightInd/>
        <w:spacing w:after="7" w:line="266" w:lineRule="auto"/>
        <w:ind w:left="-5" w:hanging="10"/>
        <w:jc w:val="left"/>
        <w:textAlignment w:val="auto"/>
        <w:rPr>
          <w:rFonts w:eastAsia="Arial" w:cs="Arial"/>
          <w:color w:val="000000"/>
          <w:sz w:val="20"/>
          <w:szCs w:val="22"/>
        </w:rPr>
      </w:pPr>
      <w:r w:rsidRPr="007414AA">
        <w:rPr>
          <w:rFonts w:eastAsia="Arial" w:cs="Arial"/>
          <w:color w:val="000000"/>
          <w:sz w:val="20"/>
          <w:szCs w:val="22"/>
        </w:rPr>
        <w:t>1.</w:t>
      </w:r>
      <w:r w:rsidRPr="007414AA">
        <w:rPr>
          <w:rFonts w:eastAsia="Arial" w:cs="Arial"/>
          <w:b/>
          <w:color w:val="000000"/>
          <w:sz w:val="20"/>
          <w:szCs w:val="22"/>
        </w:rPr>
        <w:t xml:space="preserve"> Splošno: </w:t>
      </w:r>
      <w:r w:rsidRPr="007414AA">
        <w:rPr>
          <w:rFonts w:eastAsia="Arial" w:cs="Arial"/>
          <w:color w:val="000000"/>
          <w:sz w:val="20"/>
          <w:szCs w:val="22"/>
        </w:rPr>
        <w:t xml:space="preserve"> </w:t>
      </w:r>
    </w:p>
    <w:p w14:paraId="7CAB676F"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Pri vseh kandidatih za voznike in voznikih se v okviru zdravstvenega pregleda opravi preiskava, s katero se ugotovi, ali imajo ustrezne vidne funkcije za vožnjo vozil na motorni pogon. </w:t>
      </w:r>
    </w:p>
    <w:p w14:paraId="56AC0CDA"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p>
    <w:p w14:paraId="2175E708"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Pri osebah z znano očesno boleznijo ali okvaro, je potrebno pri ugotavljanju zmožnosti za vožnjo upoštevati obstoječo medicinsko dokumentacijo o oftalmološki obravnavi. </w:t>
      </w:r>
    </w:p>
    <w:p w14:paraId="432CDD98"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p>
    <w:p w14:paraId="2B3DF932"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V kolikor specialist medicine dela, pometa in športa ugotovi:</w:t>
      </w:r>
    </w:p>
    <w:p w14:paraId="038DB900"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očesno bolezen ali okvaro, ki lahko vpliva na zmožnost za vožnjo, ki še ni bila obravnavana s strani specialista oftalmologa ali </w:t>
      </w:r>
    </w:p>
    <w:p w14:paraId="6EFEF390"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da voznik brez ali z korekcijo ne izpolnjuje predpisanih pogojev za vid ali</w:t>
      </w:r>
    </w:p>
    <w:p w14:paraId="45D2CEDA"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da iz drugih razlogov ne more sam ugotoviti zmožnosti za vožnjo,</w:t>
      </w:r>
    </w:p>
    <w:p w14:paraId="43565EA2" w14:textId="77777777" w:rsidR="007414AA" w:rsidRPr="007414AA" w:rsidRDefault="007414AA" w:rsidP="007414AA">
      <w:pPr>
        <w:overflowPunct/>
        <w:autoSpaceDE/>
        <w:autoSpaceDN/>
        <w:adjustRightInd/>
        <w:spacing w:after="5" w:line="283" w:lineRule="auto"/>
        <w:ind w:left="-15"/>
        <w:textAlignment w:val="auto"/>
        <w:rPr>
          <w:rFonts w:eastAsia="Arial" w:cs="Arial"/>
          <w:color w:val="000000"/>
          <w:sz w:val="20"/>
          <w:szCs w:val="22"/>
        </w:rPr>
      </w:pPr>
      <w:r w:rsidRPr="007414AA">
        <w:rPr>
          <w:rFonts w:eastAsia="Arial" w:cs="Arial"/>
          <w:color w:val="000000"/>
          <w:sz w:val="20"/>
          <w:szCs w:val="22"/>
        </w:rPr>
        <w:t xml:space="preserve">ugotovi specialist medicine dela, pometa in športa zmožnost za vožnjo na podlagi usmerjenega izvida specialista oftalmologa. </w:t>
      </w:r>
    </w:p>
    <w:p w14:paraId="637933BB" w14:textId="77777777" w:rsidR="007414AA" w:rsidRPr="007414AA" w:rsidRDefault="007414AA" w:rsidP="007414AA">
      <w:pPr>
        <w:overflowPunct/>
        <w:autoSpaceDE/>
        <w:autoSpaceDN/>
        <w:adjustRightInd/>
        <w:spacing w:after="36" w:line="256" w:lineRule="auto"/>
        <w:jc w:val="left"/>
        <w:textAlignment w:val="auto"/>
        <w:rPr>
          <w:rFonts w:eastAsia="Arial" w:cs="Arial"/>
          <w:color w:val="000000"/>
          <w:sz w:val="20"/>
          <w:szCs w:val="22"/>
        </w:rPr>
      </w:pPr>
      <w:r w:rsidRPr="007414AA">
        <w:rPr>
          <w:rFonts w:eastAsia="Arial" w:cs="Arial"/>
          <w:color w:val="000000"/>
          <w:sz w:val="20"/>
          <w:szCs w:val="22"/>
        </w:rPr>
        <w:tab/>
        <w:t xml:space="preserve"> </w:t>
      </w:r>
    </w:p>
    <w:p w14:paraId="3BC286B1" w14:textId="77777777" w:rsidR="007414AA" w:rsidRPr="007414AA" w:rsidRDefault="007414AA" w:rsidP="007414AA">
      <w:pPr>
        <w:overflowPunct/>
        <w:autoSpaceDE/>
        <w:autoSpaceDN/>
        <w:adjustRightInd/>
        <w:spacing w:after="2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2. </w:t>
      </w:r>
      <w:r w:rsidRPr="007414AA">
        <w:rPr>
          <w:rFonts w:eastAsia="Arial" w:cs="Arial"/>
          <w:b/>
          <w:color w:val="000000"/>
          <w:sz w:val="20"/>
          <w:szCs w:val="22"/>
        </w:rPr>
        <w:t xml:space="preserve">Vozniku prve skupine </w:t>
      </w:r>
      <w:r w:rsidRPr="007414AA">
        <w:rPr>
          <w:rFonts w:eastAsia="Arial" w:cs="Arial"/>
          <w:color w:val="000000"/>
          <w:sz w:val="20"/>
          <w:szCs w:val="22"/>
        </w:rPr>
        <w:t xml:space="preserve">se lahko izda ali podaljša zdravniško spričevalo, če izpolnjuje naslednje pogoje:  </w:t>
      </w:r>
    </w:p>
    <w:p w14:paraId="30B61483"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je binokularna ostrina vida, po potrebi s korektivnimi lečami, vsaj 0,5, če uporablja obe očesi skupaj;  </w:t>
      </w:r>
    </w:p>
    <w:p w14:paraId="543DA1C2"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je horizont pri vidnem polju z obema očesoma vsaj 120 stopinj, obseg vidnega polja pa je vsaj 50 stopinj v levo in desno (skupno vsaj 120 stopinj) ter 20 stopinj navzgor in navzdol, v polmeru osrednjih 20 stopinj ne sme imeti pomembnih okvar;  </w:t>
      </w:r>
    </w:p>
    <w:p w14:paraId="5B7363D8"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nima progresivne očesne bolezni, razen če zmožnost za vožnjo ugotovi specialist medicine dela, prometa in športa na podlagi mnenja oftalmologa, pri katerem se voznik redno kontrolira;  </w:t>
      </w:r>
    </w:p>
    <w:p w14:paraId="74CA4389"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pri binokularnem gledanju pri </w:t>
      </w:r>
      <w:proofErr w:type="spellStart"/>
      <w:r w:rsidRPr="007414AA">
        <w:rPr>
          <w:rFonts w:eastAsia="Arial" w:cs="Arial"/>
          <w:color w:val="000000"/>
          <w:sz w:val="20"/>
          <w:szCs w:val="22"/>
        </w:rPr>
        <w:t>konkomitantnem</w:t>
      </w:r>
      <w:proofErr w:type="spellEnd"/>
      <w:r w:rsidRPr="007414AA">
        <w:rPr>
          <w:rFonts w:eastAsia="Arial" w:cs="Arial"/>
          <w:color w:val="000000"/>
          <w:sz w:val="20"/>
          <w:szCs w:val="22"/>
        </w:rPr>
        <w:t xml:space="preserve"> ali paralitičnem škiljenju v primarni drži glave nima dvojnih slik v centralnem delu vidnega polja.  </w:t>
      </w:r>
    </w:p>
    <w:p w14:paraId="0E8DD875" w14:textId="77777777" w:rsidR="007414AA" w:rsidRPr="007414AA" w:rsidRDefault="007414AA" w:rsidP="007414AA">
      <w:pPr>
        <w:overflowPunct/>
        <w:autoSpaceDE/>
        <w:autoSpaceDN/>
        <w:adjustRightInd/>
        <w:spacing w:after="5" w:line="283" w:lineRule="auto"/>
        <w:ind w:left="268" w:hanging="283"/>
        <w:textAlignment w:val="auto"/>
        <w:rPr>
          <w:rFonts w:eastAsia="Arial" w:cs="Arial"/>
          <w:color w:val="000000"/>
          <w:sz w:val="20"/>
          <w:szCs w:val="22"/>
        </w:rPr>
      </w:pPr>
    </w:p>
    <w:p w14:paraId="72B5B361" w14:textId="77777777" w:rsidR="007414AA" w:rsidRPr="007414AA" w:rsidRDefault="007414AA" w:rsidP="007414AA">
      <w:pPr>
        <w:overflowPunct/>
        <w:autoSpaceDE/>
        <w:autoSpaceDN/>
        <w:adjustRightInd/>
        <w:spacing w:after="5" w:line="283" w:lineRule="auto"/>
        <w:ind w:left="-15"/>
        <w:textAlignment w:val="auto"/>
        <w:rPr>
          <w:rFonts w:eastAsia="Arial" w:cs="Arial"/>
          <w:color w:val="000000"/>
          <w:sz w:val="20"/>
          <w:szCs w:val="22"/>
        </w:rPr>
      </w:pPr>
      <w:r w:rsidRPr="007414AA">
        <w:rPr>
          <w:rFonts w:eastAsia="Arial" w:cs="Arial"/>
          <w:color w:val="000000"/>
          <w:sz w:val="20"/>
          <w:szCs w:val="22"/>
        </w:rPr>
        <w:t xml:space="preserve">V primeru </w:t>
      </w:r>
      <w:proofErr w:type="spellStart"/>
      <w:r w:rsidRPr="007414AA">
        <w:rPr>
          <w:rFonts w:eastAsia="Arial" w:cs="Arial"/>
          <w:color w:val="000000"/>
          <w:sz w:val="20"/>
          <w:szCs w:val="22"/>
        </w:rPr>
        <w:t>monokularnega</w:t>
      </w:r>
      <w:proofErr w:type="spellEnd"/>
      <w:r w:rsidRPr="007414AA">
        <w:rPr>
          <w:rFonts w:eastAsia="Arial" w:cs="Arial"/>
          <w:color w:val="000000"/>
          <w:sz w:val="20"/>
          <w:szCs w:val="22"/>
        </w:rPr>
        <w:t xml:space="preserve"> vida (zaradi popolne funkcionalne izgube vida na eno oko ali če uporablja zgolj eno oko, kot je to primer pri </w:t>
      </w:r>
      <w:proofErr w:type="spellStart"/>
      <w:r w:rsidRPr="007414AA">
        <w:rPr>
          <w:rFonts w:eastAsia="Arial" w:cs="Arial"/>
          <w:color w:val="000000"/>
          <w:sz w:val="20"/>
          <w:szCs w:val="22"/>
        </w:rPr>
        <w:t>diplopiji</w:t>
      </w:r>
      <w:proofErr w:type="spellEnd"/>
      <w:r w:rsidRPr="007414AA">
        <w:rPr>
          <w:rFonts w:eastAsia="Arial" w:cs="Arial"/>
          <w:color w:val="000000"/>
          <w:sz w:val="20"/>
          <w:szCs w:val="22"/>
        </w:rPr>
        <w:t xml:space="preserve">) se kandidatu za voznika ali vozniku dovoli vožnja, če zmožnost za vožnjo ugotovi specialist medicine dela, prometa in športa in voznik izpolnjuje tudi naslednje pogoje: da ima ostrino vida, po potrebi s korektivnimi lečami, vsaj 0,5, da vidno polje tega očesa ustreza zahtevam iz druge alinee tega odstavka, da je zrklo normalno gibljivo, da nima </w:t>
      </w:r>
      <w:proofErr w:type="spellStart"/>
      <w:r w:rsidRPr="007414AA">
        <w:rPr>
          <w:rFonts w:eastAsia="Arial" w:cs="Arial"/>
          <w:color w:val="000000"/>
          <w:sz w:val="20"/>
          <w:szCs w:val="22"/>
        </w:rPr>
        <w:t>nistagmusa</w:t>
      </w:r>
      <w:proofErr w:type="spellEnd"/>
      <w:r w:rsidRPr="007414AA">
        <w:rPr>
          <w:rFonts w:eastAsia="Arial" w:cs="Arial"/>
          <w:color w:val="000000"/>
          <w:sz w:val="20"/>
          <w:szCs w:val="22"/>
        </w:rPr>
        <w:t xml:space="preserve"> in da je oftalmolog, pri katerem se voznik redno kontrolira, potrdil, da stanje </w:t>
      </w:r>
      <w:proofErr w:type="spellStart"/>
      <w:r w:rsidRPr="007414AA">
        <w:rPr>
          <w:rFonts w:eastAsia="Arial" w:cs="Arial"/>
          <w:color w:val="000000"/>
          <w:sz w:val="20"/>
          <w:szCs w:val="22"/>
        </w:rPr>
        <w:t>monokularnega</w:t>
      </w:r>
      <w:proofErr w:type="spellEnd"/>
      <w:r w:rsidRPr="007414AA">
        <w:rPr>
          <w:rFonts w:eastAsia="Arial" w:cs="Arial"/>
          <w:color w:val="000000"/>
          <w:sz w:val="20"/>
          <w:szCs w:val="22"/>
        </w:rPr>
        <w:t xml:space="preserve"> vida obstaja dovolj dolgo, da je bila mogoča prilagoditev. Vozniku, pri katerem se je nedavno razvila </w:t>
      </w:r>
      <w:proofErr w:type="spellStart"/>
      <w:r w:rsidRPr="007414AA">
        <w:rPr>
          <w:rFonts w:eastAsia="Arial" w:cs="Arial"/>
          <w:color w:val="000000"/>
          <w:sz w:val="20"/>
          <w:szCs w:val="22"/>
        </w:rPr>
        <w:t>diplopija</w:t>
      </w:r>
      <w:proofErr w:type="spellEnd"/>
      <w:r w:rsidRPr="007414AA">
        <w:rPr>
          <w:rFonts w:eastAsia="Arial" w:cs="Arial"/>
          <w:color w:val="000000"/>
          <w:sz w:val="20"/>
          <w:szCs w:val="22"/>
        </w:rPr>
        <w:t xml:space="preserve"> ali popolna funkcionalna izguba vida na enem očesu, se prepove vožnja motornih vozil za vsaj šest mesecev. Po tem času mora oftalmolog, ki voznika zdravi, dati mnenje, ali se je voznik že prilagodil stanju </w:t>
      </w:r>
      <w:proofErr w:type="spellStart"/>
      <w:r w:rsidRPr="007414AA">
        <w:rPr>
          <w:rFonts w:eastAsia="Arial" w:cs="Arial"/>
          <w:color w:val="000000"/>
          <w:sz w:val="20"/>
          <w:szCs w:val="22"/>
        </w:rPr>
        <w:t>monokularnega</w:t>
      </w:r>
      <w:proofErr w:type="spellEnd"/>
      <w:r w:rsidRPr="007414AA">
        <w:rPr>
          <w:rFonts w:eastAsia="Arial" w:cs="Arial"/>
          <w:color w:val="000000"/>
          <w:sz w:val="20"/>
          <w:szCs w:val="22"/>
        </w:rPr>
        <w:t xml:space="preserve"> vida in ali izpolnjuje zahteve glede ostrine vida in vidnega polja.</w:t>
      </w:r>
    </w:p>
    <w:p w14:paraId="3FAF76E4" w14:textId="77777777" w:rsidR="007414AA" w:rsidRPr="007414AA" w:rsidRDefault="007414AA" w:rsidP="007414AA">
      <w:pPr>
        <w:overflowPunct/>
        <w:autoSpaceDE/>
        <w:autoSpaceDN/>
        <w:adjustRightInd/>
        <w:spacing w:after="18" w:line="256"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4970DCF9"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lastRenderedPageBreak/>
        <w:t xml:space="preserve">Vozniku se izjemoma lahko dovoli vožnja, kadar ne izpolnjuje pogojev za vidno polje ali ostrino vida iz prejšnjega odstavka, če zmožnosti za vožnjo ugotovi specialist medicine dela, prometa in športa pri pooblaščenem izvajalcu zdravstvene dejavnosti na podlagi usmerjenega izvida specialista oftalmologa, ki voznika vodi, in na podlagi opravljenega praktičnega preizkusa vožnje.  </w:t>
      </w:r>
    </w:p>
    <w:p w14:paraId="09DA15A0" w14:textId="77777777" w:rsidR="007414AA" w:rsidRPr="007414AA" w:rsidRDefault="007414AA" w:rsidP="007414AA">
      <w:pPr>
        <w:overflowPunct/>
        <w:autoSpaceDE/>
        <w:autoSpaceDN/>
        <w:adjustRightInd/>
        <w:spacing w:after="46" w:line="256"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0E7C5473" w14:textId="77777777" w:rsidR="007414AA" w:rsidRPr="007414AA" w:rsidRDefault="007414AA" w:rsidP="007414AA">
      <w:pPr>
        <w:overflowPunct/>
        <w:autoSpaceDE/>
        <w:autoSpaceDN/>
        <w:adjustRightInd/>
        <w:spacing w:after="2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3. </w:t>
      </w:r>
      <w:r w:rsidRPr="007414AA">
        <w:rPr>
          <w:rFonts w:eastAsia="Arial" w:cs="Arial"/>
          <w:b/>
          <w:color w:val="000000"/>
          <w:sz w:val="20"/>
          <w:szCs w:val="22"/>
        </w:rPr>
        <w:t xml:space="preserve">Vozniku druge skupine </w:t>
      </w:r>
      <w:r w:rsidRPr="007414AA">
        <w:rPr>
          <w:rFonts w:eastAsia="Arial" w:cs="Arial"/>
          <w:color w:val="000000"/>
          <w:sz w:val="20"/>
          <w:szCs w:val="22"/>
        </w:rPr>
        <w:t xml:space="preserve">se lahko izda ali podaljša zdravniško spričevalo, če izpolnjuje naslednje pogoje:  </w:t>
      </w:r>
    </w:p>
    <w:p w14:paraId="52C07187"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je ostrina vida, po potrebi korigirana s korektivnimi lečami, vsaj 0,8 na boljšem očesu in vsaj 0,1 na slabšem. Če se za doseganje vrednosti 0,8 in 0,1 uporabljajo korektivne leče, je treba minimalno ostrino (0,8 in 0,1) doseči s korekcijo z očali z močjo, ki ne presega plus osem dioptrij (sfera in cilinder se seštevata), ali s pomočjo kontaktnih leč. Voznik mora korekcijo dobro tolerirati;  </w:t>
      </w:r>
    </w:p>
    <w:p w14:paraId="3BD03943"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je horizont pri vidnem polju z obema očesoma vsaj 160 stopinj, obseg vidnega polja pa je vsaj 70 stopinj v levo in desno (skupno vsaj 160°) ter 30 stopinj navzgor in navzdol, v polmeru osrednjih 30 stopinj ne sme biti okvar. </w:t>
      </w:r>
    </w:p>
    <w:p w14:paraId="3E31846D"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je gibljivost zrkel normalna;  </w:t>
      </w:r>
    </w:p>
    <w:p w14:paraId="0CB20F36"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ni prisotno niti periodično škiljenje;  </w:t>
      </w:r>
    </w:p>
    <w:p w14:paraId="25FE3447"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je voznik s </w:t>
      </w:r>
      <w:proofErr w:type="spellStart"/>
      <w:r w:rsidRPr="007414AA">
        <w:rPr>
          <w:rFonts w:eastAsia="Arial" w:cs="Arial"/>
          <w:color w:val="000000"/>
          <w:sz w:val="20"/>
          <w:szCs w:val="22"/>
        </w:rPr>
        <w:t>protanomalijo</w:t>
      </w:r>
      <w:proofErr w:type="spellEnd"/>
      <w:r w:rsidRPr="007414AA">
        <w:rPr>
          <w:rFonts w:eastAsia="Arial" w:cs="Arial"/>
          <w:color w:val="000000"/>
          <w:sz w:val="20"/>
          <w:szCs w:val="22"/>
        </w:rPr>
        <w:t xml:space="preserve"> in </w:t>
      </w:r>
      <w:proofErr w:type="spellStart"/>
      <w:r w:rsidRPr="007414AA">
        <w:rPr>
          <w:rFonts w:eastAsia="Arial" w:cs="Arial"/>
          <w:color w:val="000000"/>
          <w:sz w:val="20"/>
          <w:szCs w:val="22"/>
        </w:rPr>
        <w:t>devteranomalijo</w:t>
      </w:r>
      <w:proofErr w:type="spellEnd"/>
      <w:r w:rsidRPr="007414AA">
        <w:rPr>
          <w:rFonts w:eastAsia="Arial" w:cs="Arial"/>
          <w:color w:val="000000"/>
          <w:sz w:val="20"/>
          <w:szCs w:val="22"/>
        </w:rPr>
        <w:t xml:space="preserve"> ali </w:t>
      </w:r>
      <w:proofErr w:type="spellStart"/>
      <w:r w:rsidRPr="007414AA">
        <w:rPr>
          <w:rFonts w:eastAsia="Arial" w:cs="Arial"/>
          <w:color w:val="000000"/>
          <w:sz w:val="20"/>
          <w:szCs w:val="22"/>
        </w:rPr>
        <w:t>devteranopijo</w:t>
      </w:r>
      <w:proofErr w:type="spellEnd"/>
      <w:r w:rsidRPr="007414AA">
        <w:rPr>
          <w:rFonts w:eastAsia="Arial" w:cs="Arial"/>
          <w:color w:val="000000"/>
          <w:sz w:val="20"/>
          <w:szCs w:val="22"/>
        </w:rPr>
        <w:t xml:space="preserve"> s svojim zdravstvenim stanjem seznanjen;  </w:t>
      </w:r>
    </w:p>
    <w:p w14:paraId="24286156"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je voznik, ki je utrpel naglo, precejšnjo izgubo vida na enem očesu, imel ustrezno obdobje prilagoditve vsaj šest mesecev, ko ni vozil. Po izteku tega obdobja zmožnosti za vožnjo ugotovi specialist medicine dela, prometa in športa na podlagi usmerjenega izvida oftalmologa in strokovnjaka za vožnjo. </w:t>
      </w:r>
    </w:p>
    <w:p w14:paraId="3C2AD60B" w14:textId="77777777" w:rsidR="007414AA" w:rsidRPr="007414AA" w:rsidRDefault="007414AA" w:rsidP="007414AA">
      <w:pPr>
        <w:overflowPunct/>
        <w:autoSpaceDE/>
        <w:autoSpaceDN/>
        <w:adjustRightInd/>
        <w:spacing w:after="18" w:line="256" w:lineRule="auto"/>
        <w:jc w:val="left"/>
        <w:textAlignment w:val="auto"/>
        <w:rPr>
          <w:rFonts w:eastAsia="Arial" w:cs="Arial"/>
          <w:color w:val="000000"/>
          <w:sz w:val="20"/>
          <w:szCs w:val="22"/>
        </w:rPr>
      </w:pPr>
    </w:p>
    <w:p w14:paraId="52622781"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Voznik druge skupine z dokazano motnjo občutljivosti za kontraste ali z </w:t>
      </w:r>
      <w:proofErr w:type="spellStart"/>
      <w:r w:rsidRPr="007414AA">
        <w:rPr>
          <w:rFonts w:eastAsia="Arial" w:cs="Arial"/>
          <w:color w:val="000000"/>
          <w:sz w:val="20"/>
          <w:szCs w:val="22"/>
        </w:rPr>
        <w:t>diplopijo</w:t>
      </w:r>
      <w:proofErr w:type="spellEnd"/>
      <w:r w:rsidRPr="007414AA">
        <w:rPr>
          <w:rFonts w:eastAsia="Arial" w:cs="Arial"/>
          <w:color w:val="000000"/>
          <w:sz w:val="20"/>
          <w:szCs w:val="22"/>
        </w:rPr>
        <w:t xml:space="preserve"> ne izpolnjuje pogojev za izdajo oziroma podaljšanje vozniškega dovoljenja za vožnjo motornih vozil. Motnjo občutljivosti za kontraste specialist medicine dela, prometa in športa potrdi na podlagi usmerjenega izvida specialista oftalmologa.</w:t>
      </w:r>
    </w:p>
    <w:bookmarkEnd w:id="3"/>
    <w:p w14:paraId="1A9272F5" w14:textId="77777777" w:rsidR="007414AA" w:rsidRPr="007414AA" w:rsidRDefault="007414AA" w:rsidP="007414AA">
      <w:pPr>
        <w:overflowPunct/>
        <w:autoSpaceDE/>
        <w:autoSpaceDN/>
        <w:adjustRightInd/>
        <w:spacing w:after="14"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7F50D47A" w14:textId="77777777" w:rsidR="007414AA" w:rsidRPr="007414AA" w:rsidRDefault="007414AA" w:rsidP="007414AA">
      <w:pPr>
        <w:overflowPunct/>
        <w:autoSpaceDE/>
        <w:autoSpaceDN/>
        <w:adjustRightInd/>
        <w:spacing w:after="14" w:line="259" w:lineRule="auto"/>
        <w:jc w:val="left"/>
        <w:textAlignment w:val="auto"/>
        <w:rPr>
          <w:rFonts w:eastAsia="Arial" w:cs="Arial"/>
          <w:color w:val="000000"/>
          <w:sz w:val="20"/>
          <w:szCs w:val="22"/>
        </w:rPr>
      </w:pPr>
    </w:p>
    <w:p w14:paraId="5AF4445B"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b/>
          <w:color w:val="000000"/>
          <w:sz w:val="20"/>
          <w:szCs w:val="22"/>
        </w:rPr>
        <w:t xml:space="preserve">2. SLUH </w:t>
      </w:r>
      <w:r w:rsidRPr="007414AA">
        <w:rPr>
          <w:rFonts w:eastAsia="Arial" w:cs="Arial"/>
          <w:color w:val="000000"/>
          <w:sz w:val="20"/>
          <w:szCs w:val="22"/>
        </w:rPr>
        <w:t xml:space="preserve"> </w:t>
      </w:r>
    </w:p>
    <w:p w14:paraId="67EF3099" w14:textId="77777777" w:rsidR="007414AA" w:rsidRPr="007414AA" w:rsidRDefault="007414AA" w:rsidP="007414AA">
      <w:pPr>
        <w:overflowPunct/>
        <w:autoSpaceDE/>
        <w:autoSpaceDN/>
        <w:adjustRightInd/>
        <w:spacing w:after="19"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5E2839BE" w14:textId="77777777" w:rsidR="007414AA" w:rsidRPr="007414AA" w:rsidRDefault="007414AA" w:rsidP="007414AA">
      <w:pPr>
        <w:numPr>
          <w:ilvl w:val="0"/>
          <w:numId w:val="18"/>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color w:val="000000"/>
          <w:sz w:val="20"/>
          <w:szCs w:val="22"/>
        </w:rPr>
        <w:t xml:space="preserve">Za </w:t>
      </w:r>
      <w:r w:rsidRPr="007414AA">
        <w:rPr>
          <w:rFonts w:eastAsia="Arial" w:cs="Arial"/>
          <w:b/>
          <w:color w:val="000000"/>
          <w:sz w:val="20"/>
          <w:szCs w:val="22"/>
        </w:rPr>
        <w:t xml:space="preserve">voznike prve skupine </w:t>
      </w:r>
      <w:r w:rsidRPr="007414AA">
        <w:rPr>
          <w:rFonts w:eastAsia="Arial" w:cs="Arial"/>
          <w:color w:val="000000"/>
          <w:sz w:val="20"/>
          <w:szCs w:val="22"/>
        </w:rPr>
        <w:t xml:space="preserve">gluhost oziroma okvara sluha ni razlog za omejitev veljavnosti vozniškega dovoljenja.  </w:t>
      </w:r>
    </w:p>
    <w:p w14:paraId="483C17E6" w14:textId="77777777" w:rsidR="007414AA" w:rsidRPr="007414AA" w:rsidRDefault="007414AA" w:rsidP="007414AA">
      <w:pPr>
        <w:overflowPunct/>
        <w:autoSpaceDE/>
        <w:autoSpaceDN/>
        <w:adjustRightInd/>
        <w:spacing w:after="44"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446D9F48" w14:textId="77777777" w:rsidR="007414AA" w:rsidRPr="007414AA" w:rsidRDefault="007414AA" w:rsidP="007414AA">
      <w:pPr>
        <w:numPr>
          <w:ilvl w:val="0"/>
          <w:numId w:val="18"/>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b/>
          <w:color w:val="000000"/>
          <w:sz w:val="20"/>
          <w:szCs w:val="22"/>
        </w:rPr>
        <w:t xml:space="preserve">Voznik druge skupine </w:t>
      </w:r>
      <w:r w:rsidRPr="007414AA">
        <w:rPr>
          <w:rFonts w:eastAsia="Arial" w:cs="Arial"/>
          <w:color w:val="000000"/>
          <w:sz w:val="20"/>
          <w:szCs w:val="22"/>
        </w:rPr>
        <w:t xml:space="preserve">ne sme imeti hujše okvare sluha, razen če je okvara kompenzirana in zmožnost za vožnjo ugotovi specialist medicine dela, prometa in športa na podlagi usmerjenega izvida ustreznega specialista, ki voznika kontrolira in zdravi.  </w:t>
      </w:r>
    </w:p>
    <w:p w14:paraId="3C8466FF" w14:textId="77777777" w:rsidR="007414AA" w:rsidRPr="007414AA" w:rsidRDefault="007414AA" w:rsidP="007414AA">
      <w:pPr>
        <w:overflowPunct/>
        <w:autoSpaceDE/>
        <w:autoSpaceDN/>
        <w:adjustRightInd/>
        <w:spacing w:after="21" w:line="259" w:lineRule="auto"/>
        <w:jc w:val="left"/>
        <w:textAlignment w:val="auto"/>
        <w:rPr>
          <w:rFonts w:eastAsia="Arial" w:cs="Arial"/>
          <w:color w:val="000000"/>
          <w:sz w:val="20"/>
          <w:szCs w:val="22"/>
        </w:rPr>
      </w:pPr>
    </w:p>
    <w:p w14:paraId="3E70164F" w14:textId="77777777" w:rsidR="007414AA" w:rsidRPr="007414AA" w:rsidRDefault="007414AA" w:rsidP="007414AA">
      <w:pPr>
        <w:overflowPunct/>
        <w:autoSpaceDE/>
        <w:autoSpaceDN/>
        <w:adjustRightInd/>
        <w:spacing w:after="21"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6D14AE16"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b/>
          <w:color w:val="000000"/>
          <w:sz w:val="20"/>
          <w:szCs w:val="22"/>
        </w:rPr>
        <w:t xml:space="preserve">3. LOKOMOTORNI SISTEM </w:t>
      </w:r>
      <w:r w:rsidRPr="007414AA">
        <w:rPr>
          <w:rFonts w:eastAsia="Arial" w:cs="Arial"/>
          <w:color w:val="000000"/>
          <w:sz w:val="20"/>
          <w:szCs w:val="22"/>
        </w:rPr>
        <w:t xml:space="preserve"> </w:t>
      </w:r>
    </w:p>
    <w:p w14:paraId="4D677695" w14:textId="77777777" w:rsidR="007414AA" w:rsidRPr="007414AA" w:rsidRDefault="007414AA" w:rsidP="007414AA">
      <w:pPr>
        <w:overflowPunct/>
        <w:autoSpaceDE/>
        <w:autoSpaceDN/>
        <w:adjustRightInd/>
        <w:spacing w:after="45"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153CFDE2" w14:textId="77777777" w:rsidR="007414AA" w:rsidRPr="007414AA" w:rsidRDefault="007414AA" w:rsidP="007414AA">
      <w:pPr>
        <w:numPr>
          <w:ilvl w:val="0"/>
          <w:numId w:val="19"/>
        </w:numPr>
        <w:overflowPunct/>
        <w:autoSpaceDE/>
        <w:autoSpaceDN/>
        <w:adjustRightInd/>
        <w:spacing w:after="25" w:line="283" w:lineRule="auto"/>
        <w:ind w:right="8"/>
        <w:textAlignment w:val="auto"/>
        <w:rPr>
          <w:rFonts w:eastAsia="Arial" w:cs="Arial"/>
          <w:color w:val="000000"/>
          <w:sz w:val="20"/>
          <w:szCs w:val="22"/>
        </w:rPr>
      </w:pPr>
      <w:r w:rsidRPr="007414AA">
        <w:rPr>
          <w:rFonts w:eastAsia="Arial" w:cs="Arial"/>
          <w:b/>
          <w:color w:val="000000"/>
          <w:sz w:val="20"/>
          <w:szCs w:val="22"/>
        </w:rPr>
        <w:t xml:space="preserve">Vozniku prve skupine </w:t>
      </w:r>
      <w:r w:rsidRPr="007414AA">
        <w:rPr>
          <w:rFonts w:eastAsia="Arial" w:cs="Arial"/>
          <w:color w:val="000000"/>
          <w:sz w:val="20"/>
          <w:szCs w:val="22"/>
        </w:rPr>
        <w:t xml:space="preserve">se lahko izda ali podaljša zdravniško spričevalo, če izpolnjuje naslednja pogoja:  </w:t>
      </w:r>
    </w:p>
    <w:p w14:paraId="5FE49314"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nima okvare ali bolezni podkožnega tkiva, mišic, vezi, ovojnic, kit, kosti, katere posledica je popolna ali delna izguba enega ali več udov ali izguba mišične moči, gibljivosti, velikosti, strukture ter oblike, ki vpliva na varno vožnjo, razen v primeru, da je motorno vozilo mogoče ustrezno prilagoditi omejitvi oziroma med vožnjo uporabljati ortopedski pripomoček;  </w:t>
      </w:r>
    </w:p>
    <w:p w14:paraId="5EEB4725"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nima napredujoče kronične bolezni lokomotornega sistema, ki onemogoča varno vožnjo, razen če je pod redno zdravstveno kontrolo, katere namen je preverjanje, ali je vožnja motornega vozila še varna.  </w:t>
      </w:r>
    </w:p>
    <w:p w14:paraId="03155154" w14:textId="77777777" w:rsidR="007414AA" w:rsidRPr="007414AA" w:rsidRDefault="007414AA" w:rsidP="007414AA">
      <w:pPr>
        <w:overflowPunct/>
        <w:autoSpaceDE/>
        <w:autoSpaceDN/>
        <w:adjustRightInd/>
        <w:spacing w:after="18"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63DDB2CB"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Če gre za trajno in stabilno prizadetost lokomotornega sistema ponovni pregledi za podaljšanje veljavnosti vozniškega dovoljenja niso potrebni.  </w:t>
      </w:r>
    </w:p>
    <w:p w14:paraId="4B210731" w14:textId="77777777" w:rsidR="007414AA" w:rsidRPr="007414AA" w:rsidRDefault="007414AA" w:rsidP="007414AA">
      <w:pPr>
        <w:overflowPunct/>
        <w:autoSpaceDE/>
        <w:autoSpaceDN/>
        <w:adjustRightInd/>
        <w:spacing w:after="37"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4D1DAD6E" w14:textId="77777777" w:rsidR="007414AA" w:rsidRPr="007414AA" w:rsidRDefault="007414AA" w:rsidP="007414AA">
      <w:pPr>
        <w:numPr>
          <w:ilvl w:val="0"/>
          <w:numId w:val="19"/>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b/>
          <w:color w:val="000000"/>
          <w:sz w:val="20"/>
          <w:szCs w:val="22"/>
        </w:rPr>
        <w:lastRenderedPageBreak/>
        <w:t xml:space="preserve">Vozniku druge skupine </w:t>
      </w:r>
      <w:r w:rsidRPr="007414AA">
        <w:rPr>
          <w:rFonts w:eastAsia="Arial" w:cs="Arial"/>
          <w:color w:val="000000"/>
          <w:sz w:val="20"/>
          <w:szCs w:val="22"/>
        </w:rPr>
        <w:t xml:space="preserve">se lahko izda ali podaljša zdravniško spričevalo, če ob izpolnjevanju pogojev iz prejšnjega odstavka izpolnjuje še naslednje pogoje:  </w:t>
      </w:r>
    </w:p>
    <w:p w14:paraId="06932B82"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nima okvare ali bolezni podkožnega tkiva, mišic, vezi, ovojnic, kit, kosti, zaradi katere bi moral voziti prilagojeno motorno vozilo;  </w:t>
      </w:r>
    </w:p>
    <w:p w14:paraId="56F8C5D5"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nima bolezni ali okvare lokomotornega aparata, ki onemogoča varno vožnjo, razen če je zmožnosti za vožnjo ugotovil specialist medicine dela, prometa in športa na podlagi usmerjenega izvida ustreznega specialista oziroma tima specialistov, ki voznika zdravi.  </w:t>
      </w:r>
    </w:p>
    <w:p w14:paraId="20CA71A5" w14:textId="77777777" w:rsidR="007414AA" w:rsidRPr="007414AA" w:rsidRDefault="007414AA" w:rsidP="007414AA">
      <w:pPr>
        <w:overflowPunct/>
        <w:autoSpaceDE/>
        <w:autoSpaceDN/>
        <w:adjustRightInd/>
        <w:spacing w:after="5" w:line="283" w:lineRule="auto"/>
        <w:ind w:left="268" w:hanging="283"/>
        <w:textAlignment w:val="auto"/>
        <w:rPr>
          <w:rFonts w:eastAsia="Arial" w:cs="Arial"/>
          <w:color w:val="000000"/>
          <w:sz w:val="20"/>
          <w:szCs w:val="22"/>
        </w:rPr>
      </w:pPr>
    </w:p>
    <w:p w14:paraId="117684AF" w14:textId="77777777" w:rsidR="007414AA" w:rsidRPr="007414AA" w:rsidRDefault="007414AA" w:rsidP="007414AA">
      <w:pPr>
        <w:overflowPunct/>
        <w:autoSpaceDE/>
        <w:autoSpaceDN/>
        <w:adjustRightInd/>
        <w:spacing w:after="5" w:line="283" w:lineRule="auto"/>
        <w:ind w:left="268" w:hanging="283"/>
        <w:textAlignment w:val="auto"/>
        <w:rPr>
          <w:rFonts w:eastAsia="Arial" w:cs="Arial"/>
          <w:color w:val="000000"/>
          <w:sz w:val="20"/>
          <w:szCs w:val="22"/>
        </w:rPr>
      </w:pPr>
      <w:r w:rsidRPr="007414AA">
        <w:rPr>
          <w:rFonts w:eastAsia="Arial" w:cs="Arial"/>
          <w:color w:val="000000"/>
          <w:sz w:val="20"/>
          <w:szCs w:val="22"/>
        </w:rPr>
        <w:t xml:space="preserve"> </w:t>
      </w:r>
    </w:p>
    <w:p w14:paraId="0ACCFAD4" w14:textId="77777777" w:rsidR="007414AA" w:rsidRPr="007414AA" w:rsidRDefault="007414AA" w:rsidP="007414AA">
      <w:pPr>
        <w:overflowPunct/>
        <w:autoSpaceDE/>
        <w:autoSpaceDN/>
        <w:adjustRightInd/>
        <w:spacing w:after="7" w:line="267" w:lineRule="auto"/>
        <w:ind w:left="-5" w:hanging="10"/>
        <w:jc w:val="left"/>
        <w:textAlignment w:val="auto"/>
        <w:rPr>
          <w:rFonts w:eastAsia="Arial" w:cs="Arial"/>
          <w:color w:val="000000"/>
          <w:sz w:val="20"/>
          <w:szCs w:val="22"/>
        </w:rPr>
      </w:pPr>
      <w:r w:rsidRPr="007414AA">
        <w:rPr>
          <w:rFonts w:eastAsia="Arial" w:cs="Arial"/>
          <w:b/>
          <w:color w:val="000000"/>
          <w:sz w:val="20"/>
          <w:szCs w:val="22"/>
        </w:rPr>
        <w:t xml:space="preserve">4. KARDIOVASKULARNI SISTEM </w:t>
      </w:r>
    </w:p>
    <w:p w14:paraId="74BF54E7" w14:textId="77777777" w:rsidR="007414AA" w:rsidRPr="007414AA" w:rsidRDefault="007414AA" w:rsidP="007414AA">
      <w:pPr>
        <w:overflowPunct/>
        <w:autoSpaceDE/>
        <w:autoSpaceDN/>
        <w:adjustRightInd/>
        <w:spacing w:after="38" w:line="259" w:lineRule="auto"/>
        <w:jc w:val="left"/>
        <w:textAlignment w:val="auto"/>
        <w:rPr>
          <w:rFonts w:eastAsia="Arial" w:cs="Arial"/>
          <w:color w:val="000000"/>
          <w:sz w:val="20"/>
          <w:szCs w:val="22"/>
        </w:rPr>
      </w:pPr>
      <w:r w:rsidRPr="007414AA">
        <w:rPr>
          <w:rFonts w:eastAsia="Arial" w:cs="Arial"/>
          <w:b/>
          <w:color w:val="000000"/>
          <w:sz w:val="20"/>
          <w:szCs w:val="22"/>
        </w:rPr>
        <w:t xml:space="preserve"> </w:t>
      </w:r>
    </w:p>
    <w:p w14:paraId="6B292377"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color w:val="000000"/>
          <w:sz w:val="20"/>
          <w:szCs w:val="22"/>
        </w:rPr>
        <w:t>1.</w:t>
      </w:r>
      <w:r w:rsidRPr="007414AA">
        <w:rPr>
          <w:rFonts w:eastAsia="Arial" w:cs="Arial"/>
          <w:b/>
          <w:color w:val="000000"/>
          <w:sz w:val="20"/>
          <w:szCs w:val="22"/>
        </w:rPr>
        <w:t xml:space="preserve"> Splošno  </w:t>
      </w:r>
    </w:p>
    <w:p w14:paraId="24428EAF"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Kardiovaskularna stanja ali bolezni lahko vodijo do nepričakovanega poslabšanja možganskih funkcij, zato pomenijo ogrožanje varnosti  v prometu. Ta stanja so razlog za uvedbo začasne ali trajne omejitve vožnje.  </w:t>
      </w:r>
    </w:p>
    <w:p w14:paraId="28688C31" w14:textId="77777777" w:rsidR="007414AA" w:rsidRPr="007414AA" w:rsidRDefault="007414AA" w:rsidP="007414AA">
      <w:pPr>
        <w:overflowPunct/>
        <w:autoSpaceDE/>
        <w:autoSpaceDN/>
        <w:adjustRightInd/>
        <w:spacing w:after="43"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4DD70B9E"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color w:val="000000"/>
          <w:sz w:val="20"/>
          <w:szCs w:val="22"/>
        </w:rPr>
        <w:t>2.</w:t>
      </w:r>
      <w:r w:rsidRPr="007414AA">
        <w:rPr>
          <w:rFonts w:eastAsia="Arial" w:cs="Arial"/>
          <w:b/>
          <w:color w:val="000000"/>
          <w:sz w:val="20"/>
          <w:szCs w:val="22"/>
        </w:rPr>
        <w:t xml:space="preserve"> Nezmožnost za vožnjo </w:t>
      </w:r>
    </w:p>
    <w:p w14:paraId="4DE581BE" w14:textId="77777777" w:rsidR="007414AA" w:rsidRPr="007414AA" w:rsidRDefault="007414AA" w:rsidP="007414AA">
      <w:pPr>
        <w:overflowPunct/>
        <w:autoSpaceDE/>
        <w:autoSpaceDN/>
        <w:adjustRightInd/>
        <w:spacing w:after="3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78AF2B97"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Za vožnjo motornega vozila</w:t>
      </w:r>
      <w:r w:rsidRPr="007414AA">
        <w:rPr>
          <w:rFonts w:eastAsia="Arial" w:cs="Arial"/>
          <w:color w:val="000000"/>
          <w:sz w:val="20"/>
          <w:szCs w:val="22"/>
          <w:u w:val="single" w:color="000000"/>
        </w:rPr>
        <w:t xml:space="preserve"> niso zmožni </w:t>
      </w:r>
      <w:r w:rsidRPr="007414AA">
        <w:rPr>
          <w:rFonts w:eastAsia="Arial" w:cs="Arial"/>
          <w:color w:val="000000"/>
          <w:sz w:val="20"/>
          <w:szCs w:val="22"/>
        </w:rPr>
        <w:t xml:space="preserve">kandidati za voznike oziroma vozniki:  </w:t>
      </w:r>
    </w:p>
    <w:p w14:paraId="73282A53"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66ECB6B3" w14:textId="77777777" w:rsidR="007414AA" w:rsidRPr="007414AA" w:rsidRDefault="007414AA" w:rsidP="007414AA">
      <w:pPr>
        <w:overflowPunct/>
        <w:autoSpaceDE/>
        <w:autoSpaceDN/>
        <w:adjustRightInd/>
        <w:spacing w:after="44" w:line="259" w:lineRule="auto"/>
        <w:ind w:left="-5" w:hanging="10"/>
        <w:jc w:val="left"/>
        <w:textAlignment w:val="auto"/>
        <w:rPr>
          <w:rFonts w:eastAsia="Arial" w:cs="Arial"/>
          <w:color w:val="000000"/>
          <w:sz w:val="20"/>
          <w:szCs w:val="22"/>
        </w:rPr>
      </w:pPr>
      <w:r w:rsidRPr="007414AA">
        <w:rPr>
          <w:rFonts w:eastAsia="Arial" w:cs="Arial"/>
          <w:color w:val="000000"/>
          <w:sz w:val="20"/>
          <w:szCs w:val="22"/>
          <w:u w:val="single" w:color="000000"/>
        </w:rPr>
        <w:t>1. skupine  v naslednjih primerih:</w:t>
      </w:r>
      <w:r w:rsidRPr="007414AA">
        <w:rPr>
          <w:rFonts w:eastAsia="Arial" w:cs="Arial"/>
          <w:color w:val="000000"/>
          <w:sz w:val="20"/>
          <w:szCs w:val="22"/>
        </w:rPr>
        <w:t xml:space="preserve">  </w:t>
      </w:r>
    </w:p>
    <w:p w14:paraId="2229D74E"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imajo periferno žilno bolezen – anevrizmo prsne ali trebušne aorte, kadar je največji premer aorte takšen, da pomeni znatno tveganje za nenadno </w:t>
      </w:r>
      <w:proofErr w:type="spellStart"/>
      <w:r w:rsidRPr="007414AA">
        <w:rPr>
          <w:rFonts w:eastAsia="Arial" w:cs="Arial"/>
          <w:color w:val="000000"/>
          <w:sz w:val="20"/>
          <w:szCs w:val="22"/>
        </w:rPr>
        <w:t>rupturo</w:t>
      </w:r>
      <w:proofErr w:type="spellEnd"/>
      <w:r w:rsidRPr="007414AA">
        <w:rPr>
          <w:rFonts w:eastAsia="Arial" w:cs="Arial"/>
          <w:color w:val="000000"/>
          <w:sz w:val="20"/>
          <w:szCs w:val="22"/>
        </w:rPr>
        <w:t xml:space="preserve"> in posledično za nenaden dogodek, zaradi katerega posameznik ni sposoben za vožnjo,  </w:t>
      </w:r>
    </w:p>
    <w:p w14:paraId="3A35A2DA"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pri srčnem popuščanju z ocenjenim funkcijskim razredom IV po razvrstitvi Newyorškega združenja za srce (NYHA),  </w:t>
      </w:r>
    </w:p>
    <w:p w14:paraId="36B56508"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pri bolezni srčne zaklopke z aortno </w:t>
      </w:r>
      <w:proofErr w:type="spellStart"/>
      <w:r w:rsidRPr="007414AA">
        <w:rPr>
          <w:rFonts w:eastAsia="Arial" w:cs="Arial"/>
          <w:color w:val="000000"/>
          <w:sz w:val="20"/>
          <w:szCs w:val="22"/>
        </w:rPr>
        <w:t>regurgitacijo</w:t>
      </w:r>
      <w:proofErr w:type="spellEnd"/>
      <w:r w:rsidRPr="007414AA">
        <w:rPr>
          <w:rFonts w:eastAsia="Arial" w:cs="Arial"/>
          <w:color w:val="000000"/>
          <w:sz w:val="20"/>
          <w:szCs w:val="22"/>
        </w:rPr>
        <w:t xml:space="preserve">, aortno stenozo, mitralno </w:t>
      </w:r>
      <w:proofErr w:type="spellStart"/>
      <w:r w:rsidRPr="007414AA">
        <w:rPr>
          <w:rFonts w:eastAsia="Arial" w:cs="Arial"/>
          <w:color w:val="000000"/>
          <w:sz w:val="20"/>
          <w:szCs w:val="22"/>
        </w:rPr>
        <w:t>regurgitacijo</w:t>
      </w:r>
      <w:proofErr w:type="spellEnd"/>
      <w:r w:rsidRPr="007414AA">
        <w:rPr>
          <w:rFonts w:eastAsia="Arial" w:cs="Arial"/>
          <w:color w:val="000000"/>
          <w:sz w:val="20"/>
          <w:szCs w:val="22"/>
        </w:rPr>
        <w:t xml:space="preserve"> ali mitralno stenozo z ocenjenim funkcijskim razredom IV po razvrstitvi Newyorškega združenja za srce (NYHA), v primeru zmanjšanja iztisnega deleža levega prekata pod 35 % ob mitralni </w:t>
      </w:r>
      <w:proofErr w:type="spellStart"/>
      <w:r w:rsidRPr="007414AA">
        <w:rPr>
          <w:rFonts w:eastAsia="Arial" w:cs="Arial"/>
          <w:color w:val="000000"/>
          <w:sz w:val="20"/>
          <w:szCs w:val="22"/>
        </w:rPr>
        <w:t>regurgitaciji</w:t>
      </w:r>
      <w:proofErr w:type="spellEnd"/>
      <w:r w:rsidRPr="007414AA">
        <w:rPr>
          <w:rFonts w:eastAsia="Arial" w:cs="Arial"/>
          <w:color w:val="000000"/>
          <w:sz w:val="20"/>
          <w:szCs w:val="22"/>
        </w:rPr>
        <w:t xml:space="preserve"> oziroma v primeru sinkop ob aortni stenozi ali v primeru drugih </w:t>
      </w:r>
      <w:proofErr w:type="spellStart"/>
      <w:r w:rsidRPr="007414AA">
        <w:rPr>
          <w:rFonts w:eastAsia="Arial" w:cs="Arial"/>
          <w:color w:val="000000"/>
          <w:sz w:val="20"/>
          <w:szCs w:val="22"/>
        </w:rPr>
        <w:t>sinkopalnih</w:t>
      </w:r>
      <w:proofErr w:type="spellEnd"/>
      <w:r w:rsidRPr="007414AA">
        <w:rPr>
          <w:rFonts w:eastAsia="Arial" w:cs="Arial"/>
          <w:color w:val="000000"/>
          <w:sz w:val="20"/>
          <w:szCs w:val="22"/>
        </w:rPr>
        <w:t xml:space="preserve"> epizod, </w:t>
      </w:r>
    </w:p>
    <w:p w14:paraId="67F1A398"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imajo sindrom </w:t>
      </w:r>
      <w:proofErr w:type="spellStart"/>
      <w:r w:rsidRPr="007414AA">
        <w:rPr>
          <w:rFonts w:eastAsia="Arial" w:cs="Arial"/>
          <w:color w:val="000000"/>
          <w:sz w:val="20"/>
          <w:szCs w:val="22"/>
        </w:rPr>
        <w:t>Brugarda</w:t>
      </w:r>
      <w:proofErr w:type="spellEnd"/>
      <w:r w:rsidRPr="007414AA">
        <w:rPr>
          <w:rFonts w:eastAsia="Arial" w:cs="Arial"/>
          <w:color w:val="000000"/>
          <w:sz w:val="20"/>
          <w:szCs w:val="22"/>
        </w:rPr>
        <w:t xml:space="preserve"> s sinkopo ali preprečeno nenadno srčno smrtjo (stanjem po oživljanju). V primeru, da ima bolnik vsajen </w:t>
      </w:r>
      <w:proofErr w:type="spellStart"/>
      <w:r w:rsidRPr="007414AA">
        <w:rPr>
          <w:rFonts w:eastAsia="Arial" w:cs="Arial"/>
          <w:color w:val="000000"/>
          <w:sz w:val="20"/>
          <w:szCs w:val="22"/>
        </w:rPr>
        <w:t>defibrilator</w:t>
      </w:r>
      <w:proofErr w:type="spellEnd"/>
      <w:r w:rsidRPr="007414AA">
        <w:rPr>
          <w:rFonts w:eastAsia="Arial" w:cs="Arial"/>
          <w:color w:val="000000"/>
          <w:sz w:val="20"/>
          <w:szCs w:val="22"/>
        </w:rPr>
        <w:t xml:space="preserve">, se smiselno uporabljajo druge odločbe te priloge.  </w:t>
      </w:r>
    </w:p>
    <w:p w14:paraId="3C1DE732" w14:textId="77777777" w:rsidR="007414AA" w:rsidRPr="007414AA" w:rsidRDefault="007414AA" w:rsidP="007414AA">
      <w:pPr>
        <w:overflowPunct/>
        <w:autoSpaceDE/>
        <w:autoSpaceDN/>
        <w:adjustRightInd/>
        <w:spacing w:after="14" w:line="259" w:lineRule="auto"/>
        <w:ind w:left="720"/>
        <w:jc w:val="left"/>
        <w:textAlignment w:val="auto"/>
        <w:rPr>
          <w:rFonts w:eastAsia="Arial" w:cs="Arial"/>
          <w:color w:val="000000"/>
          <w:sz w:val="20"/>
          <w:szCs w:val="22"/>
        </w:rPr>
      </w:pPr>
      <w:r w:rsidRPr="007414AA">
        <w:rPr>
          <w:rFonts w:eastAsia="Arial" w:cs="Arial"/>
          <w:color w:val="000000"/>
          <w:sz w:val="20"/>
          <w:szCs w:val="22"/>
        </w:rPr>
        <w:t xml:space="preserve"> </w:t>
      </w:r>
    </w:p>
    <w:p w14:paraId="623B2EFF" w14:textId="77777777" w:rsidR="007414AA" w:rsidRPr="007414AA" w:rsidRDefault="007414AA" w:rsidP="007414AA">
      <w:pPr>
        <w:overflowPunct/>
        <w:autoSpaceDE/>
        <w:autoSpaceDN/>
        <w:adjustRightInd/>
        <w:spacing w:after="44" w:line="259" w:lineRule="auto"/>
        <w:ind w:left="-5" w:hanging="10"/>
        <w:jc w:val="left"/>
        <w:textAlignment w:val="auto"/>
        <w:rPr>
          <w:rFonts w:eastAsia="Arial" w:cs="Arial"/>
          <w:color w:val="000000"/>
          <w:sz w:val="20"/>
          <w:szCs w:val="22"/>
        </w:rPr>
      </w:pPr>
      <w:r w:rsidRPr="007414AA">
        <w:rPr>
          <w:rFonts w:eastAsia="Arial" w:cs="Arial"/>
          <w:color w:val="000000"/>
          <w:sz w:val="20"/>
          <w:szCs w:val="22"/>
          <w:u w:val="single" w:color="000000"/>
        </w:rPr>
        <w:t>2. skupine v naslednjih primerih:</w:t>
      </w:r>
      <w:r w:rsidRPr="007414AA">
        <w:rPr>
          <w:rFonts w:eastAsia="Arial" w:cs="Arial"/>
          <w:color w:val="000000"/>
          <w:sz w:val="20"/>
          <w:szCs w:val="22"/>
        </w:rPr>
        <w:t xml:space="preserve">  </w:t>
      </w:r>
    </w:p>
    <w:p w14:paraId="1386D191"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imajo vsajen </w:t>
      </w:r>
      <w:proofErr w:type="spellStart"/>
      <w:r w:rsidRPr="007414AA">
        <w:rPr>
          <w:rFonts w:eastAsia="Arial" w:cs="Arial"/>
          <w:color w:val="000000"/>
          <w:sz w:val="20"/>
          <w:szCs w:val="22"/>
        </w:rPr>
        <w:t>defibrilator</w:t>
      </w:r>
      <w:proofErr w:type="spellEnd"/>
      <w:r w:rsidRPr="007414AA">
        <w:rPr>
          <w:rFonts w:eastAsia="Arial" w:cs="Arial"/>
          <w:color w:val="000000"/>
          <w:sz w:val="20"/>
          <w:szCs w:val="22"/>
        </w:rPr>
        <w:t xml:space="preserve">,  </w:t>
      </w:r>
    </w:p>
    <w:p w14:paraId="362274DA"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imajo periferno žilno bolezen – anevrizmo prsne ali trebušne aorte, kadar je največji premer aorte takšen, da pomeni znatno tveganje za nenadno </w:t>
      </w:r>
      <w:proofErr w:type="spellStart"/>
      <w:r w:rsidRPr="007414AA">
        <w:rPr>
          <w:rFonts w:eastAsia="Arial" w:cs="Arial"/>
          <w:color w:val="000000"/>
          <w:sz w:val="20"/>
          <w:szCs w:val="22"/>
        </w:rPr>
        <w:t>rupturo</w:t>
      </w:r>
      <w:proofErr w:type="spellEnd"/>
      <w:r w:rsidRPr="007414AA">
        <w:rPr>
          <w:rFonts w:eastAsia="Arial" w:cs="Arial"/>
          <w:color w:val="000000"/>
          <w:sz w:val="20"/>
          <w:szCs w:val="22"/>
        </w:rPr>
        <w:t xml:space="preserve"> in posledično za nenaden dogodek, zaradi katerega posameznik ni sposoben za vožnjo,  </w:t>
      </w:r>
    </w:p>
    <w:p w14:paraId="62E9AC7B"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pri odpovedi srca, če je funkcionalna sposobnost srca ocenjena na New York </w:t>
      </w:r>
      <w:proofErr w:type="spellStart"/>
      <w:r w:rsidRPr="007414AA">
        <w:rPr>
          <w:rFonts w:eastAsia="Arial" w:cs="Arial"/>
          <w:color w:val="000000"/>
          <w:sz w:val="20"/>
          <w:szCs w:val="22"/>
        </w:rPr>
        <w:t>Heart</w:t>
      </w:r>
      <w:proofErr w:type="spellEnd"/>
      <w:r w:rsidRPr="007414AA">
        <w:rPr>
          <w:rFonts w:eastAsia="Arial" w:cs="Arial"/>
          <w:color w:val="000000"/>
          <w:sz w:val="20"/>
          <w:szCs w:val="22"/>
        </w:rPr>
        <w:t xml:space="preserve"> </w:t>
      </w:r>
      <w:proofErr w:type="spellStart"/>
      <w:r w:rsidRPr="007414AA">
        <w:rPr>
          <w:rFonts w:eastAsia="Arial" w:cs="Arial"/>
          <w:color w:val="000000"/>
          <w:sz w:val="20"/>
          <w:szCs w:val="22"/>
        </w:rPr>
        <w:t>Association</w:t>
      </w:r>
      <w:proofErr w:type="spellEnd"/>
      <w:r w:rsidRPr="007414AA">
        <w:rPr>
          <w:rFonts w:eastAsia="Arial" w:cs="Arial"/>
          <w:color w:val="000000"/>
          <w:sz w:val="20"/>
          <w:szCs w:val="22"/>
        </w:rPr>
        <w:t xml:space="preserve"> (NYHA) III ali IV,</w:t>
      </w:r>
    </w:p>
    <w:p w14:paraId="398AC9FE"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imajo pripomočke za podporo delovanja srca,  </w:t>
      </w:r>
    </w:p>
    <w:p w14:paraId="1C73F0EA"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pri bolezni srčne zaklopke z ocenjenim funkcijskim razredom III ali IV po razvrstitvi Newyorškega združenja za srce (NYHA) ali z zmanjšanjem iztisnega deleža levega prekata pod 35 %, pri mitralni stenozi s hudo pljučno hipertenzijo ali pri aortni stenozi, ki je bila ultrazvočno opredeljena kot huda, oziroma pri aortni stenozi, ki povzroča sinkopo; razen pri popolnoma </w:t>
      </w:r>
      <w:proofErr w:type="spellStart"/>
      <w:r w:rsidRPr="007414AA">
        <w:rPr>
          <w:rFonts w:eastAsia="Arial" w:cs="Arial"/>
          <w:color w:val="000000"/>
          <w:sz w:val="20"/>
          <w:szCs w:val="22"/>
        </w:rPr>
        <w:t>asimptomatski</w:t>
      </w:r>
      <w:proofErr w:type="spellEnd"/>
      <w:r w:rsidRPr="007414AA">
        <w:rPr>
          <w:rFonts w:eastAsia="Arial" w:cs="Arial"/>
          <w:color w:val="000000"/>
          <w:sz w:val="20"/>
          <w:szCs w:val="22"/>
        </w:rPr>
        <w:t xml:space="preserve"> aortni stenozi, pri čemer je </w:t>
      </w:r>
      <w:proofErr w:type="spellStart"/>
      <w:r w:rsidRPr="007414AA">
        <w:rPr>
          <w:rFonts w:eastAsia="Arial" w:cs="Arial"/>
          <w:color w:val="000000"/>
          <w:sz w:val="20"/>
          <w:szCs w:val="22"/>
        </w:rPr>
        <w:t>asimptomatsko</w:t>
      </w:r>
      <w:proofErr w:type="spellEnd"/>
      <w:r w:rsidRPr="007414AA">
        <w:rPr>
          <w:rFonts w:eastAsia="Arial" w:cs="Arial"/>
          <w:color w:val="000000"/>
          <w:sz w:val="20"/>
          <w:szCs w:val="22"/>
        </w:rPr>
        <w:t xml:space="preserve"> stanje dokazano z obremenitvenim testiranjem, </w:t>
      </w:r>
    </w:p>
    <w:p w14:paraId="26EDFA1B"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imajo strukturalne in električne kardiomiopatije:  </w:t>
      </w:r>
    </w:p>
    <w:p w14:paraId="12A0A106" w14:textId="77777777" w:rsidR="007414AA" w:rsidRPr="007414AA" w:rsidRDefault="007414AA" w:rsidP="007414AA">
      <w:pPr>
        <w:numPr>
          <w:ilvl w:val="0"/>
          <w:numId w:val="20"/>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color w:val="000000"/>
          <w:sz w:val="20"/>
          <w:szCs w:val="22"/>
        </w:rPr>
        <w:t xml:space="preserve">če imajo hipertrofično kardiomiopatijo z anamnezo sinkope ali kadar sta prisotni dve ali več izmed naslednjih meril: debelina stene levega prekata več kot 3 cm, neobstojna prekatna tahikardija, anamneza nenadne srčne smrti pri sorodniku v prvem kolenu, neustrezen porast krvnega tlaka pri obremenitvenem testiranju,  </w:t>
      </w:r>
    </w:p>
    <w:p w14:paraId="374E1409" w14:textId="77777777" w:rsidR="007414AA" w:rsidRPr="007414AA" w:rsidRDefault="007414AA" w:rsidP="007414AA">
      <w:pPr>
        <w:numPr>
          <w:ilvl w:val="0"/>
          <w:numId w:val="20"/>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color w:val="000000"/>
          <w:sz w:val="20"/>
          <w:szCs w:val="22"/>
        </w:rPr>
        <w:t xml:space="preserve">če imajo sindrom dolge dobe QT s sinkopo, </w:t>
      </w:r>
      <w:proofErr w:type="spellStart"/>
      <w:r w:rsidRPr="007414AA">
        <w:rPr>
          <w:rFonts w:eastAsia="Arial" w:cs="Arial"/>
          <w:color w:val="000000"/>
          <w:sz w:val="20"/>
          <w:szCs w:val="22"/>
        </w:rPr>
        <w:t>torsade</w:t>
      </w:r>
      <w:proofErr w:type="spellEnd"/>
      <w:r w:rsidRPr="007414AA">
        <w:rPr>
          <w:rFonts w:eastAsia="Arial" w:cs="Arial"/>
          <w:color w:val="000000"/>
          <w:sz w:val="20"/>
          <w:szCs w:val="22"/>
        </w:rPr>
        <w:t xml:space="preserve"> des </w:t>
      </w:r>
      <w:proofErr w:type="spellStart"/>
      <w:r w:rsidRPr="007414AA">
        <w:rPr>
          <w:rFonts w:eastAsia="Arial" w:cs="Arial"/>
          <w:color w:val="000000"/>
          <w:sz w:val="20"/>
          <w:szCs w:val="22"/>
        </w:rPr>
        <w:t>pointes</w:t>
      </w:r>
      <w:proofErr w:type="spellEnd"/>
      <w:r w:rsidRPr="007414AA">
        <w:rPr>
          <w:rFonts w:eastAsia="Arial" w:cs="Arial"/>
          <w:color w:val="000000"/>
          <w:sz w:val="20"/>
          <w:szCs w:val="22"/>
        </w:rPr>
        <w:t xml:space="preserve"> ali </w:t>
      </w:r>
      <w:proofErr w:type="spellStart"/>
      <w:r w:rsidRPr="007414AA">
        <w:rPr>
          <w:rFonts w:eastAsia="Arial" w:cs="Arial"/>
          <w:color w:val="000000"/>
          <w:sz w:val="20"/>
          <w:szCs w:val="22"/>
        </w:rPr>
        <w:t>QTc</w:t>
      </w:r>
      <w:proofErr w:type="spellEnd"/>
      <w:r w:rsidRPr="007414AA">
        <w:rPr>
          <w:rFonts w:eastAsia="Arial" w:cs="Arial"/>
          <w:color w:val="000000"/>
          <w:sz w:val="20"/>
          <w:szCs w:val="22"/>
        </w:rPr>
        <w:t xml:space="preserve"> &gt; 500 ms,  </w:t>
      </w:r>
    </w:p>
    <w:p w14:paraId="4963613B" w14:textId="77777777" w:rsidR="007414AA" w:rsidRPr="007414AA" w:rsidRDefault="007414AA" w:rsidP="007414AA">
      <w:pPr>
        <w:numPr>
          <w:ilvl w:val="0"/>
          <w:numId w:val="20"/>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color w:val="000000"/>
          <w:sz w:val="20"/>
          <w:szCs w:val="22"/>
        </w:rPr>
        <w:lastRenderedPageBreak/>
        <w:t xml:space="preserve">če imajo sindrom </w:t>
      </w:r>
      <w:proofErr w:type="spellStart"/>
      <w:r w:rsidRPr="007414AA">
        <w:rPr>
          <w:rFonts w:eastAsia="Arial" w:cs="Arial"/>
          <w:color w:val="000000"/>
          <w:sz w:val="20"/>
          <w:szCs w:val="22"/>
        </w:rPr>
        <w:t>Brugarda</w:t>
      </w:r>
      <w:proofErr w:type="spellEnd"/>
      <w:r w:rsidRPr="007414AA">
        <w:rPr>
          <w:rFonts w:eastAsia="Arial" w:cs="Arial"/>
          <w:color w:val="000000"/>
          <w:sz w:val="20"/>
          <w:szCs w:val="22"/>
        </w:rPr>
        <w:t xml:space="preserve"> s sinkopo ali preprečeno nenadno srčno smrtjo (stanje po oživljanju).  </w:t>
      </w:r>
    </w:p>
    <w:p w14:paraId="0495E49C"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056FF5CA"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Pri vseh kandidatih za voznike in voznikih z zgoraj naštetimi stanji se vozniško dovoljenje lahko izda ali podaljša le v izjemnih primerih. V teh primerih zmožnost za vožnjo presoja specialist medicine dela, prometa in športa pooblaščenega izvajalca na podlagi usmerjenega izvida specialista kardiologa, ki kandidata za voznika ali voznika zdravi. Iz usmerjenega izvida specialista kardiologa mora izhajati:  </w:t>
      </w:r>
    </w:p>
    <w:p w14:paraId="3334F3F1"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da oseba hodi na redne kontrolne preglede,  </w:t>
      </w:r>
    </w:p>
    <w:p w14:paraId="117F28D0"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da je kljub zdravstvenemu stanju nedvoumno ugotovljena in ustrezno utemeljena zmožnost za vožnjo motornega vozila s strani kardiovaskularnega sistema,</w:t>
      </w:r>
    </w:p>
    <w:p w14:paraId="564D793F"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kdaj je predvidoma potrebna ponovna presoja zmožnosti za vožnjo ter</w:t>
      </w:r>
    </w:p>
    <w:p w14:paraId="75313CE0"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da ima oseba navodila glede potrebe po ponovni presoji zmožnosti za vožnjo v primeru, če se njegovo zdravstveno stanje glede kardiovaskularnega sistema poslabša.  </w:t>
      </w:r>
    </w:p>
    <w:p w14:paraId="7CF95927" w14:textId="77777777" w:rsidR="007414AA" w:rsidRPr="007414AA" w:rsidRDefault="007414AA" w:rsidP="007414AA">
      <w:pPr>
        <w:overflowPunct/>
        <w:autoSpaceDE/>
        <w:autoSpaceDN/>
        <w:adjustRightInd/>
        <w:spacing w:after="5" w:line="283" w:lineRule="auto"/>
        <w:ind w:left="268" w:hanging="283"/>
        <w:textAlignment w:val="auto"/>
        <w:rPr>
          <w:rFonts w:eastAsia="Arial" w:cs="Arial"/>
          <w:color w:val="000000"/>
          <w:sz w:val="20"/>
          <w:szCs w:val="22"/>
        </w:rPr>
      </w:pPr>
    </w:p>
    <w:p w14:paraId="04DE3012"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color w:val="000000"/>
          <w:sz w:val="20"/>
          <w:szCs w:val="22"/>
        </w:rPr>
        <w:t>3.</w:t>
      </w:r>
      <w:r w:rsidRPr="007414AA">
        <w:rPr>
          <w:rFonts w:eastAsia="Arial" w:cs="Arial"/>
          <w:b/>
          <w:color w:val="000000"/>
          <w:sz w:val="20"/>
          <w:szCs w:val="22"/>
        </w:rPr>
        <w:t xml:space="preserve"> Zmožnost za vožnjo pod določenimi pogoji </w:t>
      </w:r>
    </w:p>
    <w:p w14:paraId="5AE6E29A" w14:textId="77777777" w:rsidR="007414AA" w:rsidRPr="007414AA" w:rsidRDefault="007414AA" w:rsidP="007414AA">
      <w:pPr>
        <w:overflowPunct/>
        <w:autoSpaceDE/>
        <w:autoSpaceDN/>
        <w:adjustRightInd/>
        <w:spacing w:after="5" w:line="283" w:lineRule="auto"/>
        <w:ind w:left="10" w:right="8" w:hanging="10"/>
        <w:textAlignment w:val="auto"/>
        <w:rPr>
          <w:rFonts w:eastAsia="Arial" w:cs="Arial"/>
          <w:color w:val="000000"/>
          <w:sz w:val="20"/>
          <w:szCs w:val="22"/>
        </w:rPr>
      </w:pPr>
    </w:p>
    <w:p w14:paraId="66901365" w14:textId="77777777" w:rsidR="007414AA" w:rsidRPr="007414AA" w:rsidRDefault="007414AA" w:rsidP="007414AA">
      <w:pPr>
        <w:overflowPunct/>
        <w:autoSpaceDE/>
        <w:autoSpaceDN/>
        <w:adjustRightInd/>
        <w:spacing w:after="2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Ko so oziroma so bili učinkovito zdravljeni, če so pod redno kontrolo specialista kardiologa in če je zmožnost za vožnjo motornega vozila, na podlagi usmerjenega izvida specialista kardiologa, ki voznika zdravi, ugotovil specialist medicine dela, prometa in športa, so za vožnjo motornega vozila zmožni </w:t>
      </w:r>
      <w:r w:rsidRPr="007414AA">
        <w:rPr>
          <w:rFonts w:eastAsia="Arial" w:cs="Arial"/>
          <w:color w:val="000000"/>
          <w:sz w:val="20"/>
          <w:szCs w:val="22"/>
          <w:u w:val="single" w:color="000000"/>
        </w:rPr>
        <w:t>kandidati za voznike oziroma vozniki 1. skupine</w:t>
      </w:r>
      <w:r w:rsidRPr="007414AA">
        <w:rPr>
          <w:rFonts w:eastAsia="Arial" w:cs="Arial"/>
          <w:color w:val="000000"/>
          <w:sz w:val="20"/>
          <w:szCs w:val="22"/>
        </w:rPr>
        <w:t xml:space="preserve">, ki:  </w:t>
      </w:r>
    </w:p>
    <w:p w14:paraId="404507A5"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w:t>
      </w:r>
      <w:proofErr w:type="spellStart"/>
      <w:r w:rsidRPr="007414AA">
        <w:rPr>
          <w:rFonts w:eastAsia="Arial" w:cs="Arial"/>
          <w:color w:val="000000"/>
          <w:sz w:val="20"/>
          <w:szCs w:val="22"/>
        </w:rPr>
        <w:t>bradikardne</w:t>
      </w:r>
      <w:proofErr w:type="spellEnd"/>
      <w:r w:rsidRPr="007414AA">
        <w:rPr>
          <w:rFonts w:eastAsia="Arial" w:cs="Arial"/>
          <w:color w:val="000000"/>
          <w:sz w:val="20"/>
          <w:szCs w:val="22"/>
        </w:rPr>
        <w:t xml:space="preserve"> motnje srčnega ritma (bolezen sinusnega vozla ali motnje prevajanja) ali   </w:t>
      </w:r>
      <w:proofErr w:type="spellStart"/>
      <w:r w:rsidRPr="007414AA">
        <w:rPr>
          <w:rFonts w:eastAsia="Arial" w:cs="Arial"/>
          <w:color w:val="000000"/>
          <w:sz w:val="20"/>
          <w:szCs w:val="22"/>
        </w:rPr>
        <w:t>tahikardne</w:t>
      </w:r>
      <w:proofErr w:type="spellEnd"/>
      <w:r w:rsidRPr="007414AA">
        <w:rPr>
          <w:rFonts w:eastAsia="Arial" w:cs="Arial"/>
          <w:color w:val="000000"/>
          <w:sz w:val="20"/>
          <w:szCs w:val="22"/>
        </w:rPr>
        <w:t xml:space="preserve"> motnje srčnega ritma (</w:t>
      </w:r>
      <w:proofErr w:type="spellStart"/>
      <w:r w:rsidRPr="007414AA">
        <w:rPr>
          <w:rFonts w:eastAsia="Arial" w:cs="Arial"/>
          <w:color w:val="000000"/>
          <w:sz w:val="20"/>
          <w:szCs w:val="22"/>
        </w:rPr>
        <w:t>nadprekatne</w:t>
      </w:r>
      <w:proofErr w:type="spellEnd"/>
      <w:r w:rsidRPr="007414AA">
        <w:rPr>
          <w:rFonts w:eastAsia="Arial" w:cs="Arial"/>
          <w:color w:val="000000"/>
          <w:sz w:val="20"/>
          <w:szCs w:val="22"/>
        </w:rPr>
        <w:t xml:space="preserve"> ali prekatne aritmije) z anamnezo sinkope, ki  je posledica motnje ritma, </w:t>
      </w:r>
    </w:p>
    <w:p w14:paraId="33432BBE"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vsajen ali zamenjan trajni srčni spodbujevalnik, pod pogojem, da je preteklo vsaj dva meseca od vstavitve srčnega spodbujevalnika, ki srce brezhibno </w:t>
      </w:r>
      <w:proofErr w:type="spellStart"/>
      <w:r w:rsidRPr="007414AA">
        <w:rPr>
          <w:rFonts w:eastAsia="Arial" w:cs="Arial"/>
          <w:color w:val="000000"/>
          <w:sz w:val="20"/>
          <w:szCs w:val="22"/>
        </w:rPr>
        <w:t>elektrostimulira</w:t>
      </w:r>
      <w:proofErr w:type="spellEnd"/>
      <w:r w:rsidRPr="007414AA">
        <w:rPr>
          <w:rFonts w:eastAsia="Arial" w:cs="Arial"/>
          <w:color w:val="000000"/>
          <w:sz w:val="20"/>
          <w:szCs w:val="22"/>
        </w:rPr>
        <w:t xml:space="preserve">, in bolnik nima (več) sinkop, </w:t>
      </w:r>
    </w:p>
    <w:p w14:paraId="32F1F9F5"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w:t>
      </w:r>
      <w:proofErr w:type="spellStart"/>
      <w:r w:rsidRPr="007414AA">
        <w:rPr>
          <w:rFonts w:eastAsia="Arial" w:cs="Arial"/>
          <w:color w:val="000000"/>
          <w:sz w:val="20"/>
          <w:szCs w:val="22"/>
        </w:rPr>
        <w:t>tahikardne</w:t>
      </w:r>
      <w:proofErr w:type="spellEnd"/>
      <w:r w:rsidRPr="007414AA">
        <w:rPr>
          <w:rFonts w:eastAsia="Arial" w:cs="Arial"/>
          <w:color w:val="000000"/>
          <w:sz w:val="20"/>
          <w:szCs w:val="22"/>
        </w:rPr>
        <w:t xml:space="preserve"> motnje srčnega ritma (</w:t>
      </w:r>
      <w:proofErr w:type="spellStart"/>
      <w:r w:rsidRPr="007414AA">
        <w:rPr>
          <w:rFonts w:eastAsia="Arial" w:cs="Arial"/>
          <w:color w:val="000000"/>
          <w:sz w:val="20"/>
          <w:szCs w:val="22"/>
        </w:rPr>
        <w:t>nadprekatne</w:t>
      </w:r>
      <w:proofErr w:type="spellEnd"/>
      <w:r w:rsidRPr="007414AA">
        <w:rPr>
          <w:rFonts w:eastAsia="Arial" w:cs="Arial"/>
          <w:color w:val="000000"/>
          <w:sz w:val="20"/>
          <w:szCs w:val="22"/>
        </w:rPr>
        <w:t xml:space="preserve"> ali prekatne aritmije) s strukturno boleznijo srca ali obstojno prekatno tahikardijo pod pogojem, da je srčni ritem že vsaj dva meseca urejen z zdravili ali posegom, </w:t>
      </w:r>
    </w:p>
    <w:p w14:paraId="080EEEFE"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vsajen ali zamenjan </w:t>
      </w:r>
      <w:proofErr w:type="spellStart"/>
      <w:r w:rsidRPr="007414AA">
        <w:rPr>
          <w:rFonts w:eastAsia="Arial" w:cs="Arial"/>
          <w:color w:val="000000"/>
          <w:sz w:val="20"/>
          <w:szCs w:val="22"/>
        </w:rPr>
        <w:t>defibrilator</w:t>
      </w:r>
      <w:proofErr w:type="spellEnd"/>
      <w:r w:rsidRPr="007414AA">
        <w:rPr>
          <w:rFonts w:eastAsia="Arial" w:cs="Arial"/>
          <w:color w:val="000000"/>
          <w:sz w:val="20"/>
          <w:szCs w:val="22"/>
        </w:rPr>
        <w:t xml:space="preserve">, pod pogojem, da je preteklo vsaj 3 mesece od vsaditve, zamenjave ali ustreznega proženja oziroma v primeru neustreznega proženja: vsaj dokler niso vzpostavljeni ustrezni ukrepi za preprečevanje neustreznega proženja, </w:t>
      </w:r>
    </w:p>
    <w:p w14:paraId="3FF34896"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simptomatsko, stabilno angino </w:t>
      </w:r>
      <w:proofErr w:type="spellStart"/>
      <w:r w:rsidRPr="007414AA">
        <w:rPr>
          <w:rFonts w:eastAsia="Arial" w:cs="Arial"/>
          <w:color w:val="000000"/>
          <w:sz w:val="20"/>
          <w:szCs w:val="22"/>
        </w:rPr>
        <w:t>pektoris</w:t>
      </w:r>
      <w:proofErr w:type="spellEnd"/>
      <w:r w:rsidRPr="007414AA">
        <w:rPr>
          <w:rFonts w:eastAsia="Arial" w:cs="Arial"/>
          <w:color w:val="000000"/>
          <w:sz w:val="20"/>
          <w:szCs w:val="22"/>
        </w:rPr>
        <w:t xml:space="preserve">, pod pogojem, da se napadi ne pojavljajo v mirovanju, ob duševni obremenitvi ali ob telesni obremenitvi, ki je potrebna za upravljanje motornih vozil in je opredeljena z obremenitvenim testiranjem, </w:t>
      </w:r>
    </w:p>
    <w:p w14:paraId="733472D0"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so imeli sinkopo, ki je domnevno refleksna oziroma nepojasnjena in ni povezana s strukturno boleznijo srca, </w:t>
      </w:r>
    </w:p>
    <w:p w14:paraId="3E258AFA"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so imeli akutni koronarni sindrom pod pogojem, da je voznik brez napadov angine </w:t>
      </w:r>
      <w:proofErr w:type="spellStart"/>
      <w:r w:rsidRPr="007414AA">
        <w:rPr>
          <w:rFonts w:eastAsia="Arial" w:cs="Arial"/>
          <w:color w:val="000000"/>
          <w:sz w:val="20"/>
          <w:szCs w:val="22"/>
        </w:rPr>
        <w:t>pektoris</w:t>
      </w:r>
      <w:proofErr w:type="spellEnd"/>
      <w:r w:rsidRPr="007414AA">
        <w:rPr>
          <w:rFonts w:eastAsia="Arial" w:cs="Arial"/>
          <w:color w:val="000000"/>
          <w:sz w:val="20"/>
          <w:szCs w:val="22"/>
        </w:rPr>
        <w:t xml:space="preserve">, simptomov srčnega popuščanja ali motenj srčnega ritma. V primeru napadov angine </w:t>
      </w:r>
      <w:proofErr w:type="spellStart"/>
      <w:r w:rsidRPr="007414AA">
        <w:rPr>
          <w:rFonts w:eastAsia="Arial" w:cs="Arial"/>
          <w:color w:val="000000"/>
          <w:sz w:val="20"/>
          <w:szCs w:val="22"/>
        </w:rPr>
        <w:t>pektoris</w:t>
      </w:r>
      <w:proofErr w:type="spellEnd"/>
      <w:r w:rsidRPr="007414AA">
        <w:rPr>
          <w:rFonts w:eastAsia="Arial" w:cs="Arial"/>
          <w:color w:val="000000"/>
          <w:sz w:val="20"/>
          <w:szCs w:val="22"/>
        </w:rPr>
        <w:t xml:space="preserve">, srčnega popuščanja ali motenj srčnega ritma se smiselno uporabljajo druge določbe te priloge, </w:t>
      </w:r>
    </w:p>
    <w:p w14:paraId="41516493"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so imeli opravljeno </w:t>
      </w:r>
      <w:proofErr w:type="spellStart"/>
      <w:r w:rsidRPr="007414AA">
        <w:rPr>
          <w:rFonts w:eastAsia="Arial" w:cs="Arial"/>
          <w:color w:val="000000"/>
          <w:sz w:val="20"/>
          <w:szCs w:val="22"/>
        </w:rPr>
        <w:t>perkutano</w:t>
      </w:r>
      <w:proofErr w:type="spellEnd"/>
      <w:r w:rsidRPr="007414AA">
        <w:rPr>
          <w:rFonts w:eastAsia="Arial" w:cs="Arial"/>
          <w:color w:val="000000"/>
          <w:sz w:val="20"/>
          <w:szCs w:val="22"/>
        </w:rPr>
        <w:t xml:space="preserve"> koronarno intervencijo (PCI), </w:t>
      </w:r>
    </w:p>
    <w:p w14:paraId="6A8C2761"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so imeli kirurško premostitev koronarne arterije z </w:t>
      </w:r>
      <w:proofErr w:type="spellStart"/>
      <w:r w:rsidRPr="007414AA">
        <w:rPr>
          <w:rFonts w:eastAsia="Arial" w:cs="Arial"/>
          <w:color w:val="000000"/>
          <w:sz w:val="20"/>
          <w:szCs w:val="22"/>
        </w:rPr>
        <w:t>graftom</w:t>
      </w:r>
      <w:proofErr w:type="spellEnd"/>
      <w:r w:rsidRPr="007414AA">
        <w:rPr>
          <w:rFonts w:eastAsia="Arial" w:cs="Arial"/>
          <w:color w:val="000000"/>
          <w:sz w:val="20"/>
          <w:szCs w:val="22"/>
        </w:rPr>
        <w:t xml:space="preserve"> (CABG), </w:t>
      </w:r>
    </w:p>
    <w:p w14:paraId="1DCF951F"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so preboleli  možgansko kap ali prehodni ishemični napad (TIA), </w:t>
      </w:r>
    </w:p>
    <w:p w14:paraId="3F989AC8"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srčno popuščanje z ocenjenim funkcijskim razredom I, II ali III po razvrstitvi Newyorškega združenja za srce (NYHA), </w:t>
      </w:r>
    </w:p>
    <w:p w14:paraId="5C76C04C"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presajeno srce,  </w:t>
      </w:r>
    </w:p>
    <w:p w14:paraId="52BC150D"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pripomoček za podporo delovanja srca, </w:t>
      </w:r>
    </w:p>
    <w:p w14:paraId="14806DB7"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opravljeno operacijo zaklopke,  </w:t>
      </w:r>
    </w:p>
    <w:p w14:paraId="1DFDBEBA"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maligno arterijsko hipertenzijo (porast sistoličnega krvnega tlaka ≥180 mm </w:t>
      </w:r>
      <w:proofErr w:type="spellStart"/>
      <w:r w:rsidRPr="007414AA">
        <w:rPr>
          <w:rFonts w:eastAsia="Arial" w:cs="Arial"/>
          <w:color w:val="000000"/>
          <w:sz w:val="20"/>
          <w:szCs w:val="22"/>
        </w:rPr>
        <w:t>Hg</w:t>
      </w:r>
      <w:proofErr w:type="spellEnd"/>
      <w:r w:rsidRPr="007414AA">
        <w:rPr>
          <w:rFonts w:eastAsia="Arial" w:cs="Arial"/>
          <w:color w:val="000000"/>
          <w:sz w:val="20"/>
          <w:szCs w:val="22"/>
        </w:rPr>
        <w:t xml:space="preserve"> ali diastoličnega krvnega tlaka ≥110 mm </w:t>
      </w:r>
      <w:proofErr w:type="spellStart"/>
      <w:r w:rsidRPr="007414AA">
        <w:rPr>
          <w:rFonts w:eastAsia="Arial" w:cs="Arial"/>
          <w:color w:val="000000"/>
          <w:sz w:val="20"/>
          <w:szCs w:val="22"/>
        </w:rPr>
        <w:t>Hg</w:t>
      </w:r>
      <w:proofErr w:type="spellEnd"/>
      <w:r w:rsidRPr="007414AA">
        <w:rPr>
          <w:rFonts w:eastAsia="Arial" w:cs="Arial"/>
          <w:color w:val="000000"/>
          <w:sz w:val="20"/>
          <w:szCs w:val="22"/>
        </w:rPr>
        <w:t>, ki je povezan z neizogibno ali napredujočo okvaro organov). V primeru pridruženih bolezenskih stanj (</w:t>
      </w:r>
      <w:proofErr w:type="spellStart"/>
      <w:r w:rsidRPr="007414AA">
        <w:rPr>
          <w:rFonts w:eastAsia="Arial" w:cs="Arial"/>
          <w:color w:val="000000"/>
          <w:sz w:val="20"/>
          <w:szCs w:val="22"/>
        </w:rPr>
        <w:t>možganskožilnih</w:t>
      </w:r>
      <w:proofErr w:type="spellEnd"/>
      <w:r w:rsidRPr="007414AA">
        <w:rPr>
          <w:rFonts w:eastAsia="Arial" w:cs="Arial"/>
          <w:color w:val="000000"/>
          <w:sz w:val="20"/>
          <w:szCs w:val="22"/>
        </w:rPr>
        <w:t xml:space="preserve">, srčnih, ledvičnih, žilnih, očesnih ali drugih) se smiselno uporabljajo druge določbe te priloge, </w:t>
      </w:r>
    </w:p>
    <w:p w14:paraId="2A8AB6B8"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lastRenderedPageBreak/>
        <w:t xml:space="preserve">imajo prirojeno bolezen srca,  </w:t>
      </w:r>
    </w:p>
    <w:p w14:paraId="26907FD2"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hipertrofično kardiomiopatijo brez anamneze sinkop,  </w:t>
      </w:r>
    </w:p>
    <w:p w14:paraId="10846000"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sindrom dolge dobe QT s sinkopo, </w:t>
      </w:r>
      <w:proofErr w:type="spellStart"/>
      <w:r w:rsidRPr="007414AA">
        <w:rPr>
          <w:rFonts w:eastAsia="Arial" w:cs="Arial"/>
          <w:color w:val="000000"/>
          <w:sz w:val="20"/>
          <w:szCs w:val="22"/>
        </w:rPr>
        <w:t>torsade</w:t>
      </w:r>
      <w:proofErr w:type="spellEnd"/>
      <w:r w:rsidRPr="007414AA">
        <w:rPr>
          <w:rFonts w:eastAsia="Arial" w:cs="Arial"/>
          <w:color w:val="000000"/>
          <w:sz w:val="20"/>
          <w:szCs w:val="22"/>
        </w:rPr>
        <w:t xml:space="preserve"> des </w:t>
      </w:r>
      <w:proofErr w:type="spellStart"/>
      <w:r w:rsidRPr="007414AA">
        <w:rPr>
          <w:rFonts w:eastAsia="Arial" w:cs="Arial"/>
          <w:color w:val="000000"/>
          <w:sz w:val="20"/>
          <w:szCs w:val="22"/>
        </w:rPr>
        <w:t>pointes</w:t>
      </w:r>
      <w:proofErr w:type="spellEnd"/>
      <w:r w:rsidRPr="007414AA">
        <w:rPr>
          <w:rFonts w:eastAsia="Arial" w:cs="Arial"/>
          <w:color w:val="000000"/>
          <w:sz w:val="20"/>
          <w:szCs w:val="22"/>
        </w:rPr>
        <w:t xml:space="preserve"> ali </w:t>
      </w:r>
      <w:proofErr w:type="spellStart"/>
      <w:r w:rsidRPr="007414AA">
        <w:rPr>
          <w:rFonts w:eastAsia="Arial" w:cs="Arial"/>
          <w:color w:val="000000"/>
          <w:sz w:val="20"/>
          <w:szCs w:val="22"/>
        </w:rPr>
        <w:t>QTc</w:t>
      </w:r>
      <w:proofErr w:type="spellEnd"/>
      <w:r w:rsidRPr="007414AA">
        <w:rPr>
          <w:rFonts w:eastAsia="Arial" w:cs="Arial"/>
          <w:color w:val="000000"/>
          <w:sz w:val="20"/>
          <w:szCs w:val="22"/>
        </w:rPr>
        <w:t xml:space="preserve"> &gt; 500 ms. </w:t>
      </w:r>
    </w:p>
    <w:p w14:paraId="4163A921" w14:textId="77777777" w:rsidR="007414AA" w:rsidRPr="007414AA" w:rsidRDefault="007414AA" w:rsidP="007414AA">
      <w:pPr>
        <w:overflowPunct/>
        <w:autoSpaceDE/>
        <w:autoSpaceDN/>
        <w:adjustRightInd/>
        <w:spacing w:after="12" w:line="259" w:lineRule="auto"/>
        <w:ind w:left="708"/>
        <w:jc w:val="left"/>
        <w:textAlignment w:val="auto"/>
        <w:rPr>
          <w:rFonts w:eastAsia="Arial" w:cs="Arial"/>
          <w:color w:val="000000"/>
          <w:sz w:val="20"/>
          <w:szCs w:val="22"/>
        </w:rPr>
      </w:pPr>
      <w:r w:rsidRPr="007414AA">
        <w:rPr>
          <w:rFonts w:eastAsia="Arial" w:cs="Arial"/>
          <w:color w:val="000000"/>
          <w:sz w:val="20"/>
          <w:szCs w:val="22"/>
        </w:rPr>
        <w:t xml:space="preserve"> </w:t>
      </w:r>
    </w:p>
    <w:p w14:paraId="275C3B9E" w14:textId="77777777" w:rsidR="007414AA" w:rsidRPr="007414AA" w:rsidRDefault="007414AA" w:rsidP="007414AA">
      <w:pPr>
        <w:overflowPunct/>
        <w:autoSpaceDE/>
        <w:autoSpaceDN/>
        <w:adjustRightInd/>
        <w:spacing w:after="28"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Ko so bili učinkovito zdravljeni, če so pod redno kontrolo specialista kardiologa in če je zmožnost za vožnjo motornega vozila, na podlagi usmerjenega izvida specialista kardiologa, ki voznika zdravi, ugotovil specialist medicine dela, prometa in športa pooblaščenega izvajalca, so za vožnjo motornega vozila zmožni </w:t>
      </w:r>
      <w:r w:rsidRPr="007414AA">
        <w:rPr>
          <w:rFonts w:eastAsia="Arial" w:cs="Arial"/>
          <w:color w:val="000000"/>
          <w:sz w:val="20"/>
          <w:szCs w:val="22"/>
          <w:u w:val="single" w:color="000000"/>
        </w:rPr>
        <w:t>kandidati za voznike oziroma vozniki 2. skupine</w:t>
      </w:r>
      <w:r w:rsidRPr="007414AA">
        <w:rPr>
          <w:rFonts w:eastAsia="Arial" w:cs="Arial"/>
          <w:color w:val="000000"/>
          <w:sz w:val="20"/>
          <w:szCs w:val="22"/>
        </w:rPr>
        <w:t xml:space="preserve">, ki: </w:t>
      </w:r>
    </w:p>
    <w:p w14:paraId="1867F411"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w:t>
      </w:r>
      <w:proofErr w:type="spellStart"/>
      <w:r w:rsidRPr="007414AA">
        <w:rPr>
          <w:rFonts w:eastAsia="Arial" w:cs="Arial"/>
          <w:color w:val="000000"/>
          <w:sz w:val="20"/>
          <w:szCs w:val="22"/>
        </w:rPr>
        <w:t>bradikardne</w:t>
      </w:r>
      <w:proofErr w:type="spellEnd"/>
      <w:r w:rsidRPr="007414AA">
        <w:rPr>
          <w:rFonts w:eastAsia="Arial" w:cs="Arial"/>
          <w:color w:val="000000"/>
          <w:sz w:val="20"/>
          <w:szCs w:val="22"/>
        </w:rPr>
        <w:t xml:space="preserve"> motnje srčnega ritma (bolezen sinusnega vozla ali motnje prevajanja) ali </w:t>
      </w:r>
      <w:proofErr w:type="spellStart"/>
      <w:r w:rsidRPr="007414AA">
        <w:rPr>
          <w:rFonts w:eastAsia="Arial" w:cs="Arial"/>
          <w:color w:val="000000"/>
          <w:sz w:val="20"/>
          <w:szCs w:val="22"/>
        </w:rPr>
        <w:t>tahikardne</w:t>
      </w:r>
      <w:proofErr w:type="spellEnd"/>
      <w:r w:rsidRPr="007414AA">
        <w:rPr>
          <w:rFonts w:eastAsia="Arial" w:cs="Arial"/>
          <w:color w:val="000000"/>
          <w:sz w:val="20"/>
          <w:szCs w:val="22"/>
        </w:rPr>
        <w:t xml:space="preserve"> motnje srčnega ritma (</w:t>
      </w:r>
      <w:proofErr w:type="spellStart"/>
      <w:r w:rsidRPr="007414AA">
        <w:rPr>
          <w:rFonts w:eastAsia="Arial" w:cs="Arial"/>
          <w:color w:val="000000"/>
          <w:sz w:val="20"/>
          <w:szCs w:val="22"/>
        </w:rPr>
        <w:t>nadprekatne</w:t>
      </w:r>
      <w:proofErr w:type="spellEnd"/>
      <w:r w:rsidRPr="007414AA">
        <w:rPr>
          <w:rFonts w:eastAsia="Arial" w:cs="Arial"/>
          <w:color w:val="000000"/>
          <w:sz w:val="20"/>
          <w:szCs w:val="22"/>
        </w:rPr>
        <w:t xml:space="preserve"> ali prekatne aritmije) z anamnezo sinkope, ki je posledica motnje ritma, </w:t>
      </w:r>
    </w:p>
    <w:p w14:paraId="670AF795"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naslednje </w:t>
      </w:r>
      <w:proofErr w:type="spellStart"/>
      <w:r w:rsidRPr="007414AA">
        <w:rPr>
          <w:rFonts w:eastAsia="Arial" w:cs="Arial"/>
          <w:color w:val="000000"/>
          <w:sz w:val="20"/>
          <w:szCs w:val="22"/>
        </w:rPr>
        <w:t>bradikardne</w:t>
      </w:r>
      <w:proofErr w:type="spellEnd"/>
      <w:r w:rsidRPr="007414AA">
        <w:rPr>
          <w:rFonts w:eastAsia="Arial" w:cs="Arial"/>
          <w:color w:val="000000"/>
          <w:sz w:val="20"/>
          <w:szCs w:val="22"/>
        </w:rPr>
        <w:t xml:space="preserve"> motnje srčnega ritma: bolezen sinusnega vozla in motnje prevajanja z </w:t>
      </w:r>
      <w:proofErr w:type="spellStart"/>
      <w:r w:rsidRPr="007414AA">
        <w:rPr>
          <w:rFonts w:eastAsia="Arial" w:cs="Arial"/>
          <w:color w:val="000000"/>
          <w:sz w:val="20"/>
          <w:szCs w:val="22"/>
        </w:rPr>
        <w:t>atrioventrikularnim</w:t>
      </w:r>
      <w:proofErr w:type="spellEnd"/>
      <w:r w:rsidRPr="007414AA">
        <w:rPr>
          <w:rFonts w:eastAsia="Arial" w:cs="Arial"/>
          <w:color w:val="000000"/>
          <w:sz w:val="20"/>
          <w:szCs w:val="22"/>
        </w:rPr>
        <w:t xml:space="preserve"> (AV) blokom druge stopnje </w:t>
      </w:r>
      <w:proofErr w:type="spellStart"/>
      <w:r w:rsidRPr="007414AA">
        <w:rPr>
          <w:rFonts w:eastAsia="Arial" w:cs="Arial"/>
          <w:color w:val="000000"/>
          <w:sz w:val="20"/>
          <w:szCs w:val="22"/>
        </w:rPr>
        <w:t>Mobitz</w:t>
      </w:r>
      <w:proofErr w:type="spellEnd"/>
      <w:r w:rsidRPr="007414AA">
        <w:rPr>
          <w:rFonts w:eastAsia="Arial" w:cs="Arial"/>
          <w:color w:val="000000"/>
          <w:sz w:val="20"/>
          <w:szCs w:val="22"/>
        </w:rPr>
        <w:t xml:space="preserve"> II, AV blokom tretje stopnje ali izmeničnim </w:t>
      </w:r>
      <w:proofErr w:type="spellStart"/>
      <w:r w:rsidRPr="007414AA">
        <w:rPr>
          <w:rFonts w:eastAsia="Arial" w:cs="Arial"/>
          <w:color w:val="000000"/>
          <w:sz w:val="20"/>
          <w:szCs w:val="22"/>
        </w:rPr>
        <w:t>kračnim</w:t>
      </w:r>
      <w:proofErr w:type="spellEnd"/>
      <w:r w:rsidRPr="007414AA">
        <w:rPr>
          <w:rFonts w:eastAsia="Arial" w:cs="Arial"/>
          <w:color w:val="000000"/>
          <w:sz w:val="20"/>
          <w:szCs w:val="22"/>
        </w:rPr>
        <w:t xml:space="preserve"> blokom; ne glede na anamnezo sinkope, </w:t>
      </w:r>
    </w:p>
    <w:p w14:paraId="2AC8ECF1"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w:t>
      </w:r>
      <w:proofErr w:type="spellStart"/>
      <w:r w:rsidRPr="007414AA">
        <w:rPr>
          <w:rFonts w:eastAsia="Arial" w:cs="Arial"/>
          <w:color w:val="000000"/>
          <w:sz w:val="20"/>
          <w:szCs w:val="22"/>
        </w:rPr>
        <w:t>tahikardne</w:t>
      </w:r>
      <w:proofErr w:type="spellEnd"/>
      <w:r w:rsidRPr="007414AA">
        <w:rPr>
          <w:rFonts w:eastAsia="Arial" w:cs="Arial"/>
          <w:color w:val="000000"/>
          <w:sz w:val="20"/>
          <w:szCs w:val="22"/>
        </w:rPr>
        <w:t xml:space="preserve"> motnje srčnega ritma (</w:t>
      </w:r>
      <w:proofErr w:type="spellStart"/>
      <w:r w:rsidRPr="007414AA">
        <w:rPr>
          <w:rFonts w:eastAsia="Arial" w:cs="Arial"/>
          <w:color w:val="000000"/>
          <w:sz w:val="20"/>
          <w:szCs w:val="22"/>
        </w:rPr>
        <w:t>nadprekatne</w:t>
      </w:r>
      <w:proofErr w:type="spellEnd"/>
      <w:r w:rsidRPr="007414AA">
        <w:rPr>
          <w:rFonts w:eastAsia="Arial" w:cs="Arial"/>
          <w:color w:val="000000"/>
          <w:sz w:val="20"/>
          <w:szCs w:val="22"/>
        </w:rPr>
        <w:t xml:space="preserve"> ali prekatne aritmije) s strukturno boleznijo srca pod pogojem, da je srčni ritem že vsaj dva meseca urejen z zdravili ali posegom, </w:t>
      </w:r>
    </w:p>
    <w:p w14:paraId="79369CE8"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naslednje </w:t>
      </w:r>
      <w:proofErr w:type="spellStart"/>
      <w:r w:rsidRPr="007414AA">
        <w:rPr>
          <w:rFonts w:eastAsia="Arial" w:cs="Arial"/>
          <w:color w:val="000000"/>
          <w:sz w:val="20"/>
          <w:szCs w:val="22"/>
        </w:rPr>
        <w:t>tahikardne</w:t>
      </w:r>
      <w:proofErr w:type="spellEnd"/>
      <w:r w:rsidRPr="007414AA">
        <w:rPr>
          <w:rFonts w:eastAsia="Arial" w:cs="Arial"/>
          <w:color w:val="000000"/>
          <w:sz w:val="20"/>
          <w:szCs w:val="22"/>
        </w:rPr>
        <w:t xml:space="preserve"> motnje srčnega ritma: polimorfno neobstojno prekatno tahikardijo, obstojno prekatno tahikardijo ali drugo indikacijo za vsaditev </w:t>
      </w:r>
      <w:proofErr w:type="spellStart"/>
      <w:r w:rsidRPr="007414AA">
        <w:rPr>
          <w:rFonts w:eastAsia="Arial" w:cs="Arial"/>
          <w:color w:val="000000"/>
          <w:sz w:val="20"/>
          <w:szCs w:val="22"/>
        </w:rPr>
        <w:t>defibrilatorja</w:t>
      </w:r>
      <w:proofErr w:type="spellEnd"/>
      <w:r w:rsidRPr="007414AA">
        <w:rPr>
          <w:rFonts w:eastAsia="Arial" w:cs="Arial"/>
          <w:color w:val="000000"/>
          <w:sz w:val="20"/>
          <w:szCs w:val="22"/>
        </w:rPr>
        <w:t xml:space="preserve">,  </w:t>
      </w:r>
    </w:p>
    <w:p w14:paraId="3F2E7BCC"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vsajen ali zamenjan trajni srčni spodbujevalnik, pod pogojem, da je preteklo vsaj 2 meseca od vstavitve srčnega spodbujevalnika, ki srce brezhibno </w:t>
      </w:r>
      <w:proofErr w:type="spellStart"/>
      <w:r w:rsidRPr="007414AA">
        <w:rPr>
          <w:rFonts w:eastAsia="Arial" w:cs="Arial"/>
          <w:color w:val="000000"/>
          <w:sz w:val="20"/>
          <w:szCs w:val="22"/>
        </w:rPr>
        <w:t>elektrostimulira</w:t>
      </w:r>
      <w:proofErr w:type="spellEnd"/>
      <w:r w:rsidRPr="007414AA">
        <w:rPr>
          <w:rFonts w:eastAsia="Arial" w:cs="Arial"/>
          <w:color w:val="000000"/>
          <w:sz w:val="20"/>
          <w:szCs w:val="22"/>
        </w:rPr>
        <w:t xml:space="preserve">, in bolnik nima (več) sinkop, </w:t>
      </w:r>
    </w:p>
    <w:p w14:paraId="75502356"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simptomatsko, stabilno angino </w:t>
      </w:r>
      <w:proofErr w:type="spellStart"/>
      <w:r w:rsidRPr="007414AA">
        <w:rPr>
          <w:rFonts w:eastAsia="Arial" w:cs="Arial"/>
          <w:color w:val="000000"/>
          <w:sz w:val="20"/>
          <w:szCs w:val="22"/>
        </w:rPr>
        <w:t>pektoris</w:t>
      </w:r>
      <w:proofErr w:type="spellEnd"/>
      <w:r w:rsidRPr="007414AA">
        <w:rPr>
          <w:rFonts w:eastAsia="Arial" w:cs="Arial"/>
          <w:color w:val="000000"/>
          <w:sz w:val="20"/>
          <w:szCs w:val="22"/>
        </w:rPr>
        <w:t xml:space="preserve">, pod pogojem, da se napadi ne pojavljajo v mirovanju, ob duševni obremenitvi ali ob telesni obremenitvi, ki je potrebna za upravljanje motornih vozil in je opredeljena z obremenitvenim testiranjem, </w:t>
      </w:r>
    </w:p>
    <w:p w14:paraId="1E689F78"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so imeli sinkopo, ki je domnevno refleksna oziroma nepojasnjena in ni povezana s strukturno boleznijo srca, </w:t>
      </w:r>
    </w:p>
    <w:p w14:paraId="2EBA7093"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so imeli akutni koronarni sindrom pod pogojem, da je od dogodka minilo vsaj 6 tednov, da je funkcijska zmogljivost potrjena z obremenitvenim testiranjem ali drugimi preiskavami ter da je voznik brez napadov angine </w:t>
      </w:r>
      <w:proofErr w:type="spellStart"/>
      <w:r w:rsidRPr="007414AA">
        <w:rPr>
          <w:rFonts w:eastAsia="Arial" w:cs="Arial"/>
          <w:color w:val="000000"/>
          <w:sz w:val="20"/>
          <w:szCs w:val="22"/>
        </w:rPr>
        <w:t>pektoris</w:t>
      </w:r>
      <w:proofErr w:type="spellEnd"/>
      <w:r w:rsidRPr="007414AA">
        <w:rPr>
          <w:rFonts w:eastAsia="Arial" w:cs="Arial"/>
          <w:color w:val="000000"/>
          <w:sz w:val="20"/>
          <w:szCs w:val="22"/>
        </w:rPr>
        <w:t xml:space="preserve">, simptomov srčnega popuščanja ali motenj srčnega ritma. V primeru napadov angine </w:t>
      </w:r>
      <w:proofErr w:type="spellStart"/>
      <w:r w:rsidRPr="007414AA">
        <w:rPr>
          <w:rFonts w:eastAsia="Arial" w:cs="Arial"/>
          <w:color w:val="000000"/>
          <w:sz w:val="20"/>
          <w:szCs w:val="22"/>
        </w:rPr>
        <w:t>pektoris</w:t>
      </w:r>
      <w:proofErr w:type="spellEnd"/>
      <w:r w:rsidRPr="007414AA">
        <w:rPr>
          <w:rFonts w:eastAsia="Arial" w:cs="Arial"/>
          <w:color w:val="000000"/>
          <w:sz w:val="20"/>
          <w:szCs w:val="22"/>
        </w:rPr>
        <w:t xml:space="preserve">, simptomov srčnega popuščanja ali motenj srčnega ritma se smiselno uporabljajo druge določbe te priloge, </w:t>
      </w:r>
    </w:p>
    <w:p w14:paraId="417D70CC"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so imeli opravljeno </w:t>
      </w:r>
      <w:proofErr w:type="spellStart"/>
      <w:r w:rsidRPr="007414AA">
        <w:rPr>
          <w:rFonts w:eastAsia="Arial" w:cs="Arial"/>
          <w:color w:val="000000"/>
          <w:sz w:val="20"/>
          <w:szCs w:val="22"/>
        </w:rPr>
        <w:t>perkutano</w:t>
      </w:r>
      <w:proofErr w:type="spellEnd"/>
      <w:r w:rsidRPr="007414AA">
        <w:rPr>
          <w:rFonts w:eastAsia="Arial" w:cs="Arial"/>
          <w:color w:val="000000"/>
          <w:sz w:val="20"/>
          <w:szCs w:val="22"/>
        </w:rPr>
        <w:t xml:space="preserve"> koronarno intervencijo (PCI) pod pogojem, da so od posega minili vsaj 4 tedni, da je bolnik brez simptomov ter da je funkcijska zmogljivost potrjena z obremenitvenim testiranjem ali drugimi preiskavami, </w:t>
      </w:r>
    </w:p>
    <w:p w14:paraId="045D2133"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so imeli kirurško premostitev koronarne arterije z </w:t>
      </w:r>
      <w:proofErr w:type="spellStart"/>
      <w:r w:rsidRPr="007414AA">
        <w:rPr>
          <w:rFonts w:eastAsia="Arial" w:cs="Arial"/>
          <w:color w:val="000000"/>
          <w:sz w:val="20"/>
          <w:szCs w:val="22"/>
        </w:rPr>
        <w:t>graftom</w:t>
      </w:r>
      <w:proofErr w:type="spellEnd"/>
      <w:r w:rsidRPr="007414AA">
        <w:rPr>
          <w:rFonts w:eastAsia="Arial" w:cs="Arial"/>
          <w:color w:val="000000"/>
          <w:sz w:val="20"/>
          <w:szCs w:val="22"/>
        </w:rPr>
        <w:t xml:space="preserve"> (CABG), </w:t>
      </w:r>
    </w:p>
    <w:p w14:paraId="03CF41E6"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so preboleli možgansko kap ali prehodni ishemični napad (TIA), </w:t>
      </w:r>
    </w:p>
    <w:p w14:paraId="411FDA03"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pomembna stenoza karotidne arterije, </w:t>
      </w:r>
    </w:p>
    <w:p w14:paraId="7DFB8D89"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največji premer aorte več kot 5,5 cm, </w:t>
      </w:r>
    </w:p>
    <w:p w14:paraId="3671C8EA"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srčno popuščanje z ocenjenim funkcijskim razredom I ali II po razvrstitvi Newyorškega združenja za srce (NYHA) ter iztisni delež levega prekata vsaj 35 %, </w:t>
      </w:r>
    </w:p>
    <w:p w14:paraId="4635947F"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presajeno srce,  </w:t>
      </w:r>
    </w:p>
    <w:p w14:paraId="108E9DA9"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imajo opravljeno operacijo zaklopk,</w:t>
      </w:r>
    </w:p>
    <w:p w14:paraId="4A4327D9"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maligno arterijsko hipertenzijo (porast sistoličnega krvnega tlaka ≥ 180 mm </w:t>
      </w:r>
      <w:proofErr w:type="spellStart"/>
      <w:r w:rsidRPr="007414AA">
        <w:rPr>
          <w:rFonts w:eastAsia="Arial" w:cs="Arial"/>
          <w:color w:val="000000"/>
          <w:sz w:val="20"/>
          <w:szCs w:val="22"/>
        </w:rPr>
        <w:t>Hg</w:t>
      </w:r>
      <w:proofErr w:type="spellEnd"/>
      <w:r w:rsidRPr="007414AA">
        <w:rPr>
          <w:rFonts w:eastAsia="Arial" w:cs="Arial"/>
          <w:color w:val="000000"/>
          <w:sz w:val="20"/>
          <w:szCs w:val="22"/>
        </w:rPr>
        <w:t xml:space="preserve"> ali diastoličnega krvnega tlaka ≥ 110 mm </w:t>
      </w:r>
      <w:proofErr w:type="spellStart"/>
      <w:r w:rsidRPr="007414AA">
        <w:rPr>
          <w:rFonts w:eastAsia="Arial" w:cs="Arial"/>
          <w:color w:val="000000"/>
          <w:sz w:val="20"/>
          <w:szCs w:val="22"/>
        </w:rPr>
        <w:t>Hg</w:t>
      </w:r>
      <w:proofErr w:type="spellEnd"/>
      <w:r w:rsidRPr="007414AA">
        <w:rPr>
          <w:rFonts w:eastAsia="Arial" w:cs="Arial"/>
          <w:color w:val="000000"/>
          <w:sz w:val="20"/>
          <w:szCs w:val="22"/>
        </w:rPr>
        <w:t xml:space="preserve">, ki je povezan z neizogibno ali napredujočo okvaro organov). V primeru pridruženih bolezenskih stanj (možgansko-žilnih, srčnih, ledvičnih, žilnih, očesnih ali drugih) se  smiselno uporabljajo druge določbe te priloge,  </w:t>
      </w:r>
    </w:p>
    <w:p w14:paraId="0D5C864D"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diastolični krvni tlak ≥ 110 mm </w:t>
      </w:r>
      <w:proofErr w:type="spellStart"/>
      <w:r w:rsidRPr="007414AA">
        <w:rPr>
          <w:rFonts w:eastAsia="Arial" w:cs="Arial"/>
          <w:color w:val="000000"/>
          <w:sz w:val="20"/>
          <w:szCs w:val="22"/>
        </w:rPr>
        <w:t>Hg</w:t>
      </w:r>
      <w:proofErr w:type="spellEnd"/>
      <w:r w:rsidRPr="007414AA">
        <w:rPr>
          <w:rFonts w:eastAsia="Arial" w:cs="Arial"/>
          <w:color w:val="000000"/>
          <w:sz w:val="20"/>
          <w:szCs w:val="22"/>
        </w:rPr>
        <w:t xml:space="preserve"> in/ali sistolični krvni tlak ≥ 180 mm </w:t>
      </w:r>
      <w:proofErr w:type="spellStart"/>
      <w:r w:rsidRPr="007414AA">
        <w:rPr>
          <w:rFonts w:eastAsia="Arial" w:cs="Arial"/>
          <w:color w:val="000000"/>
          <w:sz w:val="20"/>
          <w:szCs w:val="22"/>
        </w:rPr>
        <w:t>Hg</w:t>
      </w:r>
      <w:proofErr w:type="spellEnd"/>
      <w:r w:rsidRPr="007414AA">
        <w:rPr>
          <w:rFonts w:eastAsia="Arial" w:cs="Arial"/>
          <w:color w:val="000000"/>
          <w:sz w:val="20"/>
          <w:szCs w:val="22"/>
        </w:rPr>
        <w:t xml:space="preserve">), </w:t>
      </w:r>
    </w:p>
    <w:p w14:paraId="319902FA"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imajo prirojeno bolezen srca.  </w:t>
      </w:r>
    </w:p>
    <w:p w14:paraId="561403D7" w14:textId="77777777" w:rsidR="007414AA" w:rsidRPr="007414AA" w:rsidRDefault="007414AA" w:rsidP="007414AA">
      <w:pPr>
        <w:overflowPunct/>
        <w:autoSpaceDE/>
        <w:autoSpaceDN/>
        <w:adjustRightInd/>
        <w:spacing w:after="5" w:line="283" w:lineRule="auto"/>
        <w:ind w:left="284" w:right="1613" w:hanging="299"/>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b/>
          <w:color w:val="000000"/>
          <w:sz w:val="20"/>
          <w:szCs w:val="22"/>
        </w:rPr>
        <w:t xml:space="preserve"> </w:t>
      </w:r>
    </w:p>
    <w:p w14:paraId="58E432D5"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color w:val="000000"/>
          <w:sz w:val="20"/>
          <w:szCs w:val="22"/>
        </w:rPr>
        <w:t>4.</w:t>
      </w:r>
      <w:r w:rsidRPr="007414AA">
        <w:rPr>
          <w:rFonts w:eastAsia="Arial" w:cs="Arial"/>
          <w:b/>
          <w:color w:val="000000"/>
          <w:sz w:val="20"/>
          <w:szCs w:val="22"/>
        </w:rPr>
        <w:t xml:space="preserve"> Ostalo </w:t>
      </w:r>
    </w:p>
    <w:p w14:paraId="457F0C84" w14:textId="77777777" w:rsidR="007414AA" w:rsidRPr="007414AA" w:rsidRDefault="007414AA" w:rsidP="007414AA">
      <w:pPr>
        <w:overflowPunct/>
        <w:autoSpaceDE/>
        <w:autoSpaceDN/>
        <w:adjustRightInd/>
        <w:spacing w:after="14"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360FF673"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Pri drugih, dobro opisanih ali novoodkritih kardiomiopatijah (npr. </w:t>
      </w:r>
      <w:proofErr w:type="spellStart"/>
      <w:r w:rsidRPr="007414AA">
        <w:rPr>
          <w:rFonts w:eastAsia="Arial" w:cs="Arial"/>
          <w:color w:val="000000"/>
          <w:sz w:val="20"/>
          <w:szCs w:val="22"/>
        </w:rPr>
        <w:t>aritmogeni</w:t>
      </w:r>
      <w:proofErr w:type="spellEnd"/>
      <w:r w:rsidRPr="007414AA">
        <w:rPr>
          <w:rFonts w:eastAsia="Arial" w:cs="Arial"/>
          <w:color w:val="000000"/>
          <w:sz w:val="20"/>
          <w:szCs w:val="22"/>
        </w:rPr>
        <w:t xml:space="preserve"> kardiomiopatiji desnega prekata, spongiformni kardiomiopatiji, </w:t>
      </w:r>
      <w:proofErr w:type="spellStart"/>
      <w:r w:rsidRPr="007414AA">
        <w:rPr>
          <w:rFonts w:eastAsia="Arial" w:cs="Arial"/>
          <w:color w:val="000000"/>
          <w:sz w:val="20"/>
          <w:szCs w:val="22"/>
        </w:rPr>
        <w:t>kateholaminergični</w:t>
      </w:r>
      <w:proofErr w:type="spellEnd"/>
      <w:r w:rsidRPr="007414AA">
        <w:rPr>
          <w:rFonts w:eastAsia="Arial" w:cs="Arial"/>
          <w:color w:val="000000"/>
          <w:sz w:val="20"/>
          <w:szCs w:val="22"/>
        </w:rPr>
        <w:t xml:space="preserve"> polimorfni ventrikularni tahikardiji ali sindromu </w:t>
      </w:r>
      <w:r w:rsidRPr="007414AA">
        <w:rPr>
          <w:rFonts w:eastAsia="Arial" w:cs="Arial"/>
          <w:color w:val="000000"/>
          <w:sz w:val="20"/>
          <w:szCs w:val="22"/>
        </w:rPr>
        <w:lastRenderedPageBreak/>
        <w:t xml:space="preserve">kratkega intervala QT) se zmožnost za vožnjo motornih vozil pri kandidatih za voznike in voznikih 1. in 2. skupine presoja glede na možno tveganje za nenadne dogodke, zaradi katerih oseba ni zmožna za vožnjo. Zmožnost za vožnjo, ob upoštevanju prognostičnih dejavnikov za posamezno kardiomiopatijo, presoja specialist medicine dela, prometa in športa pooblaščenega izvajalca na podlagi usmerjenega izvida specialista kardiologa, ki kandidata za voznika ali voznika zdravi.   </w:t>
      </w:r>
    </w:p>
    <w:p w14:paraId="1D6E7318"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314226FA"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p>
    <w:p w14:paraId="51DE14B1" w14:textId="77777777" w:rsidR="007414AA" w:rsidRPr="007414AA" w:rsidRDefault="007414AA" w:rsidP="007414AA">
      <w:pPr>
        <w:overflowPunct/>
        <w:autoSpaceDE/>
        <w:autoSpaceDN/>
        <w:adjustRightInd/>
        <w:spacing w:after="7" w:line="267" w:lineRule="auto"/>
        <w:ind w:left="-5" w:hanging="10"/>
        <w:jc w:val="left"/>
        <w:textAlignment w:val="auto"/>
        <w:rPr>
          <w:rFonts w:eastAsia="Arial" w:cs="Arial"/>
          <w:color w:val="000000"/>
          <w:sz w:val="20"/>
          <w:szCs w:val="22"/>
        </w:rPr>
      </w:pPr>
      <w:r w:rsidRPr="007414AA">
        <w:rPr>
          <w:rFonts w:eastAsia="Arial" w:cs="Arial"/>
          <w:b/>
          <w:color w:val="000000"/>
          <w:sz w:val="20"/>
          <w:szCs w:val="22"/>
        </w:rPr>
        <w:t>5. SLADKORNA BOLEZEN</w:t>
      </w:r>
      <w:r w:rsidRPr="007414AA">
        <w:rPr>
          <w:rFonts w:eastAsia="Arial" w:cs="Arial"/>
          <w:color w:val="000000"/>
          <w:sz w:val="20"/>
          <w:szCs w:val="22"/>
        </w:rPr>
        <w:t xml:space="preserve"> </w:t>
      </w:r>
    </w:p>
    <w:p w14:paraId="4FCCBC44" w14:textId="77777777" w:rsidR="007414AA" w:rsidRPr="007414AA" w:rsidRDefault="007414AA" w:rsidP="007414AA">
      <w:pPr>
        <w:overflowPunct/>
        <w:autoSpaceDE/>
        <w:autoSpaceDN/>
        <w:adjustRightInd/>
        <w:spacing w:after="38" w:line="259" w:lineRule="auto"/>
        <w:jc w:val="left"/>
        <w:textAlignment w:val="auto"/>
        <w:rPr>
          <w:rFonts w:eastAsia="Arial" w:cs="Arial"/>
          <w:color w:val="000000"/>
          <w:sz w:val="20"/>
          <w:szCs w:val="22"/>
        </w:rPr>
      </w:pPr>
      <w:r w:rsidRPr="007414AA">
        <w:rPr>
          <w:rFonts w:eastAsia="Arial" w:cs="Arial"/>
          <w:b/>
          <w:color w:val="000000"/>
          <w:sz w:val="20"/>
          <w:szCs w:val="22"/>
        </w:rPr>
        <w:t xml:space="preserve"> </w:t>
      </w:r>
    </w:p>
    <w:p w14:paraId="7C5F611B"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color w:val="000000"/>
          <w:sz w:val="20"/>
          <w:szCs w:val="22"/>
        </w:rPr>
        <w:t>1.</w:t>
      </w:r>
      <w:r w:rsidRPr="007414AA">
        <w:rPr>
          <w:rFonts w:eastAsia="Arial" w:cs="Arial"/>
          <w:b/>
          <w:color w:val="000000"/>
          <w:sz w:val="20"/>
          <w:szCs w:val="22"/>
        </w:rPr>
        <w:t xml:space="preserve"> Splošno </w:t>
      </w:r>
    </w:p>
    <w:p w14:paraId="721D31EE" w14:textId="77777777" w:rsidR="007414AA" w:rsidRPr="007414AA" w:rsidRDefault="007414AA" w:rsidP="007414AA">
      <w:pPr>
        <w:overflowPunct/>
        <w:autoSpaceDE/>
        <w:autoSpaceDN/>
        <w:adjustRightInd/>
        <w:spacing w:after="14"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651171AB"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Sladkorna bolezen lahko pomeni resno nevarnost za vse udeležence v prometu, kadar njeno zdravljenje spremlja možnost pojava hipoglikemije, saj ta povzroči prehodno zmanjšanje funkcionalne sposobnosti za vožnjo. </w:t>
      </w:r>
    </w:p>
    <w:p w14:paraId="694290D9" w14:textId="77777777" w:rsidR="007414AA" w:rsidRPr="007414AA" w:rsidRDefault="007414AA" w:rsidP="007414AA">
      <w:pPr>
        <w:overflowPunct/>
        <w:autoSpaceDE/>
        <w:autoSpaceDN/>
        <w:adjustRightInd/>
        <w:spacing w:after="4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39BBCBF8"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Kandidat za voznika in voznik s sladkorno boleznijo, ki se zdravi le z </w:t>
      </w:r>
      <w:proofErr w:type="spellStart"/>
      <w:r w:rsidRPr="007414AA">
        <w:rPr>
          <w:rFonts w:eastAsia="Arial" w:cs="Arial"/>
          <w:color w:val="000000"/>
          <w:sz w:val="20"/>
          <w:szCs w:val="22"/>
        </w:rPr>
        <w:t>nefarmakološkimi</w:t>
      </w:r>
      <w:proofErr w:type="spellEnd"/>
      <w:r w:rsidRPr="007414AA">
        <w:rPr>
          <w:rFonts w:eastAsia="Arial" w:cs="Arial"/>
          <w:color w:val="000000"/>
          <w:sz w:val="20"/>
          <w:szCs w:val="22"/>
        </w:rPr>
        <w:t xml:space="preserve"> ukrepi in redno opravlja preglede pri zdravniku, ki ga zdravi (definicija spodaj), izpolnjuje pogoje za neomejeno vozniško dovoljenje. </w:t>
      </w:r>
    </w:p>
    <w:p w14:paraId="748CBB96"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5605692B"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Kandidat za voznika in voznik, ki ne razume tveganja za hipoglikemijo in ne zna primerno nadzorovati bolezni, ne izpolnjuje pogojev za izdajo oziroma podaljšanje vozniškega dovoljenja. </w:t>
      </w:r>
    </w:p>
    <w:p w14:paraId="28A0843E"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30FE0E66"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Sposobnost za vožnjo je lahko okrnjena tudi zaradi nekaterih kroničnih zapletov sladkorne bolezni. Pri kandidatu za voznika in vozniku s kroničnimi zapleti sladkorne bolezni  (diabetično retinopatijo, diabetično nevropatijo ali komplikacijami sladkorne bolezni s strani </w:t>
      </w:r>
      <w:proofErr w:type="spellStart"/>
      <w:r w:rsidRPr="007414AA">
        <w:rPr>
          <w:rFonts w:eastAsia="Arial" w:cs="Arial"/>
          <w:color w:val="000000"/>
          <w:sz w:val="20"/>
          <w:szCs w:val="22"/>
        </w:rPr>
        <w:t>srčnožilnega</w:t>
      </w:r>
      <w:proofErr w:type="spellEnd"/>
      <w:r w:rsidRPr="007414AA">
        <w:rPr>
          <w:rFonts w:eastAsia="Arial" w:cs="Arial"/>
          <w:color w:val="000000"/>
          <w:sz w:val="20"/>
          <w:szCs w:val="22"/>
        </w:rPr>
        <w:t xml:space="preserve"> sistema), ki bi lahko vplivali na varno vožnjo, se pri oceni zmožnosti za vožnjo upoštevajo tudi poglavja priloge, ki se nanašajo na ta stanja. </w:t>
      </w:r>
    </w:p>
    <w:p w14:paraId="1D7B2AA9" w14:textId="77777777" w:rsidR="007414AA" w:rsidRPr="007414AA" w:rsidRDefault="007414AA" w:rsidP="007414AA">
      <w:pPr>
        <w:overflowPunct/>
        <w:autoSpaceDE/>
        <w:autoSpaceDN/>
        <w:adjustRightInd/>
        <w:spacing w:after="45"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19205370"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Huda hipoglikemija po tem pravilniku pomeni, da je voznik potreboval pomoč druge osebe.  </w:t>
      </w:r>
    </w:p>
    <w:p w14:paraId="082DB274"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5C23B98C"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Ponavljajoča se huda hipoglikemija pomeni, da je imela oseba drugo hudo hipoglikemijo v obdobju 12 mesecev.  </w:t>
      </w:r>
    </w:p>
    <w:p w14:paraId="61920C8B"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3AF824C9"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Zdravnik, ki zdravi voznika s sladkorno boleznijo (v nadaljnjem besedilu; zdravnik, ki ga zdravi) je izbrani osebni zdravnik voznika ali diabetolog. Diabetolog je specialist internist ali pediater, usmerjen v diagnostiko in zdravljenje sladkorne bolezni.  </w:t>
      </w:r>
    </w:p>
    <w:p w14:paraId="5CA80943"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35782BCD"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Kandidat za voznika oziroma voznik, ki ima ponavljajoče se hude hipoglikemije oziroma ima </w:t>
      </w:r>
      <w:proofErr w:type="spellStart"/>
      <w:r w:rsidRPr="007414AA">
        <w:rPr>
          <w:rFonts w:eastAsia="Arial" w:cs="Arial"/>
          <w:color w:val="000000"/>
          <w:sz w:val="20"/>
          <w:szCs w:val="22"/>
        </w:rPr>
        <w:t>nezavedanje</w:t>
      </w:r>
      <w:proofErr w:type="spellEnd"/>
      <w:r w:rsidRPr="007414AA">
        <w:rPr>
          <w:rFonts w:eastAsia="Arial" w:cs="Arial"/>
          <w:color w:val="000000"/>
          <w:sz w:val="20"/>
          <w:szCs w:val="22"/>
        </w:rPr>
        <w:t xml:space="preserve"> hipoglikemije, ne izpolnjuje pogojev za izdajo oziroma podaljšanje vozniškega dovoljenja. Tveganje za hudo hipoglikemijo je v posameznih primerih mogoče pomembno zmanjšati z ustrezno edukacijo in spremembo režima zdravljenja in s tem odpraviti ponavljajočo se hudo hipoglikemijo.  </w:t>
      </w:r>
    </w:p>
    <w:p w14:paraId="5E3536DB" w14:textId="77777777" w:rsidR="007414AA" w:rsidRPr="007414AA" w:rsidRDefault="007414AA" w:rsidP="007414AA">
      <w:pPr>
        <w:overflowPunct/>
        <w:autoSpaceDE/>
        <w:autoSpaceDN/>
        <w:adjustRightInd/>
        <w:spacing w:after="15" w:line="259" w:lineRule="auto"/>
        <w:jc w:val="left"/>
        <w:textAlignment w:val="auto"/>
        <w:rPr>
          <w:rFonts w:eastAsia="Arial" w:cs="Arial"/>
          <w:color w:val="000000"/>
          <w:sz w:val="20"/>
          <w:szCs w:val="22"/>
        </w:rPr>
      </w:pPr>
    </w:p>
    <w:p w14:paraId="3A86522A"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color w:val="000000"/>
          <w:sz w:val="20"/>
          <w:szCs w:val="22"/>
        </w:rPr>
        <w:t>2.</w:t>
      </w:r>
      <w:r w:rsidRPr="007414AA">
        <w:rPr>
          <w:rFonts w:eastAsia="Arial" w:cs="Arial"/>
          <w:b/>
          <w:color w:val="000000"/>
          <w:sz w:val="20"/>
          <w:szCs w:val="22"/>
        </w:rPr>
        <w:t xml:space="preserve"> Voznik prve skupine  </w:t>
      </w:r>
    </w:p>
    <w:p w14:paraId="4E0AF098"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14BCE12C"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Voznik prve skupine ki se zdravi z zdravili, mora pri zdravniku, ki ga zdravi, opravljati redne vsakoletne preglede, namenjene sledenju sladkorne bolezni, pri katerih se pozornost posveti tudi zmožnosti za varno vožnjo.  Pregledi pri zdravniku, ki ga zdravi, morajo vsebovati tudi presojo bolnikovega razumevanja tveganja za razvoj hipoglikemije in primernega nadzorovanja bolezni v smislu preprečevanja hipoglikemije. Razumevanje tveganja hipoglikemije in zmožnost nadzora bolezni mora biti jasno razvidna iz zdravstvene dokumentacije, ki jo vodi zdravnik, ki ga zdravi.</w:t>
      </w:r>
      <w:r w:rsidRPr="007414AA">
        <w:rPr>
          <w:rFonts w:eastAsia="Arial" w:cs="Arial"/>
          <w:b/>
          <w:color w:val="000000"/>
          <w:sz w:val="20"/>
          <w:szCs w:val="22"/>
        </w:rPr>
        <w:t xml:space="preserve"> </w:t>
      </w:r>
    </w:p>
    <w:p w14:paraId="2D170251" w14:textId="77777777" w:rsidR="007414AA" w:rsidRPr="007414AA" w:rsidRDefault="007414AA" w:rsidP="007414AA">
      <w:pPr>
        <w:overflowPunct/>
        <w:autoSpaceDE/>
        <w:autoSpaceDN/>
        <w:adjustRightInd/>
        <w:spacing w:after="14"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66C0B324"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09A5647E"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Vozniku prve skupine:  </w:t>
      </w:r>
    </w:p>
    <w:p w14:paraId="290CE548"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lastRenderedPageBreak/>
        <w:t xml:space="preserve">ki se zdravi z zdravili, kjer je pojav hipoglikemije verjetnejši in ne razume tveganja za nastanek hipoglikemije ali ne zna primerno nadzorovati bolezni, se zdravniško spričevalo lahko izda ali podaljša, če zmožnost za vožnjo ugotovi specialist medicine dela, prometa in športa pooblaščenega izvajalca, na podlagi izvidov rednih (tj. vsaj enkrat letno), individualno prilagojenih pregledov pri zdravniku, ki ga zdravi,  </w:t>
      </w:r>
    </w:p>
    <w:p w14:paraId="6EC4B4C6"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le izjemoma se zdravniško spričevalo lahko izda ali podaljša vozniku, ki ima ponavljajočo se hudo hipoglikemijo oziroma </w:t>
      </w:r>
      <w:proofErr w:type="spellStart"/>
      <w:r w:rsidRPr="007414AA">
        <w:rPr>
          <w:rFonts w:eastAsia="Arial" w:cs="Arial"/>
          <w:color w:val="000000"/>
          <w:sz w:val="20"/>
          <w:szCs w:val="22"/>
        </w:rPr>
        <w:t>nezavedanje</w:t>
      </w:r>
      <w:proofErr w:type="spellEnd"/>
      <w:r w:rsidRPr="007414AA">
        <w:rPr>
          <w:rFonts w:eastAsia="Arial" w:cs="Arial"/>
          <w:color w:val="000000"/>
          <w:sz w:val="20"/>
          <w:szCs w:val="22"/>
        </w:rPr>
        <w:t xml:space="preserve"> hipoglikemije, če zmožnost za vožnjo ugotovi specialist medicine dela, prometa in športa pooblaščenega izvajalca zdravstvene dejavnosti na podlagi usmerjenega izvida diabetologa, ki ga zdravi ter pod naslednjimi pogoji: da je nevarnost nastanka ponavljajoče se hude hipoglikemije prenehala oziroma voznik nima več </w:t>
      </w:r>
      <w:proofErr w:type="spellStart"/>
      <w:r w:rsidRPr="007414AA">
        <w:rPr>
          <w:rFonts w:eastAsia="Arial" w:cs="Arial"/>
          <w:color w:val="000000"/>
          <w:sz w:val="20"/>
          <w:szCs w:val="22"/>
        </w:rPr>
        <w:t>nezavedanja</w:t>
      </w:r>
      <w:proofErr w:type="spellEnd"/>
      <w:r w:rsidRPr="007414AA">
        <w:rPr>
          <w:rFonts w:eastAsia="Arial" w:cs="Arial"/>
          <w:color w:val="000000"/>
          <w:sz w:val="20"/>
          <w:szCs w:val="22"/>
        </w:rPr>
        <w:t xml:space="preserve"> hipoglikemije (zaradi ustrezne edukacije, spremembe načina življenja in podobno) in da je zmožen razumeti tveganje ter predvideti, prepoznati in preprečiti hipoglikemijo. Pri vozniku, ki je imel ponavljajočo se hudo hipoglikemijo med budnostjo, se dovoljenje ne sme izdati ali podaljšati prej kot tri mesece po zadnji epizodi hude hipoglikemije in pod pogoji iz tega odstavka.  </w:t>
      </w:r>
    </w:p>
    <w:p w14:paraId="0B5803EC" w14:textId="77777777" w:rsidR="007414AA" w:rsidRPr="007414AA" w:rsidRDefault="007414AA" w:rsidP="007414AA">
      <w:pPr>
        <w:overflowPunct/>
        <w:autoSpaceDE/>
        <w:autoSpaceDN/>
        <w:adjustRightInd/>
        <w:spacing w:after="14"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4A9B2F1A"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Če zdravnik, ki voznika zdravi, pri svojem pregledu ugotovi, da voznik ne razume tveganja za hipoglikemijo in ne zna primerno nadzorovati bolezni oziroma ima drugo poslabšanje bolezni, ki lahko pomembno vpliva na zmožnost voznika za varno vožnjo, voznika napoti na kontrolni  pregled k pooblaščenemu izvajalcu zdravstvene dejavnosti. Pooblaščeni izvajalec pri vozniku, ki je zmožen za vožnjo, v zdravniškem spričevalu označi kdaj in pri katerem izvajalcu (priglašenem ali pooblaščenem) mora voznik opraviti naslednji zdravstveni pregled za podaljšanje veljavnosti vozniškega dovoljenja ter svojo odločitev pisno utemeljiti v zdravstveni dokumentaciji.  </w:t>
      </w:r>
    </w:p>
    <w:p w14:paraId="3E6AE564"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25EF0B37"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Najdaljše časovno obdobje, za katerega se lahko izda zdravniško spričevalo vozniku prve skupine s sladkorno boleznijo, ki je bil napoten na kontrolni pregled k pooblaščenemu izvajalcu zdravstvene dejavnosti oziroma na naslednji zdravstveni pregled za podaljšanja veljavnosti vozniškega dovoljenja k priglašenemu izvajalcu zdravstvene dejavnosti, je pet let.. Če se specialist medicine dela, prometa in športa odloči za pogostejše ocene zmožnosti za vožnjo, mora svojo odločitev pisno utemeljiti v zdravstveni dokumentaciji.  </w:t>
      </w:r>
    </w:p>
    <w:p w14:paraId="5E8E074F" w14:textId="77777777" w:rsidR="007414AA" w:rsidRPr="007414AA" w:rsidRDefault="007414AA" w:rsidP="007414AA">
      <w:pPr>
        <w:overflowPunct/>
        <w:autoSpaceDE/>
        <w:autoSpaceDN/>
        <w:adjustRightInd/>
        <w:spacing w:after="14" w:line="259" w:lineRule="auto"/>
        <w:jc w:val="left"/>
        <w:textAlignment w:val="auto"/>
        <w:rPr>
          <w:rFonts w:eastAsia="Arial" w:cs="Arial"/>
          <w:color w:val="000000"/>
          <w:sz w:val="20"/>
          <w:szCs w:val="22"/>
        </w:rPr>
      </w:pPr>
      <w:r w:rsidRPr="007414AA">
        <w:rPr>
          <w:rFonts w:eastAsia="Arial" w:cs="Arial"/>
          <w:b/>
          <w:color w:val="000000"/>
          <w:sz w:val="20"/>
          <w:szCs w:val="22"/>
        </w:rPr>
        <w:t xml:space="preserve"> </w:t>
      </w:r>
    </w:p>
    <w:p w14:paraId="09BB42BC"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color w:val="000000"/>
          <w:sz w:val="20"/>
          <w:szCs w:val="22"/>
        </w:rPr>
        <w:t>3.</w:t>
      </w:r>
      <w:r w:rsidRPr="007414AA">
        <w:rPr>
          <w:rFonts w:eastAsia="Arial" w:cs="Arial"/>
          <w:b/>
          <w:color w:val="000000"/>
          <w:sz w:val="20"/>
          <w:szCs w:val="22"/>
        </w:rPr>
        <w:t xml:space="preserve"> Voznik druge skupine </w:t>
      </w:r>
    </w:p>
    <w:p w14:paraId="6FFBE263" w14:textId="77777777" w:rsidR="007414AA" w:rsidRPr="007414AA" w:rsidRDefault="007414AA" w:rsidP="007414AA">
      <w:pPr>
        <w:overflowPunct/>
        <w:autoSpaceDE/>
        <w:autoSpaceDN/>
        <w:adjustRightInd/>
        <w:spacing w:after="18"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2D28E3BB"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Vozniku druge skupine, ki ima sladkorno bolezen, ki se zdravi z zdravili, se zdravniško spričevalo lahko izda ali podaljša:  </w:t>
      </w:r>
    </w:p>
    <w:p w14:paraId="14B548D7"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zmožnost za vožnjo ugotovi specialist medicine dela, prometa in športa priglašenega izvajalca na podlagi usmerjenega izvida zdravnika, ki ga zdravi. Usmerjen izvid mora vsebovati tudi presojo bolnikovega razumevanja tveganja za razvoj hipoglikemije in primernega nadzorovanja bolezni v smislu preprečevanja hipoglikemije, </w:t>
      </w:r>
    </w:p>
    <w:p w14:paraId="09B813A9"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če se voznik zdravi z zdravili, kjer je pojav hipoglikemije verjetnejši,  se zdravniško spričevalo izda ali podaljša pod naslednjimi pogoji:</w:t>
      </w:r>
    </w:p>
    <w:p w14:paraId="75D6ECAB" w14:textId="77777777" w:rsidR="007414AA" w:rsidRPr="007414AA" w:rsidRDefault="007414AA" w:rsidP="007414AA">
      <w:pPr>
        <w:numPr>
          <w:ilvl w:val="0"/>
          <w:numId w:val="20"/>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color w:val="000000"/>
          <w:sz w:val="20"/>
          <w:szCs w:val="22"/>
        </w:rPr>
        <w:t xml:space="preserve">voznik v zadnjih 12 mesecih ni imel nobene hude hipoglikemije,  </w:t>
      </w:r>
    </w:p>
    <w:p w14:paraId="514257C1" w14:textId="77777777" w:rsidR="007414AA" w:rsidRPr="007414AA" w:rsidRDefault="007414AA" w:rsidP="007414AA">
      <w:pPr>
        <w:numPr>
          <w:ilvl w:val="0"/>
          <w:numId w:val="20"/>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color w:val="000000"/>
          <w:sz w:val="20"/>
          <w:szCs w:val="22"/>
        </w:rPr>
        <w:t xml:space="preserve">sladkorna bolezen ne povzroča nobenih drugih zdravstvenih zapletov, ki bi ovirali voznika,  </w:t>
      </w:r>
    </w:p>
    <w:p w14:paraId="792D55DC" w14:textId="77777777" w:rsidR="007414AA" w:rsidRPr="007414AA" w:rsidRDefault="007414AA" w:rsidP="007414AA">
      <w:pPr>
        <w:numPr>
          <w:ilvl w:val="0"/>
          <w:numId w:val="20"/>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color w:val="000000"/>
          <w:sz w:val="20"/>
          <w:szCs w:val="22"/>
        </w:rPr>
        <w:t xml:space="preserve">voznik prikazuje zadosten nadzor bolezni z rednim spremljanjem koncentracije glukoze v krvi (vsaj dve meritvi dnevno, od tega vsaj ena meritev opravljena v času relevantnem za vožnjo), </w:t>
      </w:r>
    </w:p>
    <w:p w14:paraId="5B43D574" w14:textId="77777777" w:rsidR="007414AA" w:rsidRPr="007414AA" w:rsidRDefault="007414AA" w:rsidP="007414AA">
      <w:pPr>
        <w:numPr>
          <w:ilvl w:val="0"/>
          <w:numId w:val="20"/>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color w:val="000000"/>
          <w:sz w:val="20"/>
          <w:szCs w:val="22"/>
        </w:rPr>
        <w:t xml:space="preserve">voznik dokazuje poznavanje vzrokov in znakov hipoglikemije, razumevanje nevarnosti hipoglikemije, poučenost o ukrepih za zmanjšanje nevarnosti hipoglikemije na najmanjšo možno stopnjo in poznavanje ukrepanja v primeru hipoglikemije.  </w:t>
      </w:r>
    </w:p>
    <w:p w14:paraId="546098C8"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18D2221A"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lastRenderedPageBreak/>
        <w:t xml:space="preserve">Pri vozniku, pri katerem je prišlo do hude hipoglikemije v času budnosti, četudi se ni pojavila med vožnjo, pooblaščeni specialist medicine dela, prometa in športa na podlagi usmerjenega izvida diabetologa, ki zdravi voznika, ponovno oceni zmožnost za vožnjo.  </w:t>
      </w:r>
    </w:p>
    <w:p w14:paraId="5072F312" w14:textId="77777777" w:rsidR="007414AA" w:rsidRPr="007414AA" w:rsidRDefault="007414AA" w:rsidP="007414AA">
      <w:pPr>
        <w:overflowPunct/>
        <w:autoSpaceDE/>
        <w:autoSpaceDN/>
        <w:adjustRightInd/>
        <w:spacing w:after="14"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64E3D925"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Najdaljše časovno obdobje, za katerega se lahko izda vozniško dovoljenje vozniku iz druge skupine s sladkorno boleznijo, ki hodi na redne kontrolne preglede k zdravniku, ki ga zdravi, je tri leta. Če se specialist medicine dela, prometa in športa odloči za pogostejše ocene zmožnosti za vožnjo, mora v zdravstveni dokumentaciji utemeljiti svojo odločitev. </w:t>
      </w:r>
    </w:p>
    <w:p w14:paraId="140E57F4" w14:textId="77777777" w:rsidR="007414AA" w:rsidRPr="007414AA" w:rsidRDefault="007414AA" w:rsidP="007414AA">
      <w:pPr>
        <w:overflowPunct/>
        <w:autoSpaceDE/>
        <w:autoSpaceDN/>
        <w:adjustRightInd/>
        <w:spacing w:after="18"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0550FA9E" w14:textId="77777777" w:rsidR="007414AA" w:rsidRPr="007414AA" w:rsidRDefault="007414AA" w:rsidP="007414AA">
      <w:pPr>
        <w:overflowPunct/>
        <w:autoSpaceDE/>
        <w:autoSpaceDN/>
        <w:adjustRightInd/>
        <w:spacing w:after="55"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0EAB441C" w14:textId="77777777" w:rsidR="007414AA" w:rsidRPr="007414AA" w:rsidRDefault="007414AA" w:rsidP="007414AA">
      <w:pPr>
        <w:overflowPunct/>
        <w:autoSpaceDE/>
        <w:autoSpaceDN/>
        <w:adjustRightInd/>
        <w:spacing w:after="7" w:line="267" w:lineRule="auto"/>
        <w:ind w:left="-5" w:hanging="10"/>
        <w:jc w:val="left"/>
        <w:textAlignment w:val="auto"/>
        <w:rPr>
          <w:rFonts w:eastAsia="Arial" w:cs="Arial"/>
          <w:color w:val="000000"/>
          <w:sz w:val="20"/>
          <w:szCs w:val="22"/>
        </w:rPr>
      </w:pPr>
      <w:r w:rsidRPr="007414AA">
        <w:rPr>
          <w:rFonts w:eastAsia="Arial" w:cs="Arial"/>
          <w:b/>
          <w:color w:val="000000"/>
          <w:sz w:val="20"/>
          <w:szCs w:val="22"/>
        </w:rPr>
        <w:t xml:space="preserve">6. NEVROLOŠKE BOLEZNI </w:t>
      </w:r>
      <w:r w:rsidRPr="007414AA">
        <w:rPr>
          <w:rFonts w:eastAsia="Arial" w:cs="Arial"/>
          <w:color w:val="000000"/>
          <w:sz w:val="20"/>
          <w:szCs w:val="22"/>
        </w:rPr>
        <w:t xml:space="preserve"> </w:t>
      </w:r>
    </w:p>
    <w:p w14:paraId="5B60AF4D" w14:textId="77777777" w:rsidR="007414AA" w:rsidRPr="007414AA" w:rsidRDefault="007414AA" w:rsidP="007414AA">
      <w:pPr>
        <w:overflowPunct/>
        <w:autoSpaceDE/>
        <w:autoSpaceDN/>
        <w:adjustRightInd/>
        <w:spacing w:after="18"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2732019A"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b/>
          <w:color w:val="000000"/>
          <w:sz w:val="20"/>
          <w:szCs w:val="22"/>
        </w:rPr>
        <w:t xml:space="preserve">A) EPILEPSIJA </w:t>
      </w:r>
      <w:r w:rsidRPr="007414AA">
        <w:rPr>
          <w:rFonts w:eastAsia="Arial" w:cs="Arial"/>
          <w:color w:val="000000"/>
          <w:sz w:val="20"/>
          <w:szCs w:val="22"/>
        </w:rPr>
        <w:t xml:space="preserve"> </w:t>
      </w:r>
    </w:p>
    <w:p w14:paraId="4474489D" w14:textId="77777777" w:rsidR="007414AA" w:rsidRPr="007414AA" w:rsidRDefault="007414AA" w:rsidP="007414AA">
      <w:pPr>
        <w:overflowPunct/>
        <w:autoSpaceDE/>
        <w:autoSpaceDN/>
        <w:adjustRightInd/>
        <w:spacing w:after="5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3C127671" w14:textId="77777777" w:rsidR="007414AA" w:rsidRPr="007414AA" w:rsidRDefault="007414AA" w:rsidP="007414AA">
      <w:pPr>
        <w:overflowPunct/>
        <w:autoSpaceDE/>
        <w:autoSpaceDN/>
        <w:adjustRightInd/>
        <w:spacing w:after="7" w:line="267" w:lineRule="auto"/>
        <w:ind w:left="-5" w:hanging="10"/>
        <w:jc w:val="left"/>
        <w:textAlignment w:val="auto"/>
        <w:rPr>
          <w:rFonts w:eastAsia="Arial" w:cs="Arial"/>
          <w:color w:val="000000"/>
          <w:sz w:val="20"/>
          <w:szCs w:val="22"/>
        </w:rPr>
      </w:pPr>
      <w:r w:rsidRPr="007414AA">
        <w:rPr>
          <w:rFonts w:eastAsia="Arial" w:cs="Arial"/>
          <w:b/>
          <w:color w:val="000000"/>
          <w:sz w:val="20"/>
          <w:szCs w:val="22"/>
        </w:rPr>
        <w:t xml:space="preserve">Splošno: </w:t>
      </w:r>
      <w:r w:rsidRPr="007414AA">
        <w:rPr>
          <w:rFonts w:eastAsia="Arial" w:cs="Arial"/>
          <w:color w:val="000000"/>
          <w:sz w:val="20"/>
          <w:szCs w:val="22"/>
        </w:rPr>
        <w:t xml:space="preserve"> </w:t>
      </w:r>
    </w:p>
    <w:p w14:paraId="2B56AADD"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Epileptični napadi ali druge nenadne motnje zavesti pomenijo resno nevarnost za vse udeležence v </w:t>
      </w:r>
    </w:p>
    <w:p w14:paraId="36E5A3A6"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cestnem prometu, če se pojavijo pri vozniku, ki vozi vozilo na motorni pogon. Voznik z epilepsijo ne izpolnjuje pogojev za neomejeno vozniško dovoljenje. Voznik, ki je kadarkoli imel epilepsijo (pojav dveh ali več napadov v obdobju petih let) ali epileptičen napad ne glede na vzrok, ni zmožen za prevoz potnikov.  </w:t>
      </w:r>
    </w:p>
    <w:p w14:paraId="22C3D619" w14:textId="77777777" w:rsidR="007414AA" w:rsidRPr="007414AA" w:rsidRDefault="007414AA" w:rsidP="007414AA">
      <w:pPr>
        <w:overflowPunct/>
        <w:autoSpaceDE/>
        <w:autoSpaceDN/>
        <w:adjustRightInd/>
        <w:spacing w:after="18"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4DF938CD" w14:textId="77777777" w:rsidR="007414AA" w:rsidRPr="007414AA" w:rsidRDefault="007414AA" w:rsidP="007414AA">
      <w:pPr>
        <w:overflowPunct/>
        <w:autoSpaceDE/>
        <w:autoSpaceDN/>
        <w:adjustRightInd/>
        <w:spacing w:after="7" w:line="267" w:lineRule="auto"/>
        <w:ind w:left="-5" w:hanging="10"/>
        <w:jc w:val="left"/>
        <w:textAlignment w:val="auto"/>
        <w:rPr>
          <w:rFonts w:eastAsia="Arial" w:cs="Arial"/>
          <w:color w:val="000000"/>
          <w:sz w:val="20"/>
          <w:szCs w:val="22"/>
        </w:rPr>
      </w:pPr>
      <w:r w:rsidRPr="007414AA">
        <w:rPr>
          <w:rFonts w:eastAsia="Arial" w:cs="Arial"/>
          <w:color w:val="000000"/>
          <w:sz w:val="20"/>
          <w:szCs w:val="22"/>
        </w:rPr>
        <w:t>1.</w:t>
      </w:r>
      <w:r w:rsidRPr="007414AA">
        <w:rPr>
          <w:rFonts w:eastAsia="Arial" w:cs="Arial"/>
          <w:b/>
          <w:color w:val="000000"/>
          <w:sz w:val="20"/>
          <w:szCs w:val="22"/>
        </w:rPr>
        <w:t xml:space="preserve"> Pogoji za voznike iz prve in druge skupine: </w:t>
      </w:r>
      <w:r w:rsidRPr="007414AA">
        <w:rPr>
          <w:rFonts w:eastAsia="Arial" w:cs="Arial"/>
          <w:color w:val="000000"/>
          <w:sz w:val="20"/>
          <w:szCs w:val="22"/>
        </w:rPr>
        <w:t xml:space="preserve"> </w:t>
      </w:r>
    </w:p>
    <w:p w14:paraId="6D04E165" w14:textId="77777777" w:rsidR="007414AA" w:rsidRPr="007414AA" w:rsidRDefault="007414AA" w:rsidP="007414AA">
      <w:pPr>
        <w:overflowPunct/>
        <w:autoSpaceDE/>
        <w:autoSpaceDN/>
        <w:adjustRightInd/>
        <w:spacing w:after="34"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6F47C01F"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Vozniku, ki ima prvi oziroma edini epileptični napad v življenju ali izgubo zavesti, se za določen čas prepove vožnja. Izvid specialista nevrologa vsebuje obdobje prepovedi vožnje in zahtevo po pridobitvi usmerjenega izvida specialista nevrologa ali psihiatra, ki vsaj enkrat tedensko opravlja ambulanto izključno namenjeno osebam z epilepsijo ter ima na tem področju vsaj pet let delovnih izkušenj (v nadaljnjem besedilu: </w:t>
      </w:r>
      <w:proofErr w:type="spellStart"/>
      <w:r w:rsidRPr="007414AA">
        <w:rPr>
          <w:rFonts w:eastAsia="Arial" w:cs="Arial"/>
          <w:color w:val="000000"/>
          <w:sz w:val="20"/>
          <w:szCs w:val="22"/>
        </w:rPr>
        <w:t>epileptolog</w:t>
      </w:r>
      <w:proofErr w:type="spellEnd"/>
      <w:r w:rsidRPr="007414AA">
        <w:rPr>
          <w:rFonts w:eastAsia="Arial" w:cs="Arial"/>
          <w:color w:val="000000"/>
          <w:sz w:val="20"/>
          <w:szCs w:val="22"/>
        </w:rPr>
        <w:t xml:space="preserve">), ki ugotovi specifičen epileptičen sindrom voznika oziroma vrsto napada, oceni verjetnost tveganja za nadaljnje napade ter da mnenje o zmožnosti voznika za varno vožnjo. Seznam </w:t>
      </w:r>
      <w:proofErr w:type="spellStart"/>
      <w:r w:rsidRPr="007414AA">
        <w:rPr>
          <w:rFonts w:eastAsia="Arial" w:cs="Arial"/>
          <w:color w:val="000000"/>
          <w:sz w:val="20"/>
          <w:szCs w:val="22"/>
        </w:rPr>
        <w:t>epileptologov</w:t>
      </w:r>
      <w:proofErr w:type="spellEnd"/>
      <w:r w:rsidRPr="007414AA">
        <w:rPr>
          <w:rFonts w:eastAsia="Arial" w:cs="Arial"/>
          <w:color w:val="000000"/>
          <w:sz w:val="20"/>
          <w:szCs w:val="22"/>
        </w:rPr>
        <w:t xml:space="preserve"> je objavljen na spletni strani ministrstva.  </w:t>
      </w:r>
    </w:p>
    <w:p w14:paraId="2EA25CC6" w14:textId="77777777" w:rsidR="007414AA" w:rsidRPr="007414AA" w:rsidRDefault="007414AA" w:rsidP="007414AA">
      <w:pPr>
        <w:overflowPunct/>
        <w:autoSpaceDE/>
        <w:autoSpaceDN/>
        <w:adjustRightInd/>
        <w:spacing w:after="14"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25CDE6FB"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O zmožnosti voznika za vožnjo motornega vozila presodi specialist medicine dela, prometa in športa na podlagi mnenja </w:t>
      </w:r>
      <w:proofErr w:type="spellStart"/>
      <w:r w:rsidRPr="007414AA">
        <w:rPr>
          <w:rFonts w:eastAsia="Arial" w:cs="Arial"/>
          <w:color w:val="000000"/>
          <w:sz w:val="20"/>
          <w:szCs w:val="22"/>
        </w:rPr>
        <w:t>epileptologa</w:t>
      </w:r>
      <w:proofErr w:type="spellEnd"/>
      <w:r w:rsidRPr="007414AA">
        <w:rPr>
          <w:rFonts w:eastAsia="Arial" w:cs="Arial"/>
          <w:color w:val="000000"/>
          <w:sz w:val="20"/>
          <w:szCs w:val="22"/>
        </w:rPr>
        <w:t xml:space="preserve"> iz prejšnjega odstavka.  </w:t>
      </w:r>
    </w:p>
    <w:p w14:paraId="6722F6DC" w14:textId="77777777" w:rsidR="007414AA" w:rsidRPr="007414AA" w:rsidRDefault="007414AA" w:rsidP="007414AA">
      <w:pPr>
        <w:overflowPunct/>
        <w:autoSpaceDE/>
        <w:autoSpaceDN/>
        <w:adjustRightInd/>
        <w:spacing w:after="55"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4365414B" w14:textId="77777777" w:rsidR="007414AA" w:rsidRPr="007414AA" w:rsidRDefault="007414AA" w:rsidP="007414AA">
      <w:pPr>
        <w:overflowPunct/>
        <w:autoSpaceDE/>
        <w:autoSpaceDN/>
        <w:adjustRightInd/>
        <w:spacing w:after="32" w:line="267" w:lineRule="auto"/>
        <w:ind w:left="-5" w:hanging="10"/>
        <w:jc w:val="left"/>
        <w:textAlignment w:val="auto"/>
        <w:rPr>
          <w:rFonts w:eastAsia="Arial" w:cs="Arial"/>
          <w:color w:val="000000"/>
          <w:sz w:val="20"/>
          <w:szCs w:val="22"/>
        </w:rPr>
      </w:pPr>
      <w:r w:rsidRPr="007414AA">
        <w:rPr>
          <w:rFonts w:eastAsia="Arial" w:cs="Arial"/>
          <w:color w:val="000000"/>
          <w:sz w:val="20"/>
          <w:szCs w:val="22"/>
        </w:rPr>
        <w:t>2.</w:t>
      </w:r>
      <w:r w:rsidRPr="007414AA">
        <w:rPr>
          <w:rFonts w:eastAsia="Arial" w:cs="Arial"/>
          <w:b/>
          <w:color w:val="000000"/>
          <w:sz w:val="20"/>
          <w:szCs w:val="22"/>
        </w:rPr>
        <w:t xml:space="preserve"> Vozniku prve skupine se lahko izda ali podaljša zdravniško spričevalo, če izpolnjuje naslednje pogoje: </w:t>
      </w:r>
      <w:r w:rsidRPr="007414AA">
        <w:rPr>
          <w:rFonts w:eastAsia="Arial" w:cs="Arial"/>
          <w:color w:val="000000"/>
          <w:sz w:val="20"/>
          <w:szCs w:val="22"/>
        </w:rPr>
        <w:t xml:space="preserve"> </w:t>
      </w:r>
    </w:p>
    <w:p w14:paraId="1E86BF40"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u w:val="single"/>
        </w:rPr>
        <w:t xml:space="preserve">Prvi ali en </w:t>
      </w:r>
      <w:proofErr w:type="spellStart"/>
      <w:r w:rsidRPr="007414AA">
        <w:rPr>
          <w:rFonts w:eastAsia="Arial" w:cs="Arial"/>
          <w:color w:val="000000"/>
          <w:sz w:val="20"/>
          <w:szCs w:val="22"/>
          <w:u w:val="single"/>
        </w:rPr>
        <w:t>neizzvan</w:t>
      </w:r>
      <w:proofErr w:type="spellEnd"/>
      <w:r w:rsidRPr="007414AA">
        <w:rPr>
          <w:rFonts w:eastAsia="Arial" w:cs="Arial"/>
          <w:color w:val="000000"/>
          <w:sz w:val="20"/>
          <w:szCs w:val="22"/>
          <w:u w:val="single"/>
        </w:rPr>
        <w:t xml:space="preserve"> napad (napad z neprepoznanim vzročnim dejavnikom):</w:t>
      </w:r>
      <w:r w:rsidRPr="007414AA">
        <w:rPr>
          <w:rFonts w:eastAsia="Arial" w:cs="Arial"/>
          <w:color w:val="000000"/>
          <w:sz w:val="20"/>
          <w:szCs w:val="22"/>
        </w:rPr>
        <w:t xml:space="preserve"> Voznik, ki je imel prvi ali en </w:t>
      </w:r>
      <w:proofErr w:type="spellStart"/>
      <w:r w:rsidRPr="007414AA">
        <w:rPr>
          <w:rFonts w:eastAsia="Arial" w:cs="Arial"/>
          <w:color w:val="000000"/>
          <w:sz w:val="20"/>
          <w:szCs w:val="22"/>
        </w:rPr>
        <w:t>neizzvan</w:t>
      </w:r>
      <w:proofErr w:type="spellEnd"/>
      <w:r w:rsidRPr="007414AA">
        <w:rPr>
          <w:rFonts w:eastAsia="Arial" w:cs="Arial"/>
          <w:color w:val="000000"/>
          <w:sz w:val="20"/>
          <w:szCs w:val="22"/>
        </w:rPr>
        <w:t xml:space="preserve"> epileptični napad, se lahko oceni glede zmožnosti za vožnjo po preteku šestih mesecev brez napada.  </w:t>
      </w:r>
    </w:p>
    <w:p w14:paraId="3263CE65"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u w:val="single"/>
        </w:rPr>
        <w:t>Izzvan epileptični napad (napad s prepoznavnim vzročnim dejavnikom, ki se mu je mogoče izogniti):</w:t>
      </w:r>
      <w:r w:rsidRPr="007414AA">
        <w:rPr>
          <w:rFonts w:eastAsia="Arial" w:cs="Arial"/>
          <w:color w:val="000000"/>
          <w:sz w:val="20"/>
          <w:szCs w:val="22"/>
        </w:rPr>
        <w:t xml:space="preserve"> Voznik, ki je imel epileptični napad, izzvan s prepoznavnim sprožilnim dejavnikom, ki se mu da izogniti in ki se verjetno ne bo ponovil v vozilu, se lahko oceni glede zmožnosti za vožnjo po preteku šestih mesecev brez napada.  </w:t>
      </w:r>
    </w:p>
    <w:p w14:paraId="39F1D1DB"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u w:val="single"/>
        </w:rPr>
        <w:t>Epilepsija:</w:t>
      </w:r>
      <w:r w:rsidRPr="007414AA">
        <w:rPr>
          <w:rFonts w:eastAsia="Arial" w:cs="Arial"/>
          <w:color w:val="000000"/>
          <w:sz w:val="20"/>
          <w:szCs w:val="22"/>
        </w:rPr>
        <w:t xml:space="preserve"> Voznika z dokazano epilepsijo se lahko oceni glede zmožnosti za vožnjo, če je s terapijo ali brez nje brez napada vsaj eno leto. Pogostnost pregledov za podaljšanje veljavnosti vozniškega dovoljenja za voznika z epilepsijo, ki ima </w:t>
      </w:r>
      <w:proofErr w:type="spellStart"/>
      <w:r w:rsidRPr="007414AA">
        <w:rPr>
          <w:rFonts w:eastAsia="Arial" w:cs="Arial"/>
          <w:color w:val="000000"/>
          <w:sz w:val="20"/>
          <w:szCs w:val="22"/>
        </w:rPr>
        <w:t>protiepileptično</w:t>
      </w:r>
      <w:proofErr w:type="spellEnd"/>
      <w:r w:rsidRPr="007414AA">
        <w:rPr>
          <w:rFonts w:eastAsia="Arial" w:cs="Arial"/>
          <w:color w:val="000000"/>
          <w:sz w:val="20"/>
          <w:szCs w:val="22"/>
        </w:rPr>
        <w:t xml:space="preserve"> terapijo in nima napadov, individualno določi </w:t>
      </w:r>
      <w:proofErr w:type="spellStart"/>
      <w:r w:rsidRPr="007414AA">
        <w:rPr>
          <w:rFonts w:eastAsia="Arial" w:cs="Arial"/>
          <w:color w:val="000000"/>
          <w:sz w:val="20"/>
          <w:szCs w:val="22"/>
        </w:rPr>
        <w:t>epileptolog</w:t>
      </w:r>
      <w:proofErr w:type="spellEnd"/>
      <w:r w:rsidRPr="007414AA">
        <w:rPr>
          <w:rFonts w:eastAsia="Arial" w:cs="Arial"/>
          <w:color w:val="000000"/>
          <w:sz w:val="20"/>
          <w:szCs w:val="22"/>
        </w:rPr>
        <w:t xml:space="preserve">. Najdaljše časovno obdobje, za katerega se lahko izda vozniško dovoljenje vozniku z epilepsijo, ki nima napadov, redno jemlje predpisano terapijo in hodi na redne kontrolne preglede k nevrologu, je pet let.  </w:t>
      </w:r>
    </w:p>
    <w:p w14:paraId="0D0C9E3F" w14:textId="77777777" w:rsidR="007414AA" w:rsidRPr="007414AA" w:rsidRDefault="007414AA" w:rsidP="007414AA">
      <w:pPr>
        <w:overflowPunct/>
        <w:autoSpaceDE/>
        <w:autoSpaceDN/>
        <w:adjustRightInd/>
        <w:spacing w:after="4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381F88A4" w14:textId="77777777" w:rsidR="007414AA" w:rsidRPr="007414AA" w:rsidRDefault="007414AA" w:rsidP="007414AA">
      <w:pPr>
        <w:overflowPunct/>
        <w:autoSpaceDE/>
        <w:autoSpaceDN/>
        <w:adjustRightInd/>
        <w:spacing w:after="5" w:line="283" w:lineRule="auto"/>
        <w:ind w:left="293" w:hanging="10"/>
        <w:textAlignment w:val="auto"/>
        <w:rPr>
          <w:rFonts w:eastAsia="Arial" w:cs="Arial"/>
          <w:color w:val="000000"/>
          <w:sz w:val="20"/>
          <w:szCs w:val="22"/>
        </w:rPr>
      </w:pPr>
      <w:r w:rsidRPr="007414AA">
        <w:rPr>
          <w:rFonts w:eastAsia="Arial" w:cs="Arial"/>
          <w:color w:val="000000"/>
          <w:sz w:val="20"/>
          <w:szCs w:val="22"/>
        </w:rPr>
        <w:lastRenderedPageBreak/>
        <w:t xml:space="preserve">Voznik, pri katerem se je </w:t>
      </w:r>
      <w:proofErr w:type="spellStart"/>
      <w:r w:rsidRPr="007414AA">
        <w:rPr>
          <w:rFonts w:eastAsia="Arial" w:cs="Arial"/>
          <w:color w:val="000000"/>
          <w:sz w:val="20"/>
          <w:szCs w:val="22"/>
        </w:rPr>
        <w:t>epileptolog</w:t>
      </w:r>
      <w:proofErr w:type="spellEnd"/>
      <w:r w:rsidRPr="007414AA">
        <w:rPr>
          <w:rFonts w:eastAsia="Arial" w:cs="Arial"/>
          <w:color w:val="000000"/>
          <w:sz w:val="20"/>
          <w:szCs w:val="22"/>
        </w:rPr>
        <w:t xml:space="preserve"> odločil za zaključek zdravljenja, ki vsaj 5 let ni več imel napadov in mu je bila ukinjena </w:t>
      </w:r>
      <w:proofErr w:type="spellStart"/>
      <w:r w:rsidRPr="007414AA">
        <w:rPr>
          <w:rFonts w:eastAsia="Arial" w:cs="Arial"/>
          <w:color w:val="000000"/>
          <w:sz w:val="20"/>
          <w:szCs w:val="22"/>
        </w:rPr>
        <w:t>protiepileptična</w:t>
      </w:r>
      <w:proofErr w:type="spellEnd"/>
      <w:r w:rsidRPr="007414AA">
        <w:rPr>
          <w:rFonts w:eastAsia="Arial" w:cs="Arial"/>
          <w:color w:val="000000"/>
          <w:sz w:val="20"/>
          <w:szCs w:val="22"/>
        </w:rPr>
        <w:t xml:space="preserve"> terapija ter ne potrebuje več kontrolnih pregledov, je zmožen za vožnjo pod enakimi pogoji, kot veljajo za voznike brez epilepsije.  </w:t>
      </w:r>
    </w:p>
    <w:p w14:paraId="2CC9C66F" w14:textId="77777777" w:rsidR="007414AA" w:rsidRPr="007414AA" w:rsidRDefault="007414AA" w:rsidP="007414AA">
      <w:pPr>
        <w:overflowPunct/>
        <w:autoSpaceDE/>
        <w:autoSpaceDN/>
        <w:adjustRightInd/>
        <w:spacing w:after="18" w:line="259" w:lineRule="auto"/>
        <w:ind w:left="283"/>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53CE5568" w14:textId="77777777" w:rsidR="007414AA" w:rsidRPr="007414AA" w:rsidRDefault="007414AA" w:rsidP="007414AA">
      <w:pPr>
        <w:overflowPunct/>
        <w:autoSpaceDE/>
        <w:autoSpaceDN/>
        <w:adjustRightInd/>
        <w:spacing w:after="5" w:line="283" w:lineRule="auto"/>
        <w:ind w:left="293" w:hanging="10"/>
        <w:textAlignment w:val="auto"/>
        <w:rPr>
          <w:rFonts w:eastAsia="Arial" w:cs="Arial"/>
          <w:color w:val="000000"/>
          <w:sz w:val="20"/>
          <w:szCs w:val="22"/>
        </w:rPr>
      </w:pPr>
      <w:r w:rsidRPr="007414AA">
        <w:rPr>
          <w:rFonts w:eastAsia="Arial" w:cs="Arial"/>
          <w:color w:val="000000"/>
          <w:sz w:val="20"/>
          <w:szCs w:val="22"/>
        </w:rPr>
        <w:t xml:space="preserve">Za voznika po operativnem zdravljenju epilepsije veljajo isti pogoji kot za voznika z epilepsijo.  </w:t>
      </w:r>
    </w:p>
    <w:p w14:paraId="2DAF62C1" w14:textId="77777777" w:rsidR="007414AA" w:rsidRPr="007414AA" w:rsidRDefault="007414AA" w:rsidP="007414AA">
      <w:pPr>
        <w:overflowPunct/>
        <w:autoSpaceDE/>
        <w:autoSpaceDN/>
        <w:adjustRightInd/>
        <w:spacing w:after="49"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3C6C5623"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u w:val="single"/>
        </w:rPr>
        <w:t xml:space="preserve">Sprememba ali ukinitev </w:t>
      </w:r>
      <w:proofErr w:type="spellStart"/>
      <w:r w:rsidRPr="007414AA">
        <w:rPr>
          <w:rFonts w:eastAsia="Arial" w:cs="Arial"/>
          <w:color w:val="000000"/>
          <w:sz w:val="20"/>
          <w:szCs w:val="22"/>
          <w:u w:val="single"/>
        </w:rPr>
        <w:t>protiepileptične</w:t>
      </w:r>
      <w:proofErr w:type="spellEnd"/>
      <w:r w:rsidRPr="007414AA">
        <w:rPr>
          <w:rFonts w:eastAsia="Arial" w:cs="Arial"/>
          <w:color w:val="000000"/>
          <w:sz w:val="20"/>
          <w:szCs w:val="22"/>
          <w:u w:val="single"/>
        </w:rPr>
        <w:t xml:space="preserve"> terapije:</w:t>
      </w:r>
      <w:r w:rsidRPr="007414AA">
        <w:rPr>
          <w:rFonts w:eastAsia="Arial" w:cs="Arial"/>
          <w:color w:val="000000"/>
          <w:sz w:val="20"/>
          <w:szCs w:val="22"/>
        </w:rPr>
        <w:t xml:space="preserve"> Voznika, pri katerem se je </w:t>
      </w:r>
      <w:proofErr w:type="spellStart"/>
      <w:r w:rsidRPr="007414AA">
        <w:rPr>
          <w:rFonts w:eastAsia="Arial" w:cs="Arial"/>
          <w:color w:val="000000"/>
          <w:sz w:val="20"/>
          <w:szCs w:val="22"/>
        </w:rPr>
        <w:t>epileptolog</w:t>
      </w:r>
      <w:proofErr w:type="spellEnd"/>
      <w:r w:rsidRPr="007414AA">
        <w:rPr>
          <w:rFonts w:eastAsia="Arial" w:cs="Arial"/>
          <w:color w:val="000000"/>
          <w:sz w:val="20"/>
          <w:szCs w:val="22"/>
        </w:rPr>
        <w:t xml:space="preserve"> odločil za spremembo ali ukinitev </w:t>
      </w:r>
      <w:proofErr w:type="spellStart"/>
      <w:r w:rsidRPr="007414AA">
        <w:rPr>
          <w:rFonts w:eastAsia="Arial" w:cs="Arial"/>
          <w:color w:val="000000"/>
          <w:sz w:val="20"/>
          <w:szCs w:val="22"/>
        </w:rPr>
        <w:t>protiepileptične</w:t>
      </w:r>
      <w:proofErr w:type="spellEnd"/>
      <w:r w:rsidRPr="007414AA">
        <w:rPr>
          <w:rFonts w:eastAsia="Arial" w:cs="Arial"/>
          <w:color w:val="000000"/>
          <w:sz w:val="20"/>
          <w:szCs w:val="22"/>
        </w:rPr>
        <w:t xml:space="preserve"> terapije, se lahko oceni glede zmožnosti za vožnjo šest mesecev po spremembi ali ukinitvi terapije. Če se v času spremembe ali ukinitve terapije pojavi napad, se voznika lahko oceni glede zmožnosti za vožnjo šest mesecev po tem, ko je ponovno začel jemati </w:t>
      </w:r>
      <w:proofErr w:type="spellStart"/>
      <w:r w:rsidRPr="007414AA">
        <w:rPr>
          <w:rFonts w:eastAsia="Arial" w:cs="Arial"/>
          <w:color w:val="000000"/>
          <w:sz w:val="20"/>
          <w:szCs w:val="22"/>
        </w:rPr>
        <w:t>protiepileptično</w:t>
      </w:r>
      <w:proofErr w:type="spellEnd"/>
      <w:r w:rsidRPr="007414AA">
        <w:rPr>
          <w:rFonts w:eastAsia="Arial" w:cs="Arial"/>
          <w:color w:val="000000"/>
          <w:sz w:val="20"/>
          <w:szCs w:val="22"/>
        </w:rPr>
        <w:t xml:space="preserve"> terapijo, ki je bila pred tem učinkovita.  </w:t>
      </w:r>
    </w:p>
    <w:p w14:paraId="23315642"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u w:val="single"/>
        </w:rPr>
        <w:t>Napadi, ki se pojavljajo izključno med spanjem:</w:t>
      </w:r>
      <w:r w:rsidRPr="007414AA">
        <w:rPr>
          <w:rFonts w:eastAsia="Arial" w:cs="Arial"/>
          <w:color w:val="000000"/>
          <w:sz w:val="20"/>
          <w:szCs w:val="22"/>
        </w:rPr>
        <w:t xml:space="preserve"> Voznik, ki ima napade izključno med spanjem, se lahko oceni glede zmožnosti za vožnjo, če vzorec napadov ostane nespremenjen vsaj eno leto. Če se vzorec napadov spremeni in se napadi pojavijo med budnostjo, se voznika lahko oceni glede zmožnosti za vožnjo, če je s terapijo ali brez nje brez napada vsaj eno leto.  </w:t>
      </w:r>
    </w:p>
    <w:p w14:paraId="36C6D7C7"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u w:val="single"/>
        </w:rPr>
        <w:t>Napadi, ki ne vplivajo na stanje zavesti ali sposobnost ukrepanja:</w:t>
      </w:r>
      <w:r w:rsidRPr="007414AA">
        <w:rPr>
          <w:rFonts w:eastAsia="Arial" w:cs="Arial"/>
          <w:color w:val="000000"/>
          <w:sz w:val="20"/>
          <w:szCs w:val="22"/>
        </w:rPr>
        <w:t xml:space="preserve"> Voznik, ki ima izključno napade za katere je izrecno dokazano, da ne vplivajo na stanje zavesti in ne povzročajo nobenih funkcionalnih nezmožnosti, se lahko oceni glede zmožnosti za vožnjo, če vzorec napadov ostane nespremenjen vsaj eno leto. Če se pojavijo kakršni koli drugačni napadi, se oceni glede zmožnosti za vožnjo, če je s terapijo ali brez nje brez napada vsaj eno leto.  </w:t>
      </w:r>
    </w:p>
    <w:p w14:paraId="0550B0CF"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u w:val="single"/>
        </w:rPr>
        <w:t>Drugi primeri izgube zavesti:</w:t>
      </w:r>
      <w:r w:rsidRPr="007414AA">
        <w:rPr>
          <w:rFonts w:eastAsia="Arial" w:cs="Arial"/>
          <w:color w:val="000000"/>
          <w:sz w:val="20"/>
          <w:szCs w:val="22"/>
        </w:rPr>
        <w:t xml:space="preserve"> Voznika, pri katerem je prišlo do izgube zavesti iz drugih razlogov, se lahko oceni glede zmožnosti za vožnjo šest mesecev po zadnji izgubi zavesti oziroma šele, ko je postavljena dokončna diagnoza. Zmožnost za vožnjo je odvisna od tveganja za ponovitve izgube zavesti med vožnjo. O zmožnosti presodi specialist medicine dela, prometa in športa na podlagi usmerjenega izvida specialista ustrezne specialnosti.  </w:t>
      </w:r>
    </w:p>
    <w:p w14:paraId="039B9B91" w14:textId="77777777" w:rsidR="007414AA" w:rsidRPr="007414AA" w:rsidRDefault="007414AA" w:rsidP="007414AA">
      <w:pPr>
        <w:overflowPunct/>
        <w:autoSpaceDE/>
        <w:autoSpaceDN/>
        <w:adjustRightInd/>
        <w:spacing w:after="33"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03ABBD28" w14:textId="77777777" w:rsidR="007414AA" w:rsidRPr="007414AA" w:rsidRDefault="007414AA" w:rsidP="007414AA">
      <w:pPr>
        <w:overflowPunct/>
        <w:autoSpaceDE/>
        <w:autoSpaceDN/>
        <w:adjustRightInd/>
        <w:spacing w:after="39" w:line="267" w:lineRule="auto"/>
        <w:ind w:left="-5" w:hanging="10"/>
        <w:jc w:val="left"/>
        <w:textAlignment w:val="auto"/>
        <w:rPr>
          <w:rFonts w:eastAsia="Arial" w:cs="Arial"/>
          <w:color w:val="000000"/>
          <w:sz w:val="20"/>
          <w:szCs w:val="22"/>
        </w:rPr>
      </w:pPr>
      <w:r w:rsidRPr="007414AA">
        <w:rPr>
          <w:rFonts w:eastAsia="Arial" w:cs="Arial"/>
          <w:color w:val="000000"/>
          <w:sz w:val="20"/>
          <w:szCs w:val="22"/>
        </w:rPr>
        <w:t>3.</w:t>
      </w:r>
      <w:r w:rsidRPr="007414AA">
        <w:rPr>
          <w:rFonts w:eastAsia="Arial" w:cs="Arial"/>
          <w:b/>
          <w:color w:val="000000"/>
          <w:sz w:val="20"/>
          <w:szCs w:val="22"/>
        </w:rPr>
        <w:t xml:space="preserve"> Vozniku druge skupine se lahko za prevoz blaga izda ali podaljša zdravniško spričevalo v naslednjih primerih: </w:t>
      </w:r>
      <w:r w:rsidRPr="007414AA">
        <w:rPr>
          <w:rFonts w:eastAsia="Arial" w:cs="Arial"/>
          <w:color w:val="000000"/>
          <w:sz w:val="20"/>
          <w:szCs w:val="22"/>
        </w:rPr>
        <w:t xml:space="preserve"> </w:t>
      </w:r>
    </w:p>
    <w:p w14:paraId="6E8452D6"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je vsaj deset let brez napadov in brez terapije in nima specifičnih patoloških sprememb (nima </w:t>
      </w:r>
      <w:proofErr w:type="spellStart"/>
      <w:r w:rsidRPr="007414AA">
        <w:rPr>
          <w:rFonts w:eastAsia="Arial" w:cs="Arial"/>
          <w:color w:val="000000"/>
          <w:sz w:val="20"/>
          <w:szCs w:val="22"/>
        </w:rPr>
        <w:t>epileptoformne</w:t>
      </w:r>
      <w:proofErr w:type="spellEnd"/>
      <w:r w:rsidRPr="007414AA">
        <w:rPr>
          <w:rFonts w:eastAsia="Arial" w:cs="Arial"/>
          <w:color w:val="000000"/>
          <w:sz w:val="20"/>
          <w:szCs w:val="22"/>
        </w:rPr>
        <w:t xml:space="preserve"> aktivnosti) v EEG in če je zmožnost za vožnjo ugotovil specialist medicine dela, prometa in športa pooblaščenega izvajalca zdravstvene dejavnosti na podlagi usmerjenega izvida </w:t>
      </w:r>
      <w:proofErr w:type="spellStart"/>
      <w:r w:rsidRPr="007414AA">
        <w:rPr>
          <w:rFonts w:eastAsia="Arial" w:cs="Arial"/>
          <w:color w:val="000000"/>
          <w:sz w:val="20"/>
          <w:szCs w:val="22"/>
        </w:rPr>
        <w:t>epileptologa</w:t>
      </w:r>
      <w:proofErr w:type="spellEnd"/>
      <w:r w:rsidRPr="007414AA">
        <w:rPr>
          <w:rFonts w:eastAsia="Arial" w:cs="Arial"/>
          <w:color w:val="000000"/>
          <w:sz w:val="20"/>
          <w:szCs w:val="22"/>
        </w:rPr>
        <w:t xml:space="preserve">;  </w:t>
      </w:r>
    </w:p>
    <w:p w14:paraId="656ADB7E"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je imel izgube zavesti iz drugih razlogov in je diagnostično obdelan in če je zmožnost za vožnjo ugotovil specialist medicine dela, prometa in športa pooblaščenega izvajalca zdravstvene dejavnosti na podlagi usmerjenega izvida specialista, ki voznika zdravi;  </w:t>
      </w:r>
    </w:p>
    <w:p w14:paraId="4F736570"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 strukturne možganske spremembe, ki lahko pomenijo tveganje za epileptične napade, če je zmožnost za vožnjo ugotovil specialist medicine dela, prometa in športa pooblaščenega izvajalca zdravstvene dejavnosti na podlagi usmerjenega izvida </w:t>
      </w:r>
      <w:proofErr w:type="spellStart"/>
      <w:r w:rsidRPr="007414AA">
        <w:rPr>
          <w:rFonts w:eastAsia="Arial" w:cs="Arial"/>
          <w:color w:val="000000"/>
          <w:sz w:val="20"/>
          <w:szCs w:val="22"/>
        </w:rPr>
        <w:t>epileptologa</w:t>
      </w:r>
      <w:proofErr w:type="spellEnd"/>
      <w:r w:rsidRPr="007414AA">
        <w:rPr>
          <w:rFonts w:eastAsia="Arial" w:cs="Arial"/>
          <w:color w:val="000000"/>
          <w:sz w:val="20"/>
          <w:szCs w:val="22"/>
        </w:rPr>
        <w:t xml:space="preserve"> pod pogojem, da je tveganje za pojav epileptičnih napadov 2 % ali manj na leto;  </w:t>
      </w:r>
    </w:p>
    <w:p w14:paraId="19074C69"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 motnje, ki lahko pomenijo tveganje za epileptične napade in napade z motnjami zavesti, četudi se napadi še niso pojavili (npr. okvare arterij in ven ali možganske krvavitve), če je zmožnost za vožnjo ugotovil specialist medicine dela, prometa in športa pooblaščenega izvajalca zdravstvene dejavnosti na podlagi usmerjenega izvida specialista, ki bolnika zdravi in je tveganje za pojav napadov ocenjeno na 2 % ali manj na leto.  </w:t>
      </w:r>
    </w:p>
    <w:p w14:paraId="480B2000" w14:textId="77777777" w:rsidR="007414AA" w:rsidRPr="007414AA" w:rsidRDefault="007414AA" w:rsidP="007414AA">
      <w:pPr>
        <w:overflowPunct/>
        <w:autoSpaceDE/>
        <w:autoSpaceDN/>
        <w:adjustRightInd/>
        <w:spacing w:after="21" w:line="259" w:lineRule="auto"/>
        <w:jc w:val="left"/>
        <w:textAlignment w:val="auto"/>
        <w:rPr>
          <w:rFonts w:eastAsia="Arial" w:cs="Arial"/>
          <w:color w:val="000000"/>
          <w:sz w:val="20"/>
          <w:szCs w:val="22"/>
        </w:rPr>
      </w:pPr>
    </w:p>
    <w:p w14:paraId="6DD78141"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b/>
          <w:color w:val="000000"/>
          <w:sz w:val="20"/>
          <w:szCs w:val="22"/>
        </w:rPr>
        <w:t xml:space="preserve">B) BOLEZNI, KATERIH POSLEDICA JE PREKOMERNA DNEVNA ZASPANOST </w:t>
      </w:r>
      <w:r w:rsidRPr="007414AA">
        <w:rPr>
          <w:rFonts w:eastAsia="Arial" w:cs="Arial"/>
          <w:color w:val="000000"/>
          <w:sz w:val="20"/>
          <w:szCs w:val="22"/>
        </w:rPr>
        <w:t xml:space="preserve"> </w:t>
      </w:r>
    </w:p>
    <w:p w14:paraId="7F8691F8" w14:textId="77777777" w:rsidR="007414AA" w:rsidRPr="007414AA" w:rsidRDefault="007414AA" w:rsidP="007414AA">
      <w:pPr>
        <w:overflowPunct/>
        <w:autoSpaceDE/>
        <w:autoSpaceDN/>
        <w:adjustRightInd/>
        <w:spacing w:after="5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689AE4EE" w14:textId="77777777" w:rsidR="007414AA" w:rsidRPr="007414AA" w:rsidRDefault="007414AA" w:rsidP="007414AA">
      <w:pPr>
        <w:overflowPunct/>
        <w:autoSpaceDE/>
        <w:autoSpaceDN/>
        <w:adjustRightInd/>
        <w:spacing w:after="7" w:line="267" w:lineRule="auto"/>
        <w:ind w:left="-5" w:hanging="10"/>
        <w:jc w:val="left"/>
        <w:textAlignment w:val="auto"/>
        <w:rPr>
          <w:rFonts w:eastAsia="Arial" w:cs="Arial"/>
          <w:color w:val="000000"/>
          <w:sz w:val="20"/>
          <w:szCs w:val="22"/>
        </w:rPr>
      </w:pPr>
      <w:r w:rsidRPr="007414AA">
        <w:rPr>
          <w:rFonts w:eastAsia="Arial" w:cs="Arial"/>
          <w:b/>
          <w:color w:val="000000"/>
          <w:sz w:val="20"/>
          <w:szCs w:val="22"/>
        </w:rPr>
        <w:t xml:space="preserve">Splošno: </w:t>
      </w:r>
      <w:r w:rsidRPr="007414AA">
        <w:rPr>
          <w:rFonts w:eastAsia="Arial" w:cs="Arial"/>
          <w:color w:val="000000"/>
          <w:sz w:val="20"/>
          <w:szCs w:val="22"/>
        </w:rPr>
        <w:t xml:space="preserve"> </w:t>
      </w:r>
    </w:p>
    <w:p w14:paraId="194D78D2"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Bolezni, katerih posledica je prekomerna dnevna zaspanost, lahko pomenijo resno nevarnost za vse udeležence v cestnem prometu, če se pojavijo pri osebi, ki vozi vozilo na motorni pogon.  </w:t>
      </w:r>
    </w:p>
    <w:p w14:paraId="4C20DB84" w14:textId="77777777" w:rsidR="007414AA" w:rsidRPr="007414AA" w:rsidRDefault="007414AA" w:rsidP="007414AA">
      <w:pPr>
        <w:overflowPunct/>
        <w:autoSpaceDE/>
        <w:autoSpaceDN/>
        <w:adjustRightInd/>
        <w:spacing w:after="21"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23923EE1" w14:textId="77777777" w:rsidR="007414AA" w:rsidRPr="007414AA" w:rsidRDefault="007414AA" w:rsidP="007414AA">
      <w:pPr>
        <w:numPr>
          <w:ilvl w:val="0"/>
          <w:numId w:val="21"/>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color w:val="000000"/>
          <w:sz w:val="20"/>
          <w:szCs w:val="22"/>
        </w:rPr>
        <w:t xml:space="preserve">MOTNJE SPANJA, KATERIH POSLEDICA JE PREKOMERNA DNEVNA ZASPANOST  </w:t>
      </w:r>
    </w:p>
    <w:p w14:paraId="3C83151B" w14:textId="77777777" w:rsidR="007414AA" w:rsidRPr="007414AA" w:rsidRDefault="007414AA" w:rsidP="007414AA">
      <w:pPr>
        <w:overflowPunct/>
        <w:autoSpaceDE/>
        <w:autoSpaceDN/>
        <w:adjustRightInd/>
        <w:spacing w:after="46" w:line="259" w:lineRule="auto"/>
        <w:jc w:val="left"/>
        <w:textAlignment w:val="auto"/>
        <w:rPr>
          <w:rFonts w:eastAsia="Arial" w:cs="Arial"/>
          <w:color w:val="000000"/>
          <w:sz w:val="20"/>
          <w:szCs w:val="22"/>
        </w:rPr>
      </w:pPr>
      <w:r w:rsidRPr="007414AA">
        <w:rPr>
          <w:rFonts w:eastAsia="Arial" w:cs="Arial"/>
          <w:color w:val="000000"/>
          <w:sz w:val="20"/>
          <w:szCs w:val="22"/>
        </w:rPr>
        <w:lastRenderedPageBreak/>
        <w:t xml:space="preserve"> </w:t>
      </w:r>
      <w:r w:rsidRPr="007414AA">
        <w:rPr>
          <w:rFonts w:eastAsia="Arial" w:cs="Arial"/>
          <w:color w:val="000000"/>
          <w:sz w:val="20"/>
          <w:szCs w:val="22"/>
        </w:rPr>
        <w:tab/>
        <w:t xml:space="preserve"> </w:t>
      </w:r>
    </w:p>
    <w:p w14:paraId="0BCD7EB5"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b/>
          <w:color w:val="000000"/>
          <w:sz w:val="20"/>
          <w:szCs w:val="22"/>
        </w:rPr>
        <w:t xml:space="preserve">Vozniki prve skupine </w:t>
      </w:r>
      <w:r w:rsidRPr="007414AA">
        <w:rPr>
          <w:rFonts w:eastAsia="Arial" w:cs="Arial"/>
          <w:color w:val="000000"/>
          <w:sz w:val="20"/>
          <w:szCs w:val="22"/>
        </w:rPr>
        <w:t xml:space="preserve">z motnjami spanja, ki imajo objektivno dokazano specifično motnjo spanja, na podlagi usmerjenega izvida specialista nevrologa, ki ima opravljen Evropski izpit iz </w:t>
      </w:r>
      <w:proofErr w:type="spellStart"/>
      <w:r w:rsidRPr="007414AA">
        <w:rPr>
          <w:rFonts w:eastAsia="Arial" w:cs="Arial"/>
          <w:color w:val="000000"/>
          <w:sz w:val="20"/>
          <w:szCs w:val="22"/>
        </w:rPr>
        <w:t>somnologije</w:t>
      </w:r>
      <w:proofErr w:type="spellEnd"/>
      <w:r w:rsidRPr="007414AA">
        <w:rPr>
          <w:rFonts w:eastAsia="Arial" w:cs="Arial"/>
          <w:color w:val="000000"/>
          <w:sz w:val="20"/>
          <w:szCs w:val="22"/>
        </w:rPr>
        <w:t xml:space="preserve"> (v nadaljnjem besedilu: </w:t>
      </w:r>
      <w:proofErr w:type="spellStart"/>
      <w:r w:rsidRPr="007414AA">
        <w:rPr>
          <w:rFonts w:eastAsia="Arial" w:cs="Arial"/>
          <w:color w:val="000000"/>
          <w:sz w:val="20"/>
          <w:szCs w:val="22"/>
        </w:rPr>
        <w:t>somnolog</w:t>
      </w:r>
      <w:proofErr w:type="spellEnd"/>
      <w:r w:rsidRPr="007414AA">
        <w:rPr>
          <w:rFonts w:eastAsia="Arial" w:cs="Arial"/>
          <w:color w:val="000000"/>
          <w:sz w:val="20"/>
          <w:szCs w:val="22"/>
        </w:rPr>
        <w:t xml:space="preserve">), in pri katerih je bila s specialnimi testi (celonočno </w:t>
      </w:r>
      <w:proofErr w:type="spellStart"/>
      <w:r w:rsidRPr="007414AA">
        <w:rPr>
          <w:rFonts w:eastAsia="Arial" w:cs="Arial"/>
          <w:color w:val="000000"/>
          <w:sz w:val="20"/>
          <w:szCs w:val="22"/>
        </w:rPr>
        <w:t>polisomnografsko</w:t>
      </w:r>
      <w:proofErr w:type="spellEnd"/>
      <w:r w:rsidRPr="007414AA">
        <w:rPr>
          <w:rFonts w:eastAsia="Arial" w:cs="Arial"/>
          <w:color w:val="000000"/>
          <w:sz w:val="20"/>
          <w:szCs w:val="22"/>
        </w:rPr>
        <w:t xml:space="preserve"> snemanje ter testi srednje latence uspavanja podnevi ali test srednjega trajanja budnosti) potrjena patološka prekomerna dnevna zaspanost, ne izpolnjujejo pogojev za neomejeno vozniško dovoljenje. Vozniku se lahko izda ali podaljša zdravniško spričevalo, če je po preteku obdobja prepovedi vožnje in nadaljnjih ukrepih, ki jih je določil </w:t>
      </w:r>
      <w:proofErr w:type="spellStart"/>
      <w:r w:rsidRPr="007414AA">
        <w:rPr>
          <w:rFonts w:eastAsia="Arial" w:cs="Arial"/>
          <w:color w:val="000000"/>
          <w:sz w:val="20"/>
          <w:szCs w:val="22"/>
        </w:rPr>
        <w:t>somnolog</w:t>
      </w:r>
      <w:proofErr w:type="spellEnd"/>
      <w:r w:rsidRPr="007414AA">
        <w:rPr>
          <w:rFonts w:eastAsia="Arial" w:cs="Arial"/>
          <w:color w:val="000000"/>
          <w:sz w:val="20"/>
          <w:szCs w:val="22"/>
        </w:rPr>
        <w:t xml:space="preserve">, zmožnost za vožnjo ugotovil zdravnik specialist medicine dela, prometa in športa na podlagi izvida </w:t>
      </w:r>
      <w:proofErr w:type="spellStart"/>
      <w:r w:rsidRPr="007414AA">
        <w:rPr>
          <w:rFonts w:eastAsia="Arial" w:cs="Arial"/>
          <w:color w:val="000000"/>
          <w:sz w:val="20"/>
          <w:szCs w:val="22"/>
        </w:rPr>
        <w:t>somnologa</w:t>
      </w:r>
      <w:proofErr w:type="spellEnd"/>
      <w:r w:rsidRPr="007414AA">
        <w:rPr>
          <w:rFonts w:eastAsia="Arial" w:cs="Arial"/>
          <w:color w:val="000000"/>
          <w:sz w:val="20"/>
          <w:szCs w:val="22"/>
        </w:rPr>
        <w:t xml:space="preserve">. Seznam </w:t>
      </w:r>
      <w:proofErr w:type="spellStart"/>
      <w:r w:rsidRPr="007414AA">
        <w:rPr>
          <w:rFonts w:eastAsia="Arial" w:cs="Arial"/>
          <w:color w:val="000000"/>
          <w:sz w:val="20"/>
          <w:szCs w:val="22"/>
        </w:rPr>
        <w:t>somnologov</w:t>
      </w:r>
      <w:proofErr w:type="spellEnd"/>
      <w:r w:rsidRPr="007414AA">
        <w:rPr>
          <w:rFonts w:eastAsia="Arial" w:cs="Arial"/>
          <w:color w:val="000000"/>
          <w:sz w:val="20"/>
          <w:szCs w:val="22"/>
        </w:rPr>
        <w:t xml:space="preserve"> je objavljen na spletni strani ministrstva.  </w:t>
      </w:r>
    </w:p>
    <w:p w14:paraId="6582ADAF" w14:textId="77777777" w:rsidR="007414AA" w:rsidRPr="007414AA" w:rsidRDefault="007414AA" w:rsidP="007414AA">
      <w:pPr>
        <w:overflowPunct/>
        <w:autoSpaceDE/>
        <w:autoSpaceDN/>
        <w:adjustRightInd/>
        <w:spacing w:after="36" w:line="259" w:lineRule="auto"/>
        <w:jc w:val="left"/>
        <w:textAlignment w:val="auto"/>
        <w:rPr>
          <w:rFonts w:eastAsia="Arial" w:cs="Arial"/>
          <w:color w:val="000000"/>
          <w:sz w:val="20"/>
          <w:szCs w:val="22"/>
        </w:rPr>
      </w:pPr>
      <w:r w:rsidRPr="007414AA">
        <w:rPr>
          <w:rFonts w:eastAsia="Arial" w:cs="Arial"/>
          <w:b/>
          <w:color w:val="000000"/>
          <w:sz w:val="20"/>
          <w:szCs w:val="22"/>
        </w:rPr>
        <w:t xml:space="preserve"> </w:t>
      </w:r>
    </w:p>
    <w:p w14:paraId="614DFACC"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b/>
          <w:color w:val="000000"/>
          <w:sz w:val="20"/>
          <w:szCs w:val="22"/>
        </w:rPr>
        <w:t xml:space="preserve">Vozniku druge skupine </w:t>
      </w:r>
      <w:r w:rsidRPr="007414AA">
        <w:rPr>
          <w:rFonts w:eastAsia="Arial" w:cs="Arial"/>
          <w:color w:val="000000"/>
          <w:sz w:val="20"/>
          <w:szCs w:val="22"/>
        </w:rPr>
        <w:t xml:space="preserve">z motnjami spanja, ki imajo objektivno dokazano specifično motnjo spanja na način iz prejšnjega odstavka, se lahko izda ali podaljša zdravniško spričevalo, če je po preteku obdobja prepovedi vožnje in nadaljnjih ukrepih, ki jih je določil </w:t>
      </w:r>
      <w:proofErr w:type="spellStart"/>
      <w:r w:rsidRPr="007414AA">
        <w:rPr>
          <w:rFonts w:eastAsia="Arial" w:cs="Arial"/>
          <w:color w:val="000000"/>
          <w:sz w:val="20"/>
          <w:szCs w:val="22"/>
        </w:rPr>
        <w:t>somnolog</w:t>
      </w:r>
      <w:proofErr w:type="spellEnd"/>
      <w:r w:rsidRPr="007414AA">
        <w:rPr>
          <w:rFonts w:eastAsia="Arial" w:cs="Arial"/>
          <w:color w:val="000000"/>
          <w:sz w:val="20"/>
          <w:szCs w:val="22"/>
        </w:rPr>
        <w:t xml:space="preserve">, zmožnost za vožnjo ugotovil pooblaščeni zdravnik specialist medicine dela, prometa in športa na podlagi usmerjenega izvida </w:t>
      </w:r>
      <w:proofErr w:type="spellStart"/>
      <w:r w:rsidRPr="007414AA">
        <w:rPr>
          <w:rFonts w:eastAsia="Arial" w:cs="Arial"/>
          <w:color w:val="000000"/>
          <w:sz w:val="20"/>
          <w:szCs w:val="22"/>
        </w:rPr>
        <w:t>somnologa</w:t>
      </w:r>
      <w:proofErr w:type="spellEnd"/>
      <w:r w:rsidRPr="007414AA">
        <w:rPr>
          <w:rFonts w:eastAsia="Arial" w:cs="Arial"/>
          <w:color w:val="000000"/>
          <w:sz w:val="20"/>
          <w:szCs w:val="22"/>
        </w:rPr>
        <w:t xml:space="preserve">.  </w:t>
      </w:r>
    </w:p>
    <w:p w14:paraId="079B575A" w14:textId="77777777" w:rsidR="007414AA" w:rsidRPr="007414AA" w:rsidRDefault="007414AA" w:rsidP="007414AA">
      <w:pPr>
        <w:overflowPunct/>
        <w:autoSpaceDE/>
        <w:autoSpaceDN/>
        <w:adjustRightInd/>
        <w:spacing w:after="14"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6D72D91B" w14:textId="77777777" w:rsidR="007414AA" w:rsidRPr="007414AA" w:rsidRDefault="007414AA" w:rsidP="007414AA">
      <w:pPr>
        <w:numPr>
          <w:ilvl w:val="0"/>
          <w:numId w:val="21"/>
        </w:numPr>
        <w:overflowPunct/>
        <w:autoSpaceDE/>
        <w:autoSpaceDN/>
        <w:adjustRightInd/>
        <w:spacing w:after="5" w:line="283" w:lineRule="auto"/>
        <w:ind w:right="8"/>
        <w:textAlignment w:val="auto"/>
        <w:rPr>
          <w:rFonts w:eastAsia="Arial" w:cs="Arial"/>
          <w:color w:val="000000"/>
          <w:sz w:val="20"/>
          <w:szCs w:val="22"/>
        </w:rPr>
      </w:pPr>
      <w:r w:rsidRPr="007414AA">
        <w:rPr>
          <w:rFonts w:eastAsia="Arial" w:cs="Arial"/>
          <w:color w:val="000000"/>
          <w:sz w:val="20"/>
          <w:szCs w:val="22"/>
        </w:rPr>
        <w:t xml:space="preserve">MOTNJE DIHANJA V SPANJU S PREKOMERNO DNEVNO ZASPANOSTJO  </w:t>
      </w:r>
    </w:p>
    <w:p w14:paraId="69FFD099" w14:textId="77777777" w:rsidR="007414AA" w:rsidRPr="007414AA" w:rsidRDefault="007414AA" w:rsidP="007414AA">
      <w:pPr>
        <w:overflowPunct/>
        <w:autoSpaceDE/>
        <w:autoSpaceDN/>
        <w:adjustRightInd/>
        <w:spacing w:after="40"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15F27E16"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Zmeren sindrom obstruktivne apneje v spanju po tem pravilniku pomeni, da je število apnej in </w:t>
      </w:r>
      <w:proofErr w:type="spellStart"/>
      <w:r w:rsidRPr="007414AA">
        <w:rPr>
          <w:rFonts w:eastAsia="Arial" w:cs="Arial"/>
          <w:color w:val="000000"/>
          <w:sz w:val="20"/>
          <w:szCs w:val="22"/>
        </w:rPr>
        <w:t>hipopnej</w:t>
      </w:r>
      <w:proofErr w:type="spellEnd"/>
      <w:r w:rsidRPr="007414AA">
        <w:rPr>
          <w:rFonts w:eastAsia="Arial" w:cs="Arial"/>
          <w:color w:val="000000"/>
          <w:sz w:val="20"/>
          <w:szCs w:val="22"/>
        </w:rPr>
        <w:t xml:space="preserve"> na uro spanca (apneja-</w:t>
      </w:r>
      <w:proofErr w:type="spellStart"/>
      <w:r w:rsidRPr="007414AA">
        <w:rPr>
          <w:rFonts w:eastAsia="Arial" w:cs="Arial"/>
          <w:color w:val="000000"/>
          <w:sz w:val="20"/>
          <w:szCs w:val="22"/>
        </w:rPr>
        <w:t>hipopneja</w:t>
      </w:r>
      <w:proofErr w:type="spellEnd"/>
      <w:r w:rsidRPr="007414AA">
        <w:rPr>
          <w:rFonts w:eastAsia="Arial" w:cs="Arial"/>
          <w:color w:val="000000"/>
          <w:sz w:val="20"/>
          <w:szCs w:val="22"/>
        </w:rPr>
        <w:t xml:space="preserve"> indeks) med 15 in 29, hud sindrom obstruktivne apneje pa, da je število apnej in </w:t>
      </w:r>
      <w:proofErr w:type="spellStart"/>
      <w:r w:rsidRPr="007414AA">
        <w:rPr>
          <w:rFonts w:eastAsia="Arial" w:cs="Arial"/>
          <w:color w:val="000000"/>
          <w:sz w:val="20"/>
          <w:szCs w:val="22"/>
        </w:rPr>
        <w:t>hipopnej</w:t>
      </w:r>
      <w:proofErr w:type="spellEnd"/>
      <w:r w:rsidRPr="007414AA">
        <w:rPr>
          <w:rFonts w:eastAsia="Arial" w:cs="Arial"/>
          <w:color w:val="000000"/>
          <w:sz w:val="20"/>
          <w:szCs w:val="22"/>
        </w:rPr>
        <w:t xml:space="preserve"> na uro spanca 30 ali več, pri čemer je v obeh primerih potrebna prisotnost prekomerne dnevne zaspanosti.  </w:t>
      </w:r>
    </w:p>
    <w:p w14:paraId="12DBD92D" w14:textId="77777777" w:rsidR="007414AA" w:rsidRPr="007414AA" w:rsidRDefault="007414AA" w:rsidP="007414AA">
      <w:pPr>
        <w:overflowPunct/>
        <w:autoSpaceDE/>
        <w:autoSpaceDN/>
        <w:adjustRightInd/>
        <w:spacing w:after="5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17275C41"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Vozniki, ki imajo motnje dihanja v spanju in potrjeno patološko prekomerno dnevno zaspanost, ne izpolnjujejo pogojev za neomejeno vozniško dovoljenje.  </w:t>
      </w:r>
    </w:p>
    <w:p w14:paraId="5C0AF956" w14:textId="77777777" w:rsidR="007414AA" w:rsidRPr="007414AA" w:rsidRDefault="007414AA" w:rsidP="007414AA">
      <w:pPr>
        <w:overflowPunct/>
        <w:autoSpaceDE/>
        <w:autoSpaceDN/>
        <w:adjustRightInd/>
        <w:spacing w:after="18"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2C0C3C46"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Za vožnjo motornih vozil so zmožni kandidati za voznike ali vozniki motornih vozil z dokazanim zmernim ali hudim sindromom obstruktivne apneje v spanju, povezanim s potrjeno patološko prekomerno dnevno zaspanostjo, pri katerih se je prekomerna dnevna zaspanost izboljšala in so dokazali zadosten nadzor nad svojim stanjem in zdravljenjem, ki ga je predpisal zdravnik specialist nevrolog ali pulmolog, ki ima opravljen Evropski izpit iz </w:t>
      </w:r>
      <w:proofErr w:type="spellStart"/>
      <w:r w:rsidRPr="007414AA">
        <w:rPr>
          <w:rFonts w:eastAsia="Arial" w:cs="Arial"/>
          <w:color w:val="000000"/>
          <w:sz w:val="20"/>
          <w:szCs w:val="22"/>
        </w:rPr>
        <w:t>somnologije</w:t>
      </w:r>
      <w:proofErr w:type="spellEnd"/>
      <w:r w:rsidRPr="007414AA">
        <w:rPr>
          <w:rFonts w:eastAsia="Arial" w:cs="Arial"/>
          <w:color w:val="000000"/>
          <w:sz w:val="20"/>
          <w:szCs w:val="22"/>
        </w:rPr>
        <w:t xml:space="preserve">, oziroma ustrezno usposobljen zdravnik specialist s seznama, objavljenega na spletni strani ministrstva, pristojnega za zdravje (v nadaljnjem besedilu: specialist, ki zdravi voznika). Zmožnost za vožnjo pri njih ugotavlja zdravnik specialist medicine dela, prometa in športa na podlagi zadnjega izvida specialista, ki zdravi voznika, in katerega del je ugotovitev glede uspešnost zdravljenja (predvsem zmanjšane prekomerne dnevne zaspanosti) in sodelovanja voznika pri zdravljenju.  </w:t>
      </w:r>
    </w:p>
    <w:p w14:paraId="6C710FB6" w14:textId="77777777" w:rsidR="007414AA" w:rsidRPr="007414AA" w:rsidRDefault="007414AA" w:rsidP="007414AA">
      <w:pPr>
        <w:overflowPunct/>
        <w:autoSpaceDE/>
        <w:autoSpaceDN/>
        <w:adjustRightInd/>
        <w:spacing w:after="21"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4874A17E"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Pri voznikih iz tretjega odstavka 4. člena tega pravilnika se sindrom obstruktivne apneje v spanju s prekomerno dnevno zaspanostjo ugotavlja na podlagi pregleda zdravstvene dokumentacije, anamneze in vprašalnika iz Priloge 7 tega pravilnika. </w:t>
      </w:r>
    </w:p>
    <w:p w14:paraId="3D6439A9"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4904EEE5"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Vozniku ali kandidatu za voznika motornih vozil, pri katerem obstaja povečano tveganje za sindrom obstruktivne apneje v spanju in ki je seznanjen z nevarnostjo zaspanosti za volanom, se lahko do dokončanja diagnostične obravnave za največ eno leto podaljša vozniško dovoljenje, razen, če gre za voznika ali kandidata za voznika, ki ob zdravniškem pregledu navaja hudo prekomerno dnevno zaspanost, objektivizirano z </w:t>
      </w:r>
      <w:proofErr w:type="spellStart"/>
      <w:r w:rsidRPr="007414AA">
        <w:rPr>
          <w:rFonts w:eastAsia="Arial" w:cs="Arial"/>
          <w:color w:val="000000"/>
          <w:sz w:val="20"/>
          <w:szCs w:val="22"/>
        </w:rPr>
        <w:t>Epworthovo</w:t>
      </w:r>
      <w:proofErr w:type="spellEnd"/>
      <w:r w:rsidRPr="007414AA">
        <w:rPr>
          <w:rFonts w:eastAsia="Arial" w:cs="Arial"/>
          <w:color w:val="000000"/>
          <w:sz w:val="20"/>
          <w:szCs w:val="22"/>
        </w:rPr>
        <w:t xml:space="preserve"> lestvico zaspanosti, ali ki je v preteklosti zaradi zaspanosti za volanom že povzročil prometno nesrečo. Če diagnostična obravnava v tem času še ni bila dokončana, se specialist medicine dela, prometa in športa odloči glede nadaljnje zmožnosti za vožnjo na podlagi ponovne presoje tveganja za sindrom obstruktivne apneje v spanju s prekomerno dnevno zaspanost na način iz četrtega odstavka te točke.  </w:t>
      </w:r>
    </w:p>
    <w:p w14:paraId="5D4DB39C" w14:textId="77777777" w:rsidR="007414AA" w:rsidRPr="007414AA" w:rsidRDefault="007414AA" w:rsidP="007414AA">
      <w:pPr>
        <w:overflowPunct/>
        <w:autoSpaceDE/>
        <w:autoSpaceDN/>
        <w:adjustRightInd/>
        <w:spacing w:after="21"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08F06182"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lastRenderedPageBreak/>
        <w:t xml:space="preserve">Specialist, ki zdravi voznika s potrjenim sindromom obstruktivne apneje v spanju, vozniku odsvetuje vožnjo še 2 do 4 tedne po uvedenem zdravljenju. Pri vsakem naslednjem zdravstvenem pregledu za podaljšanje veljavnosti vozniškega dovoljenja, se presojo zmožnosti za vožnjo izvede na način iz tretjega odstavka te točke.  </w:t>
      </w:r>
    </w:p>
    <w:p w14:paraId="08D9790B" w14:textId="77777777" w:rsidR="007414AA" w:rsidRPr="007414AA" w:rsidRDefault="007414AA" w:rsidP="007414AA">
      <w:pPr>
        <w:overflowPunct/>
        <w:autoSpaceDE/>
        <w:autoSpaceDN/>
        <w:adjustRightInd/>
        <w:spacing w:after="50"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1A05530C"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Najdaljše časovno obdobje, za katerega se lahko izda vozniško dovoljenje vozniku prve skupine z zmernim ali hudim sindromom obstruktivne apneje v spanju, ki se uspešno zdravi in vsaj vsaka tri leta opravlja redne kontrole pri specialistu, ki ga zdravi, v začetnem obdobju ne sme biti daljše od treh let. Če se zdravnik, specialist medicine dela, prometa in športa odloči za pogostejše ocene zmožnosti za vožnjo, mora v zdravstveni dokumentaciji utemeljiti svojo odločitev. Če specialist, ki zdravi voznika, ugotovi, da je zdravstveno stanje voznika dalj časa stabilno, se zmožnost za vožnjo lahko ocenjuje tudi redkeje.  </w:t>
      </w:r>
    </w:p>
    <w:p w14:paraId="594FA1BD" w14:textId="77777777" w:rsidR="007414AA" w:rsidRPr="007414AA" w:rsidRDefault="007414AA" w:rsidP="007414AA">
      <w:pPr>
        <w:overflowPunct/>
        <w:autoSpaceDE/>
        <w:autoSpaceDN/>
        <w:adjustRightInd/>
        <w:spacing w:after="18"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5EFCBA35"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Najdaljše časovno obdobje, za katerega se lahko izda vozniško dovoljenje vozniku druge skupine z zmernim ali hudim sindromom obstruktivne apneje v spanju, ki se uspešno zdravi in vsaj vsako leto opravlja redne kontrole pri specialistu, ki ga zdravi, ne sme biti daljše od enega leta. Če se zdravnik, specialist medicine dela, prometa in športa odloči za pogostejše ocene zmožnosti za vožnjo, mora v zdravstveni dokumentaciji utemeljiti svojo odločitev. Če specialist, ki zdravi voznika, ugotovi, da je zdravstveno stanje voznika dalj časa stabilno, se zmožnost za vožnjo lahko ocenjuje tudi redkeje.  </w:t>
      </w:r>
    </w:p>
    <w:p w14:paraId="20806856" w14:textId="77777777" w:rsidR="007414AA" w:rsidRPr="007414AA" w:rsidRDefault="007414AA" w:rsidP="007414AA">
      <w:pPr>
        <w:overflowPunct/>
        <w:autoSpaceDE/>
        <w:autoSpaceDN/>
        <w:adjustRightInd/>
        <w:spacing w:after="53"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792F5FFD"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b/>
          <w:color w:val="000000"/>
          <w:sz w:val="20"/>
          <w:szCs w:val="22"/>
        </w:rPr>
        <w:t xml:space="preserve">C) OSTALA NEVROLOŠKA OBOLENJA  </w:t>
      </w:r>
    </w:p>
    <w:p w14:paraId="29826852" w14:textId="77777777" w:rsidR="007414AA" w:rsidRPr="007414AA" w:rsidRDefault="007414AA" w:rsidP="007414AA">
      <w:pPr>
        <w:overflowPunct/>
        <w:autoSpaceDE/>
        <w:autoSpaceDN/>
        <w:adjustRightInd/>
        <w:spacing w:after="18"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0AE8CB90"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Vozniku prve in druge skupine se lahko izda ali podaljša zdravniško spričevalo, če nima z boleznimi, poškodbami ali kirurškimi posegi povezane nevrološke motnje centralnega ali perifernega živčevja, katerih posledice so senzorični ali motorični izpadi ali motnje ravnotežja in koordinacije, ki lahko vplivajo na varno vožnjo.  </w:t>
      </w:r>
    </w:p>
    <w:p w14:paraId="1FD60884" w14:textId="77777777" w:rsidR="007414AA" w:rsidRPr="007414AA" w:rsidRDefault="007414AA" w:rsidP="007414AA">
      <w:pPr>
        <w:overflowPunct/>
        <w:autoSpaceDE/>
        <w:autoSpaceDN/>
        <w:adjustRightInd/>
        <w:spacing w:after="21"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71116214"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Če pri vozniku obstajajo bolezenska stanja iz prejšnjega odstavka, se mu lahko izda ali podaljša vozniško dovoljenje, če zmožnosti za vožnjo ugotovi zdravnik specialist medicine dela, prometa in športa na podlagi usmerjenega izvida zdravnika specialista, ki voznika zdravi. Usmerjen izvid zdravnika specialista mora vsebovati oceno vpliva na varno vožnjo in prognozo bolezni. Če obstaja tveganje za poslabšanje oziroma napredovanje bolezenskega stanja, se zmožnost za varno vožnjo motornih vozil ugotavlja na rednih zdravstvenih pregledih za podaljšanje veljavnosti vozniškega dovoljenja.  </w:t>
      </w:r>
    </w:p>
    <w:p w14:paraId="42EC86F6"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p>
    <w:p w14:paraId="07026236" w14:textId="77777777" w:rsidR="007414AA" w:rsidRPr="007414AA" w:rsidRDefault="007414AA" w:rsidP="007414AA">
      <w:pPr>
        <w:overflowPunct/>
        <w:autoSpaceDE/>
        <w:autoSpaceDN/>
        <w:adjustRightInd/>
        <w:spacing w:after="53"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017E791A"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b/>
          <w:color w:val="000000"/>
          <w:sz w:val="20"/>
          <w:szCs w:val="22"/>
        </w:rPr>
        <w:t xml:space="preserve">7. DUŠEVNE IN VEDENJSKE MOTNJE </w:t>
      </w:r>
      <w:r w:rsidRPr="007414AA">
        <w:rPr>
          <w:rFonts w:eastAsia="Arial" w:cs="Arial"/>
          <w:color w:val="000000"/>
          <w:sz w:val="20"/>
          <w:szCs w:val="22"/>
        </w:rPr>
        <w:t xml:space="preserve"> </w:t>
      </w:r>
    </w:p>
    <w:p w14:paraId="6BF898DC" w14:textId="77777777" w:rsidR="007414AA" w:rsidRPr="007414AA" w:rsidRDefault="007414AA" w:rsidP="007414AA">
      <w:pPr>
        <w:overflowPunct/>
        <w:autoSpaceDE/>
        <w:autoSpaceDN/>
        <w:adjustRightInd/>
        <w:spacing w:after="18"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3B0D1587"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b/>
          <w:color w:val="000000"/>
          <w:sz w:val="20"/>
          <w:szCs w:val="22"/>
        </w:rPr>
        <w:t>Vozniku prve in druge skupine se lahko izda ali podaljša zdravniško spričevalo</w:t>
      </w:r>
      <w:r w:rsidRPr="007414AA">
        <w:rPr>
          <w:rFonts w:eastAsia="Arial" w:cs="Arial"/>
          <w:color w:val="000000"/>
          <w:sz w:val="20"/>
          <w:szCs w:val="22"/>
        </w:rPr>
        <w:t xml:space="preserve">, če nima duševne motnje (prirojene ali pridobljene zaradi bolezni, poškodbe ali nevrokirurških operacij), duševne </w:t>
      </w:r>
      <w:proofErr w:type="spellStart"/>
      <w:r w:rsidRPr="007414AA">
        <w:rPr>
          <w:rFonts w:eastAsia="Arial" w:cs="Arial"/>
          <w:color w:val="000000"/>
          <w:sz w:val="20"/>
          <w:szCs w:val="22"/>
        </w:rPr>
        <w:t>manjrazvitosti</w:t>
      </w:r>
      <w:proofErr w:type="spellEnd"/>
      <w:r w:rsidRPr="007414AA">
        <w:rPr>
          <w:rFonts w:eastAsia="Arial" w:cs="Arial"/>
          <w:color w:val="000000"/>
          <w:sz w:val="20"/>
          <w:szCs w:val="22"/>
        </w:rPr>
        <w:t xml:space="preserve">, vedenjske motnje zaradi staranja, osebnostne motnje, ki vodi v poslabšanje razsodnosti, vedenja in prilagajanja.  </w:t>
      </w:r>
    </w:p>
    <w:p w14:paraId="7FFFA6BE" w14:textId="77777777" w:rsidR="007414AA" w:rsidRPr="007414AA" w:rsidRDefault="007414AA" w:rsidP="007414AA">
      <w:pPr>
        <w:overflowPunct/>
        <w:autoSpaceDE/>
        <w:autoSpaceDN/>
        <w:adjustRightInd/>
        <w:spacing w:after="21"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0DACCAE7"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Če pri vozniku obstajajo bolezenska stanja iz prejšnjega odstavka, se mu lahko izda ali podaljša vozniško dovoljenje, če zmožnosti za vožnjo ugotovi specialist medicine dela, prometa in športa na podlagi usmerjenega izvida specialista, ki voznika zdravi oziroma vodi. Če obstaja tveganje za poslabšanje bolezenskega stanja ali gre za napredujoče stanje, se zmožnost za varno vožnjo motornih vozil ugotavlja na rednih zdravstvenih pregledih za podaljšanje veljavnosti vozniškega dovoljenja.  </w:t>
      </w:r>
    </w:p>
    <w:p w14:paraId="38F0A768" w14:textId="77777777" w:rsidR="007414AA" w:rsidRPr="007414AA" w:rsidRDefault="007414AA" w:rsidP="007414AA">
      <w:pPr>
        <w:overflowPunct/>
        <w:autoSpaceDE/>
        <w:autoSpaceDN/>
        <w:adjustRightInd/>
        <w:spacing w:after="53"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0353100F"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b/>
          <w:color w:val="000000"/>
          <w:sz w:val="20"/>
          <w:szCs w:val="22"/>
        </w:rPr>
        <w:t xml:space="preserve">8. ŠKODLJIVA RABA ALKOHOLA </w:t>
      </w:r>
      <w:r w:rsidRPr="007414AA">
        <w:rPr>
          <w:rFonts w:eastAsia="Arial" w:cs="Arial"/>
          <w:color w:val="000000"/>
          <w:sz w:val="20"/>
          <w:szCs w:val="22"/>
        </w:rPr>
        <w:t xml:space="preserve"> </w:t>
      </w:r>
    </w:p>
    <w:p w14:paraId="249BC9AC" w14:textId="77777777" w:rsidR="007414AA" w:rsidRPr="007414AA" w:rsidRDefault="007414AA" w:rsidP="007414AA">
      <w:pPr>
        <w:overflowPunct/>
        <w:autoSpaceDE/>
        <w:autoSpaceDN/>
        <w:adjustRightInd/>
        <w:spacing w:after="5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07948423" w14:textId="77777777" w:rsidR="007414AA" w:rsidRPr="007414AA" w:rsidRDefault="007414AA" w:rsidP="007414AA">
      <w:pPr>
        <w:numPr>
          <w:ilvl w:val="0"/>
          <w:numId w:val="22"/>
        </w:numPr>
        <w:overflowPunct/>
        <w:autoSpaceDE/>
        <w:autoSpaceDN/>
        <w:adjustRightInd/>
        <w:spacing w:after="41" w:line="267" w:lineRule="auto"/>
        <w:ind w:right="8"/>
        <w:jc w:val="left"/>
        <w:textAlignment w:val="auto"/>
        <w:rPr>
          <w:rFonts w:eastAsia="Arial" w:cs="Arial"/>
          <w:color w:val="000000"/>
          <w:sz w:val="20"/>
          <w:szCs w:val="22"/>
        </w:rPr>
      </w:pPr>
      <w:r w:rsidRPr="007414AA">
        <w:rPr>
          <w:rFonts w:eastAsia="Arial" w:cs="Arial"/>
          <w:b/>
          <w:color w:val="000000"/>
          <w:sz w:val="20"/>
          <w:szCs w:val="22"/>
        </w:rPr>
        <w:t xml:space="preserve">Vozniku prve skupine se lahko izda ali podaljša zdravniško spričevalo, če: </w:t>
      </w:r>
      <w:r w:rsidRPr="007414AA">
        <w:rPr>
          <w:rFonts w:eastAsia="Arial" w:cs="Arial"/>
          <w:color w:val="000000"/>
          <w:sz w:val="20"/>
          <w:szCs w:val="22"/>
        </w:rPr>
        <w:t xml:space="preserve"> </w:t>
      </w:r>
    </w:p>
    <w:p w14:paraId="679DE31E"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lastRenderedPageBreak/>
        <w:t xml:space="preserve">nima znakov škodljivega uživanja alkohola in  o zmožnosti za varno vožnjo presodi specialist medicine dela, prometa in športa pooblaščenega izvajalca zdravstvene dejavnosti na kontrolnem pregledu 6 mesecev po prenehanju škodljivega uživanja in na podlagi usmerjenega izvida specialista, ki voznika zdravi, ali  </w:t>
      </w:r>
    </w:p>
    <w:p w14:paraId="2F1EDCC7"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je uspešno zdravljen sindroma odvisnosti od alkohola in je vzpostavljena stabilna faza abstinence ter je zmožnost za vožnjo ugotovil specialist medicine dela, prometa in športa pooblaščenega izvajalca zdravstvene dejavnosti na podlagi usmerjenega izvida specialista, ki voznika zdravi, pod pogojem, da je voznik opravljal redne preglede pri specialistu, ki ga zdravi vsakih 6 do 12 mesecev do preteka štirih let po zaključku uspešnega zdravljenja, kar mora biti razvidno iz usmerjenega izvida specialista.  </w:t>
      </w:r>
    </w:p>
    <w:p w14:paraId="4E0880D4" w14:textId="77777777" w:rsidR="007414AA" w:rsidRPr="007414AA" w:rsidRDefault="007414AA" w:rsidP="007414AA">
      <w:pPr>
        <w:overflowPunct/>
        <w:autoSpaceDE/>
        <w:autoSpaceDN/>
        <w:adjustRightInd/>
        <w:spacing w:after="52" w:line="259" w:lineRule="auto"/>
        <w:jc w:val="left"/>
        <w:textAlignment w:val="auto"/>
        <w:rPr>
          <w:rFonts w:eastAsia="Arial" w:cs="Arial"/>
          <w:color w:val="000000"/>
          <w:sz w:val="20"/>
          <w:szCs w:val="22"/>
        </w:rPr>
      </w:pPr>
      <w:r w:rsidRPr="007414AA">
        <w:rPr>
          <w:rFonts w:eastAsia="Arial" w:cs="Arial"/>
          <w:color w:val="000000"/>
          <w:sz w:val="20"/>
          <w:szCs w:val="22"/>
        </w:rPr>
        <w:tab/>
        <w:t xml:space="preserve"> </w:t>
      </w:r>
    </w:p>
    <w:p w14:paraId="37432A3F" w14:textId="77777777" w:rsidR="007414AA" w:rsidRPr="007414AA" w:rsidRDefault="007414AA" w:rsidP="007414AA">
      <w:pPr>
        <w:numPr>
          <w:ilvl w:val="0"/>
          <w:numId w:val="22"/>
        </w:numPr>
        <w:overflowPunct/>
        <w:autoSpaceDE/>
        <w:autoSpaceDN/>
        <w:adjustRightInd/>
        <w:spacing w:after="40" w:line="267" w:lineRule="auto"/>
        <w:ind w:right="8"/>
        <w:jc w:val="left"/>
        <w:textAlignment w:val="auto"/>
        <w:rPr>
          <w:rFonts w:eastAsia="Arial" w:cs="Arial"/>
          <w:color w:val="000000"/>
          <w:sz w:val="20"/>
          <w:szCs w:val="22"/>
        </w:rPr>
      </w:pPr>
      <w:r w:rsidRPr="007414AA">
        <w:rPr>
          <w:rFonts w:eastAsia="Arial" w:cs="Arial"/>
          <w:b/>
          <w:color w:val="000000"/>
          <w:sz w:val="20"/>
          <w:szCs w:val="22"/>
        </w:rPr>
        <w:t xml:space="preserve">Vozniku druge skupine se lahko izda ali podaljša zdravniško spričevalo, če: </w:t>
      </w:r>
      <w:r w:rsidRPr="007414AA">
        <w:rPr>
          <w:rFonts w:eastAsia="Arial" w:cs="Arial"/>
          <w:color w:val="000000"/>
          <w:sz w:val="20"/>
          <w:szCs w:val="22"/>
        </w:rPr>
        <w:t xml:space="preserve"> </w:t>
      </w:r>
    </w:p>
    <w:p w14:paraId="26B87593"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nima znakov škodljivega uživanja alkohola in o zmožnosti za varno vožnjo presodi specialist medicine dela, prometa in športa pooblaščenega izvajalca zdravstvene dejavnosti na kontrolnem pregledu 12 mesecev po prenehanju škodljivega uživanja in na podlagi usmerjenega izvida specialista, ki voznika zdravi, ali  </w:t>
      </w:r>
    </w:p>
    <w:p w14:paraId="0D835535"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je uspešno zdravljen sindroma odvisnosti od alkohola in je vzpostavljena stabilna faza abstinence ter je zmožnost za vožnjo ugotovil specialist medicine dela, prometa in športa pooblaščenega izvajalca zdravstvene dejavnosti na podlagi usmerjenega izvida specialista, ki voznika zdravi, pod pogojem, da je voznik redno opravljal kontrolne preglede pri specialistu, ki ga zdravi vsakih šest mesecev do preteka štirih let po zaključku uspešnega zdravljenja, kar mora biti razvidno iz usmerjenega izvida specialista.  </w:t>
      </w:r>
    </w:p>
    <w:p w14:paraId="02688CB4" w14:textId="77777777" w:rsidR="007414AA" w:rsidRPr="007414AA" w:rsidRDefault="007414AA" w:rsidP="007414AA">
      <w:pPr>
        <w:overflowPunct/>
        <w:autoSpaceDE/>
        <w:autoSpaceDN/>
        <w:adjustRightInd/>
        <w:spacing w:after="5" w:line="283" w:lineRule="auto"/>
        <w:ind w:left="268" w:hanging="283"/>
        <w:textAlignment w:val="auto"/>
        <w:rPr>
          <w:rFonts w:eastAsia="Arial" w:cs="Arial"/>
          <w:color w:val="000000"/>
          <w:sz w:val="20"/>
          <w:szCs w:val="22"/>
        </w:rPr>
      </w:pPr>
    </w:p>
    <w:p w14:paraId="7FEA7C93" w14:textId="77777777" w:rsidR="007414AA" w:rsidRPr="007414AA" w:rsidRDefault="007414AA" w:rsidP="007414AA">
      <w:pPr>
        <w:overflowPunct/>
        <w:autoSpaceDE/>
        <w:autoSpaceDN/>
        <w:adjustRightInd/>
        <w:spacing w:after="12" w:line="259" w:lineRule="auto"/>
        <w:jc w:val="left"/>
        <w:textAlignment w:val="auto"/>
        <w:rPr>
          <w:rFonts w:eastAsia="Arial" w:cs="Arial"/>
          <w:color w:val="000000"/>
          <w:sz w:val="20"/>
          <w:szCs w:val="22"/>
        </w:rPr>
      </w:pPr>
    </w:p>
    <w:p w14:paraId="61BA1388"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b/>
          <w:color w:val="000000"/>
          <w:sz w:val="20"/>
          <w:szCs w:val="22"/>
        </w:rPr>
        <w:t xml:space="preserve">9. UPORABA PREPOVEDANIH DROG, PREPOVEDANIH PSIHOTROPNIH SNOVI IN NJIHOVIH PRESNOVKOV TER ZLORABA PSIHOAKTIVNIH ZDRAVIL (v nadaljnjem besedilu: droge) </w:t>
      </w:r>
      <w:r w:rsidRPr="007414AA">
        <w:rPr>
          <w:rFonts w:eastAsia="Arial" w:cs="Arial"/>
          <w:color w:val="000000"/>
          <w:sz w:val="20"/>
          <w:szCs w:val="22"/>
        </w:rPr>
        <w:t xml:space="preserve"> </w:t>
      </w:r>
    </w:p>
    <w:p w14:paraId="3A8C2A30" w14:textId="77777777" w:rsidR="007414AA" w:rsidRPr="007414AA" w:rsidRDefault="007414AA" w:rsidP="007414AA">
      <w:pPr>
        <w:overflowPunct/>
        <w:autoSpaceDE/>
        <w:autoSpaceDN/>
        <w:adjustRightInd/>
        <w:spacing w:after="5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2E3B4EDA" w14:textId="77777777" w:rsidR="007414AA" w:rsidRPr="007414AA" w:rsidRDefault="007414AA" w:rsidP="007414AA">
      <w:pPr>
        <w:numPr>
          <w:ilvl w:val="0"/>
          <w:numId w:val="23"/>
        </w:numPr>
        <w:overflowPunct/>
        <w:autoSpaceDE/>
        <w:autoSpaceDN/>
        <w:adjustRightInd/>
        <w:spacing w:after="41" w:line="267" w:lineRule="auto"/>
        <w:ind w:right="8"/>
        <w:jc w:val="left"/>
        <w:textAlignment w:val="auto"/>
        <w:rPr>
          <w:rFonts w:eastAsia="Arial" w:cs="Arial"/>
          <w:color w:val="000000"/>
          <w:sz w:val="20"/>
          <w:szCs w:val="22"/>
        </w:rPr>
      </w:pPr>
      <w:r w:rsidRPr="007414AA">
        <w:rPr>
          <w:rFonts w:eastAsia="Arial" w:cs="Arial"/>
          <w:b/>
          <w:color w:val="000000"/>
          <w:sz w:val="20"/>
          <w:szCs w:val="22"/>
        </w:rPr>
        <w:t xml:space="preserve">Vozniku prve skupine se lahko izda ali podaljša zdravniško spričevalo, če: </w:t>
      </w:r>
      <w:r w:rsidRPr="007414AA">
        <w:rPr>
          <w:rFonts w:eastAsia="Arial" w:cs="Arial"/>
          <w:color w:val="000000"/>
          <w:sz w:val="20"/>
          <w:szCs w:val="22"/>
        </w:rPr>
        <w:t xml:space="preserve"> </w:t>
      </w:r>
    </w:p>
    <w:p w14:paraId="344CCBC0"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je v preteklosti užival droge in je zmožnost za varno vožnjo motornega vozila, kar je ugotovil specialist medicine dela, prometa in športa pooblaščenega izvajalca zdravstvene dejavnosti na kontrolnem pregledu 6 mesecev po prenehanju škodljive rabe in na podlagi usmerjenega izvida specialista, ki voznika zdravi, ali  </w:t>
      </w:r>
    </w:p>
    <w:p w14:paraId="01315454"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je uspešno zdravljen sindroma odvisnosti od drog in je vzpostavljena stabilna faza abstinence ter je zmožnost za vožnjo ugotovil specialist medicine dela, prometa in športa pooblaščenega izvajalca zdravstvene dejavnosti na podlagi usmerjenega izvida specialista, ki voznika zdravi, pod pogojem, da je voznik opravljal redne preglede pri specialistu, ki ga zdravi vsakih 6 do 12 mesecev do preteka štirih let po zaključku uspešnega zdravljenja, kar mora biti razvidno iz usmerjenega izvida specialista.  </w:t>
      </w:r>
    </w:p>
    <w:p w14:paraId="5C7CCA3E" w14:textId="77777777" w:rsidR="007414AA" w:rsidRPr="007414AA" w:rsidRDefault="007414AA" w:rsidP="007414AA">
      <w:pPr>
        <w:overflowPunct/>
        <w:autoSpaceDE/>
        <w:autoSpaceDN/>
        <w:adjustRightInd/>
        <w:spacing w:after="52"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3A67A16A" w14:textId="77777777" w:rsidR="007414AA" w:rsidRPr="007414AA" w:rsidRDefault="007414AA" w:rsidP="007414AA">
      <w:pPr>
        <w:numPr>
          <w:ilvl w:val="0"/>
          <w:numId w:val="23"/>
        </w:numPr>
        <w:overflowPunct/>
        <w:autoSpaceDE/>
        <w:autoSpaceDN/>
        <w:adjustRightInd/>
        <w:spacing w:after="40" w:line="267" w:lineRule="auto"/>
        <w:ind w:right="8"/>
        <w:jc w:val="left"/>
        <w:textAlignment w:val="auto"/>
        <w:rPr>
          <w:rFonts w:eastAsia="Arial" w:cs="Arial"/>
          <w:color w:val="000000"/>
          <w:sz w:val="20"/>
          <w:szCs w:val="22"/>
        </w:rPr>
      </w:pPr>
      <w:r w:rsidRPr="007414AA">
        <w:rPr>
          <w:rFonts w:eastAsia="Arial" w:cs="Arial"/>
          <w:b/>
          <w:color w:val="000000"/>
          <w:sz w:val="20"/>
          <w:szCs w:val="22"/>
        </w:rPr>
        <w:t xml:space="preserve">Vozniku druge skupine se lahko izda ali podaljša zdravniško spričevalo, če: </w:t>
      </w:r>
      <w:r w:rsidRPr="007414AA">
        <w:rPr>
          <w:rFonts w:eastAsia="Arial" w:cs="Arial"/>
          <w:color w:val="000000"/>
          <w:sz w:val="20"/>
          <w:szCs w:val="22"/>
        </w:rPr>
        <w:t xml:space="preserve"> </w:t>
      </w:r>
    </w:p>
    <w:p w14:paraId="34A82C3C"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je v preteklosti užival droge in je zmožnost za varno vožnjo motornega vozila ugotovil specialist medicine dela, prometa in športa pooblaščenega izvajalca zdravstvene dejavnosti na kontrolnem pregledu 12 mesecev po prenehanju škodljive rabe in na podlagi usmerjenega izvida specialista, ki voznika zdravi, ali</w:t>
      </w:r>
    </w:p>
    <w:p w14:paraId="32B5D3A3"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je uspešno zdravljen sindroma odvisnosti od drog in je vzpostavljena stabilna faza abstinence ter je zmožnost za vožnjo ugotovil specialist medicine dela, prometa in športa pooblaščenega izvajalca zdravstvene dejavnosti na podlagi usmerjenega izvida specialista, ki voznika zdravi, pod pogojem, da je voznik redno opravljal kontrolne preglede pri specialistu, ki ga zdravi vsakih šest mesecev do preteka štirih let po zaključku uspešnega zdravljenja.  </w:t>
      </w:r>
    </w:p>
    <w:p w14:paraId="0484E5E4" w14:textId="77777777" w:rsidR="007414AA" w:rsidRPr="007414AA" w:rsidRDefault="007414AA" w:rsidP="007414AA">
      <w:pPr>
        <w:overflowPunct/>
        <w:autoSpaceDE/>
        <w:autoSpaceDN/>
        <w:adjustRightInd/>
        <w:spacing w:after="5" w:line="283" w:lineRule="auto"/>
        <w:ind w:left="268" w:hanging="283"/>
        <w:textAlignment w:val="auto"/>
        <w:rPr>
          <w:rFonts w:eastAsia="Arial" w:cs="Arial"/>
          <w:color w:val="000000"/>
          <w:sz w:val="20"/>
          <w:szCs w:val="22"/>
        </w:rPr>
      </w:pPr>
    </w:p>
    <w:p w14:paraId="79740EDA" w14:textId="77777777" w:rsidR="007414AA" w:rsidRPr="007414AA" w:rsidRDefault="007414AA" w:rsidP="007414AA">
      <w:pPr>
        <w:overflowPunct/>
        <w:autoSpaceDE/>
        <w:autoSpaceDN/>
        <w:adjustRightInd/>
        <w:spacing w:after="5" w:line="283" w:lineRule="auto"/>
        <w:ind w:left="268" w:hanging="283"/>
        <w:textAlignment w:val="auto"/>
        <w:rPr>
          <w:rFonts w:eastAsia="Arial" w:cs="Arial"/>
          <w:color w:val="000000"/>
          <w:sz w:val="20"/>
          <w:szCs w:val="22"/>
        </w:rPr>
      </w:pPr>
    </w:p>
    <w:p w14:paraId="746AB5C8" w14:textId="77777777" w:rsidR="007414AA" w:rsidRPr="007414AA" w:rsidRDefault="007414AA" w:rsidP="007414AA">
      <w:pPr>
        <w:overflowPunct/>
        <w:autoSpaceDE/>
        <w:autoSpaceDN/>
        <w:adjustRightInd/>
        <w:spacing w:after="18"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3CCCABC6" w14:textId="77777777" w:rsidR="007414AA" w:rsidRPr="007414AA" w:rsidRDefault="007414AA" w:rsidP="007414AA">
      <w:pPr>
        <w:keepNext/>
        <w:keepLines/>
        <w:overflowPunct/>
        <w:autoSpaceDE/>
        <w:autoSpaceDN/>
        <w:adjustRightInd/>
        <w:spacing w:after="7" w:line="267" w:lineRule="auto"/>
        <w:ind w:left="-5" w:hanging="10"/>
        <w:jc w:val="left"/>
        <w:textAlignment w:val="auto"/>
        <w:outlineLvl w:val="0"/>
        <w:rPr>
          <w:rFonts w:eastAsia="Arial" w:cs="Arial"/>
          <w:b/>
          <w:color w:val="000000"/>
          <w:sz w:val="20"/>
          <w:szCs w:val="22"/>
        </w:rPr>
      </w:pPr>
      <w:r w:rsidRPr="007414AA">
        <w:rPr>
          <w:rFonts w:eastAsia="Arial" w:cs="Arial"/>
          <w:b/>
          <w:color w:val="000000"/>
          <w:sz w:val="20"/>
          <w:szCs w:val="22"/>
        </w:rPr>
        <w:t xml:space="preserve">10. DRUGA STANJA </w:t>
      </w:r>
      <w:r w:rsidRPr="007414AA">
        <w:rPr>
          <w:rFonts w:eastAsia="Arial" w:cs="Arial"/>
          <w:color w:val="000000"/>
          <w:sz w:val="20"/>
          <w:szCs w:val="22"/>
        </w:rPr>
        <w:t xml:space="preserve"> </w:t>
      </w:r>
    </w:p>
    <w:p w14:paraId="12E696FC" w14:textId="77777777" w:rsidR="007414AA" w:rsidRPr="007414AA" w:rsidRDefault="007414AA" w:rsidP="007414AA">
      <w:pPr>
        <w:overflowPunct/>
        <w:autoSpaceDE/>
        <w:autoSpaceDN/>
        <w:adjustRightInd/>
        <w:spacing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r w:rsidRPr="007414AA">
        <w:rPr>
          <w:rFonts w:eastAsia="Arial" w:cs="Arial"/>
          <w:color w:val="000000"/>
          <w:sz w:val="20"/>
          <w:szCs w:val="22"/>
        </w:rPr>
        <w:tab/>
        <w:t xml:space="preserve"> </w:t>
      </w:r>
    </w:p>
    <w:p w14:paraId="333B0309"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lastRenderedPageBreak/>
        <w:t xml:space="preserve">1. </w:t>
      </w:r>
      <w:r w:rsidRPr="007414AA">
        <w:rPr>
          <w:rFonts w:eastAsia="Arial" w:cs="Arial"/>
          <w:b/>
          <w:color w:val="000000"/>
          <w:sz w:val="20"/>
          <w:szCs w:val="22"/>
        </w:rPr>
        <w:t xml:space="preserve">Vozniku prve skupine </w:t>
      </w:r>
      <w:r w:rsidRPr="007414AA">
        <w:rPr>
          <w:rFonts w:eastAsia="Arial" w:cs="Arial"/>
          <w:color w:val="000000"/>
          <w:sz w:val="20"/>
          <w:szCs w:val="22"/>
        </w:rPr>
        <w:t xml:space="preserve">se lahko izjemoma izda ali podaljša zdravniško spričevalo, če zdravnik specialist medicine dela, po potrebi tudi na podlagi usmerjenega izvida zdravnika specialista ustrezne specialnosti, ugotovi zmožnost za varno vožnjo, tudi v naslednjih primerih:  </w:t>
      </w:r>
    </w:p>
    <w:p w14:paraId="79F040AA"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 resno ali ireverzibilno ledvično okvaro;  </w:t>
      </w:r>
    </w:p>
    <w:p w14:paraId="10EDB624"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 obolenja </w:t>
      </w:r>
      <w:proofErr w:type="spellStart"/>
      <w:r w:rsidRPr="007414AA">
        <w:rPr>
          <w:rFonts w:eastAsia="Arial" w:cs="Arial"/>
          <w:color w:val="000000"/>
          <w:sz w:val="20"/>
          <w:szCs w:val="22"/>
        </w:rPr>
        <w:t>vestibularnega</w:t>
      </w:r>
      <w:proofErr w:type="spellEnd"/>
      <w:r w:rsidRPr="007414AA">
        <w:rPr>
          <w:rFonts w:eastAsia="Arial" w:cs="Arial"/>
          <w:color w:val="000000"/>
          <w:sz w:val="20"/>
          <w:szCs w:val="22"/>
        </w:rPr>
        <w:t xml:space="preserve"> aparata z motnjami ravnotežja;  </w:t>
      </w:r>
    </w:p>
    <w:p w14:paraId="0A714AA3"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 respiratorno, </w:t>
      </w:r>
      <w:proofErr w:type="spellStart"/>
      <w:r w:rsidRPr="007414AA">
        <w:rPr>
          <w:rFonts w:eastAsia="Arial" w:cs="Arial"/>
          <w:color w:val="000000"/>
          <w:sz w:val="20"/>
          <w:szCs w:val="22"/>
        </w:rPr>
        <w:t>kardiorespiratorno</w:t>
      </w:r>
      <w:proofErr w:type="spellEnd"/>
      <w:r w:rsidRPr="007414AA">
        <w:rPr>
          <w:rFonts w:eastAsia="Arial" w:cs="Arial"/>
          <w:color w:val="000000"/>
          <w:sz w:val="20"/>
          <w:szCs w:val="22"/>
        </w:rPr>
        <w:t xml:space="preserve"> ali srčno insuficienco (kronični bronhitis s hudim emfizemom, huda oblika bronhialne astme ipd.);  </w:t>
      </w:r>
    </w:p>
    <w:p w14:paraId="37491499"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 obolenja gastrointestinalnega sistema (obolenja želodca in jeter), ki lahko povzročajo kolike oziroma komatozna stanja;  </w:t>
      </w:r>
    </w:p>
    <w:p w14:paraId="09A81311"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če ima obolenja endokrinega sistema (</w:t>
      </w:r>
      <w:proofErr w:type="spellStart"/>
      <w:r w:rsidRPr="007414AA">
        <w:rPr>
          <w:rFonts w:eastAsia="Arial" w:cs="Arial"/>
          <w:color w:val="000000"/>
          <w:sz w:val="20"/>
          <w:szCs w:val="22"/>
        </w:rPr>
        <w:t>hipertireoza</w:t>
      </w:r>
      <w:proofErr w:type="spellEnd"/>
      <w:r w:rsidRPr="007414AA">
        <w:rPr>
          <w:rFonts w:eastAsia="Arial" w:cs="Arial"/>
          <w:color w:val="000000"/>
          <w:sz w:val="20"/>
          <w:szCs w:val="22"/>
        </w:rPr>
        <w:t xml:space="preserve"> z </w:t>
      </w:r>
      <w:proofErr w:type="spellStart"/>
      <w:r w:rsidRPr="007414AA">
        <w:rPr>
          <w:rFonts w:eastAsia="Arial" w:cs="Arial"/>
          <w:color w:val="000000"/>
          <w:sz w:val="20"/>
          <w:szCs w:val="22"/>
        </w:rPr>
        <w:t>okulobulbarnim</w:t>
      </w:r>
      <w:proofErr w:type="spellEnd"/>
      <w:r w:rsidRPr="007414AA">
        <w:rPr>
          <w:rFonts w:eastAsia="Arial" w:cs="Arial"/>
          <w:color w:val="000000"/>
          <w:sz w:val="20"/>
          <w:szCs w:val="22"/>
        </w:rPr>
        <w:t xml:space="preserve"> sindromom ali komplikacijami kardiovaskularnega sistema, </w:t>
      </w:r>
      <w:proofErr w:type="spellStart"/>
      <w:r w:rsidRPr="007414AA">
        <w:rPr>
          <w:rFonts w:eastAsia="Arial" w:cs="Arial"/>
          <w:color w:val="000000"/>
          <w:sz w:val="20"/>
          <w:szCs w:val="22"/>
        </w:rPr>
        <w:t>hipotireoza</w:t>
      </w:r>
      <w:proofErr w:type="spellEnd"/>
      <w:r w:rsidRPr="007414AA">
        <w:rPr>
          <w:rFonts w:eastAsia="Arial" w:cs="Arial"/>
          <w:color w:val="000000"/>
          <w:sz w:val="20"/>
          <w:szCs w:val="22"/>
        </w:rPr>
        <w:t xml:space="preserve"> z </w:t>
      </w:r>
      <w:proofErr w:type="spellStart"/>
      <w:r w:rsidRPr="007414AA">
        <w:rPr>
          <w:rFonts w:eastAsia="Arial" w:cs="Arial"/>
          <w:color w:val="000000"/>
          <w:sz w:val="20"/>
          <w:szCs w:val="22"/>
        </w:rPr>
        <w:t>bradipsihijo</w:t>
      </w:r>
      <w:proofErr w:type="spellEnd"/>
      <w:r w:rsidRPr="007414AA">
        <w:rPr>
          <w:rFonts w:eastAsia="Arial" w:cs="Arial"/>
          <w:color w:val="000000"/>
          <w:sz w:val="20"/>
          <w:szCs w:val="22"/>
        </w:rPr>
        <w:t xml:space="preserve">, </w:t>
      </w:r>
      <w:proofErr w:type="spellStart"/>
      <w:r w:rsidRPr="007414AA">
        <w:rPr>
          <w:rFonts w:eastAsia="Arial" w:cs="Arial"/>
          <w:color w:val="000000"/>
          <w:sz w:val="20"/>
          <w:szCs w:val="22"/>
        </w:rPr>
        <w:t>hipoadenokorticizem</w:t>
      </w:r>
      <w:proofErr w:type="spellEnd"/>
      <w:r w:rsidRPr="007414AA">
        <w:rPr>
          <w:rFonts w:eastAsia="Arial" w:cs="Arial"/>
          <w:color w:val="000000"/>
          <w:sz w:val="20"/>
          <w:szCs w:val="22"/>
        </w:rPr>
        <w:t xml:space="preserve"> in podobno);  </w:t>
      </w:r>
    </w:p>
    <w:p w14:paraId="0FF032B8"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 bolezni krvnega sistema (na primer maligna </w:t>
      </w:r>
      <w:proofErr w:type="spellStart"/>
      <w:r w:rsidRPr="007414AA">
        <w:rPr>
          <w:rFonts w:eastAsia="Arial" w:cs="Arial"/>
          <w:color w:val="000000"/>
          <w:sz w:val="20"/>
          <w:szCs w:val="22"/>
        </w:rPr>
        <w:t>hemopatija</w:t>
      </w:r>
      <w:proofErr w:type="spellEnd"/>
      <w:r w:rsidRPr="007414AA">
        <w:rPr>
          <w:rFonts w:eastAsia="Arial" w:cs="Arial"/>
          <w:color w:val="000000"/>
          <w:sz w:val="20"/>
          <w:szCs w:val="22"/>
        </w:rPr>
        <w:t xml:space="preserve">, </w:t>
      </w:r>
      <w:proofErr w:type="spellStart"/>
      <w:r w:rsidRPr="007414AA">
        <w:rPr>
          <w:rFonts w:eastAsia="Arial" w:cs="Arial"/>
          <w:color w:val="000000"/>
          <w:sz w:val="20"/>
          <w:szCs w:val="22"/>
        </w:rPr>
        <w:t>retikuloze</w:t>
      </w:r>
      <w:proofErr w:type="spellEnd"/>
      <w:r w:rsidRPr="007414AA">
        <w:rPr>
          <w:rFonts w:eastAsia="Arial" w:cs="Arial"/>
          <w:color w:val="000000"/>
          <w:sz w:val="20"/>
          <w:szCs w:val="22"/>
        </w:rPr>
        <w:t xml:space="preserve">);  </w:t>
      </w:r>
    </w:p>
    <w:p w14:paraId="0CD67186"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če ima kožna obolenja, ki bi lahko bistveno vplivala na varno vožnjo motornega vozila (</w:t>
      </w:r>
      <w:proofErr w:type="spellStart"/>
      <w:r w:rsidRPr="007414AA">
        <w:rPr>
          <w:rFonts w:eastAsia="Arial" w:cs="Arial"/>
          <w:color w:val="000000"/>
          <w:sz w:val="20"/>
          <w:szCs w:val="22"/>
        </w:rPr>
        <w:t>nevrodermatitisa</w:t>
      </w:r>
      <w:proofErr w:type="spellEnd"/>
      <w:r w:rsidRPr="007414AA">
        <w:rPr>
          <w:rFonts w:eastAsia="Arial" w:cs="Arial"/>
          <w:color w:val="000000"/>
          <w:sz w:val="20"/>
          <w:szCs w:val="22"/>
        </w:rPr>
        <w:t xml:space="preserve"> ipd.);  </w:t>
      </w:r>
    </w:p>
    <w:p w14:paraId="19CDC965" w14:textId="77777777" w:rsidR="007414AA" w:rsidRPr="007414AA" w:rsidRDefault="007414AA" w:rsidP="007414AA">
      <w:pPr>
        <w:numPr>
          <w:ilvl w:val="0"/>
          <w:numId w:val="24"/>
        </w:numPr>
        <w:overflowPunct/>
        <w:autoSpaceDE/>
        <w:autoSpaceDN/>
        <w:adjustRightInd/>
        <w:spacing w:after="5" w:line="283" w:lineRule="auto"/>
        <w:ind w:right="8"/>
        <w:contextualSpacing/>
        <w:textAlignment w:val="auto"/>
        <w:rPr>
          <w:rFonts w:eastAsia="Arial" w:cs="Arial"/>
          <w:color w:val="000000"/>
          <w:sz w:val="20"/>
          <w:szCs w:val="22"/>
        </w:rPr>
      </w:pPr>
      <w:r w:rsidRPr="007414AA">
        <w:rPr>
          <w:rFonts w:eastAsia="Arial" w:cs="Arial"/>
          <w:color w:val="000000"/>
          <w:sz w:val="20"/>
          <w:szCs w:val="22"/>
        </w:rPr>
        <w:t xml:space="preserve">če ima presajen organ ali umetni vsadek, ki vpliva na zmožnost vožnje.  </w:t>
      </w:r>
    </w:p>
    <w:p w14:paraId="06B3E583" w14:textId="77777777" w:rsidR="007414AA" w:rsidRPr="007414AA" w:rsidRDefault="007414AA" w:rsidP="007414AA">
      <w:pPr>
        <w:overflowPunct/>
        <w:autoSpaceDE/>
        <w:autoSpaceDN/>
        <w:adjustRightInd/>
        <w:spacing w:after="21"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3E788072"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Vozniških dovoljenj se ne sme izdati ali podaljšati kandidatu ali vozniku s kakršno koli prizadetostjo, obolenjem, motnjo oziroma okvaro, ki ni omenjena v predhodnem besedilu in bi lahko imela ali ima za posledico funkcionalno nezmožnost, ki vpliva na varnost vožnje, razen če zmožnost za vožnjo ugotovi zdravnik specialist medicine dela, prometa in športa, po potrebi tudi na podlagi usmerjenega izvida zdravnika specialista ustrezne specialnosti. Če ne gre za stabilno prizadetost, obolenje, motnjo oziroma okvaro so potrebni tudi redni ponovni zdravstveni pregledi za podaljšanje veljavnosti vozniškega dovoljenja.  </w:t>
      </w:r>
    </w:p>
    <w:p w14:paraId="2FE4758C" w14:textId="77777777" w:rsidR="007414AA" w:rsidRPr="007414AA" w:rsidRDefault="007414AA" w:rsidP="007414AA">
      <w:pPr>
        <w:overflowPunct/>
        <w:autoSpaceDE/>
        <w:autoSpaceDN/>
        <w:adjustRightInd/>
        <w:spacing w:after="36" w:line="259" w:lineRule="auto"/>
        <w:jc w:val="left"/>
        <w:textAlignment w:val="auto"/>
        <w:rPr>
          <w:rFonts w:eastAsia="Arial" w:cs="Arial"/>
          <w:color w:val="000000"/>
          <w:sz w:val="20"/>
          <w:szCs w:val="22"/>
        </w:rPr>
      </w:pPr>
      <w:r w:rsidRPr="007414AA">
        <w:rPr>
          <w:rFonts w:eastAsia="Arial" w:cs="Arial"/>
          <w:color w:val="000000"/>
          <w:sz w:val="20"/>
          <w:szCs w:val="22"/>
        </w:rPr>
        <w:t xml:space="preserve"> </w:t>
      </w:r>
    </w:p>
    <w:p w14:paraId="6A7E576B" w14:textId="77777777" w:rsidR="007414AA" w:rsidRPr="007414AA" w:rsidRDefault="007414AA" w:rsidP="007414AA">
      <w:pPr>
        <w:overflowPunct/>
        <w:autoSpaceDE/>
        <w:autoSpaceDN/>
        <w:adjustRightInd/>
        <w:spacing w:after="5" w:line="283" w:lineRule="auto"/>
        <w:ind w:left="-5" w:hanging="10"/>
        <w:textAlignment w:val="auto"/>
        <w:rPr>
          <w:rFonts w:eastAsia="Arial" w:cs="Arial"/>
          <w:color w:val="000000"/>
          <w:sz w:val="20"/>
          <w:szCs w:val="22"/>
        </w:rPr>
      </w:pPr>
      <w:r w:rsidRPr="007414AA">
        <w:rPr>
          <w:rFonts w:eastAsia="Arial" w:cs="Arial"/>
          <w:color w:val="000000"/>
          <w:sz w:val="20"/>
          <w:szCs w:val="22"/>
        </w:rPr>
        <w:t xml:space="preserve">2. </w:t>
      </w:r>
      <w:r w:rsidRPr="007414AA">
        <w:rPr>
          <w:rFonts w:eastAsia="Arial" w:cs="Arial"/>
          <w:b/>
          <w:color w:val="000000"/>
          <w:sz w:val="20"/>
          <w:szCs w:val="22"/>
        </w:rPr>
        <w:t xml:space="preserve">Za voznike druge skupine </w:t>
      </w:r>
      <w:r w:rsidRPr="007414AA">
        <w:rPr>
          <w:rFonts w:eastAsia="Arial" w:cs="Arial"/>
          <w:color w:val="000000"/>
          <w:sz w:val="20"/>
          <w:szCs w:val="22"/>
        </w:rPr>
        <w:t xml:space="preserve">veljajo pogoji iz prejšnje točke, zmožnost za vožnjo pa ugotovi zdravnik specialist medicine dela, prometa in športa na podlagi usmerjenega izvida zdravnika specialista ustrezne specialnosti, ki bolnika zdravi. </w:t>
      </w:r>
    </w:p>
    <w:p w14:paraId="0BECA2BA" w14:textId="77777777" w:rsidR="007414AA" w:rsidRPr="007414AA" w:rsidRDefault="007414AA" w:rsidP="007414AA">
      <w:pPr>
        <w:overflowPunct/>
        <w:autoSpaceDE/>
        <w:autoSpaceDN/>
        <w:adjustRightInd/>
        <w:spacing w:line="259" w:lineRule="auto"/>
        <w:jc w:val="left"/>
        <w:textAlignment w:val="auto"/>
        <w:rPr>
          <w:rFonts w:eastAsia="Arial" w:cs="Arial"/>
          <w:color w:val="000000"/>
          <w:sz w:val="20"/>
          <w:szCs w:val="22"/>
        </w:rPr>
      </w:pPr>
      <w:r w:rsidRPr="007414AA">
        <w:rPr>
          <w:rFonts w:eastAsia="Arial" w:cs="Arial"/>
          <w:color w:val="000000"/>
          <w:szCs w:val="22"/>
        </w:rPr>
        <w:t xml:space="preserve"> </w:t>
      </w:r>
    </w:p>
    <w:p w14:paraId="524F84E3" w14:textId="1B9276E7" w:rsidR="007414AA" w:rsidRDefault="007414AA" w:rsidP="00A2440D">
      <w:pPr>
        <w:pStyle w:val="Priloga"/>
        <w:rPr>
          <w:rStyle w:val="Hiperpovezava"/>
        </w:rPr>
      </w:pPr>
    </w:p>
    <w:p w14:paraId="5CE84D24" w14:textId="56E43405" w:rsidR="007414AA" w:rsidRDefault="007414AA" w:rsidP="00A2440D">
      <w:pPr>
        <w:pStyle w:val="Priloga"/>
        <w:rPr>
          <w:rStyle w:val="Hiperpovezava"/>
        </w:rPr>
      </w:pPr>
    </w:p>
    <w:p w14:paraId="4382A0A5" w14:textId="6F562878" w:rsidR="007414AA" w:rsidRDefault="007414AA" w:rsidP="00A2440D">
      <w:pPr>
        <w:pStyle w:val="Priloga"/>
        <w:rPr>
          <w:rStyle w:val="Hiperpovezava"/>
        </w:rPr>
      </w:pPr>
    </w:p>
    <w:p w14:paraId="575B812C" w14:textId="6C775F4E" w:rsidR="007414AA" w:rsidRDefault="007414AA" w:rsidP="00A2440D">
      <w:pPr>
        <w:pStyle w:val="Priloga"/>
        <w:rPr>
          <w:rStyle w:val="Hiperpovezava"/>
        </w:rPr>
      </w:pPr>
    </w:p>
    <w:p w14:paraId="3A9029E0" w14:textId="47A337A3" w:rsidR="007414AA" w:rsidRDefault="007414AA" w:rsidP="00A2440D">
      <w:pPr>
        <w:pStyle w:val="Priloga"/>
        <w:rPr>
          <w:rStyle w:val="Hiperpovezava"/>
        </w:rPr>
      </w:pPr>
    </w:p>
    <w:p w14:paraId="5B9A4A12" w14:textId="491876EB" w:rsidR="007414AA" w:rsidRDefault="007414AA" w:rsidP="00A2440D">
      <w:pPr>
        <w:pStyle w:val="Priloga"/>
        <w:rPr>
          <w:rStyle w:val="Hiperpovezava"/>
        </w:rPr>
      </w:pPr>
    </w:p>
    <w:p w14:paraId="4A97022B" w14:textId="1E3AFB92" w:rsidR="007414AA" w:rsidRDefault="007414AA" w:rsidP="00A2440D">
      <w:pPr>
        <w:pStyle w:val="Priloga"/>
        <w:rPr>
          <w:rStyle w:val="Hiperpovezava"/>
        </w:rPr>
      </w:pPr>
    </w:p>
    <w:p w14:paraId="57D1E29C" w14:textId="29EF5AF5" w:rsidR="007414AA" w:rsidRDefault="007414AA" w:rsidP="00A2440D">
      <w:pPr>
        <w:pStyle w:val="Priloga"/>
        <w:rPr>
          <w:rStyle w:val="Hiperpovezava"/>
        </w:rPr>
      </w:pPr>
    </w:p>
    <w:p w14:paraId="5E812C23" w14:textId="1C873154" w:rsidR="007414AA" w:rsidRDefault="007414AA" w:rsidP="00A2440D">
      <w:pPr>
        <w:pStyle w:val="Priloga"/>
        <w:rPr>
          <w:rStyle w:val="Hiperpovezava"/>
        </w:rPr>
      </w:pPr>
    </w:p>
    <w:p w14:paraId="097C2B9A" w14:textId="7BA15C61" w:rsidR="007414AA" w:rsidRDefault="007414AA" w:rsidP="00A2440D">
      <w:pPr>
        <w:pStyle w:val="Priloga"/>
        <w:rPr>
          <w:rStyle w:val="Hiperpovezava"/>
        </w:rPr>
      </w:pPr>
    </w:p>
    <w:p w14:paraId="7861E03C" w14:textId="5DE44652" w:rsidR="007414AA" w:rsidRDefault="007414AA" w:rsidP="00A2440D">
      <w:pPr>
        <w:pStyle w:val="Priloga"/>
        <w:rPr>
          <w:rStyle w:val="Hiperpovezava"/>
        </w:rPr>
      </w:pPr>
    </w:p>
    <w:p w14:paraId="196AA09E" w14:textId="2AA0854C" w:rsidR="007414AA" w:rsidRDefault="007414AA" w:rsidP="00A2440D">
      <w:pPr>
        <w:pStyle w:val="Priloga"/>
        <w:rPr>
          <w:rStyle w:val="Hiperpovezava"/>
        </w:rPr>
      </w:pPr>
    </w:p>
    <w:p w14:paraId="5AEED932"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cs="Arial Narrow"/>
          <w:b/>
          <w:color w:val="000000"/>
          <w:szCs w:val="22"/>
          <w:shd w:val="clear" w:color="auto" w:fill="FFFFFF"/>
          <w:lang w:val="x-none" w:eastAsia="x-none"/>
        </w:rPr>
      </w:pPr>
      <w:r w:rsidRPr="007414AA">
        <w:rPr>
          <w:rFonts w:ascii="Arial Narrow" w:eastAsia="Calibri" w:hAnsi="Arial Narrow" w:cs="Arial Narrow"/>
          <w:b/>
          <w:color w:val="000000"/>
          <w:szCs w:val="22"/>
          <w:shd w:val="clear" w:color="auto" w:fill="FFFFFF"/>
          <w:lang w:val="x-none" w:eastAsia="x-none"/>
        </w:rPr>
        <w:t>Priloga 2</w:t>
      </w:r>
    </w:p>
    <w:p w14:paraId="180F3A1E"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cs="Arial Narrow"/>
          <w:b/>
          <w:color w:val="000000"/>
          <w:szCs w:val="22"/>
          <w:shd w:val="clear" w:color="auto" w:fill="FFFFFF"/>
          <w:lang w:val="x-none" w:eastAsia="x-none"/>
        </w:rPr>
      </w:pPr>
    </w:p>
    <w:p w14:paraId="1B355A68" w14:textId="77777777" w:rsidR="007414AA" w:rsidRPr="007414AA" w:rsidRDefault="007414AA" w:rsidP="007414AA">
      <w:pPr>
        <w:widowControl w:val="0"/>
        <w:overflowPunct/>
        <w:autoSpaceDE/>
        <w:autoSpaceDN/>
        <w:adjustRightInd/>
        <w:spacing w:line="220" w:lineRule="exact"/>
        <w:jc w:val="center"/>
        <w:textAlignment w:val="auto"/>
        <w:rPr>
          <w:rFonts w:ascii="Arial Narrow" w:eastAsia="Calibri" w:hAnsi="Arial Narrow" w:cs="Arial Narrow"/>
          <w:b/>
          <w:color w:val="000000"/>
          <w:szCs w:val="22"/>
          <w:shd w:val="clear" w:color="auto" w:fill="FFFFFF"/>
          <w:lang w:val="x-none" w:eastAsia="x-none"/>
        </w:rPr>
      </w:pPr>
      <w:r w:rsidRPr="007414AA">
        <w:rPr>
          <w:rFonts w:ascii="Arial Narrow" w:eastAsia="Calibri" w:hAnsi="Arial Narrow" w:cs="Arial Narrow"/>
          <w:b/>
          <w:color w:val="000000"/>
          <w:szCs w:val="22"/>
          <w:shd w:val="clear" w:color="auto" w:fill="FFFFFF"/>
          <w:lang w:val="x-none" w:eastAsia="x-none"/>
        </w:rPr>
        <w:t>IZJAVA</w:t>
      </w:r>
    </w:p>
    <w:p w14:paraId="68DA0286" w14:textId="77777777" w:rsidR="007414AA" w:rsidRPr="007414AA" w:rsidRDefault="007414AA" w:rsidP="007414AA">
      <w:pPr>
        <w:widowControl w:val="0"/>
        <w:overflowPunct/>
        <w:autoSpaceDE/>
        <w:autoSpaceDN/>
        <w:adjustRightInd/>
        <w:spacing w:line="220" w:lineRule="exact"/>
        <w:jc w:val="center"/>
        <w:textAlignment w:val="auto"/>
        <w:rPr>
          <w:rFonts w:ascii="Arial Narrow" w:eastAsia="Calibri" w:hAnsi="Arial Narrow" w:cs="Arial Narrow"/>
          <w:color w:val="000000"/>
          <w:szCs w:val="22"/>
          <w:shd w:val="clear" w:color="auto" w:fill="FFFFFF"/>
          <w:lang w:val="x-none" w:eastAsia="x-none"/>
        </w:rPr>
      </w:pPr>
      <w:r w:rsidRPr="007414AA">
        <w:rPr>
          <w:rFonts w:ascii="Arial Narrow" w:eastAsia="Calibri" w:hAnsi="Arial Narrow" w:cs="Arial Narrow"/>
          <w:b/>
          <w:color w:val="000000"/>
          <w:szCs w:val="22"/>
          <w:shd w:val="clear" w:color="auto" w:fill="FFFFFF"/>
          <w:lang w:val="x-none" w:eastAsia="x-none"/>
        </w:rPr>
        <w:t>o zdravstvenem stanju kandidata/-</w:t>
      </w:r>
      <w:proofErr w:type="spellStart"/>
      <w:r w:rsidRPr="007414AA">
        <w:rPr>
          <w:rFonts w:ascii="Arial Narrow" w:eastAsia="Calibri" w:hAnsi="Arial Narrow" w:cs="Arial Narrow"/>
          <w:b/>
          <w:color w:val="000000"/>
          <w:szCs w:val="22"/>
          <w:shd w:val="clear" w:color="auto" w:fill="FFFFFF"/>
          <w:lang w:val="x-none" w:eastAsia="x-none"/>
        </w:rPr>
        <w:t>ke</w:t>
      </w:r>
      <w:proofErr w:type="spellEnd"/>
      <w:r w:rsidRPr="007414AA">
        <w:rPr>
          <w:rFonts w:ascii="Arial Narrow" w:eastAsia="Calibri" w:hAnsi="Arial Narrow" w:cs="Arial Narrow"/>
          <w:b/>
          <w:color w:val="000000"/>
          <w:szCs w:val="22"/>
          <w:shd w:val="clear" w:color="auto" w:fill="FFFFFF"/>
          <w:lang w:val="x-none" w:eastAsia="x-none"/>
        </w:rPr>
        <w:t xml:space="preserve"> za voznika/-</w:t>
      </w:r>
      <w:proofErr w:type="spellStart"/>
      <w:r w:rsidRPr="007414AA">
        <w:rPr>
          <w:rFonts w:ascii="Arial Narrow" w:eastAsia="Calibri" w:hAnsi="Arial Narrow" w:cs="Arial Narrow"/>
          <w:b/>
          <w:color w:val="000000"/>
          <w:szCs w:val="22"/>
          <w:shd w:val="clear" w:color="auto" w:fill="FFFFFF"/>
          <w:lang w:val="x-none" w:eastAsia="x-none"/>
        </w:rPr>
        <w:t>co</w:t>
      </w:r>
      <w:proofErr w:type="spellEnd"/>
      <w:r w:rsidRPr="007414AA">
        <w:rPr>
          <w:rFonts w:ascii="Arial Narrow" w:eastAsia="Calibri" w:hAnsi="Arial Narrow" w:cs="Arial Narrow"/>
          <w:b/>
          <w:color w:val="000000"/>
          <w:szCs w:val="22"/>
          <w:shd w:val="clear" w:color="auto" w:fill="FFFFFF"/>
          <w:lang w:val="x-none" w:eastAsia="x-none"/>
        </w:rPr>
        <w:t xml:space="preserve"> in voznika/-</w:t>
      </w:r>
      <w:proofErr w:type="spellStart"/>
      <w:r w:rsidRPr="007414AA">
        <w:rPr>
          <w:rFonts w:ascii="Arial Narrow" w:eastAsia="Calibri" w:hAnsi="Arial Narrow" w:cs="Arial Narrow"/>
          <w:b/>
          <w:color w:val="000000"/>
          <w:szCs w:val="22"/>
          <w:shd w:val="clear" w:color="auto" w:fill="FFFFFF"/>
          <w:lang w:val="x-none" w:eastAsia="x-none"/>
        </w:rPr>
        <w:t>ce</w:t>
      </w:r>
      <w:proofErr w:type="spellEnd"/>
    </w:p>
    <w:p w14:paraId="0E9FB81B"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cs="Arial Narrow"/>
          <w:color w:val="000000"/>
          <w:szCs w:val="22"/>
          <w:shd w:val="clear" w:color="auto" w:fill="FFFFFF"/>
          <w:lang w:val="x-none" w:eastAsia="x-none"/>
        </w:rPr>
      </w:pPr>
    </w:p>
    <w:p w14:paraId="2066AD17"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Ime in priimek:___________________________________________________________________________</w:t>
      </w:r>
    </w:p>
    <w:p w14:paraId="1E0B178F" w14:textId="77777777" w:rsidR="007414AA" w:rsidRPr="007414AA" w:rsidRDefault="007414AA" w:rsidP="007414AA">
      <w:pPr>
        <w:widowControl w:val="0"/>
        <w:overflowPunct/>
        <w:autoSpaceDE/>
        <w:autoSpaceDN/>
        <w:adjustRightInd/>
        <w:spacing w:line="374" w:lineRule="exact"/>
        <w:ind w:right="282"/>
        <w:jc w:val="left"/>
        <w:textAlignment w:val="auto"/>
        <w:rPr>
          <w:rFonts w:ascii="Arial Narrow" w:eastAsia="Calibri" w:hAnsi="Arial Narrow" w:cs="Arial Narrow"/>
          <w:color w:val="000000"/>
          <w:szCs w:val="22"/>
          <w:shd w:val="clear" w:color="auto" w:fill="FFFFFF"/>
          <w:lang w:val="x-none" w:eastAsia="x-none"/>
        </w:rPr>
      </w:pPr>
      <w:r w:rsidRPr="007414AA">
        <w:rPr>
          <w:rFonts w:ascii="Arial Narrow" w:eastAsia="Calibri" w:hAnsi="Arial Narrow" w:cs="Arial Narrow"/>
          <w:color w:val="000000"/>
          <w:szCs w:val="22"/>
          <w:shd w:val="clear" w:color="auto" w:fill="FFFFFF"/>
          <w:lang w:val="x-none" w:eastAsia="x-none"/>
        </w:rPr>
        <w:t>Rojen/-a: __________________________________________________________________________________</w:t>
      </w:r>
    </w:p>
    <w:p w14:paraId="2A939860" w14:textId="77777777" w:rsidR="007414AA" w:rsidRPr="007414AA" w:rsidRDefault="007414AA" w:rsidP="007414AA">
      <w:pPr>
        <w:widowControl w:val="0"/>
        <w:overflowPunct/>
        <w:autoSpaceDE/>
        <w:autoSpaceDN/>
        <w:adjustRightInd/>
        <w:spacing w:line="374" w:lineRule="exact"/>
        <w:ind w:right="282"/>
        <w:jc w:val="lef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Stanujoč/-a:________________________________________________________________________________</w:t>
      </w:r>
    </w:p>
    <w:p w14:paraId="7B496307" w14:textId="77777777" w:rsidR="007414AA" w:rsidRPr="007414AA" w:rsidRDefault="007414AA" w:rsidP="007414AA">
      <w:pPr>
        <w:widowControl w:val="0"/>
        <w:tabs>
          <w:tab w:val="left" w:leader="underscore" w:pos="7262"/>
        </w:tabs>
        <w:overflowPunct/>
        <w:autoSpaceDE/>
        <w:autoSpaceDN/>
        <w:adjustRightInd/>
        <w:spacing w:line="322"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Datum:</w:t>
      </w:r>
      <w:r w:rsidRPr="007414AA">
        <w:rPr>
          <w:rFonts w:ascii="Arial Narrow" w:eastAsia="Calibri" w:hAnsi="Arial Narrow" w:cs="Arial Narrow"/>
          <w:color w:val="000000"/>
          <w:szCs w:val="22"/>
          <w:shd w:val="clear" w:color="auto" w:fill="FFFFFF"/>
          <w:lang w:val="x-none" w:eastAsia="x-none"/>
        </w:rPr>
        <w:tab/>
      </w:r>
    </w:p>
    <w:p w14:paraId="496900AC" w14:textId="77777777" w:rsidR="007414AA" w:rsidRPr="007414AA" w:rsidRDefault="007414AA" w:rsidP="007414AA">
      <w:pPr>
        <w:widowControl w:val="0"/>
        <w:overflowPunct/>
        <w:autoSpaceDE/>
        <w:autoSpaceDN/>
        <w:adjustRightInd/>
        <w:spacing w:line="322"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Ali ste se kadarkoli zdravili oziroma se zdravite zaradi:</w:t>
      </w:r>
    </w:p>
    <w:p w14:paraId="5C4BAD82" w14:textId="055826C5" w:rsidR="007414AA" w:rsidRPr="007414AA" w:rsidRDefault="007414AA" w:rsidP="007414AA">
      <w:pPr>
        <w:widowControl w:val="0"/>
        <w:numPr>
          <w:ilvl w:val="0"/>
          <w:numId w:val="25"/>
        </w:numPr>
        <w:tabs>
          <w:tab w:val="left" w:pos="677"/>
          <w:tab w:val="left" w:leader="dot" w:pos="7262"/>
        </w:tabs>
        <w:overflowPunct/>
        <w:autoSpaceDE/>
        <w:autoSpaceDN/>
        <w:adjustRightInd/>
        <w:spacing w:line="322" w:lineRule="exact"/>
        <w:textAlignment w:val="auto"/>
        <w:rPr>
          <w:rFonts w:ascii="Arial Narrow" w:eastAsia="Calibri" w:hAnsi="Arial Narrow"/>
          <w:szCs w:val="22"/>
          <w:lang w:val="x-none" w:eastAsia="x-none"/>
        </w:rPr>
      </w:pPr>
      <w:r w:rsidRPr="007414AA">
        <w:rPr>
          <w:rFonts w:ascii="Arial Narrow" w:eastAsia="Calibri" w:hAnsi="Arial Narrow"/>
          <w:noProof/>
          <w:szCs w:val="22"/>
          <w:lang w:val="x-none" w:eastAsia="x-none"/>
        </w:rPr>
        <mc:AlternateContent>
          <mc:Choice Requires="wps">
            <w:drawing>
              <wp:anchor distT="336550" distB="0" distL="167640" distR="63500" simplePos="0" relativeHeight="251659264" behindDoc="1" locked="0" layoutInCell="1" allowOverlap="1" wp14:anchorId="007E0ADC" wp14:editId="70C309B4">
                <wp:simplePos x="0" y="0"/>
                <wp:positionH relativeFrom="margin">
                  <wp:posOffset>4846320</wp:posOffset>
                </wp:positionH>
                <wp:positionV relativeFrom="paragraph">
                  <wp:posOffset>80010</wp:posOffset>
                </wp:positionV>
                <wp:extent cx="875030" cy="3542030"/>
                <wp:effectExtent l="2540" t="1270" r="0" b="0"/>
                <wp:wrapSquare wrapText="left"/>
                <wp:docPr id="6" name="Polje z besedilom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5030" cy="3542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jc w:val="center"/>
                              <w:tblLayout w:type="fixed"/>
                              <w:tblCellMar>
                                <w:left w:w="0" w:type="dxa"/>
                                <w:right w:w="0" w:type="dxa"/>
                              </w:tblCellMar>
                              <w:tblLook w:val="0000" w:firstRow="0" w:lastRow="0" w:firstColumn="0" w:lastColumn="0" w:noHBand="0" w:noVBand="0"/>
                            </w:tblPr>
                            <w:tblGrid>
                              <w:gridCol w:w="567"/>
                              <w:gridCol w:w="810"/>
                            </w:tblGrid>
                            <w:tr w:rsidR="005856EB" w14:paraId="4E915482" w14:textId="77777777" w:rsidTr="00816CF4">
                              <w:trPr>
                                <w:trHeight w:hRule="exact" w:val="281"/>
                                <w:jc w:val="center"/>
                              </w:trPr>
                              <w:tc>
                                <w:tcPr>
                                  <w:tcW w:w="567" w:type="dxa"/>
                                  <w:tcBorders>
                                    <w:top w:val="nil"/>
                                    <w:left w:val="nil"/>
                                    <w:bottom w:val="nil"/>
                                    <w:right w:val="nil"/>
                                  </w:tcBorders>
                                  <w:shd w:val="clear" w:color="auto" w:fill="FFFFFF"/>
                                </w:tcPr>
                                <w:p w14:paraId="38286BFE"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01C3C60B"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34E6248B" w14:textId="77777777" w:rsidTr="00816CF4">
                              <w:trPr>
                                <w:trHeight w:hRule="exact" w:val="170"/>
                                <w:jc w:val="center"/>
                              </w:trPr>
                              <w:tc>
                                <w:tcPr>
                                  <w:tcW w:w="567" w:type="dxa"/>
                                  <w:tcBorders>
                                    <w:top w:val="nil"/>
                                    <w:left w:val="nil"/>
                                    <w:bottom w:val="nil"/>
                                    <w:right w:val="nil"/>
                                  </w:tcBorders>
                                  <w:shd w:val="clear" w:color="auto" w:fill="FFFFFF"/>
                                </w:tcPr>
                                <w:p w14:paraId="3863E821"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6BCD0FDB"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79359E1B" w14:textId="77777777" w:rsidTr="00816CF4">
                              <w:trPr>
                                <w:trHeight w:hRule="exact" w:val="285"/>
                                <w:jc w:val="center"/>
                              </w:trPr>
                              <w:tc>
                                <w:tcPr>
                                  <w:tcW w:w="567" w:type="dxa"/>
                                  <w:tcBorders>
                                    <w:top w:val="nil"/>
                                    <w:left w:val="nil"/>
                                    <w:bottom w:val="nil"/>
                                    <w:right w:val="nil"/>
                                  </w:tcBorders>
                                  <w:shd w:val="clear" w:color="auto" w:fill="FFFFFF"/>
                                  <w:vAlign w:val="bottom"/>
                                </w:tcPr>
                                <w:p w14:paraId="7C14B632"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bottom"/>
                                </w:tcPr>
                                <w:p w14:paraId="419E83DD"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6749DB52" w14:textId="77777777" w:rsidTr="00816CF4">
                              <w:trPr>
                                <w:trHeight w:hRule="exact" w:val="404"/>
                                <w:jc w:val="center"/>
                              </w:trPr>
                              <w:tc>
                                <w:tcPr>
                                  <w:tcW w:w="567" w:type="dxa"/>
                                  <w:tcBorders>
                                    <w:top w:val="nil"/>
                                    <w:left w:val="nil"/>
                                    <w:bottom w:val="nil"/>
                                    <w:right w:val="nil"/>
                                  </w:tcBorders>
                                  <w:shd w:val="clear" w:color="auto" w:fill="FFFFFF"/>
                                </w:tcPr>
                                <w:p w14:paraId="18FF766F" w14:textId="77777777" w:rsidR="005856EB" w:rsidRPr="00AD6D22" w:rsidRDefault="005856EB">
                                  <w:pPr>
                                    <w:pStyle w:val="Bodytext21"/>
                                    <w:shd w:val="clear" w:color="auto" w:fill="auto"/>
                                    <w:spacing w:after="0" w:line="190" w:lineRule="exact"/>
                                    <w:jc w:val="left"/>
                                    <w:rPr>
                                      <w:rStyle w:val="Bodytext29"/>
                                      <w:color w:val="000000"/>
                                    </w:rPr>
                                  </w:pPr>
                                </w:p>
                                <w:p w14:paraId="1B6F4749"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170E6F86" w14:textId="77777777" w:rsidR="005856EB" w:rsidRPr="00AD6D22" w:rsidRDefault="005856EB">
                                  <w:pPr>
                                    <w:pStyle w:val="Bodytext21"/>
                                    <w:shd w:val="clear" w:color="auto" w:fill="auto"/>
                                    <w:spacing w:after="0" w:line="190" w:lineRule="exact"/>
                                    <w:jc w:val="right"/>
                                    <w:rPr>
                                      <w:rStyle w:val="Bodytext29"/>
                                      <w:color w:val="000000"/>
                                    </w:rPr>
                                  </w:pPr>
                                </w:p>
                                <w:p w14:paraId="1FD91D68"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7A59CF6C" w14:textId="77777777" w:rsidTr="00816CF4">
                              <w:trPr>
                                <w:trHeight w:hRule="exact" w:val="288"/>
                                <w:jc w:val="center"/>
                              </w:trPr>
                              <w:tc>
                                <w:tcPr>
                                  <w:tcW w:w="567" w:type="dxa"/>
                                  <w:tcBorders>
                                    <w:top w:val="nil"/>
                                    <w:left w:val="nil"/>
                                    <w:bottom w:val="nil"/>
                                    <w:right w:val="nil"/>
                                  </w:tcBorders>
                                  <w:shd w:val="clear" w:color="auto" w:fill="FFFFFF"/>
                                </w:tcPr>
                                <w:p w14:paraId="176FD001"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378B6977"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3DF70361" w14:textId="77777777" w:rsidTr="00816CF4">
                              <w:trPr>
                                <w:trHeight w:hRule="exact" w:val="274"/>
                                <w:jc w:val="center"/>
                              </w:trPr>
                              <w:tc>
                                <w:tcPr>
                                  <w:tcW w:w="567" w:type="dxa"/>
                                  <w:tcBorders>
                                    <w:top w:val="nil"/>
                                    <w:left w:val="nil"/>
                                    <w:bottom w:val="nil"/>
                                    <w:right w:val="nil"/>
                                  </w:tcBorders>
                                  <w:shd w:val="clear" w:color="auto" w:fill="FFFFFF"/>
                                </w:tcPr>
                                <w:p w14:paraId="6277503A"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164DB3CA"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513AD46D" w14:textId="77777777" w:rsidTr="00816CF4">
                              <w:trPr>
                                <w:trHeight w:hRule="exact" w:val="277"/>
                                <w:jc w:val="center"/>
                              </w:trPr>
                              <w:tc>
                                <w:tcPr>
                                  <w:tcW w:w="567" w:type="dxa"/>
                                  <w:tcBorders>
                                    <w:top w:val="nil"/>
                                    <w:left w:val="nil"/>
                                    <w:bottom w:val="nil"/>
                                    <w:right w:val="nil"/>
                                  </w:tcBorders>
                                  <w:shd w:val="clear" w:color="auto" w:fill="FFFFFF"/>
                                  <w:vAlign w:val="bottom"/>
                                </w:tcPr>
                                <w:p w14:paraId="48498684"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bottom"/>
                                </w:tcPr>
                                <w:p w14:paraId="47BA4D78"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3EF00BFD" w14:textId="77777777" w:rsidTr="00816CF4">
                              <w:trPr>
                                <w:trHeight w:hRule="exact" w:val="379"/>
                                <w:jc w:val="center"/>
                              </w:trPr>
                              <w:tc>
                                <w:tcPr>
                                  <w:tcW w:w="567" w:type="dxa"/>
                                  <w:tcBorders>
                                    <w:top w:val="nil"/>
                                    <w:left w:val="nil"/>
                                    <w:bottom w:val="nil"/>
                                    <w:right w:val="nil"/>
                                  </w:tcBorders>
                                  <w:shd w:val="clear" w:color="auto" w:fill="FFFFFF"/>
                                </w:tcPr>
                                <w:p w14:paraId="58F43FA6"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2D3AAC48" w14:textId="77777777" w:rsidR="005856EB" w:rsidRPr="00AD6D22" w:rsidRDefault="005856EB" w:rsidP="00816CF4">
                                  <w:pPr>
                                    <w:pStyle w:val="Bodytext21"/>
                                    <w:shd w:val="clear" w:color="auto" w:fill="auto"/>
                                    <w:spacing w:after="0" w:line="190" w:lineRule="exact"/>
                                  </w:pPr>
                                  <w:r w:rsidRPr="00AD6D22">
                                    <w:rPr>
                                      <w:rStyle w:val="Bodytext29"/>
                                      <w:color w:val="000000"/>
                                    </w:rPr>
                                    <w:t xml:space="preserve">             NE</w:t>
                                  </w:r>
                                </w:p>
                              </w:tc>
                            </w:tr>
                            <w:tr w:rsidR="005856EB" w14:paraId="74D3100E" w14:textId="77777777" w:rsidTr="00816CF4">
                              <w:trPr>
                                <w:trHeight w:hRule="exact" w:val="614"/>
                                <w:jc w:val="center"/>
                              </w:trPr>
                              <w:tc>
                                <w:tcPr>
                                  <w:tcW w:w="567" w:type="dxa"/>
                                  <w:tcBorders>
                                    <w:top w:val="nil"/>
                                    <w:left w:val="nil"/>
                                    <w:bottom w:val="nil"/>
                                    <w:right w:val="nil"/>
                                  </w:tcBorders>
                                  <w:shd w:val="clear" w:color="auto" w:fill="FFFFFF"/>
                                  <w:vAlign w:val="center"/>
                                </w:tcPr>
                                <w:p w14:paraId="1A08CDD7" w14:textId="77777777" w:rsidR="005856EB" w:rsidRPr="00AD6D22" w:rsidRDefault="005856EB">
                                  <w:pPr>
                                    <w:pStyle w:val="Bodytext21"/>
                                    <w:shd w:val="clear" w:color="auto" w:fill="auto"/>
                                    <w:spacing w:after="0" w:line="190" w:lineRule="exact"/>
                                    <w:jc w:val="left"/>
                                    <w:rPr>
                                      <w:rStyle w:val="Bodytext29"/>
                                      <w:color w:val="000000"/>
                                    </w:rPr>
                                  </w:pPr>
                                </w:p>
                                <w:p w14:paraId="5ECD7E48"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center"/>
                                </w:tcPr>
                                <w:p w14:paraId="0C726D72" w14:textId="77777777" w:rsidR="005856EB" w:rsidRPr="00AD6D22" w:rsidRDefault="005856EB">
                                  <w:pPr>
                                    <w:pStyle w:val="Bodytext21"/>
                                    <w:shd w:val="clear" w:color="auto" w:fill="auto"/>
                                    <w:spacing w:after="0" w:line="190" w:lineRule="exact"/>
                                    <w:jc w:val="right"/>
                                    <w:rPr>
                                      <w:rStyle w:val="Bodytext29"/>
                                      <w:color w:val="000000"/>
                                    </w:rPr>
                                  </w:pPr>
                                </w:p>
                                <w:p w14:paraId="1CDD675D"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07F24332" w14:textId="77777777" w:rsidTr="00816CF4">
                              <w:trPr>
                                <w:trHeight w:hRule="exact" w:val="578"/>
                                <w:jc w:val="center"/>
                              </w:trPr>
                              <w:tc>
                                <w:tcPr>
                                  <w:tcW w:w="567" w:type="dxa"/>
                                  <w:tcBorders>
                                    <w:top w:val="nil"/>
                                    <w:left w:val="nil"/>
                                    <w:bottom w:val="nil"/>
                                    <w:right w:val="nil"/>
                                  </w:tcBorders>
                                  <w:shd w:val="clear" w:color="auto" w:fill="FFFFFF"/>
                                  <w:vAlign w:val="center"/>
                                </w:tcPr>
                                <w:p w14:paraId="601BEEE8" w14:textId="77777777" w:rsidR="005856EB" w:rsidRPr="00AD6D22" w:rsidRDefault="005856EB">
                                  <w:pPr>
                                    <w:pStyle w:val="Bodytext21"/>
                                    <w:shd w:val="clear" w:color="auto" w:fill="auto"/>
                                    <w:spacing w:after="0" w:line="190" w:lineRule="exact"/>
                                    <w:jc w:val="left"/>
                                    <w:rPr>
                                      <w:rStyle w:val="Bodytext29"/>
                                      <w:color w:val="000000"/>
                                    </w:rPr>
                                  </w:pPr>
                                </w:p>
                                <w:p w14:paraId="2AA92402"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center"/>
                                </w:tcPr>
                                <w:p w14:paraId="35D71F84" w14:textId="77777777" w:rsidR="005856EB" w:rsidRPr="00AD6D22" w:rsidRDefault="005856EB">
                                  <w:pPr>
                                    <w:pStyle w:val="Bodytext21"/>
                                    <w:shd w:val="clear" w:color="auto" w:fill="auto"/>
                                    <w:spacing w:after="0" w:line="190" w:lineRule="exact"/>
                                    <w:jc w:val="right"/>
                                    <w:rPr>
                                      <w:rStyle w:val="Bodytext29"/>
                                      <w:color w:val="000000"/>
                                    </w:rPr>
                                  </w:pPr>
                                </w:p>
                                <w:p w14:paraId="18E0ED09"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4BF9502B" w14:textId="77777777" w:rsidTr="00816CF4">
                              <w:trPr>
                                <w:trHeight w:hRule="exact" w:val="274"/>
                                <w:jc w:val="center"/>
                              </w:trPr>
                              <w:tc>
                                <w:tcPr>
                                  <w:tcW w:w="567" w:type="dxa"/>
                                  <w:tcBorders>
                                    <w:top w:val="nil"/>
                                    <w:left w:val="nil"/>
                                    <w:bottom w:val="nil"/>
                                    <w:right w:val="nil"/>
                                  </w:tcBorders>
                                  <w:shd w:val="clear" w:color="auto" w:fill="FFFFFF"/>
                                  <w:vAlign w:val="bottom"/>
                                </w:tcPr>
                                <w:p w14:paraId="74088F3B"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bottom"/>
                                </w:tcPr>
                                <w:p w14:paraId="076BC1E0"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74FDF5FA" w14:textId="77777777" w:rsidTr="00816CF4">
                              <w:trPr>
                                <w:trHeight w:hRule="exact" w:val="434"/>
                                <w:jc w:val="center"/>
                              </w:trPr>
                              <w:tc>
                                <w:tcPr>
                                  <w:tcW w:w="567" w:type="dxa"/>
                                  <w:tcBorders>
                                    <w:top w:val="nil"/>
                                    <w:left w:val="nil"/>
                                    <w:bottom w:val="nil"/>
                                    <w:right w:val="nil"/>
                                  </w:tcBorders>
                                  <w:shd w:val="clear" w:color="auto" w:fill="FFFFFF"/>
                                </w:tcPr>
                                <w:p w14:paraId="36855864" w14:textId="77777777" w:rsidR="005856EB" w:rsidRPr="00AD6D22" w:rsidRDefault="005856EB">
                                  <w:pPr>
                                    <w:pStyle w:val="Bodytext21"/>
                                    <w:shd w:val="clear" w:color="auto" w:fill="auto"/>
                                    <w:spacing w:after="0" w:line="190" w:lineRule="exact"/>
                                    <w:jc w:val="left"/>
                                    <w:rPr>
                                      <w:rStyle w:val="Bodytext29"/>
                                      <w:color w:val="000000"/>
                                    </w:rPr>
                                  </w:pPr>
                                </w:p>
                                <w:p w14:paraId="349CB4D8"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7AD28500" w14:textId="77777777" w:rsidR="005856EB" w:rsidRPr="00AD6D22" w:rsidRDefault="005856EB">
                                  <w:pPr>
                                    <w:pStyle w:val="Bodytext21"/>
                                    <w:shd w:val="clear" w:color="auto" w:fill="auto"/>
                                    <w:spacing w:after="0" w:line="190" w:lineRule="exact"/>
                                    <w:jc w:val="right"/>
                                    <w:rPr>
                                      <w:rStyle w:val="Bodytext29"/>
                                      <w:color w:val="000000"/>
                                    </w:rPr>
                                  </w:pPr>
                                </w:p>
                                <w:p w14:paraId="79455C97"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5C3BB847" w14:textId="77777777" w:rsidTr="00816CF4">
                              <w:trPr>
                                <w:trHeight w:hRule="exact" w:val="538"/>
                                <w:jc w:val="center"/>
                              </w:trPr>
                              <w:tc>
                                <w:tcPr>
                                  <w:tcW w:w="567" w:type="dxa"/>
                                  <w:tcBorders>
                                    <w:top w:val="nil"/>
                                    <w:left w:val="nil"/>
                                    <w:bottom w:val="nil"/>
                                    <w:right w:val="nil"/>
                                  </w:tcBorders>
                                  <w:shd w:val="clear" w:color="auto" w:fill="FFFFFF"/>
                                </w:tcPr>
                                <w:p w14:paraId="4DD27207" w14:textId="77777777" w:rsidR="005856EB" w:rsidRPr="00AD6D22" w:rsidRDefault="005856EB">
                                  <w:pPr>
                                    <w:pStyle w:val="Bodytext21"/>
                                    <w:shd w:val="clear" w:color="auto" w:fill="auto"/>
                                    <w:spacing w:after="0" w:line="190" w:lineRule="exact"/>
                                    <w:jc w:val="left"/>
                                    <w:rPr>
                                      <w:rStyle w:val="Bodytext29"/>
                                      <w:color w:val="000000"/>
                                    </w:rPr>
                                  </w:pPr>
                                </w:p>
                                <w:p w14:paraId="1D6D5A46"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072D0035" w14:textId="77777777" w:rsidR="005856EB" w:rsidRPr="00AD6D22" w:rsidRDefault="005856EB">
                                  <w:pPr>
                                    <w:pStyle w:val="Bodytext21"/>
                                    <w:shd w:val="clear" w:color="auto" w:fill="auto"/>
                                    <w:spacing w:after="0" w:line="190" w:lineRule="exact"/>
                                    <w:jc w:val="right"/>
                                    <w:rPr>
                                      <w:rStyle w:val="Bodytext29"/>
                                      <w:color w:val="000000"/>
                                    </w:rPr>
                                  </w:pPr>
                                </w:p>
                                <w:p w14:paraId="646D9D63"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2E6C965B" w14:textId="77777777" w:rsidTr="00816CF4">
                              <w:trPr>
                                <w:trHeight w:hRule="exact" w:val="447"/>
                                <w:jc w:val="center"/>
                              </w:trPr>
                              <w:tc>
                                <w:tcPr>
                                  <w:tcW w:w="567" w:type="dxa"/>
                                  <w:tcBorders>
                                    <w:top w:val="nil"/>
                                    <w:left w:val="nil"/>
                                    <w:bottom w:val="nil"/>
                                    <w:right w:val="nil"/>
                                  </w:tcBorders>
                                  <w:shd w:val="clear" w:color="auto" w:fill="FFFFFF"/>
                                  <w:vAlign w:val="bottom"/>
                                </w:tcPr>
                                <w:p w14:paraId="7A196969"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bottom"/>
                                </w:tcPr>
                                <w:p w14:paraId="3BEDD762"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07DCD3B1" w14:textId="77777777" w:rsidTr="00816CF4">
                              <w:trPr>
                                <w:trHeight w:hRule="exact" w:val="245"/>
                                <w:jc w:val="center"/>
                              </w:trPr>
                              <w:tc>
                                <w:tcPr>
                                  <w:tcW w:w="567" w:type="dxa"/>
                                  <w:tcBorders>
                                    <w:top w:val="nil"/>
                                    <w:left w:val="nil"/>
                                    <w:bottom w:val="nil"/>
                                    <w:right w:val="nil"/>
                                  </w:tcBorders>
                                  <w:shd w:val="clear" w:color="auto" w:fill="FFFFFF"/>
                                  <w:vAlign w:val="bottom"/>
                                </w:tcPr>
                                <w:p w14:paraId="16D0ED0A"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bottom"/>
                                </w:tcPr>
                                <w:p w14:paraId="68225326"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bl>
                          <w:p w14:paraId="3DB1DC95" w14:textId="77777777" w:rsidR="005856EB" w:rsidRDefault="005856EB" w:rsidP="007414AA">
                            <w:pPr>
                              <w:rPr>
                                <w:sz w:val="2"/>
                                <w:szCs w:val="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7E0ADC" id="_x0000_t202" coordsize="21600,21600" o:spt="202" path="m,l,21600r21600,l21600,xe">
                <v:stroke joinstyle="miter"/>
                <v:path gradientshapeok="t" o:connecttype="rect"/>
              </v:shapetype>
              <v:shape id="Polje z besedilom 6" o:spid="_x0000_s1026" type="#_x0000_t202" style="position:absolute;left:0;text-align:left;margin-left:381.6pt;margin-top:6.3pt;width:68.9pt;height:278.9pt;z-index:-251657216;visibility:visible;mso-wrap-style:square;mso-width-percent:0;mso-height-percent:0;mso-wrap-distance-left:13.2pt;mso-wrap-distance-top:26.5pt;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" filled="f" stroked="f">
                <v:textbox inset="0,0,0,0">
                  <w:txbxContent>
                    <w:tbl>
                      <w:tblPr>
                        <w:tblW w:w="0" w:type="auto"/>
                        <w:jc w:val="center"/>
                        <w:tblLayout w:type="fixed"/>
                        <w:tblCellMar>
                          <w:left w:w="0" w:type="dxa"/>
                          <w:right w:w="0" w:type="dxa"/>
                        </w:tblCellMar>
                        <w:tblLook w:val="0000" w:firstRow="0" w:lastRow="0" w:firstColumn="0" w:lastColumn="0" w:noHBand="0" w:noVBand="0"/>
                      </w:tblPr>
                      <w:tblGrid>
                        <w:gridCol w:w="567"/>
                        <w:gridCol w:w="810"/>
                      </w:tblGrid>
                      <w:tr w:rsidR="005856EB" w14:paraId="4E915482" w14:textId="77777777" w:rsidTr="00816CF4">
                        <w:trPr>
                          <w:trHeight w:hRule="exact" w:val="281"/>
                          <w:jc w:val="center"/>
                        </w:trPr>
                        <w:tc>
                          <w:tcPr>
                            <w:tcW w:w="567" w:type="dxa"/>
                            <w:tcBorders>
                              <w:top w:val="nil"/>
                              <w:left w:val="nil"/>
                              <w:bottom w:val="nil"/>
                              <w:right w:val="nil"/>
                            </w:tcBorders>
                            <w:shd w:val="clear" w:color="auto" w:fill="FFFFFF"/>
                          </w:tcPr>
                          <w:p w14:paraId="38286BFE"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01C3C60B"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34E6248B" w14:textId="77777777" w:rsidTr="00816CF4">
                        <w:trPr>
                          <w:trHeight w:hRule="exact" w:val="170"/>
                          <w:jc w:val="center"/>
                        </w:trPr>
                        <w:tc>
                          <w:tcPr>
                            <w:tcW w:w="567" w:type="dxa"/>
                            <w:tcBorders>
                              <w:top w:val="nil"/>
                              <w:left w:val="nil"/>
                              <w:bottom w:val="nil"/>
                              <w:right w:val="nil"/>
                            </w:tcBorders>
                            <w:shd w:val="clear" w:color="auto" w:fill="FFFFFF"/>
                          </w:tcPr>
                          <w:p w14:paraId="3863E821"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6BCD0FDB"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79359E1B" w14:textId="77777777" w:rsidTr="00816CF4">
                        <w:trPr>
                          <w:trHeight w:hRule="exact" w:val="285"/>
                          <w:jc w:val="center"/>
                        </w:trPr>
                        <w:tc>
                          <w:tcPr>
                            <w:tcW w:w="567" w:type="dxa"/>
                            <w:tcBorders>
                              <w:top w:val="nil"/>
                              <w:left w:val="nil"/>
                              <w:bottom w:val="nil"/>
                              <w:right w:val="nil"/>
                            </w:tcBorders>
                            <w:shd w:val="clear" w:color="auto" w:fill="FFFFFF"/>
                            <w:vAlign w:val="bottom"/>
                          </w:tcPr>
                          <w:p w14:paraId="7C14B632"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bottom"/>
                          </w:tcPr>
                          <w:p w14:paraId="419E83DD"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6749DB52" w14:textId="77777777" w:rsidTr="00816CF4">
                        <w:trPr>
                          <w:trHeight w:hRule="exact" w:val="404"/>
                          <w:jc w:val="center"/>
                        </w:trPr>
                        <w:tc>
                          <w:tcPr>
                            <w:tcW w:w="567" w:type="dxa"/>
                            <w:tcBorders>
                              <w:top w:val="nil"/>
                              <w:left w:val="nil"/>
                              <w:bottom w:val="nil"/>
                              <w:right w:val="nil"/>
                            </w:tcBorders>
                            <w:shd w:val="clear" w:color="auto" w:fill="FFFFFF"/>
                          </w:tcPr>
                          <w:p w14:paraId="18FF766F" w14:textId="77777777" w:rsidR="005856EB" w:rsidRPr="00AD6D22" w:rsidRDefault="005856EB">
                            <w:pPr>
                              <w:pStyle w:val="Bodytext21"/>
                              <w:shd w:val="clear" w:color="auto" w:fill="auto"/>
                              <w:spacing w:after="0" w:line="190" w:lineRule="exact"/>
                              <w:jc w:val="left"/>
                              <w:rPr>
                                <w:rStyle w:val="Bodytext29"/>
                                <w:color w:val="000000"/>
                              </w:rPr>
                            </w:pPr>
                          </w:p>
                          <w:p w14:paraId="1B6F4749"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170E6F86" w14:textId="77777777" w:rsidR="005856EB" w:rsidRPr="00AD6D22" w:rsidRDefault="005856EB">
                            <w:pPr>
                              <w:pStyle w:val="Bodytext21"/>
                              <w:shd w:val="clear" w:color="auto" w:fill="auto"/>
                              <w:spacing w:after="0" w:line="190" w:lineRule="exact"/>
                              <w:jc w:val="right"/>
                              <w:rPr>
                                <w:rStyle w:val="Bodytext29"/>
                                <w:color w:val="000000"/>
                              </w:rPr>
                            </w:pPr>
                          </w:p>
                          <w:p w14:paraId="1FD91D68"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7A59CF6C" w14:textId="77777777" w:rsidTr="00816CF4">
                        <w:trPr>
                          <w:trHeight w:hRule="exact" w:val="288"/>
                          <w:jc w:val="center"/>
                        </w:trPr>
                        <w:tc>
                          <w:tcPr>
                            <w:tcW w:w="567" w:type="dxa"/>
                            <w:tcBorders>
                              <w:top w:val="nil"/>
                              <w:left w:val="nil"/>
                              <w:bottom w:val="nil"/>
                              <w:right w:val="nil"/>
                            </w:tcBorders>
                            <w:shd w:val="clear" w:color="auto" w:fill="FFFFFF"/>
                          </w:tcPr>
                          <w:p w14:paraId="176FD001"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378B6977"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3DF70361" w14:textId="77777777" w:rsidTr="00816CF4">
                        <w:trPr>
                          <w:trHeight w:hRule="exact" w:val="274"/>
                          <w:jc w:val="center"/>
                        </w:trPr>
                        <w:tc>
                          <w:tcPr>
                            <w:tcW w:w="567" w:type="dxa"/>
                            <w:tcBorders>
                              <w:top w:val="nil"/>
                              <w:left w:val="nil"/>
                              <w:bottom w:val="nil"/>
                              <w:right w:val="nil"/>
                            </w:tcBorders>
                            <w:shd w:val="clear" w:color="auto" w:fill="FFFFFF"/>
                          </w:tcPr>
                          <w:p w14:paraId="6277503A"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164DB3CA"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513AD46D" w14:textId="77777777" w:rsidTr="00816CF4">
                        <w:trPr>
                          <w:trHeight w:hRule="exact" w:val="277"/>
                          <w:jc w:val="center"/>
                        </w:trPr>
                        <w:tc>
                          <w:tcPr>
                            <w:tcW w:w="567" w:type="dxa"/>
                            <w:tcBorders>
                              <w:top w:val="nil"/>
                              <w:left w:val="nil"/>
                              <w:bottom w:val="nil"/>
                              <w:right w:val="nil"/>
                            </w:tcBorders>
                            <w:shd w:val="clear" w:color="auto" w:fill="FFFFFF"/>
                            <w:vAlign w:val="bottom"/>
                          </w:tcPr>
                          <w:p w14:paraId="48498684"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bottom"/>
                          </w:tcPr>
                          <w:p w14:paraId="47BA4D78"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3EF00BFD" w14:textId="77777777" w:rsidTr="00816CF4">
                        <w:trPr>
                          <w:trHeight w:hRule="exact" w:val="379"/>
                          <w:jc w:val="center"/>
                        </w:trPr>
                        <w:tc>
                          <w:tcPr>
                            <w:tcW w:w="567" w:type="dxa"/>
                            <w:tcBorders>
                              <w:top w:val="nil"/>
                              <w:left w:val="nil"/>
                              <w:bottom w:val="nil"/>
                              <w:right w:val="nil"/>
                            </w:tcBorders>
                            <w:shd w:val="clear" w:color="auto" w:fill="FFFFFF"/>
                          </w:tcPr>
                          <w:p w14:paraId="58F43FA6"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2D3AAC48" w14:textId="77777777" w:rsidR="005856EB" w:rsidRPr="00AD6D22" w:rsidRDefault="005856EB" w:rsidP="00816CF4">
                            <w:pPr>
                              <w:pStyle w:val="Bodytext21"/>
                              <w:shd w:val="clear" w:color="auto" w:fill="auto"/>
                              <w:spacing w:after="0" w:line="190" w:lineRule="exact"/>
                            </w:pPr>
                            <w:r w:rsidRPr="00AD6D22">
                              <w:rPr>
                                <w:rStyle w:val="Bodytext29"/>
                                <w:color w:val="000000"/>
                              </w:rPr>
                              <w:t xml:space="preserve">             NE</w:t>
                            </w:r>
                          </w:p>
                        </w:tc>
                      </w:tr>
                      <w:tr w:rsidR="005856EB" w14:paraId="74D3100E" w14:textId="77777777" w:rsidTr="00816CF4">
                        <w:trPr>
                          <w:trHeight w:hRule="exact" w:val="614"/>
                          <w:jc w:val="center"/>
                        </w:trPr>
                        <w:tc>
                          <w:tcPr>
                            <w:tcW w:w="567" w:type="dxa"/>
                            <w:tcBorders>
                              <w:top w:val="nil"/>
                              <w:left w:val="nil"/>
                              <w:bottom w:val="nil"/>
                              <w:right w:val="nil"/>
                            </w:tcBorders>
                            <w:shd w:val="clear" w:color="auto" w:fill="FFFFFF"/>
                            <w:vAlign w:val="center"/>
                          </w:tcPr>
                          <w:p w14:paraId="1A08CDD7" w14:textId="77777777" w:rsidR="005856EB" w:rsidRPr="00AD6D22" w:rsidRDefault="005856EB">
                            <w:pPr>
                              <w:pStyle w:val="Bodytext21"/>
                              <w:shd w:val="clear" w:color="auto" w:fill="auto"/>
                              <w:spacing w:after="0" w:line="190" w:lineRule="exact"/>
                              <w:jc w:val="left"/>
                              <w:rPr>
                                <w:rStyle w:val="Bodytext29"/>
                                <w:color w:val="000000"/>
                              </w:rPr>
                            </w:pPr>
                          </w:p>
                          <w:p w14:paraId="5ECD7E48"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center"/>
                          </w:tcPr>
                          <w:p w14:paraId="0C726D72" w14:textId="77777777" w:rsidR="005856EB" w:rsidRPr="00AD6D22" w:rsidRDefault="005856EB">
                            <w:pPr>
                              <w:pStyle w:val="Bodytext21"/>
                              <w:shd w:val="clear" w:color="auto" w:fill="auto"/>
                              <w:spacing w:after="0" w:line="190" w:lineRule="exact"/>
                              <w:jc w:val="right"/>
                              <w:rPr>
                                <w:rStyle w:val="Bodytext29"/>
                                <w:color w:val="000000"/>
                              </w:rPr>
                            </w:pPr>
                          </w:p>
                          <w:p w14:paraId="1CDD675D"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07F24332" w14:textId="77777777" w:rsidTr="00816CF4">
                        <w:trPr>
                          <w:trHeight w:hRule="exact" w:val="578"/>
                          <w:jc w:val="center"/>
                        </w:trPr>
                        <w:tc>
                          <w:tcPr>
                            <w:tcW w:w="567" w:type="dxa"/>
                            <w:tcBorders>
                              <w:top w:val="nil"/>
                              <w:left w:val="nil"/>
                              <w:bottom w:val="nil"/>
                              <w:right w:val="nil"/>
                            </w:tcBorders>
                            <w:shd w:val="clear" w:color="auto" w:fill="FFFFFF"/>
                            <w:vAlign w:val="center"/>
                          </w:tcPr>
                          <w:p w14:paraId="601BEEE8" w14:textId="77777777" w:rsidR="005856EB" w:rsidRPr="00AD6D22" w:rsidRDefault="005856EB">
                            <w:pPr>
                              <w:pStyle w:val="Bodytext21"/>
                              <w:shd w:val="clear" w:color="auto" w:fill="auto"/>
                              <w:spacing w:after="0" w:line="190" w:lineRule="exact"/>
                              <w:jc w:val="left"/>
                              <w:rPr>
                                <w:rStyle w:val="Bodytext29"/>
                                <w:color w:val="000000"/>
                              </w:rPr>
                            </w:pPr>
                          </w:p>
                          <w:p w14:paraId="2AA92402"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center"/>
                          </w:tcPr>
                          <w:p w14:paraId="35D71F84" w14:textId="77777777" w:rsidR="005856EB" w:rsidRPr="00AD6D22" w:rsidRDefault="005856EB">
                            <w:pPr>
                              <w:pStyle w:val="Bodytext21"/>
                              <w:shd w:val="clear" w:color="auto" w:fill="auto"/>
                              <w:spacing w:after="0" w:line="190" w:lineRule="exact"/>
                              <w:jc w:val="right"/>
                              <w:rPr>
                                <w:rStyle w:val="Bodytext29"/>
                                <w:color w:val="000000"/>
                              </w:rPr>
                            </w:pPr>
                          </w:p>
                          <w:p w14:paraId="18E0ED09"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4BF9502B" w14:textId="77777777" w:rsidTr="00816CF4">
                        <w:trPr>
                          <w:trHeight w:hRule="exact" w:val="274"/>
                          <w:jc w:val="center"/>
                        </w:trPr>
                        <w:tc>
                          <w:tcPr>
                            <w:tcW w:w="567" w:type="dxa"/>
                            <w:tcBorders>
                              <w:top w:val="nil"/>
                              <w:left w:val="nil"/>
                              <w:bottom w:val="nil"/>
                              <w:right w:val="nil"/>
                            </w:tcBorders>
                            <w:shd w:val="clear" w:color="auto" w:fill="FFFFFF"/>
                            <w:vAlign w:val="bottom"/>
                          </w:tcPr>
                          <w:p w14:paraId="74088F3B"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bottom"/>
                          </w:tcPr>
                          <w:p w14:paraId="076BC1E0"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74FDF5FA" w14:textId="77777777" w:rsidTr="00816CF4">
                        <w:trPr>
                          <w:trHeight w:hRule="exact" w:val="434"/>
                          <w:jc w:val="center"/>
                        </w:trPr>
                        <w:tc>
                          <w:tcPr>
                            <w:tcW w:w="567" w:type="dxa"/>
                            <w:tcBorders>
                              <w:top w:val="nil"/>
                              <w:left w:val="nil"/>
                              <w:bottom w:val="nil"/>
                              <w:right w:val="nil"/>
                            </w:tcBorders>
                            <w:shd w:val="clear" w:color="auto" w:fill="FFFFFF"/>
                          </w:tcPr>
                          <w:p w14:paraId="36855864" w14:textId="77777777" w:rsidR="005856EB" w:rsidRPr="00AD6D22" w:rsidRDefault="005856EB">
                            <w:pPr>
                              <w:pStyle w:val="Bodytext21"/>
                              <w:shd w:val="clear" w:color="auto" w:fill="auto"/>
                              <w:spacing w:after="0" w:line="190" w:lineRule="exact"/>
                              <w:jc w:val="left"/>
                              <w:rPr>
                                <w:rStyle w:val="Bodytext29"/>
                                <w:color w:val="000000"/>
                              </w:rPr>
                            </w:pPr>
                          </w:p>
                          <w:p w14:paraId="349CB4D8"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7AD28500" w14:textId="77777777" w:rsidR="005856EB" w:rsidRPr="00AD6D22" w:rsidRDefault="005856EB">
                            <w:pPr>
                              <w:pStyle w:val="Bodytext21"/>
                              <w:shd w:val="clear" w:color="auto" w:fill="auto"/>
                              <w:spacing w:after="0" w:line="190" w:lineRule="exact"/>
                              <w:jc w:val="right"/>
                              <w:rPr>
                                <w:rStyle w:val="Bodytext29"/>
                                <w:color w:val="000000"/>
                              </w:rPr>
                            </w:pPr>
                          </w:p>
                          <w:p w14:paraId="79455C97"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5C3BB847" w14:textId="77777777" w:rsidTr="00816CF4">
                        <w:trPr>
                          <w:trHeight w:hRule="exact" w:val="538"/>
                          <w:jc w:val="center"/>
                        </w:trPr>
                        <w:tc>
                          <w:tcPr>
                            <w:tcW w:w="567" w:type="dxa"/>
                            <w:tcBorders>
                              <w:top w:val="nil"/>
                              <w:left w:val="nil"/>
                              <w:bottom w:val="nil"/>
                              <w:right w:val="nil"/>
                            </w:tcBorders>
                            <w:shd w:val="clear" w:color="auto" w:fill="FFFFFF"/>
                          </w:tcPr>
                          <w:p w14:paraId="4DD27207" w14:textId="77777777" w:rsidR="005856EB" w:rsidRPr="00AD6D22" w:rsidRDefault="005856EB">
                            <w:pPr>
                              <w:pStyle w:val="Bodytext21"/>
                              <w:shd w:val="clear" w:color="auto" w:fill="auto"/>
                              <w:spacing w:after="0" w:line="190" w:lineRule="exact"/>
                              <w:jc w:val="left"/>
                              <w:rPr>
                                <w:rStyle w:val="Bodytext29"/>
                                <w:color w:val="000000"/>
                              </w:rPr>
                            </w:pPr>
                          </w:p>
                          <w:p w14:paraId="1D6D5A46"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tcPr>
                          <w:p w14:paraId="072D0035" w14:textId="77777777" w:rsidR="005856EB" w:rsidRPr="00AD6D22" w:rsidRDefault="005856EB">
                            <w:pPr>
                              <w:pStyle w:val="Bodytext21"/>
                              <w:shd w:val="clear" w:color="auto" w:fill="auto"/>
                              <w:spacing w:after="0" w:line="190" w:lineRule="exact"/>
                              <w:jc w:val="right"/>
                              <w:rPr>
                                <w:rStyle w:val="Bodytext29"/>
                                <w:color w:val="000000"/>
                              </w:rPr>
                            </w:pPr>
                          </w:p>
                          <w:p w14:paraId="646D9D63"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2E6C965B" w14:textId="77777777" w:rsidTr="00816CF4">
                        <w:trPr>
                          <w:trHeight w:hRule="exact" w:val="447"/>
                          <w:jc w:val="center"/>
                        </w:trPr>
                        <w:tc>
                          <w:tcPr>
                            <w:tcW w:w="567" w:type="dxa"/>
                            <w:tcBorders>
                              <w:top w:val="nil"/>
                              <w:left w:val="nil"/>
                              <w:bottom w:val="nil"/>
                              <w:right w:val="nil"/>
                            </w:tcBorders>
                            <w:shd w:val="clear" w:color="auto" w:fill="FFFFFF"/>
                            <w:vAlign w:val="bottom"/>
                          </w:tcPr>
                          <w:p w14:paraId="7A196969"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bottom"/>
                          </w:tcPr>
                          <w:p w14:paraId="3BEDD762"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r w:rsidR="005856EB" w14:paraId="07DCD3B1" w14:textId="77777777" w:rsidTr="00816CF4">
                        <w:trPr>
                          <w:trHeight w:hRule="exact" w:val="245"/>
                          <w:jc w:val="center"/>
                        </w:trPr>
                        <w:tc>
                          <w:tcPr>
                            <w:tcW w:w="567" w:type="dxa"/>
                            <w:tcBorders>
                              <w:top w:val="nil"/>
                              <w:left w:val="nil"/>
                              <w:bottom w:val="nil"/>
                              <w:right w:val="nil"/>
                            </w:tcBorders>
                            <w:shd w:val="clear" w:color="auto" w:fill="FFFFFF"/>
                            <w:vAlign w:val="bottom"/>
                          </w:tcPr>
                          <w:p w14:paraId="16D0ED0A" w14:textId="77777777" w:rsidR="005856EB" w:rsidRPr="00AD6D22" w:rsidRDefault="005856EB">
                            <w:pPr>
                              <w:pStyle w:val="Bodytext21"/>
                              <w:shd w:val="clear" w:color="auto" w:fill="auto"/>
                              <w:spacing w:after="0" w:line="190" w:lineRule="exact"/>
                              <w:jc w:val="left"/>
                            </w:pPr>
                            <w:r w:rsidRPr="00AD6D22">
                              <w:rPr>
                                <w:rStyle w:val="Bodytext29"/>
                                <w:color w:val="000000"/>
                              </w:rPr>
                              <w:t>DA</w:t>
                            </w:r>
                          </w:p>
                        </w:tc>
                        <w:tc>
                          <w:tcPr>
                            <w:tcW w:w="810" w:type="dxa"/>
                            <w:tcBorders>
                              <w:top w:val="nil"/>
                              <w:left w:val="nil"/>
                              <w:bottom w:val="nil"/>
                              <w:right w:val="nil"/>
                            </w:tcBorders>
                            <w:shd w:val="clear" w:color="auto" w:fill="FFFFFF"/>
                            <w:vAlign w:val="bottom"/>
                          </w:tcPr>
                          <w:p w14:paraId="68225326" w14:textId="77777777" w:rsidR="005856EB" w:rsidRPr="00AD6D22" w:rsidRDefault="005856EB">
                            <w:pPr>
                              <w:pStyle w:val="Bodytext21"/>
                              <w:shd w:val="clear" w:color="auto" w:fill="auto"/>
                              <w:spacing w:after="0" w:line="190" w:lineRule="exact"/>
                              <w:jc w:val="right"/>
                            </w:pPr>
                            <w:r w:rsidRPr="00AD6D22">
                              <w:rPr>
                                <w:rStyle w:val="Bodytext29"/>
                                <w:color w:val="000000"/>
                              </w:rPr>
                              <w:t>NE</w:t>
                            </w:r>
                          </w:p>
                        </w:tc>
                      </w:tr>
                    </w:tbl>
                    <w:p w14:paraId="3DB1DC95" w14:textId="77777777" w:rsidR="005856EB" w:rsidRDefault="005856EB" w:rsidP="007414AA">
                      <w:pPr>
                        <w:rPr>
                          <w:sz w:val="2"/>
                          <w:szCs w:val="2"/>
                        </w:rPr>
                      </w:pPr>
                    </w:p>
                  </w:txbxContent>
                </v:textbox>
                <w10:wrap type="square" side="left" anchorx="margin"/>
              </v:shape>
            </w:pict>
          </mc:Fallback>
        </mc:AlternateContent>
      </w:r>
      <w:r w:rsidRPr="007414AA">
        <w:rPr>
          <w:rFonts w:ascii="Arial Narrow" w:eastAsia="Calibri" w:hAnsi="Arial Narrow" w:cs="Arial Narrow"/>
          <w:color w:val="000000"/>
          <w:szCs w:val="22"/>
          <w:shd w:val="clear" w:color="auto" w:fill="FFFFFF"/>
          <w:lang w:val="x-none" w:eastAsia="x-none"/>
        </w:rPr>
        <w:t>duševnih motenj</w:t>
      </w:r>
      <w:r w:rsidRPr="007414AA">
        <w:rPr>
          <w:rFonts w:ascii="Arial Narrow" w:eastAsia="Calibri" w:hAnsi="Arial Narrow" w:cs="Arial Narrow"/>
          <w:color w:val="000000"/>
          <w:szCs w:val="22"/>
          <w:shd w:val="clear" w:color="auto" w:fill="FFFFFF"/>
          <w:lang w:val="x-none" w:eastAsia="x-none"/>
        </w:rPr>
        <w:tab/>
      </w:r>
    </w:p>
    <w:p w14:paraId="5E4C4B10" w14:textId="77777777" w:rsidR="007414AA" w:rsidRPr="007414AA" w:rsidRDefault="007414AA" w:rsidP="007414AA">
      <w:pPr>
        <w:widowControl w:val="0"/>
        <w:numPr>
          <w:ilvl w:val="0"/>
          <w:numId w:val="25"/>
        </w:numPr>
        <w:tabs>
          <w:tab w:val="left" w:pos="677"/>
          <w:tab w:val="left" w:leader="dot" w:pos="7262"/>
        </w:tabs>
        <w:overflowPunct/>
        <w:autoSpaceDE/>
        <w:autoSpaceDN/>
        <w:adjustRightInd/>
        <w:spacing w:line="28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motenj zavesti (omedlevica, omotica, epilepsija)</w:t>
      </w:r>
      <w:r w:rsidRPr="007414AA">
        <w:rPr>
          <w:rFonts w:ascii="Arial Narrow" w:eastAsia="Calibri" w:hAnsi="Arial Narrow" w:cs="Arial Narrow"/>
          <w:color w:val="000000"/>
          <w:szCs w:val="22"/>
          <w:shd w:val="clear" w:color="auto" w:fill="FFFFFF"/>
          <w:lang w:val="x-none" w:eastAsia="x-none"/>
        </w:rPr>
        <w:tab/>
      </w:r>
    </w:p>
    <w:p w14:paraId="2FE881CD" w14:textId="77777777" w:rsidR="007414AA" w:rsidRPr="007414AA" w:rsidRDefault="007414AA" w:rsidP="007414AA">
      <w:pPr>
        <w:widowControl w:val="0"/>
        <w:numPr>
          <w:ilvl w:val="0"/>
          <w:numId w:val="25"/>
        </w:numPr>
        <w:tabs>
          <w:tab w:val="left" w:pos="677"/>
          <w:tab w:val="left" w:leader="dot" w:pos="7262"/>
        </w:tabs>
        <w:overflowPunct/>
        <w:autoSpaceDE/>
        <w:autoSpaceDN/>
        <w:adjustRightInd/>
        <w:spacing w:line="28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drugih nevroloških motenj (nehoteni zgibki mišic, vrtoglavica, ...)</w:t>
      </w:r>
      <w:r w:rsidRPr="007414AA">
        <w:rPr>
          <w:rFonts w:ascii="Arial Narrow" w:eastAsia="Calibri" w:hAnsi="Arial Narrow" w:cs="Arial Narrow"/>
          <w:color w:val="000000"/>
          <w:szCs w:val="22"/>
          <w:shd w:val="clear" w:color="auto" w:fill="FFFFFF"/>
          <w:lang w:val="x-none" w:eastAsia="x-none"/>
        </w:rPr>
        <w:tab/>
      </w:r>
    </w:p>
    <w:p w14:paraId="05C858E9" w14:textId="77777777" w:rsidR="007414AA" w:rsidRPr="007414AA" w:rsidRDefault="007414AA" w:rsidP="007414AA">
      <w:pPr>
        <w:widowControl w:val="0"/>
        <w:numPr>
          <w:ilvl w:val="0"/>
          <w:numId w:val="25"/>
        </w:numPr>
        <w:tabs>
          <w:tab w:val="left" w:pos="677"/>
          <w:tab w:val="left" w:leader="dot" w:pos="7262"/>
        </w:tabs>
        <w:overflowPunct/>
        <w:autoSpaceDE/>
        <w:autoSpaceDN/>
        <w:adjustRightInd/>
        <w:spacing w:line="28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bolezni srca ali visokega krvnega tlaka</w:t>
      </w:r>
      <w:r w:rsidRPr="007414AA">
        <w:rPr>
          <w:rFonts w:ascii="Arial Narrow" w:eastAsia="Calibri" w:hAnsi="Arial Narrow" w:cs="Arial Narrow"/>
          <w:color w:val="000000"/>
          <w:szCs w:val="22"/>
          <w:shd w:val="clear" w:color="auto" w:fill="FFFFFF"/>
          <w:lang w:val="x-none" w:eastAsia="x-none"/>
        </w:rPr>
        <w:tab/>
      </w:r>
    </w:p>
    <w:p w14:paraId="7207A866" w14:textId="77777777" w:rsidR="007414AA" w:rsidRPr="007414AA" w:rsidRDefault="007414AA" w:rsidP="007414AA">
      <w:pPr>
        <w:widowControl w:val="0"/>
        <w:numPr>
          <w:ilvl w:val="0"/>
          <w:numId w:val="25"/>
        </w:numPr>
        <w:tabs>
          <w:tab w:val="left" w:pos="677"/>
          <w:tab w:val="left" w:leader="dot" w:pos="7262"/>
        </w:tabs>
        <w:overflowPunct/>
        <w:autoSpaceDE/>
        <w:autoSpaceDN/>
        <w:adjustRightInd/>
        <w:spacing w:line="28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sladkorne bolezni</w:t>
      </w:r>
      <w:r w:rsidRPr="007414AA">
        <w:rPr>
          <w:rFonts w:ascii="Arial Narrow" w:eastAsia="Calibri" w:hAnsi="Arial Narrow" w:cs="Arial Narrow"/>
          <w:color w:val="000000"/>
          <w:szCs w:val="22"/>
          <w:shd w:val="clear" w:color="auto" w:fill="FFFFFF"/>
          <w:lang w:val="x-none" w:eastAsia="x-none"/>
        </w:rPr>
        <w:tab/>
      </w:r>
    </w:p>
    <w:p w14:paraId="2AD45561" w14:textId="77777777" w:rsidR="007414AA" w:rsidRPr="007414AA" w:rsidRDefault="007414AA" w:rsidP="007414AA">
      <w:pPr>
        <w:widowControl w:val="0"/>
        <w:numPr>
          <w:ilvl w:val="0"/>
          <w:numId w:val="25"/>
        </w:numPr>
        <w:tabs>
          <w:tab w:val="left" w:pos="677"/>
          <w:tab w:val="left" w:leader="dot" w:pos="7262"/>
        </w:tabs>
        <w:overflowPunct/>
        <w:autoSpaceDE/>
        <w:autoSpaceDN/>
        <w:adjustRightInd/>
        <w:spacing w:line="28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težav z vidom (slabovidnost, dvojni vid, nočna slepota)</w:t>
      </w:r>
      <w:r w:rsidRPr="007414AA">
        <w:rPr>
          <w:rFonts w:ascii="Arial Narrow" w:eastAsia="Calibri" w:hAnsi="Arial Narrow" w:cs="Arial Narrow"/>
          <w:color w:val="000000"/>
          <w:szCs w:val="22"/>
          <w:shd w:val="clear" w:color="auto" w:fill="FFFFFF"/>
          <w:lang w:val="x-none" w:eastAsia="x-none"/>
        </w:rPr>
        <w:tab/>
      </w:r>
    </w:p>
    <w:p w14:paraId="2EDC3BB0" w14:textId="77777777" w:rsidR="007414AA" w:rsidRPr="007414AA" w:rsidRDefault="007414AA" w:rsidP="007414AA">
      <w:pPr>
        <w:widowControl w:val="0"/>
        <w:numPr>
          <w:ilvl w:val="0"/>
          <w:numId w:val="25"/>
        </w:numPr>
        <w:tabs>
          <w:tab w:val="left" w:pos="677"/>
          <w:tab w:val="left" w:leader="underscore" w:pos="7262"/>
        </w:tabs>
        <w:overflowPunct/>
        <w:autoSpaceDE/>
        <w:autoSpaceDN/>
        <w:adjustRightInd/>
        <w:spacing w:line="28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drugega (napišite):</w:t>
      </w:r>
      <w:r w:rsidRPr="007414AA">
        <w:rPr>
          <w:rFonts w:ascii="Arial Narrow" w:eastAsia="Calibri" w:hAnsi="Arial Narrow" w:cs="Arial Narrow"/>
          <w:color w:val="000000"/>
          <w:szCs w:val="22"/>
          <w:shd w:val="clear" w:color="auto" w:fill="FFFFFF"/>
          <w:lang w:val="x-none" w:eastAsia="x-none"/>
        </w:rPr>
        <w:tab/>
      </w:r>
    </w:p>
    <w:p w14:paraId="51EA936C" w14:textId="77777777" w:rsidR="007414AA" w:rsidRPr="007414AA" w:rsidRDefault="007414AA" w:rsidP="007414AA">
      <w:pPr>
        <w:widowControl w:val="0"/>
        <w:overflowPunct/>
        <w:autoSpaceDE/>
        <w:autoSpaceDN/>
        <w:adjustRightInd/>
        <w:spacing w:after="176" w:line="28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Ali ste v zadnjih petih letih že kdaj zadremali za volanom?</w:t>
      </w:r>
    </w:p>
    <w:p w14:paraId="2F2670D3" w14:textId="77777777" w:rsidR="007414AA" w:rsidRPr="007414AA" w:rsidRDefault="007414AA" w:rsidP="007414AA">
      <w:pPr>
        <w:widowControl w:val="0"/>
        <w:tabs>
          <w:tab w:val="left" w:leader="dot" w:pos="7262"/>
        </w:tabs>
        <w:overflowPunct/>
        <w:autoSpaceDE/>
        <w:autoSpaceDN/>
        <w:adjustRightInd/>
        <w:spacing w:after="234" w:line="288"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Ali ste zaradi zaspanosti za volanom že bili udeleženi v prometni nesreči ali skoraj povzročili prometno nesrečo (npr. za las ušli nesreči, zadeli ob robnik, prevozili rdečo luč, ...)?</w:t>
      </w:r>
      <w:r w:rsidRPr="007414AA">
        <w:rPr>
          <w:rFonts w:ascii="Arial Narrow" w:eastAsia="Calibri" w:hAnsi="Arial Narrow" w:cs="Arial Narrow"/>
          <w:color w:val="000000"/>
          <w:szCs w:val="22"/>
          <w:shd w:val="clear" w:color="auto" w:fill="FFFFFF"/>
          <w:lang w:val="x-none" w:eastAsia="x-none"/>
        </w:rPr>
        <w:tab/>
      </w:r>
    </w:p>
    <w:p w14:paraId="70C31947" w14:textId="77777777" w:rsidR="007414AA" w:rsidRPr="007414AA" w:rsidRDefault="007414AA" w:rsidP="007414AA">
      <w:pPr>
        <w:widowControl w:val="0"/>
        <w:tabs>
          <w:tab w:val="left" w:leader="dot" w:pos="7262"/>
        </w:tabs>
        <w:overflowPunct/>
        <w:autoSpaceDE/>
        <w:autoSpaceDN/>
        <w:adjustRightInd/>
        <w:spacing w:after="188" w:line="22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Ali jemljete zdravila, kot so uspavala, pomirjevala, zdravila proti depresiji?</w:t>
      </w:r>
      <w:r w:rsidRPr="007414AA">
        <w:rPr>
          <w:rFonts w:ascii="Arial Narrow" w:eastAsia="Calibri" w:hAnsi="Arial Narrow" w:cs="Arial Narrow"/>
          <w:color w:val="000000"/>
          <w:szCs w:val="22"/>
          <w:shd w:val="clear" w:color="auto" w:fill="FFFFFF"/>
          <w:lang w:val="x-none" w:eastAsia="x-none"/>
        </w:rPr>
        <w:tab/>
      </w:r>
    </w:p>
    <w:p w14:paraId="07ADB5B4" w14:textId="77777777" w:rsidR="007414AA" w:rsidRPr="007414AA" w:rsidRDefault="007414AA" w:rsidP="007414AA">
      <w:pPr>
        <w:widowControl w:val="0"/>
        <w:tabs>
          <w:tab w:val="left" w:leader="dot" w:pos="7262"/>
        </w:tabs>
        <w:overflowPunct/>
        <w:autoSpaceDE/>
        <w:autoSpaceDN/>
        <w:adjustRightInd/>
        <w:spacing w:line="28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Ali uživate prepovedane droge in psihoaktivne snovi?</w:t>
      </w:r>
      <w:r w:rsidRPr="007414AA">
        <w:rPr>
          <w:rFonts w:ascii="Arial Narrow" w:eastAsia="Calibri" w:hAnsi="Arial Narrow" w:cs="Arial Narrow"/>
          <w:color w:val="000000"/>
          <w:szCs w:val="22"/>
          <w:shd w:val="clear" w:color="auto" w:fill="FFFFFF"/>
          <w:lang w:val="x-none" w:eastAsia="x-none"/>
        </w:rPr>
        <w:tab/>
      </w:r>
    </w:p>
    <w:p w14:paraId="2E206613" w14:textId="77777777" w:rsidR="007414AA" w:rsidRPr="007414AA" w:rsidRDefault="007414AA" w:rsidP="007414AA">
      <w:pPr>
        <w:widowControl w:val="0"/>
        <w:tabs>
          <w:tab w:val="left" w:leader="dot" w:pos="7262"/>
        </w:tabs>
        <w:overflowPunct/>
        <w:autoSpaceDE/>
        <w:autoSpaceDN/>
        <w:adjustRightInd/>
        <w:spacing w:line="28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Ali prekomerno uživate alkoholne pijače?</w:t>
      </w:r>
      <w:r w:rsidRPr="007414AA">
        <w:rPr>
          <w:rFonts w:ascii="Arial Narrow" w:eastAsia="Calibri" w:hAnsi="Arial Narrow" w:cs="Arial Narrow"/>
          <w:color w:val="000000"/>
          <w:szCs w:val="22"/>
          <w:shd w:val="clear" w:color="auto" w:fill="FFFFFF"/>
          <w:lang w:val="x-none" w:eastAsia="x-none"/>
        </w:rPr>
        <w:tab/>
      </w:r>
    </w:p>
    <w:p w14:paraId="2BF8BCC6" w14:textId="77777777" w:rsidR="007414AA" w:rsidRPr="007414AA" w:rsidRDefault="007414AA" w:rsidP="007414AA">
      <w:pPr>
        <w:widowControl w:val="0"/>
        <w:overflowPunct/>
        <w:autoSpaceDE/>
        <w:autoSpaceDN/>
        <w:adjustRightInd/>
        <w:spacing w:line="28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Ali ste bili v zadnjih petih letih kaznovani zaradi vožnje pod vplivom alkohola, prepovedanih</w:t>
      </w:r>
    </w:p>
    <w:p w14:paraId="006EB18E" w14:textId="77777777" w:rsidR="007414AA" w:rsidRPr="007414AA" w:rsidRDefault="007414AA" w:rsidP="007414AA">
      <w:pPr>
        <w:widowControl w:val="0"/>
        <w:tabs>
          <w:tab w:val="left" w:leader="dot" w:pos="7262"/>
        </w:tabs>
        <w:overflowPunct/>
        <w:autoSpaceDE/>
        <w:autoSpaceDN/>
        <w:adjustRightInd/>
        <w:spacing w:line="22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drog ali psihoaktivnih snovi?</w:t>
      </w:r>
      <w:r w:rsidRPr="007414AA">
        <w:rPr>
          <w:rFonts w:ascii="Arial Narrow" w:eastAsia="Calibri" w:hAnsi="Arial Narrow" w:cs="Arial Narrow"/>
          <w:color w:val="000000"/>
          <w:szCs w:val="22"/>
          <w:shd w:val="clear" w:color="auto" w:fill="FFFFFF"/>
          <w:lang w:val="x-none" w:eastAsia="x-none"/>
        </w:rPr>
        <w:tab/>
      </w:r>
    </w:p>
    <w:p w14:paraId="319E3BD9" w14:textId="77777777" w:rsidR="007414AA" w:rsidRPr="007414AA" w:rsidRDefault="007414AA" w:rsidP="007414AA">
      <w:pPr>
        <w:widowControl w:val="0"/>
        <w:overflowPunct/>
        <w:autoSpaceDE/>
        <w:autoSpaceDN/>
        <w:adjustRightInd/>
        <w:spacing w:line="29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Ali ste v procesu zdravljenja zaradi:</w:t>
      </w:r>
    </w:p>
    <w:p w14:paraId="1E6AD491" w14:textId="77777777" w:rsidR="007414AA" w:rsidRPr="007414AA" w:rsidRDefault="007414AA" w:rsidP="007414AA">
      <w:pPr>
        <w:widowControl w:val="0"/>
        <w:numPr>
          <w:ilvl w:val="0"/>
          <w:numId w:val="25"/>
        </w:numPr>
        <w:tabs>
          <w:tab w:val="left" w:pos="677"/>
          <w:tab w:val="left" w:leader="dot" w:pos="7262"/>
        </w:tabs>
        <w:overflowPunct/>
        <w:autoSpaceDE/>
        <w:autoSpaceDN/>
        <w:adjustRightInd/>
        <w:spacing w:line="29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odvisnosti od alkohola</w:t>
      </w:r>
      <w:r w:rsidRPr="007414AA">
        <w:rPr>
          <w:rFonts w:ascii="Arial Narrow" w:eastAsia="Calibri" w:hAnsi="Arial Narrow" w:cs="Arial Narrow"/>
          <w:color w:val="000000"/>
          <w:szCs w:val="22"/>
          <w:shd w:val="clear" w:color="auto" w:fill="FFFFFF"/>
          <w:lang w:val="x-none" w:eastAsia="x-none"/>
        </w:rPr>
        <w:tab/>
      </w:r>
    </w:p>
    <w:p w14:paraId="036990C4" w14:textId="77777777" w:rsidR="007414AA" w:rsidRPr="007414AA" w:rsidRDefault="007414AA" w:rsidP="007414AA">
      <w:pPr>
        <w:widowControl w:val="0"/>
        <w:numPr>
          <w:ilvl w:val="0"/>
          <w:numId w:val="25"/>
        </w:numPr>
        <w:tabs>
          <w:tab w:val="left" w:pos="677"/>
          <w:tab w:val="left" w:leader="dot" w:pos="7262"/>
        </w:tabs>
        <w:overflowPunct/>
        <w:autoSpaceDE/>
        <w:autoSpaceDN/>
        <w:adjustRightInd/>
        <w:spacing w:after="238" w:line="293"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odvisnosti od prepovedanih drog in psihoaktivnih snovi</w:t>
      </w:r>
      <w:r w:rsidRPr="007414AA">
        <w:rPr>
          <w:rFonts w:ascii="Arial Narrow" w:eastAsia="Calibri" w:hAnsi="Arial Narrow" w:cs="Arial Narrow"/>
          <w:color w:val="000000"/>
          <w:szCs w:val="22"/>
          <w:shd w:val="clear" w:color="auto" w:fill="FFFFFF"/>
          <w:lang w:val="x-none" w:eastAsia="x-none"/>
        </w:rPr>
        <w:tab/>
      </w:r>
    </w:p>
    <w:p w14:paraId="03E34F04" w14:textId="77777777" w:rsidR="007414AA" w:rsidRPr="007414AA" w:rsidRDefault="007414AA" w:rsidP="007414AA">
      <w:pPr>
        <w:widowControl w:val="0"/>
        <w:overflowPunct/>
        <w:autoSpaceDE/>
        <w:autoSpaceDN/>
        <w:adjustRightInd/>
        <w:spacing w:after="214" w:line="22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Izjavljam, da dovoljujem vpogled v mojo zdravstveno dokumentacijo pri izbranem osebnem zdravniku.</w:t>
      </w:r>
    </w:p>
    <w:p w14:paraId="425AF0D5" w14:textId="77777777" w:rsidR="007414AA" w:rsidRPr="007414AA" w:rsidRDefault="007414AA" w:rsidP="007414AA">
      <w:pPr>
        <w:widowControl w:val="0"/>
        <w:overflowPunct/>
        <w:autoSpaceDE/>
        <w:autoSpaceDN/>
        <w:adjustRightInd/>
        <w:spacing w:after="180" w:line="25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Izjavljam, da se bom v primeru poškodbe ali bolezni, ki bi zmanjšala mojo zmožnost za vožnjo, posvetoval/-a z izbranim osebnim zdravnikom in se sam/-a, brez poziva, javil/-a na zdravstveni pregled, da se ponovno oceni moja zmožnost voziti motorno vozilo.</w:t>
      </w:r>
    </w:p>
    <w:p w14:paraId="35D5E931" w14:textId="77777777" w:rsidR="007414AA" w:rsidRPr="007414AA" w:rsidRDefault="007414AA" w:rsidP="007414AA">
      <w:pPr>
        <w:widowControl w:val="0"/>
        <w:overflowPunct/>
        <w:autoSpaceDE/>
        <w:autoSpaceDN/>
        <w:adjustRightInd/>
        <w:spacing w:after="49" w:line="25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 xml:space="preserve">Izjavljam, da bom brez poziva opravil/-a oceno zmožnosti za vožnjo pri izvajalcu zdravstvene dejavnosti medicine dela, prometa in športa, če bo z zdravstvenim pregledom specialista oftalmologa ugotovljeno, da je moja refrakcijska motnja več kot +/- 2.0 sferični ekvivalent (+/- 2 </w:t>
      </w:r>
      <w:proofErr w:type="spellStart"/>
      <w:r w:rsidRPr="007414AA">
        <w:rPr>
          <w:rFonts w:ascii="Arial Narrow" w:eastAsia="Calibri" w:hAnsi="Arial Narrow" w:cs="Arial Narrow"/>
          <w:color w:val="000000"/>
          <w:szCs w:val="22"/>
          <w:shd w:val="clear" w:color="auto" w:fill="FFFFFF"/>
          <w:lang w:val="x-none" w:eastAsia="x-none"/>
        </w:rPr>
        <w:t>dipotriji</w:t>
      </w:r>
      <w:proofErr w:type="spellEnd"/>
      <w:r w:rsidRPr="007414AA">
        <w:rPr>
          <w:rFonts w:ascii="Arial Narrow" w:eastAsia="Calibri" w:hAnsi="Arial Narrow" w:cs="Arial Narrow"/>
          <w:color w:val="000000"/>
          <w:szCs w:val="22"/>
          <w:shd w:val="clear" w:color="auto" w:fill="FFFFFF"/>
          <w:lang w:val="x-none" w:eastAsia="x-none"/>
        </w:rPr>
        <w:t>).</w:t>
      </w:r>
    </w:p>
    <w:p w14:paraId="6A5FDBCF" w14:textId="77777777" w:rsidR="007414AA" w:rsidRPr="007414AA" w:rsidRDefault="007414AA" w:rsidP="007414AA">
      <w:pPr>
        <w:widowControl w:val="0"/>
        <w:overflowPunct/>
        <w:autoSpaceDE/>
        <w:autoSpaceDN/>
        <w:adjustRightInd/>
        <w:spacing w:line="264"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u w:val="single"/>
          <w:shd w:val="clear" w:color="auto" w:fill="FFFFFF"/>
          <w:lang w:val="x-none" w:eastAsia="x-none"/>
        </w:rPr>
        <w:t>Dodatno za kandidate/-</w:t>
      </w:r>
      <w:proofErr w:type="spellStart"/>
      <w:r w:rsidRPr="007414AA">
        <w:rPr>
          <w:rFonts w:ascii="Arial Narrow" w:eastAsia="Calibri" w:hAnsi="Arial Narrow" w:cs="Arial Narrow"/>
          <w:color w:val="000000"/>
          <w:szCs w:val="22"/>
          <w:u w:val="single"/>
          <w:shd w:val="clear" w:color="auto" w:fill="FFFFFF"/>
          <w:lang w:val="x-none" w:eastAsia="x-none"/>
        </w:rPr>
        <w:t>ke</w:t>
      </w:r>
      <w:proofErr w:type="spellEnd"/>
      <w:r w:rsidRPr="007414AA">
        <w:rPr>
          <w:rFonts w:ascii="Arial Narrow" w:eastAsia="Calibri" w:hAnsi="Arial Narrow" w:cs="Arial Narrow"/>
          <w:color w:val="000000"/>
          <w:szCs w:val="22"/>
          <w:u w:val="single"/>
          <w:shd w:val="clear" w:color="auto" w:fill="FFFFFF"/>
          <w:lang w:val="x-none" w:eastAsia="x-none"/>
        </w:rPr>
        <w:t xml:space="preserve"> za voznike/-</w:t>
      </w:r>
      <w:proofErr w:type="spellStart"/>
      <w:r w:rsidRPr="007414AA">
        <w:rPr>
          <w:rFonts w:ascii="Arial Narrow" w:eastAsia="Calibri" w:hAnsi="Arial Narrow" w:cs="Arial Narrow"/>
          <w:color w:val="000000"/>
          <w:szCs w:val="22"/>
          <w:u w:val="single"/>
          <w:shd w:val="clear" w:color="auto" w:fill="FFFFFF"/>
          <w:lang w:val="x-none" w:eastAsia="x-none"/>
        </w:rPr>
        <w:t>ce</w:t>
      </w:r>
      <w:proofErr w:type="spellEnd"/>
      <w:r w:rsidRPr="007414AA">
        <w:rPr>
          <w:rFonts w:ascii="Arial Narrow" w:eastAsia="Calibri" w:hAnsi="Arial Narrow" w:cs="Arial Narrow"/>
          <w:color w:val="000000"/>
          <w:szCs w:val="22"/>
          <w:u w:val="single"/>
          <w:shd w:val="clear" w:color="auto" w:fill="FFFFFF"/>
          <w:lang w:val="x-none" w:eastAsia="x-none"/>
        </w:rPr>
        <w:t xml:space="preserve"> in voznike-</w:t>
      </w:r>
      <w:proofErr w:type="spellStart"/>
      <w:r w:rsidRPr="007414AA">
        <w:rPr>
          <w:rFonts w:ascii="Arial Narrow" w:eastAsia="Calibri" w:hAnsi="Arial Narrow" w:cs="Arial Narrow"/>
          <w:color w:val="000000"/>
          <w:szCs w:val="22"/>
          <w:u w:val="single"/>
          <w:shd w:val="clear" w:color="auto" w:fill="FFFFFF"/>
          <w:lang w:val="x-none" w:eastAsia="x-none"/>
        </w:rPr>
        <w:t>ce</w:t>
      </w:r>
      <w:proofErr w:type="spellEnd"/>
      <w:r w:rsidRPr="007414AA">
        <w:rPr>
          <w:rFonts w:ascii="Arial Narrow" w:eastAsia="Calibri" w:hAnsi="Arial Narrow" w:cs="Arial Narrow"/>
          <w:color w:val="000000"/>
          <w:szCs w:val="22"/>
          <w:u w:val="single"/>
          <w:shd w:val="clear" w:color="auto" w:fill="FFFFFF"/>
          <w:lang w:val="x-none" w:eastAsia="x-none"/>
        </w:rPr>
        <w:t xml:space="preserve"> druge skupine*:</w:t>
      </w:r>
    </w:p>
    <w:p w14:paraId="7A807A53" w14:textId="77777777" w:rsidR="007414AA" w:rsidRPr="007414AA" w:rsidRDefault="007414AA" w:rsidP="007414AA">
      <w:pPr>
        <w:widowControl w:val="0"/>
        <w:overflowPunct/>
        <w:autoSpaceDE/>
        <w:autoSpaceDN/>
        <w:adjustRightInd/>
        <w:spacing w:line="264"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 w:val="18"/>
          <w:szCs w:val="18"/>
          <w:shd w:val="clear" w:color="auto" w:fill="FFFFFF"/>
          <w:lang w:val="x-none" w:eastAsia="x-none"/>
        </w:rPr>
        <w:t xml:space="preserve">‘Kandidati za voznike ali vozniki kategorij C, CE, C1, C1E, DE, D1, D, D1E in vozniki prve skupine, ki opravljajo vožnjo kot osnovni poklic </w:t>
      </w:r>
      <w:r w:rsidRPr="007414AA">
        <w:rPr>
          <w:rFonts w:ascii="Arial Narrow" w:eastAsia="Calibri" w:hAnsi="Arial Narrow" w:cs="Arial Narrow"/>
          <w:color w:val="000000"/>
          <w:szCs w:val="22"/>
          <w:shd w:val="clear" w:color="auto" w:fill="FFFFFF"/>
          <w:lang w:val="x-none" w:eastAsia="x-none"/>
        </w:rPr>
        <w:t>Izjavljam, da bom ponovno, brez poziva, opravil/-a oceno zmožnosti za vožnjo pri pooblaščenem specialistu medicine dela, prometa in športa v enem mesecu po tem, ko je pri meni prišlo do hude hipoglikemije (hipoglikemije, pri kateri sem potreboval/-a pomoč druge osebe) v času budnosti, tudi če se ni pojavila med vožnjo.</w:t>
      </w:r>
    </w:p>
    <w:p w14:paraId="2DE1B219" w14:textId="77777777" w:rsidR="007414AA" w:rsidRPr="007414AA" w:rsidRDefault="007414AA" w:rsidP="007414AA">
      <w:pPr>
        <w:widowControl w:val="0"/>
        <w:overflowPunct/>
        <w:autoSpaceDE/>
        <w:autoSpaceDN/>
        <w:adjustRightInd/>
        <w:spacing w:after="534" w:line="288" w:lineRule="exact"/>
        <w:textAlignment w:val="auto"/>
        <w:rPr>
          <w:rFonts w:ascii="Arial Narrow" w:eastAsia="Calibri" w:hAnsi="Arial Narrow"/>
          <w:b/>
          <w:bCs/>
          <w:szCs w:val="22"/>
          <w:lang w:val="x-none" w:eastAsia="x-none"/>
        </w:rPr>
      </w:pPr>
      <w:r w:rsidRPr="007414AA">
        <w:rPr>
          <w:rFonts w:ascii="Arial Narrow" w:eastAsia="Calibri" w:hAnsi="Arial Narrow" w:cs="Arial Narrow"/>
          <w:b/>
          <w:bCs/>
          <w:color w:val="000000"/>
          <w:szCs w:val="22"/>
          <w:shd w:val="clear" w:color="auto" w:fill="FFFFFF"/>
          <w:lang w:val="x-none" w:eastAsia="x-none"/>
        </w:rPr>
        <w:t>Izjavljam, da so vsi podatki, ki sem jih navedel/-la, resnični, točni in popolni in da za svojo izjavo prevzemam vso materialno in kazensko odgovornost.</w:t>
      </w:r>
    </w:p>
    <w:p w14:paraId="467A2AF2"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cs="Arial Narrow"/>
          <w:color w:val="000000"/>
          <w:szCs w:val="22"/>
          <w:shd w:val="clear" w:color="auto" w:fill="FFFFFF"/>
          <w:lang w:val="x-none" w:eastAsia="x-none"/>
        </w:rPr>
      </w:pPr>
      <w:r w:rsidRPr="007414AA">
        <w:rPr>
          <w:rFonts w:ascii="Arial Narrow" w:eastAsia="Calibri" w:hAnsi="Arial Narrow" w:cs="Arial Narrow"/>
          <w:color w:val="000000"/>
          <w:szCs w:val="22"/>
          <w:shd w:val="clear" w:color="auto" w:fill="FFFFFF"/>
          <w:lang w:val="x-none" w:eastAsia="x-none"/>
        </w:rPr>
        <w:t>Podpis kandidata/-</w:t>
      </w:r>
      <w:proofErr w:type="spellStart"/>
      <w:r w:rsidRPr="007414AA">
        <w:rPr>
          <w:rFonts w:ascii="Arial Narrow" w:eastAsia="Calibri" w:hAnsi="Arial Narrow" w:cs="Arial Narrow"/>
          <w:color w:val="000000"/>
          <w:szCs w:val="22"/>
          <w:shd w:val="clear" w:color="auto" w:fill="FFFFFF"/>
          <w:lang w:val="x-none" w:eastAsia="x-none"/>
        </w:rPr>
        <w:t>ke</w:t>
      </w:r>
      <w:proofErr w:type="spellEnd"/>
      <w:r w:rsidRPr="007414AA">
        <w:rPr>
          <w:rFonts w:ascii="Arial Narrow" w:eastAsia="Calibri" w:hAnsi="Arial Narrow" w:cs="Arial Narrow"/>
          <w:color w:val="000000"/>
          <w:szCs w:val="22"/>
          <w:shd w:val="clear" w:color="auto" w:fill="FFFFFF"/>
          <w:lang w:val="x-none" w:eastAsia="x-none"/>
        </w:rPr>
        <w:t xml:space="preserve"> za voznika/-</w:t>
      </w:r>
      <w:proofErr w:type="spellStart"/>
      <w:r w:rsidRPr="007414AA">
        <w:rPr>
          <w:rFonts w:ascii="Arial Narrow" w:eastAsia="Calibri" w:hAnsi="Arial Narrow" w:cs="Arial Narrow"/>
          <w:color w:val="000000"/>
          <w:szCs w:val="22"/>
          <w:shd w:val="clear" w:color="auto" w:fill="FFFFFF"/>
          <w:lang w:val="x-none" w:eastAsia="x-none"/>
        </w:rPr>
        <w:t>co</w:t>
      </w:r>
      <w:proofErr w:type="spellEnd"/>
      <w:r w:rsidRPr="007414AA">
        <w:rPr>
          <w:rFonts w:ascii="Arial Narrow" w:eastAsia="Calibri" w:hAnsi="Arial Narrow" w:cs="Arial Narrow"/>
          <w:color w:val="000000"/>
          <w:szCs w:val="22"/>
          <w:shd w:val="clear" w:color="auto" w:fill="FFFFFF"/>
          <w:lang w:val="x-none" w:eastAsia="x-none"/>
        </w:rPr>
        <w:t xml:space="preserve"> oziroma voznika/-</w:t>
      </w:r>
      <w:proofErr w:type="spellStart"/>
      <w:r w:rsidRPr="007414AA">
        <w:rPr>
          <w:rFonts w:ascii="Arial Narrow" w:eastAsia="Calibri" w:hAnsi="Arial Narrow" w:cs="Arial Narrow"/>
          <w:color w:val="000000"/>
          <w:szCs w:val="22"/>
          <w:shd w:val="clear" w:color="auto" w:fill="FFFFFF"/>
          <w:lang w:val="x-none" w:eastAsia="x-none"/>
        </w:rPr>
        <w:t>ce</w:t>
      </w:r>
      <w:proofErr w:type="spellEnd"/>
      <w:r w:rsidRPr="007414AA">
        <w:rPr>
          <w:rFonts w:ascii="Arial Narrow" w:eastAsia="Calibri" w:hAnsi="Arial Narrow" w:cs="Arial Narrow"/>
          <w:color w:val="000000"/>
          <w:szCs w:val="22"/>
          <w:shd w:val="clear" w:color="auto" w:fill="FFFFFF"/>
          <w:lang w:val="x-none" w:eastAsia="x-none"/>
        </w:rPr>
        <w:t>:</w:t>
      </w:r>
    </w:p>
    <w:p w14:paraId="57CE52CA" w14:textId="77777777" w:rsidR="007414AA" w:rsidRPr="007414AA" w:rsidRDefault="007414AA" w:rsidP="007414AA">
      <w:pPr>
        <w:widowControl w:val="0"/>
        <w:overflowPunct/>
        <w:autoSpaceDE/>
        <w:autoSpaceDN/>
        <w:adjustRightInd/>
        <w:spacing w:line="220" w:lineRule="exact"/>
        <w:ind w:left="-993" w:firstLine="8945"/>
        <w:textAlignment w:val="auto"/>
        <w:rPr>
          <w:rFonts w:ascii="Arial Narrow" w:eastAsia="Calibri" w:hAnsi="Arial Narrow" w:cs="Arial Narrow"/>
          <w:b/>
          <w:color w:val="000000"/>
          <w:szCs w:val="22"/>
          <w:shd w:val="clear" w:color="auto" w:fill="FFFFFF"/>
          <w:lang w:val="x-none" w:eastAsia="x-none"/>
        </w:rPr>
      </w:pPr>
      <w:r w:rsidRPr="007414AA">
        <w:rPr>
          <w:rFonts w:ascii="Arial Narrow" w:eastAsia="Calibri" w:hAnsi="Arial Narrow" w:cs="Arial Narrow"/>
          <w:color w:val="000000"/>
          <w:szCs w:val="22"/>
          <w:shd w:val="clear" w:color="auto" w:fill="FFFFFF"/>
          <w:lang w:val="x-none" w:eastAsia="x-none"/>
        </w:rPr>
        <w:br w:type="page"/>
      </w:r>
      <w:r w:rsidRPr="007414AA">
        <w:rPr>
          <w:rFonts w:ascii="Arial Narrow" w:eastAsia="Calibri" w:hAnsi="Arial Narrow" w:cs="Arial Narrow"/>
          <w:b/>
          <w:color w:val="000000"/>
          <w:szCs w:val="22"/>
          <w:shd w:val="clear" w:color="auto" w:fill="FFFFFF"/>
          <w:lang w:val="x-none" w:eastAsia="x-none"/>
        </w:rPr>
        <w:lastRenderedPageBreak/>
        <w:t>Priloga 3</w:t>
      </w:r>
    </w:p>
    <w:p w14:paraId="214AF729" w14:textId="77777777" w:rsidR="007414AA" w:rsidRPr="007414AA" w:rsidRDefault="007414AA" w:rsidP="007414AA">
      <w:pPr>
        <w:overflowPunct/>
        <w:jc w:val="left"/>
        <w:textAlignment w:val="auto"/>
        <w:rPr>
          <w:rFonts w:ascii="EIKGAE+ArialNarrow" w:eastAsia="Calibri" w:hAnsi="EIKGAE+ArialNarrow" w:cs="EIKGAE+ArialNarrow"/>
          <w:b/>
          <w:bCs/>
          <w:color w:val="000000"/>
          <w:sz w:val="21"/>
          <w:szCs w:val="21"/>
        </w:rPr>
      </w:pPr>
      <w:r w:rsidRPr="007414AA">
        <w:rPr>
          <w:rFonts w:ascii="EIKGAE+ArialNarrow" w:eastAsia="Calibri" w:hAnsi="EIKGAE+ArialNarrow" w:cs="EIKGAE+ArialNarrow"/>
          <w:color w:val="000000"/>
          <w:sz w:val="24"/>
          <w:szCs w:val="24"/>
        </w:rPr>
        <w:t xml:space="preserve"> </w:t>
      </w:r>
      <w:r w:rsidRPr="007414AA">
        <w:rPr>
          <w:rFonts w:ascii="EIKGAE+ArialNarrow" w:eastAsia="Calibri" w:hAnsi="EIKGAE+ArialNarrow" w:cs="EIKGAE+ArialNarrow"/>
          <w:b/>
          <w:bCs/>
          <w:color w:val="000000"/>
          <w:sz w:val="21"/>
          <w:szCs w:val="21"/>
        </w:rPr>
        <w:t xml:space="preserve">Izvajalec oziroma pooblaščeni izvajalec zdravstvene dejavnosti: </w:t>
      </w:r>
    </w:p>
    <w:p w14:paraId="53F8A953" w14:textId="77777777" w:rsidR="007414AA" w:rsidRPr="007414AA" w:rsidRDefault="007414AA" w:rsidP="007414AA">
      <w:pPr>
        <w:overflowPunct/>
        <w:jc w:val="left"/>
        <w:textAlignment w:val="auto"/>
        <w:rPr>
          <w:rFonts w:ascii="EIKGAE+ArialNarrow" w:eastAsia="Calibri" w:hAnsi="EIKGAE+ArialNarrow" w:cs="EIKGAE+ArialNarrow"/>
          <w:color w:val="000000"/>
          <w:sz w:val="21"/>
          <w:szCs w:val="21"/>
        </w:rPr>
      </w:pPr>
    </w:p>
    <w:p w14:paraId="0584AF4C" w14:textId="77777777" w:rsidR="007414AA" w:rsidRPr="007414AA" w:rsidRDefault="007414AA" w:rsidP="007414AA">
      <w:pPr>
        <w:widowControl w:val="0"/>
        <w:overflowPunct/>
        <w:autoSpaceDE/>
        <w:autoSpaceDN/>
        <w:adjustRightInd/>
        <w:spacing w:after="10" w:line="210" w:lineRule="exact"/>
        <w:ind w:left="20"/>
        <w:jc w:val="center"/>
        <w:textAlignment w:val="auto"/>
        <w:rPr>
          <w:rFonts w:ascii="Arial Narrow" w:eastAsia="Calibri" w:hAnsi="Arial Narrow"/>
          <w:b/>
          <w:bCs/>
          <w:szCs w:val="22"/>
          <w:lang w:val="x-none" w:eastAsia="x-none"/>
        </w:rPr>
      </w:pPr>
      <w:r w:rsidRPr="007414AA">
        <w:rPr>
          <w:rFonts w:ascii="Arial Narrow" w:eastAsia="Calibri" w:hAnsi="Arial Narrow" w:cs="Arial Narrow"/>
          <w:b/>
          <w:bCs/>
          <w:color w:val="000000"/>
          <w:szCs w:val="22"/>
          <w:shd w:val="clear" w:color="auto" w:fill="FFFFFF"/>
          <w:lang w:val="x-none" w:eastAsia="x-none"/>
        </w:rPr>
        <w:t>ZDRAVNIŠKO SPRIČEVALO</w:t>
      </w:r>
    </w:p>
    <w:p w14:paraId="4E45976D" w14:textId="77777777" w:rsidR="007414AA" w:rsidRPr="007414AA" w:rsidRDefault="007414AA" w:rsidP="007414AA">
      <w:pPr>
        <w:widowControl w:val="0"/>
        <w:overflowPunct/>
        <w:autoSpaceDE/>
        <w:autoSpaceDN/>
        <w:adjustRightInd/>
        <w:spacing w:after="238" w:line="220" w:lineRule="exact"/>
        <w:ind w:left="20"/>
        <w:jc w:val="center"/>
        <w:textAlignment w:val="auto"/>
        <w:rPr>
          <w:rFonts w:ascii="Arial Narrow" w:eastAsia="Calibri" w:hAnsi="Arial Narrow"/>
          <w:b/>
          <w:bCs/>
          <w:szCs w:val="22"/>
          <w:lang w:val="x-none" w:eastAsia="x-none"/>
        </w:rPr>
      </w:pPr>
      <w:r w:rsidRPr="007414AA">
        <w:rPr>
          <w:rFonts w:ascii="Arial Narrow" w:eastAsia="Calibri" w:hAnsi="Arial Narrow" w:cs="Arial Narrow"/>
          <w:b/>
          <w:bCs/>
          <w:color w:val="000000"/>
          <w:szCs w:val="22"/>
          <w:shd w:val="clear" w:color="auto" w:fill="FFFFFF"/>
          <w:lang w:val="x-none" w:eastAsia="x-none"/>
        </w:rPr>
        <w:t>o telesni in duševni zmožnosti kandidata za voznika in voznika motornega vozila</w:t>
      </w:r>
    </w:p>
    <w:p w14:paraId="5ECF1FDD" w14:textId="77777777" w:rsidR="007414AA" w:rsidRPr="007414AA" w:rsidRDefault="007414AA" w:rsidP="007414AA">
      <w:pPr>
        <w:widowControl w:val="0"/>
        <w:overflowPunct/>
        <w:autoSpaceDE/>
        <w:autoSpaceDN/>
        <w:adjustRightInd/>
        <w:spacing w:after="180" w:line="240" w:lineRule="atLeas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Evidenčna številka:________________________________________________________________________</w:t>
      </w:r>
    </w:p>
    <w:p w14:paraId="4B06575F" w14:textId="77777777" w:rsidR="007414AA" w:rsidRPr="007414AA" w:rsidRDefault="007414AA" w:rsidP="007414AA">
      <w:pPr>
        <w:widowControl w:val="0"/>
        <w:overflowPunct/>
        <w:autoSpaceDE/>
        <w:autoSpaceDN/>
        <w:adjustRightInd/>
        <w:spacing w:after="180" w:line="240" w:lineRule="atLeas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Ime in priimek kandidata za voznika oziroma voznika:______________________________________________</w:t>
      </w:r>
    </w:p>
    <w:p w14:paraId="4D52BB8A" w14:textId="77777777" w:rsidR="007414AA" w:rsidRPr="007414AA" w:rsidRDefault="007414AA" w:rsidP="007414AA">
      <w:pPr>
        <w:widowControl w:val="0"/>
        <w:overflowPunct/>
        <w:autoSpaceDE/>
        <w:autoSpaceDN/>
        <w:adjustRightInd/>
        <w:spacing w:after="180" w:line="240" w:lineRule="atLeas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Rojstni datum kandidata za voznika oziroma voznika ali EMŠO:______________________________________</w:t>
      </w:r>
    </w:p>
    <w:p w14:paraId="79F189C7" w14:textId="77777777" w:rsidR="007414AA" w:rsidRPr="007414AA" w:rsidRDefault="007414AA" w:rsidP="007414AA">
      <w:pPr>
        <w:widowControl w:val="0"/>
        <w:overflowPunct/>
        <w:autoSpaceDE/>
        <w:autoSpaceDN/>
        <w:adjustRightInd/>
        <w:spacing w:after="180" w:line="240" w:lineRule="atLeas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Številka veljavnega osebnega dokumenta:______________________________________________________</w:t>
      </w:r>
    </w:p>
    <w:p w14:paraId="423F7FAB" w14:textId="77777777" w:rsidR="007414AA" w:rsidRPr="007414AA" w:rsidRDefault="007414AA" w:rsidP="007414AA">
      <w:pPr>
        <w:widowControl w:val="0"/>
        <w:overflowPunct/>
        <w:autoSpaceDE/>
        <w:autoSpaceDN/>
        <w:adjustRightInd/>
        <w:spacing w:after="180" w:line="240" w:lineRule="atLeas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Naslov bivališča (stalno, začasno):____________________________________________________________</w:t>
      </w:r>
    </w:p>
    <w:tbl>
      <w:tblPr>
        <w:tblW w:w="0" w:type="auto"/>
        <w:jc w:val="center"/>
        <w:tblLayout w:type="fixed"/>
        <w:tblCellMar>
          <w:left w:w="0" w:type="dxa"/>
          <w:right w:w="0" w:type="dxa"/>
        </w:tblCellMar>
        <w:tblLook w:val="0000" w:firstRow="0" w:lastRow="0" w:firstColumn="0" w:lastColumn="0" w:noHBand="0" w:noVBand="0"/>
      </w:tblPr>
      <w:tblGrid>
        <w:gridCol w:w="5554"/>
        <w:gridCol w:w="370"/>
        <w:gridCol w:w="480"/>
        <w:gridCol w:w="394"/>
        <w:gridCol w:w="360"/>
        <w:gridCol w:w="509"/>
        <w:gridCol w:w="461"/>
        <w:gridCol w:w="355"/>
        <w:gridCol w:w="346"/>
        <w:gridCol w:w="523"/>
      </w:tblGrid>
      <w:tr w:rsidR="007414AA" w:rsidRPr="007414AA" w14:paraId="03E28C22" w14:textId="77777777" w:rsidTr="00816CF4">
        <w:trPr>
          <w:trHeight w:hRule="exact" w:val="619"/>
          <w:jc w:val="center"/>
        </w:trPr>
        <w:tc>
          <w:tcPr>
            <w:tcW w:w="5554" w:type="dxa"/>
            <w:tcBorders>
              <w:top w:val="single" w:sz="4" w:space="0" w:color="auto"/>
              <w:left w:val="single" w:sz="4" w:space="0" w:color="auto"/>
              <w:bottom w:val="nil"/>
              <w:right w:val="nil"/>
            </w:tcBorders>
            <w:shd w:val="clear" w:color="auto" w:fill="FFFFFF"/>
            <w:vAlign w:val="center"/>
          </w:tcPr>
          <w:p w14:paraId="19119E03"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left"/>
              <w:textAlignment w:val="auto"/>
              <w:rPr>
                <w:rFonts w:ascii="Arial Narrow" w:eastAsia="Calibri" w:hAnsi="Arial Narrow" w:cs="Arial Narrow"/>
                <w:szCs w:val="22"/>
              </w:rPr>
            </w:pPr>
            <w:r w:rsidRPr="007414AA">
              <w:rPr>
                <w:rFonts w:ascii="Arial Narrow" w:eastAsia="Calibri" w:hAnsi="Arial Narrow" w:cs="Arial Narrow"/>
                <w:color w:val="000000"/>
                <w:szCs w:val="22"/>
                <w:u w:val="single"/>
                <w:shd w:val="clear" w:color="auto" w:fill="FFFFFF"/>
              </w:rPr>
              <w:t>PRVA SKUPINA</w:t>
            </w:r>
          </w:p>
        </w:tc>
        <w:tc>
          <w:tcPr>
            <w:tcW w:w="370" w:type="dxa"/>
            <w:tcBorders>
              <w:top w:val="single" w:sz="4" w:space="0" w:color="auto"/>
              <w:left w:val="single" w:sz="4" w:space="0" w:color="auto"/>
              <w:bottom w:val="nil"/>
              <w:right w:val="nil"/>
            </w:tcBorders>
            <w:shd w:val="clear" w:color="auto" w:fill="FFFFFF"/>
            <w:vAlign w:val="center"/>
          </w:tcPr>
          <w:p w14:paraId="53E7993A"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A</w:t>
            </w:r>
          </w:p>
        </w:tc>
        <w:tc>
          <w:tcPr>
            <w:tcW w:w="480" w:type="dxa"/>
            <w:tcBorders>
              <w:top w:val="single" w:sz="4" w:space="0" w:color="auto"/>
              <w:left w:val="single" w:sz="4" w:space="0" w:color="auto"/>
              <w:bottom w:val="nil"/>
              <w:right w:val="nil"/>
            </w:tcBorders>
            <w:shd w:val="clear" w:color="auto" w:fill="FFFFFF"/>
            <w:vAlign w:val="center"/>
          </w:tcPr>
          <w:p w14:paraId="76EE327D"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ind w:left="160"/>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A1</w:t>
            </w:r>
          </w:p>
        </w:tc>
        <w:tc>
          <w:tcPr>
            <w:tcW w:w="394" w:type="dxa"/>
            <w:tcBorders>
              <w:top w:val="single" w:sz="4" w:space="0" w:color="auto"/>
              <w:left w:val="single" w:sz="4" w:space="0" w:color="auto"/>
              <w:bottom w:val="nil"/>
              <w:right w:val="nil"/>
            </w:tcBorders>
            <w:shd w:val="clear" w:color="auto" w:fill="FFFFFF"/>
            <w:vAlign w:val="center"/>
          </w:tcPr>
          <w:p w14:paraId="2B13DF3F"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A2</w:t>
            </w:r>
          </w:p>
        </w:tc>
        <w:tc>
          <w:tcPr>
            <w:tcW w:w="360" w:type="dxa"/>
            <w:tcBorders>
              <w:top w:val="single" w:sz="4" w:space="0" w:color="auto"/>
              <w:left w:val="single" w:sz="4" w:space="0" w:color="auto"/>
              <w:bottom w:val="nil"/>
              <w:right w:val="nil"/>
            </w:tcBorders>
            <w:shd w:val="clear" w:color="auto" w:fill="FFFFFF"/>
            <w:vAlign w:val="center"/>
          </w:tcPr>
          <w:p w14:paraId="346834DA"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lang w:val="en-US" w:eastAsia="en-US"/>
              </w:rPr>
              <w:t>AM</w:t>
            </w:r>
          </w:p>
        </w:tc>
        <w:tc>
          <w:tcPr>
            <w:tcW w:w="509" w:type="dxa"/>
            <w:tcBorders>
              <w:top w:val="single" w:sz="4" w:space="0" w:color="auto"/>
              <w:left w:val="single" w:sz="4" w:space="0" w:color="auto"/>
              <w:bottom w:val="nil"/>
              <w:right w:val="nil"/>
            </w:tcBorders>
            <w:shd w:val="clear" w:color="auto" w:fill="FFFFFF"/>
            <w:vAlign w:val="center"/>
          </w:tcPr>
          <w:p w14:paraId="1CC0552E"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ind w:left="200"/>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B</w:t>
            </w:r>
          </w:p>
        </w:tc>
        <w:tc>
          <w:tcPr>
            <w:tcW w:w="461" w:type="dxa"/>
            <w:tcBorders>
              <w:top w:val="single" w:sz="4" w:space="0" w:color="auto"/>
              <w:left w:val="single" w:sz="4" w:space="0" w:color="auto"/>
              <w:bottom w:val="nil"/>
              <w:right w:val="nil"/>
            </w:tcBorders>
            <w:shd w:val="clear" w:color="auto" w:fill="FFFFFF"/>
            <w:vAlign w:val="center"/>
          </w:tcPr>
          <w:p w14:paraId="19909237"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B1</w:t>
            </w:r>
          </w:p>
        </w:tc>
        <w:tc>
          <w:tcPr>
            <w:tcW w:w="355" w:type="dxa"/>
            <w:tcBorders>
              <w:top w:val="single" w:sz="4" w:space="0" w:color="auto"/>
              <w:left w:val="single" w:sz="4" w:space="0" w:color="auto"/>
              <w:bottom w:val="nil"/>
              <w:right w:val="nil"/>
            </w:tcBorders>
            <w:shd w:val="clear" w:color="auto" w:fill="FFFFFF"/>
            <w:vAlign w:val="center"/>
          </w:tcPr>
          <w:p w14:paraId="5A460CEA"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lang w:val="en-US" w:eastAsia="en-US"/>
              </w:rPr>
              <w:t>BE</w:t>
            </w:r>
          </w:p>
        </w:tc>
        <w:tc>
          <w:tcPr>
            <w:tcW w:w="346" w:type="dxa"/>
            <w:tcBorders>
              <w:top w:val="single" w:sz="4" w:space="0" w:color="auto"/>
              <w:left w:val="single" w:sz="4" w:space="0" w:color="auto"/>
              <w:bottom w:val="nil"/>
              <w:right w:val="nil"/>
            </w:tcBorders>
            <w:shd w:val="clear" w:color="auto" w:fill="FFFFFF"/>
            <w:vAlign w:val="center"/>
          </w:tcPr>
          <w:p w14:paraId="4C6A4B0B"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F</w:t>
            </w:r>
          </w:p>
        </w:tc>
        <w:tc>
          <w:tcPr>
            <w:tcW w:w="523" w:type="dxa"/>
            <w:tcBorders>
              <w:top w:val="single" w:sz="4" w:space="0" w:color="auto"/>
              <w:left w:val="single" w:sz="4" w:space="0" w:color="auto"/>
              <w:bottom w:val="nil"/>
              <w:right w:val="single" w:sz="4" w:space="0" w:color="auto"/>
            </w:tcBorders>
            <w:shd w:val="clear" w:color="auto" w:fill="FFFFFF"/>
            <w:vAlign w:val="center"/>
          </w:tcPr>
          <w:p w14:paraId="24CDBD43"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ind w:left="200"/>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G</w:t>
            </w:r>
          </w:p>
        </w:tc>
      </w:tr>
      <w:tr w:rsidR="007414AA" w:rsidRPr="007414AA" w14:paraId="0F053C74" w14:textId="77777777" w:rsidTr="00816CF4">
        <w:trPr>
          <w:trHeight w:hRule="exact" w:val="562"/>
          <w:jc w:val="center"/>
        </w:trPr>
        <w:tc>
          <w:tcPr>
            <w:tcW w:w="5554" w:type="dxa"/>
            <w:tcBorders>
              <w:top w:val="single" w:sz="4" w:space="0" w:color="auto"/>
              <w:left w:val="single" w:sz="4" w:space="0" w:color="auto"/>
              <w:bottom w:val="single" w:sz="4" w:space="0" w:color="auto"/>
              <w:right w:val="nil"/>
            </w:tcBorders>
            <w:shd w:val="clear" w:color="auto" w:fill="FFFFFF"/>
            <w:vAlign w:val="center"/>
          </w:tcPr>
          <w:p w14:paraId="2526B132"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left"/>
              <w:textAlignment w:val="auto"/>
              <w:rPr>
                <w:rFonts w:ascii="Arial Narrow" w:eastAsia="Calibri" w:hAnsi="Arial Narrow" w:cs="Arial Narrow"/>
                <w:szCs w:val="22"/>
              </w:rPr>
            </w:pPr>
            <w:r w:rsidRPr="007414AA">
              <w:rPr>
                <w:rFonts w:ascii="Arial Narrow" w:eastAsia="Calibri" w:hAnsi="Arial Narrow" w:cs="Arial Narrow"/>
                <w:color w:val="000000"/>
                <w:szCs w:val="22"/>
                <w:u w:val="single"/>
                <w:shd w:val="clear" w:color="auto" w:fill="FFFFFF"/>
              </w:rPr>
              <w:t>DRUGA SKUPINA</w:t>
            </w:r>
          </w:p>
        </w:tc>
        <w:tc>
          <w:tcPr>
            <w:tcW w:w="370" w:type="dxa"/>
            <w:tcBorders>
              <w:top w:val="single" w:sz="4" w:space="0" w:color="auto"/>
              <w:left w:val="single" w:sz="4" w:space="0" w:color="auto"/>
              <w:bottom w:val="single" w:sz="4" w:space="0" w:color="auto"/>
              <w:right w:val="nil"/>
            </w:tcBorders>
            <w:shd w:val="clear" w:color="auto" w:fill="FFFFFF"/>
          </w:tcPr>
          <w:p w14:paraId="58689185" w14:textId="77777777" w:rsidR="007414AA" w:rsidRPr="007414AA" w:rsidRDefault="007414AA" w:rsidP="007414AA">
            <w:pPr>
              <w:framePr w:w="9350" w:wrap="notBeside" w:vAnchor="text" w:hAnchor="text" w:xAlign="center" w:y="1"/>
              <w:rPr>
                <w:sz w:val="10"/>
                <w:szCs w:val="10"/>
              </w:rPr>
            </w:pPr>
          </w:p>
        </w:tc>
        <w:tc>
          <w:tcPr>
            <w:tcW w:w="480" w:type="dxa"/>
            <w:tcBorders>
              <w:top w:val="single" w:sz="4" w:space="0" w:color="auto"/>
              <w:left w:val="single" w:sz="4" w:space="0" w:color="auto"/>
              <w:bottom w:val="single" w:sz="4" w:space="0" w:color="auto"/>
              <w:right w:val="nil"/>
            </w:tcBorders>
            <w:shd w:val="clear" w:color="auto" w:fill="FFFFFF"/>
            <w:vAlign w:val="center"/>
          </w:tcPr>
          <w:p w14:paraId="3EA38AA9"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ind w:left="160"/>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C</w:t>
            </w:r>
          </w:p>
        </w:tc>
        <w:tc>
          <w:tcPr>
            <w:tcW w:w="394" w:type="dxa"/>
            <w:tcBorders>
              <w:top w:val="single" w:sz="4" w:space="0" w:color="auto"/>
              <w:left w:val="single" w:sz="4" w:space="0" w:color="auto"/>
              <w:bottom w:val="single" w:sz="4" w:space="0" w:color="auto"/>
              <w:right w:val="nil"/>
            </w:tcBorders>
            <w:shd w:val="clear" w:color="auto" w:fill="FFFFFF"/>
            <w:vAlign w:val="center"/>
          </w:tcPr>
          <w:p w14:paraId="230B4C17"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CE</w:t>
            </w:r>
          </w:p>
        </w:tc>
        <w:tc>
          <w:tcPr>
            <w:tcW w:w="360" w:type="dxa"/>
            <w:tcBorders>
              <w:top w:val="single" w:sz="4" w:space="0" w:color="auto"/>
              <w:left w:val="single" w:sz="4" w:space="0" w:color="auto"/>
              <w:bottom w:val="single" w:sz="4" w:space="0" w:color="auto"/>
              <w:right w:val="nil"/>
            </w:tcBorders>
            <w:shd w:val="clear" w:color="auto" w:fill="FFFFFF"/>
            <w:vAlign w:val="center"/>
          </w:tcPr>
          <w:p w14:paraId="0372C7E8"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C1</w:t>
            </w:r>
          </w:p>
        </w:tc>
        <w:tc>
          <w:tcPr>
            <w:tcW w:w="509" w:type="dxa"/>
            <w:tcBorders>
              <w:top w:val="single" w:sz="4" w:space="0" w:color="auto"/>
              <w:left w:val="single" w:sz="4" w:space="0" w:color="auto"/>
              <w:bottom w:val="single" w:sz="4" w:space="0" w:color="auto"/>
              <w:right w:val="nil"/>
            </w:tcBorders>
            <w:shd w:val="clear" w:color="auto" w:fill="FFFFFF"/>
            <w:vAlign w:val="center"/>
          </w:tcPr>
          <w:p w14:paraId="656BAF93"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C1E</w:t>
            </w:r>
          </w:p>
        </w:tc>
        <w:tc>
          <w:tcPr>
            <w:tcW w:w="461" w:type="dxa"/>
            <w:tcBorders>
              <w:top w:val="single" w:sz="4" w:space="0" w:color="auto"/>
              <w:left w:val="single" w:sz="4" w:space="0" w:color="auto"/>
              <w:bottom w:val="single" w:sz="4" w:space="0" w:color="auto"/>
              <w:right w:val="nil"/>
            </w:tcBorders>
            <w:shd w:val="clear" w:color="auto" w:fill="FFFFFF"/>
            <w:vAlign w:val="center"/>
          </w:tcPr>
          <w:p w14:paraId="6F3B7F41"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DE</w:t>
            </w:r>
          </w:p>
        </w:tc>
        <w:tc>
          <w:tcPr>
            <w:tcW w:w="355" w:type="dxa"/>
            <w:tcBorders>
              <w:top w:val="single" w:sz="4" w:space="0" w:color="auto"/>
              <w:left w:val="single" w:sz="4" w:space="0" w:color="auto"/>
              <w:bottom w:val="single" w:sz="4" w:space="0" w:color="auto"/>
              <w:right w:val="nil"/>
            </w:tcBorders>
            <w:shd w:val="clear" w:color="auto" w:fill="FFFFFF"/>
            <w:vAlign w:val="center"/>
          </w:tcPr>
          <w:p w14:paraId="588DCD2F"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D1</w:t>
            </w:r>
          </w:p>
        </w:tc>
        <w:tc>
          <w:tcPr>
            <w:tcW w:w="346" w:type="dxa"/>
            <w:tcBorders>
              <w:top w:val="single" w:sz="4" w:space="0" w:color="auto"/>
              <w:left w:val="single" w:sz="4" w:space="0" w:color="auto"/>
              <w:bottom w:val="single" w:sz="4" w:space="0" w:color="auto"/>
              <w:right w:val="nil"/>
            </w:tcBorders>
            <w:shd w:val="clear" w:color="auto" w:fill="FFFFFF"/>
            <w:vAlign w:val="center"/>
          </w:tcPr>
          <w:p w14:paraId="5305658E"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D</w:t>
            </w:r>
          </w:p>
        </w:tc>
        <w:tc>
          <w:tcPr>
            <w:tcW w:w="523" w:type="dxa"/>
            <w:tcBorders>
              <w:top w:val="single" w:sz="4" w:space="0" w:color="auto"/>
              <w:left w:val="single" w:sz="4" w:space="0" w:color="auto"/>
              <w:bottom w:val="single" w:sz="4" w:space="0" w:color="auto"/>
              <w:right w:val="single" w:sz="4" w:space="0" w:color="auto"/>
            </w:tcBorders>
            <w:shd w:val="clear" w:color="auto" w:fill="FFFFFF"/>
            <w:vAlign w:val="center"/>
          </w:tcPr>
          <w:p w14:paraId="1115DE7E" w14:textId="77777777" w:rsidR="007414AA" w:rsidRPr="007414AA" w:rsidRDefault="007414AA" w:rsidP="007414AA">
            <w:pPr>
              <w:framePr w:w="9350"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D1E</w:t>
            </w:r>
          </w:p>
        </w:tc>
      </w:tr>
    </w:tbl>
    <w:p w14:paraId="56ECD5DA" w14:textId="77777777" w:rsidR="007414AA" w:rsidRPr="007414AA" w:rsidRDefault="007414AA" w:rsidP="007414AA">
      <w:pPr>
        <w:framePr w:w="9350" w:wrap="notBeside" w:vAnchor="text" w:hAnchor="text" w:xAlign="center" w:y="1"/>
        <w:rPr>
          <w:sz w:val="2"/>
          <w:szCs w:val="2"/>
        </w:rPr>
      </w:pPr>
    </w:p>
    <w:p w14:paraId="56D4F060" w14:textId="77777777" w:rsidR="007414AA" w:rsidRPr="007414AA" w:rsidRDefault="007414AA" w:rsidP="007414AA">
      <w:pPr>
        <w:rPr>
          <w:sz w:val="2"/>
          <w:szCs w:val="2"/>
        </w:rPr>
      </w:pPr>
    </w:p>
    <w:p w14:paraId="42166718" w14:textId="77777777" w:rsidR="007414AA" w:rsidRPr="007414AA" w:rsidRDefault="007414AA" w:rsidP="007414AA">
      <w:pPr>
        <w:numPr>
          <w:ilvl w:val="0"/>
          <w:numId w:val="29"/>
        </w:numPr>
        <w:tabs>
          <w:tab w:val="left" w:pos="310"/>
        </w:tabs>
        <w:overflowPunct/>
        <w:autoSpaceDE/>
        <w:autoSpaceDN/>
        <w:adjustRightInd/>
        <w:spacing w:before="378" w:line="245" w:lineRule="exact"/>
        <w:textAlignment w:val="auto"/>
        <w:rPr>
          <w:szCs w:val="22"/>
        </w:rPr>
      </w:pPr>
      <w:r w:rsidRPr="007414AA">
        <w:rPr>
          <w:rFonts w:ascii="Arial Narrow" w:hAnsi="Arial Narrow" w:cs="Arial Narrow"/>
          <w:color w:val="000000"/>
          <w:szCs w:val="22"/>
          <w:shd w:val="clear" w:color="auto" w:fill="FFFFFF"/>
        </w:rPr>
        <w:t>Vrsta pregleda:</w:t>
      </w:r>
    </w:p>
    <w:p w14:paraId="707DE3D9" w14:textId="77777777" w:rsidR="007414AA" w:rsidRPr="007414AA" w:rsidRDefault="007414AA" w:rsidP="007414AA">
      <w:pPr>
        <w:widowControl w:val="0"/>
        <w:numPr>
          <w:ilvl w:val="0"/>
          <w:numId w:val="26"/>
        </w:numPr>
        <w:tabs>
          <w:tab w:val="left" w:pos="368"/>
        </w:tabs>
        <w:overflowPunct/>
        <w:autoSpaceDE/>
        <w:autoSpaceDN/>
        <w:adjustRightInd/>
        <w:spacing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Zdravstveni pregled kandidata za voznika</w:t>
      </w:r>
    </w:p>
    <w:p w14:paraId="289AFDC2" w14:textId="77777777" w:rsidR="007414AA" w:rsidRPr="007414AA" w:rsidRDefault="007414AA" w:rsidP="007414AA">
      <w:pPr>
        <w:widowControl w:val="0"/>
        <w:numPr>
          <w:ilvl w:val="0"/>
          <w:numId w:val="26"/>
        </w:numPr>
        <w:tabs>
          <w:tab w:val="left" w:pos="368"/>
        </w:tabs>
        <w:overflowPunct/>
        <w:autoSpaceDE/>
        <w:autoSpaceDN/>
        <w:adjustRightInd/>
        <w:spacing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Zdravstveni pregled za podaljšanje veljavnosti vozniškega dovoljenja</w:t>
      </w:r>
    </w:p>
    <w:p w14:paraId="5D05D41E" w14:textId="77777777" w:rsidR="007414AA" w:rsidRPr="007414AA" w:rsidRDefault="007414AA" w:rsidP="007414AA">
      <w:pPr>
        <w:widowControl w:val="0"/>
        <w:numPr>
          <w:ilvl w:val="0"/>
          <w:numId w:val="26"/>
        </w:numPr>
        <w:tabs>
          <w:tab w:val="left" w:pos="378"/>
        </w:tabs>
        <w:overflowPunct/>
        <w:autoSpaceDE/>
        <w:autoSpaceDN/>
        <w:adjustRightInd/>
        <w:spacing w:after="233"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Kontrolni zdravstveni pregled</w:t>
      </w:r>
    </w:p>
    <w:p w14:paraId="43A7582B" w14:textId="77777777" w:rsidR="007414AA" w:rsidRPr="007414AA" w:rsidRDefault="007414AA" w:rsidP="007414AA">
      <w:pPr>
        <w:numPr>
          <w:ilvl w:val="0"/>
          <w:numId w:val="29"/>
        </w:numPr>
        <w:tabs>
          <w:tab w:val="left" w:pos="325"/>
        </w:tabs>
        <w:overflowPunct/>
        <w:autoSpaceDE/>
        <w:autoSpaceDN/>
        <w:adjustRightInd/>
        <w:spacing w:line="260" w:lineRule="exact"/>
        <w:textAlignment w:val="auto"/>
        <w:rPr>
          <w:szCs w:val="22"/>
        </w:rPr>
      </w:pPr>
      <w:r w:rsidRPr="007414AA">
        <w:rPr>
          <w:rFonts w:ascii="Arial Narrow" w:hAnsi="Arial Narrow" w:cs="Arial Narrow"/>
          <w:color w:val="000000"/>
          <w:szCs w:val="22"/>
          <w:shd w:val="clear" w:color="auto" w:fill="FFFFFF"/>
        </w:rPr>
        <w:t>Kandidat za voznika oziroma voznik je:</w:t>
      </w:r>
    </w:p>
    <w:p w14:paraId="05EE383A" w14:textId="77777777" w:rsidR="007414AA" w:rsidRPr="007414AA" w:rsidRDefault="007414AA" w:rsidP="007414AA">
      <w:pPr>
        <w:widowControl w:val="0"/>
        <w:numPr>
          <w:ilvl w:val="0"/>
          <w:numId w:val="27"/>
        </w:numPr>
        <w:tabs>
          <w:tab w:val="left" w:pos="759"/>
          <w:tab w:val="left" w:leader="underscore" w:pos="6888"/>
        </w:tabs>
        <w:overflowPunct/>
        <w:autoSpaceDE/>
        <w:autoSpaceDN/>
        <w:adjustRightInd/>
        <w:spacing w:line="26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telesno in duševno zmožen za voznika motornih vozil kategorije:______________________________</w:t>
      </w:r>
    </w:p>
    <w:p w14:paraId="1EEFAAF1" w14:textId="77777777" w:rsidR="007414AA" w:rsidRPr="007414AA" w:rsidRDefault="007414AA" w:rsidP="007414AA">
      <w:pPr>
        <w:widowControl w:val="0"/>
        <w:tabs>
          <w:tab w:val="left" w:leader="underscore" w:pos="6888"/>
        </w:tabs>
        <w:overflowPunct/>
        <w:autoSpaceDE/>
        <w:autoSpaceDN/>
        <w:adjustRightInd/>
        <w:spacing w:line="260" w:lineRule="exact"/>
        <w:ind w:left="420"/>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z naslednjimi omejitvami:_______________________________________________________________</w:t>
      </w:r>
    </w:p>
    <w:p w14:paraId="6B7D96EC" w14:textId="77777777" w:rsidR="007414AA" w:rsidRPr="007414AA" w:rsidRDefault="007414AA" w:rsidP="007414AA">
      <w:pPr>
        <w:widowControl w:val="0"/>
        <w:numPr>
          <w:ilvl w:val="0"/>
          <w:numId w:val="27"/>
        </w:numPr>
        <w:tabs>
          <w:tab w:val="left" w:pos="759"/>
        </w:tabs>
        <w:overflowPunct/>
        <w:autoSpaceDE/>
        <w:autoSpaceDN/>
        <w:adjustRightInd/>
        <w:spacing w:line="26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je začasno telesno in duševno nezmožen za voznika motornih vozil kategorije:___________________</w:t>
      </w:r>
    </w:p>
    <w:p w14:paraId="4C13BE7D" w14:textId="77777777" w:rsidR="007414AA" w:rsidRPr="007414AA" w:rsidRDefault="007414AA" w:rsidP="007414AA">
      <w:pPr>
        <w:widowControl w:val="0"/>
        <w:numPr>
          <w:ilvl w:val="0"/>
          <w:numId w:val="27"/>
        </w:numPr>
        <w:tabs>
          <w:tab w:val="left" w:pos="759"/>
        </w:tabs>
        <w:overflowPunct/>
        <w:autoSpaceDE/>
        <w:autoSpaceDN/>
        <w:adjustRightInd/>
        <w:spacing w:line="260" w:lineRule="exact"/>
        <w:textAlignment w:val="auto"/>
        <w:rPr>
          <w:rFonts w:ascii="Arial Narrow" w:eastAsia="Calibri" w:hAnsi="Arial Narrow" w:cs="Arial Narrow"/>
          <w:szCs w:val="22"/>
          <w:lang w:val="x-none" w:eastAsia="x-none"/>
        </w:rPr>
      </w:pPr>
      <w:r w:rsidRPr="007414AA">
        <w:rPr>
          <w:rFonts w:ascii="Arial Narrow" w:eastAsia="Calibri" w:hAnsi="Arial Narrow" w:cs="Arial Narrow"/>
          <w:color w:val="000000"/>
          <w:szCs w:val="22"/>
          <w:shd w:val="clear" w:color="auto" w:fill="FFFFFF"/>
          <w:lang w:val="x-none" w:eastAsia="x-none"/>
        </w:rPr>
        <w:t>je trajno telesno in duševno nezmožen za voznika motornih vozil kategorije: _____________________</w:t>
      </w:r>
    </w:p>
    <w:p w14:paraId="2C7FAAD6" w14:textId="77777777" w:rsidR="007414AA" w:rsidRPr="007414AA" w:rsidRDefault="007414AA" w:rsidP="007414AA">
      <w:pPr>
        <w:widowControl w:val="0"/>
        <w:tabs>
          <w:tab w:val="left" w:pos="759"/>
        </w:tabs>
        <w:overflowPunct/>
        <w:autoSpaceDE/>
        <w:autoSpaceDN/>
        <w:adjustRightInd/>
        <w:spacing w:line="260" w:lineRule="exact"/>
        <w:ind w:left="420"/>
        <w:textAlignment w:val="auto"/>
        <w:rPr>
          <w:rFonts w:ascii="Arial Narrow" w:eastAsia="Calibri" w:hAnsi="Arial Narrow"/>
          <w:szCs w:val="22"/>
          <w:lang w:val="x-none" w:eastAsia="x-none"/>
        </w:rPr>
      </w:pPr>
    </w:p>
    <w:p w14:paraId="38C99D06" w14:textId="77777777" w:rsidR="007414AA" w:rsidRPr="007414AA" w:rsidRDefault="007414AA" w:rsidP="007414AA">
      <w:pPr>
        <w:numPr>
          <w:ilvl w:val="0"/>
          <w:numId w:val="13"/>
        </w:numPr>
        <w:overflowPunct/>
        <w:autoSpaceDE/>
        <w:autoSpaceDN/>
        <w:adjustRightInd/>
        <w:textAlignment w:val="auto"/>
        <w:rPr>
          <w:szCs w:val="22"/>
        </w:rPr>
      </w:pPr>
      <w:r w:rsidRPr="007414AA">
        <w:rPr>
          <w:rFonts w:ascii="Arial Narrow" w:hAnsi="Arial Narrow" w:cs="Arial Narrow"/>
          <w:color w:val="000000"/>
          <w:szCs w:val="22"/>
          <w:shd w:val="clear" w:color="auto" w:fill="FFFFFF"/>
        </w:rPr>
        <w:t>Zdravstveni pregled za podaljšanje veljavnosti :</w:t>
      </w:r>
    </w:p>
    <w:p w14:paraId="2999BB62" w14:textId="77777777" w:rsidR="007414AA" w:rsidRPr="007414AA" w:rsidRDefault="007414AA" w:rsidP="007414AA">
      <w:pPr>
        <w:widowControl w:val="0"/>
        <w:numPr>
          <w:ilvl w:val="0"/>
          <w:numId w:val="28"/>
        </w:numPr>
        <w:tabs>
          <w:tab w:val="left" w:pos="262"/>
        </w:tabs>
        <w:overflowPunct/>
        <w:autoSpaceDE/>
        <w:autoSpaceDN/>
        <w:adjustRightInd/>
        <w:spacing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ni potreben</w:t>
      </w:r>
    </w:p>
    <w:p w14:paraId="09B66E07" w14:textId="77777777" w:rsidR="007414AA" w:rsidRPr="007414AA" w:rsidRDefault="007414AA" w:rsidP="007414AA">
      <w:pPr>
        <w:widowControl w:val="0"/>
        <w:numPr>
          <w:ilvl w:val="0"/>
          <w:numId w:val="28"/>
        </w:numPr>
        <w:tabs>
          <w:tab w:val="left" w:pos="262"/>
          <w:tab w:val="left" w:leader="underscore" w:pos="5098"/>
        </w:tabs>
        <w:overflowPunct/>
        <w:autoSpaceDE/>
        <w:autoSpaceDN/>
        <w:adjustRightInd/>
        <w:spacing w:after="236"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se opravi najpozneje čez:</w:t>
      </w:r>
      <w:r w:rsidRPr="007414AA">
        <w:rPr>
          <w:rFonts w:ascii="Arial Narrow" w:eastAsia="Calibri" w:hAnsi="Arial Narrow" w:cs="Arial Narrow"/>
          <w:color w:val="000000"/>
          <w:szCs w:val="22"/>
          <w:shd w:val="clear" w:color="auto" w:fill="FFFFFF"/>
          <w:lang w:val="x-none" w:eastAsia="x-none"/>
        </w:rPr>
        <w:tab/>
      </w:r>
    </w:p>
    <w:p w14:paraId="36A7CAB3" w14:textId="77777777" w:rsidR="007414AA" w:rsidRPr="007414AA" w:rsidRDefault="007414AA" w:rsidP="007414AA">
      <w:pPr>
        <w:numPr>
          <w:ilvl w:val="0"/>
          <w:numId w:val="13"/>
        </w:numPr>
        <w:overflowPunct/>
        <w:autoSpaceDE/>
        <w:autoSpaceDN/>
        <w:adjustRightInd/>
        <w:textAlignment w:val="auto"/>
        <w:rPr>
          <w:szCs w:val="22"/>
        </w:rPr>
      </w:pPr>
      <w:r w:rsidRPr="007414AA">
        <w:rPr>
          <w:rFonts w:ascii="Arial Narrow" w:hAnsi="Arial Narrow" w:cs="Arial Narrow"/>
          <w:color w:val="000000"/>
          <w:szCs w:val="22"/>
          <w:shd w:val="clear" w:color="auto" w:fill="FFFFFF"/>
        </w:rPr>
        <w:t>Prvi pregled po ugotovljeni začasni telesni in duševni nezmožnosti se opravi pri pooblaščenem izvajalcu</w:t>
      </w:r>
    </w:p>
    <w:p w14:paraId="5E180BCB" w14:textId="77777777" w:rsidR="007414AA" w:rsidRPr="007414AA" w:rsidRDefault="007414AA" w:rsidP="007414AA">
      <w:pPr>
        <w:widowControl w:val="0"/>
        <w:tabs>
          <w:tab w:val="left" w:leader="underscore" w:pos="9173"/>
        </w:tabs>
        <w:overflowPunct/>
        <w:autoSpaceDE/>
        <w:autoSpaceDN/>
        <w:adjustRightInd/>
        <w:spacing w:after="244" w:line="25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 xml:space="preserve">zdravstvene dejavnosti čez: </w:t>
      </w:r>
      <w:r w:rsidRPr="007414AA">
        <w:rPr>
          <w:rFonts w:ascii="Arial Narrow" w:eastAsia="Calibri" w:hAnsi="Arial Narrow" w:cs="Arial Narrow"/>
          <w:color w:val="000000"/>
          <w:szCs w:val="22"/>
          <w:shd w:val="clear" w:color="auto" w:fill="FFFFFF"/>
          <w:lang w:val="x-none" w:eastAsia="x-none"/>
        </w:rPr>
        <w:tab/>
      </w:r>
    </w:p>
    <w:p w14:paraId="5B89519F" w14:textId="77777777" w:rsidR="007414AA" w:rsidRPr="007414AA" w:rsidRDefault="007414AA" w:rsidP="007414AA">
      <w:pPr>
        <w:numPr>
          <w:ilvl w:val="0"/>
          <w:numId w:val="13"/>
        </w:numPr>
        <w:overflowPunct/>
        <w:autoSpaceDE/>
        <w:autoSpaceDN/>
        <w:adjustRightInd/>
        <w:textAlignment w:val="auto"/>
        <w:rPr>
          <w:szCs w:val="22"/>
        </w:rPr>
      </w:pPr>
      <w:r w:rsidRPr="007414AA">
        <w:rPr>
          <w:rFonts w:ascii="Arial Narrow" w:hAnsi="Arial Narrow" w:cs="Arial Narrow"/>
          <w:color w:val="000000"/>
          <w:szCs w:val="22"/>
          <w:shd w:val="clear" w:color="auto" w:fill="FFFFFF"/>
        </w:rPr>
        <w:t>Na podlagi opravljenega kontrolnega pregleda pooblaščeni izvajalec zdravstvene dejavnosti predlaga:</w:t>
      </w:r>
    </w:p>
    <w:p w14:paraId="3E0D29A9" w14:textId="77777777" w:rsidR="007414AA" w:rsidRPr="007414AA" w:rsidRDefault="007414AA" w:rsidP="007414AA">
      <w:pPr>
        <w:widowControl w:val="0"/>
        <w:numPr>
          <w:ilvl w:val="0"/>
          <w:numId w:val="28"/>
        </w:numPr>
        <w:tabs>
          <w:tab w:val="left" w:pos="262"/>
        </w:tabs>
        <w:overflowPunct/>
        <w:autoSpaceDE/>
        <w:autoSpaceDN/>
        <w:adjustRightInd/>
        <w:spacing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udeležbo voznika v edukacijski delavnici</w:t>
      </w:r>
    </w:p>
    <w:p w14:paraId="1A041DA0" w14:textId="77777777" w:rsidR="007414AA" w:rsidRPr="007414AA" w:rsidRDefault="007414AA" w:rsidP="007414AA">
      <w:pPr>
        <w:widowControl w:val="0"/>
        <w:numPr>
          <w:ilvl w:val="0"/>
          <w:numId w:val="28"/>
        </w:numPr>
        <w:tabs>
          <w:tab w:val="left" w:pos="262"/>
        </w:tabs>
        <w:overflowPunct/>
        <w:autoSpaceDE/>
        <w:autoSpaceDN/>
        <w:adjustRightInd/>
        <w:spacing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udeležbo voznika v psihosocialni delavnici</w:t>
      </w:r>
    </w:p>
    <w:p w14:paraId="2AF145D0" w14:textId="77777777" w:rsidR="007414AA" w:rsidRPr="007414AA" w:rsidRDefault="007414AA" w:rsidP="007414AA">
      <w:pPr>
        <w:widowControl w:val="0"/>
        <w:numPr>
          <w:ilvl w:val="0"/>
          <w:numId w:val="28"/>
        </w:numPr>
        <w:tabs>
          <w:tab w:val="left" w:pos="262"/>
        </w:tabs>
        <w:overflowPunct/>
        <w:autoSpaceDE/>
        <w:autoSpaceDN/>
        <w:adjustRightInd/>
        <w:spacing w:after="240"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udeležbo voznika v standardiziranem programu zdravljenja odvisnosti.</w:t>
      </w:r>
    </w:p>
    <w:p w14:paraId="0510095E" w14:textId="77777777" w:rsidR="007414AA" w:rsidRPr="007414AA" w:rsidRDefault="007414AA" w:rsidP="007414AA">
      <w:pPr>
        <w:numPr>
          <w:ilvl w:val="0"/>
          <w:numId w:val="13"/>
        </w:numPr>
        <w:overflowPunct/>
        <w:autoSpaceDE/>
        <w:autoSpaceDN/>
        <w:adjustRightInd/>
        <w:textAlignment w:val="auto"/>
        <w:rPr>
          <w:szCs w:val="22"/>
        </w:rPr>
      </w:pPr>
      <w:r w:rsidRPr="007414AA">
        <w:rPr>
          <w:rFonts w:ascii="Arial Narrow" w:hAnsi="Arial Narrow" w:cs="Arial Narrow"/>
          <w:color w:val="000000"/>
          <w:szCs w:val="22"/>
          <w:shd w:val="clear" w:color="auto" w:fill="FFFFFF"/>
        </w:rPr>
        <w:t>Ugovor: V 15 dneh od vročitve tega spričevala se lahko kandidat za voznika ali voznik vloži ugovor in zahteva ponovni zdravstveni pregled pri posebni zdravstveni komisiji v Univerzitetnem kliničnem centru Ljubljana, Kliničnem inštitutu za medicino dela, prometa in športa.</w:t>
      </w:r>
    </w:p>
    <w:p w14:paraId="53441597" w14:textId="77777777" w:rsidR="007414AA" w:rsidRPr="007414AA" w:rsidRDefault="007414AA" w:rsidP="007414AA">
      <w:pPr>
        <w:overflowPunct/>
        <w:autoSpaceDE/>
        <w:autoSpaceDN/>
        <w:adjustRightInd/>
        <w:ind w:left="425"/>
        <w:textAlignment w:val="auto"/>
        <w:rPr>
          <w:szCs w:val="22"/>
        </w:rPr>
      </w:pPr>
    </w:p>
    <w:p w14:paraId="75FD35C4" w14:textId="77777777" w:rsidR="007414AA" w:rsidRPr="007414AA" w:rsidRDefault="007414AA" w:rsidP="007414AA">
      <w:pPr>
        <w:widowControl w:val="0"/>
        <w:overflowPunct/>
        <w:autoSpaceDE/>
        <w:autoSpaceDN/>
        <w:adjustRightInd/>
        <w:spacing w:after="364" w:line="21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Ugovor se vloži pri izvajalcu oziroma pooblaščenem izvajalcu, ki je izdal to spričevalo.</w:t>
      </w:r>
    </w:p>
    <w:p w14:paraId="0E04A055" w14:textId="77777777" w:rsidR="007414AA" w:rsidRPr="007414AA" w:rsidRDefault="007414AA" w:rsidP="007414AA">
      <w:pPr>
        <w:widowControl w:val="0"/>
        <w:overflowPunct/>
        <w:autoSpaceDE/>
        <w:autoSpaceDN/>
        <w:adjustRightInd/>
        <w:spacing w:line="260" w:lineRule="exact"/>
        <w:textAlignment w:val="auto"/>
        <w:rPr>
          <w:rFonts w:ascii="Arial Narrow" w:eastAsia="Calibri" w:hAnsi="Arial Narrow" w:cs="Arial Narrow"/>
          <w:color w:val="000000"/>
          <w:szCs w:val="22"/>
          <w:shd w:val="clear" w:color="auto" w:fill="FFFFFF"/>
          <w:lang w:val="x-none" w:eastAsia="x-none"/>
        </w:rPr>
      </w:pPr>
      <w:r w:rsidRPr="007414AA">
        <w:rPr>
          <w:rFonts w:ascii="Arial Narrow" w:eastAsia="Calibri" w:hAnsi="Arial Narrow" w:cs="Arial Narrow"/>
          <w:color w:val="000000"/>
          <w:szCs w:val="22"/>
          <w:shd w:val="clear" w:color="auto" w:fill="FFFFFF"/>
          <w:lang w:val="x-none" w:eastAsia="x-none"/>
        </w:rPr>
        <w:t>Podpis in žig specialista medicine dela, prometa in športa, ki je pregled opravil:</w:t>
      </w:r>
    </w:p>
    <w:p w14:paraId="6287A7BB" w14:textId="77777777" w:rsidR="007414AA" w:rsidRPr="007414AA" w:rsidRDefault="007414AA" w:rsidP="007414AA">
      <w:pPr>
        <w:widowControl w:val="0"/>
        <w:overflowPunct/>
        <w:autoSpaceDE/>
        <w:autoSpaceDN/>
        <w:adjustRightInd/>
        <w:spacing w:line="26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_____________________________________________________________________</w:t>
      </w:r>
    </w:p>
    <w:p w14:paraId="093A9C62" w14:textId="77777777" w:rsidR="007414AA" w:rsidRPr="007414AA" w:rsidRDefault="007414AA" w:rsidP="007414AA">
      <w:pPr>
        <w:widowControl w:val="0"/>
        <w:overflowPunct/>
        <w:autoSpaceDE/>
        <w:autoSpaceDN/>
        <w:adjustRightInd/>
        <w:spacing w:after="180" w:line="210" w:lineRule="exact"/>
        <w:textAlignment w:val="auto"/>
        <w:rPr>
          <w:rFonts w:ascii="Arial Narrow" w:eastAsia="Calibri" w:hAnsi="Arial Narrow" w:cs="Arial Narrow"/>
          <w:color w:val="000000"/>
          <w:szCs w:val="22"/>
          <w:shd w:val="clear" w:color="auto" w:fill="FFFFFF"/>
          <w:lang w:val="x-none" w:eastAsia="x-none"/>
        </w:rPr>
      </w:pPr>
    </w:p>
    <w:p w14:paraId="288E2136" w14:textId="77777777" w:rsidR="007414AA" w:rsidRPr="007414AA" w:rsidRDefault="007414AA" w:rsidP="007414AA">
      <w:pPr>
        <w:widowControl w:val="0"/>
        <w:overflowPunct/>
        <w:autoSpaceDE/>
        <w:autoSpaceDN/>
        <w:adjustRightInd/>
        <w:spacing w:after="180" w:line="21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Kraj, datum:</w:t>
      </w:r>
    </w:p>
    <w:p w14:paraId="6F9CE4A3"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b/>
          <w:szCs w:val="22"/>
          <w:lang w:val="x-none" w:eastAsia="x-none"/>
        </w:rPr>
      </w:pPr>
    </w:p>
    <w:p w14:paraId="70FC411D"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b/>
          <w:szCs w:val="22"/>
          <w:lang w:val="x-none" w:eastAsia="x-none"/>
        </w:rPr>
      </w:pPr>
    </w:p>
    <w:p w14:paraId="185AF823"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b/>
          <w:szCs w:val="22"/>
          <w:lang w:val="x-none" w:eastAsia="x-none"/>
        </w:rPr>
      </w:pPr>
    </w:p>
    <w:p w14:paraId="74EE2144"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b/>
          <w:szCs w:val="22"/>
          <w:lang w:val="x-none" w:eastAsia="x-none"/>
        </w:rPr>
      </w:pPr>
    </w:p>
    <w:p w14:paraId="6E7F23A3"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b/>
          <w:szCs w:val="22"/>
          <w:lang w:val="x-none" w:eastAsia="x-none"/>
        </w:rPr>
      </w:pPr>
      <w:r w:rsidRPr="007414AA">
        <w:rPr>
          <w:rFonts w:ascii="Arial Narrow" w:eastAsia="Calibri" w:hAnsi="Arial Narrow"/>
          <w:b/>
          <w:szCs w:val="22"/>
          <w:lang w:val="x-none" w:eastAsia="x-none"/>
        </w:rPr>
        <w:t>Priloga 4</w:t>
      </w:r>
    </w:p>
    <w:p w14:paraId="1E8720D3"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b/>
          <w:szCs w:val="22"/>
          <w:lang w:val="x-none" w:eastAsia="x-none"/>
        </w:rPr>
      </w:pPr>
    </w:p>
    <w:p w14:paraId="4102F4D3"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b/>
          <w:szCs w:val="22"/>
          <w:lang w:val="x-none" w:eastAsia="x-none"/>
        </w:rPr>
      </w:pPr>
    </w:p>
    <w:p w14:paraId="29772902" w14:textId="77777777" w:rsidR="007414AA" w:rsidRPr="007414AA" w:rsidRDefault="007414AA" w:rsidP="007414AA">
      <w:pPr>
        <w:keepNext/>
        <w:keepLines/>
        <w:widowControl w:val="0"/>
        <w:overflowPunct/>
        <w:autoSpaceDE/>
        <w:autoSpaceDN/>
        <w:adjustRightInd/>
        <w:spacing w:after="244" w:line="210" w:lineRule="exact"/>
        <w:ind w:left="20"/>
        <w:jc w:val="center"/>
        <w:textAlignment w:val="auto"/>
        <w:outlineLvl w:val="0"/>
        <w:rPr>
          <w:rFonts w:ascii="Arial Narrow" w:eastAsia="Calibri" w:hAnsi="Arial Narrow"/>
          <w:b/>
          <w:bCs/>
          <w:sz w:val="24"/>
          <w:szCs w:val="24"/>
          <w:lang w:val="x-none" w:eastAsia="x-none"/>
        </w:rPr>
      </w:pPr>
      <w:bookmarkStart w:id="5" w:name="bookmark1"/>
      <w:r w:rsidRPr="007414AA">
        <w:rPr>
          <w:rFonts w:ascii="Arial Narrow" w:eastAsia="Calibri" w:hAnsi="Arial Narrow" w:cs="Arial Narrow"/>
          <w:b/>
          <w:bCs/>
          <w:color w:val="000000"/>
          <w:sz w:val="24"/>
          <w:szCs w:val="24"/>
          <w:shd w:val="clear" w:color="auto" w:fill="FFFFFF"/>
          <w:lang w:val="x-none" w:eastAsia="x-none"/>
        </w:rPr>
        <w:t>Zdravniško potrdilo</w:t>
      </w:r>
      <w:bookmarkEnd w:id="5"/>
    </w:p>
    <w:p w14:paraId="5B6CE9D9" w14:textId="77777777" w:rsidR="007414AA" w:rsidRPr="007414AA" w:rsidRDefault="007414AA" w:rsidP="007414AA">
      <w:pPr>
        <w:spacing w:after="4" w:line="210" w:lineRule="exact"/>
        <w:ind w:left="260"/>
      </w:pPr>
      <w:r w:rsidRPr="007414AA">
        <w:rPr>
          <w:rFonts w:ascii="Arial Narrow" w:hAnsi="Arial Narrow" w:cs="Arial Narrow"/>
          <w:color w:val="000000"/>
          <w:szCs w:val="22"/>
          <w:shd w:val="clear" w:color="auto" w:fill="FFFFFF"/>
        </w:rPr>
        <w:t>o opravljenem zdravstvenem pregledu s svetovanjem pri izbranem osebnem zdravniku zaradi vožnje motornega</w:t>
      </w:r>
    </w:p>
    <w:p w14:paraId="7C54058A" w14:textId="77777777" w:rsidR="007414AA" w:rsidRPr="007414AA" w:rsidRDefault="007414AA" w:rsidP="007414AA">
      <w:pPr>
        <w:spacing w:after="844" w:line="210" w:lineRule="exact"/>
        <w:ind w:left="20"/>
        <w:jc w:val="center"/>
      </w:pPr>
      <w:r w:rsidRPr="007414AA">
        <w:rPr>
          <w:rFonts w:ascii="Arial Narrow" w:hAnsi="Arial Narrow" w:cs="Arial Narrow"/>
          <w:color w:val="000000"/>
          <w:szCs w:val="22"/>
          <w:shd w:val="clear" w:color="auto" w:fill="FFFFFF"/>
        </w:rPr>
        <w:t>vozila pod vplivom alkohola</w:t>
      </w:r>
    </w:p>
    <w:p w14:paraId="3E658BEC" w14:textId="77777777" w:rsidR="007414AA" w:rsidRPr="007414AA" w:rsidRDefault="007414AA" w:rsidP="007414AA">
      <w:pPr>
        <w:tabs>
          <w:tab w:val="left" w:leader="underscore" w:pos="3326"/>
        </w:tabs>
        <w:spacing w:after="253" w:line="210" w:lineRule="exact"/>
      </w:pPr>
      <w:r w:rsidRPr="007414AA">
        <w:rPr>
          <w:rFonts w:ascii="Arial Narrow" w:hAnsi="Arial Narrow" w:cs="Arial Narrow"/>
          <w:color w:val="000000"/>
          <w:szCs w:val="22"/>
          <w:shd w:val="clear" w:color="auto" w:fill="FFFFFF"/>
        </w:rPr>
        <w:t>Potrjujem, da sem dne</w:t>
      </w:r>
      <w:r w:rsidRPr="007414AA">
        <w:rPr>
          <w:rFonts w:ascii="Arial Narrow" w:hAnsi="Arial Narrow" w:cs="Arial Narrow"/>
          <w:color w:val="000000"/>
          <w:szCs w:val="22"/>
          <w:shd w:val="clear" w:color="auto" w:fill="FFFFFF"/>
        </w:rPr>
        <w:tab/>
        <w:t>v moji ambulanti opravil(a) zdravstveni pregled s svetovanjem pri</w:t>
      </w:r>
    </w:p>
    <w:p w14:paraId="58B5C243" w14:textId="77777777" w:rsidR="007414AA" w:rsidRPr="007414AA" w:rsidRDefault="007414AA" w:rsidP="007414AA">
      <w:pPr>
        <w:tabs>
          <w:tab w:val="left" w:leader="underscore" w:pos="5798"/>
          <w:tab w:val="left" w:leader="underscore" w:pos="8578"/>
        </w:tabs>
        <w:spacing w:after="476" w:line="210" w:lineRule="exact"/>
      </w:pPr>
      <w:r w:rsidRPr="007414AA">
        <w:rPr>
          <w:rFonts w:ascii="Arial Narrow" w:hAnsi="Arial Narrow" w:cs="Arial Narrow"/>
          <w:color w:val="000000"/>
          <w:szCs w:val="22"/>
          <w:shd w:val="clear" w:color="auto" w:fill="FFFFFF"/>
        </w:rPr>
        <w:tab/>
        <w:t>, roj.________________________.</w:t>
      </w:r>
    </w:p>
    <w:p w14:paraId="4FEA62E6" w14:textId="77777777" w:rsidR="007414AA" w:rsidRPr="007414AA" w:rsidRDefault="007414AA" w:rsidP="007414AA">
      <w:pPr>
        <w:spacing w:line="260" w:lineRule="exact"/>
        <w:rPr>
          <w:rFonts w:ascii="Arial Narrow" w:hAnsi="Arial Narrow" w:cs="Arial Narrow"/>
          <w:color w:val="000000"/>
          <w:szCs w:val="22"/>
          <w:shd w:val="clear" w:color="auto" w:fill="FFFFFF"/>
        </w:rPr>
      </w:pPr>
      <w:r w:rsidRPr="007414AA">
        <w:rPr>
          <w:rFonts w:ascii="Arial Narrow" w:hAnsi="Arial Narrow" w:cs="Arial Narrow"/>
          <w:color w:val="000000"/>
          <w:szCs w:val="22"/>
          <w:shd w:val="clear" w:color="auto" w:fill="FFFFFF"/>
        </w:rPr>
        <w:t>Svetovalni razgovor je bil opravljen, ker je bil voznik prvič pravnomočno kaznovan zaradi prekrška vožnje pod vplivom alkohola.</w:t>
      </w:r>
    </w:p>
    <w:p w14:paraId="6DE0F43C" w14:textId="77777777" w:rsidR="007414AA" w:rsidRPr="007414AA" w:rsidRDefault="007414AA" w:rsidP="007414AA">
      <w:pPr>
        <w:spacing w:line="260" w:lineRule="exact"/>
        <w:rPr>
          <w:rFonts w:ascii="Arial Narrow" w:hAnsi="Arial Narrow" w:cs="Arial Narrow"/>
          <w:color w:val="000000"/>
          <w:szCs w:val="22"/>
          <w:shd w:val="clear" w:color="auto" w:fill="FFFFFF"/>
        </w:rPr>
      </w:pPr>
    </w:p>
    <w:p w14:paraId="6A06841A" w14:textId="77777777" w:rsidR="007414AA" w:rsidRPr="007414AA" w:rsidRDefault="007414AA" w:rsidP="007414AA">
      <w:pPr>
        <w:spacing w:line="260" w:lineRule="exact"/>
        <w:rPr>
          <w:rFonts w:ascii="Arial Narrow" w:hAnsi="Arial Narrow" w:cs="Arial Narrow"/>
          <w:color w:val="000000"/>
          <w:szCs w:val="22"/>
          <w:shd w:val="clear" w:color="auto" w:fill="FFFFFF"/>
        </w:rPr>
      </w:pPr>
    </w:p>
    <w:p w14:paraId="1706BF47" w14:textId="77777777" w:rsidR="007414AA" w:rsidRPr="007414AA" w:rsidRDefault="007414AA" w:rsidP="007414AA">
      <w:pPr>
        <w:spacing w:line="260" w:lineRule="exact"/>
        <w:rPr>
          <w:rFonts w:ascii="Arial Narrow" w:hAnsi="Arial Narrow" w:cs="Arial Narrow"/>
          <w:color w:val="000000"/>
          <w:szCs w:val="22"/>
          <w:shd w:val="clear" w:color="auto" w:fill="FFFFFF"/>
        </w:rPr>
      </w:pPr>
      <w:r w:rsidRPr="007414AA">
        <w:rPr>
          <w:rFonts w:ascii="Arial Narrow" w:hAnsi="Arial Narrow" w:cs="Arial Narrow"/>
          <w:color w:val="000000"/>
          <w:szCs w:val="22"/>
          <w:shd w:val="clear" w:color="auto" w:fill="FFFFFF"/>
        </w:rPr>
        <w:t>Kraj:___________________________</w:t>
      </w:r>
    </w:p>
    <w:p w14:paraId="78E4B47F" w14:textId="033D6C01" w:rsidR="007414AA" w:rsidRPr="007414AA" w:rsidRDefault="007414AA" w:rsidP="007414AA">
      <w:pPr>
        <w:spacing w:line="260" w:lineRule="exact"/>
      </w:pPr>
      <w:r w:rsidRPr="007414AA">
        <w:rPr>
          <w:noProof/>
        </w:rPr>
        <mc:AlternateContent>
          <mc:Choice Requires="wps">
            <w:drawing>
              <wp:anchor distT="0" distB="254000" distL="63500" distR="2267585" simplePos="0" relativeHeight="251660288" behindDoc="1" locked="0" layoutInCell="1" allowOverlap="1" wp14:anchorId="7E735363" wp14:editId="480BAECB">
                <wp:simplePos x="0" y="0"/>
                <wp:positionH relativeFrom="margin">
                  <wp:posOffset>-3175</wp:posOffset>
                </wp:positionH>
                <wp:positionV relativeFrom="paragraph">
                  <wp:posOffset>702945</wp:posOffset>
                </wp:positionV>
                <wp:extent cx="740410" cy="180975"/>
                <wp:effectExtent l="1270" t="0" r="1270" b="1905"/>
                <wp:wrapSquare wrapText="right"/>
                <wp:docPr id="5" name="Polje z besedilom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041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82CA3F" w14:textId="77777777" w:rsidR="005856EB" w:rsidRDefault="005856EB" w:rsidP="007414AA">
                            <w:pPr>
                              <w:spacing w:line="210" w:lineRule="exact"/>
                            </w:pPr>
                            <w:r>
                              <w:rPr>
                                <w:rStyle w:val="Bodytext2Exact"/>
                                <w:color w:val="000000"/>
                              </w:rPr>
                              <w:t>Žig ambulante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735363" id="Polje z besedilom 5" o:spid="_x0000_s1027" type="#_x0000_t202" style="position:absolute;left:0;text-align:left;margin-left:-.25pt;margin-top:55.35pt;width:58.3pt;height:14.25pt;z-index:-251656192;visibility:visible;mso-wrap-style:square;mso-width-percent:0;mso-height-percent:0;mso-wrap-distance-left:5pt;mso-wrap-distance-top:0;mso-wrap-distance-right:178.55pt;mso-wrap-distance-bottom:20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" filled="f" stroked="f">
                <v:textbox inset="0,0,0,0">
                  <w:txbxContent>
                    <w:p w14:paraId="1182CA3F" w14:textId="77777777" w:rsidR="005856EB" w:rsidRDefault="005856EB" w:rsidP="007414AA">
                      <w:pPr>
                        <w:spacing w:line="210" w:lineRule="exact"/>
                      </w:pPr>
                      <w:r>
                        <w:rPr>
                          <w:rStyle w:val="Bodytext2Exact"/>
                          <w:color w:val="000000"/>
                        </w:rPr>
                        <w:t>Žig ambulante</w:t>
                      </w:r>
                    </w:p>
                  </w:txbxContent>
                </v:textbox>
                <w10:wrap type="square" side="right" anchorx="margin"/>
              </v:shape>
            </w:pict>
          </mc:Fallback>
        </mc:AlternateContent>
      </w:r>
    </w:p>
    <w:p w14:paraId="78ED64B1" w14:textId="77777777" w:rsidR="007414AA" w:rsidRPr="007414AA" w:rsidRDefault="007414AA" w:rsidP="007414AA">
      <w:pPr>
        <w:spacing w:line="210" w:lineRule="exact"/>
        <w:rPr>
          <w:rFonts w:ascii="Arial Narrow" w:hAnsi="Arial Narrow" w:cs="Arial Narrow"/>
          <w:color w:val="000000"/>
          <w:szCs w:val="22"/>
          <w:shd w:val="clear" w:color="auto" w:fill="FFFFFF"/>
        </w:rPr>
      </w:pPr>
    </w:p>
    <w:p w14:paraId="463CE48B" w14:textId="77777777" w:rsidR="007414AA" w:rsidRPr="007414AA" w:rsidRDefault="007414AA" w:rsidP="007414AA">
      <w:pPr>
        <w:spacing w:line="210" w:lineRule="exact"/>
        <w:rPr>
          <w:rFonts w:ascii="Arial Narrow" w:hAnsi="Arial Narrow" w:cs="Arial Narrow"/>
          <w:color w:val="000000"/>
          <w:szCs w:val="22"/>
          <w:shd w:val="clear" w:color="auto" w:fill="FFFFFF"/>
        </w:rPr>
      </w:pPr>
    </w:p>
    <w:p w14:paraId="29188748" w14:textId="77777777" w:rsidR="007414AA" w:rsidRPr="007414AA" w:rsidRDefault="007414AA" w:rsidP="007414AA">
      <w:pPr>
        <w:spacing w:line="210" w:lineRule="exact"/>
        <w:ind w:left="4544"/>
      </w:pPr>
      <w:r w:rsidRPr="007414AA">
        <w:rPr>
          <w:rFonts w:ascii="Arial Narrow" w:hAnsi="Arial Narrow" w:cs="Arial Narrow"/>
          <w:color w:val="000000"/>
          <w:szCs w:val="22"/>
          <w:shd w:val="clear" w:color="auto" w:fill="FFFFFF"/>
        </w:rPr>
        <w:t xml:space="preserve">      Podpis in žig izbranega osebnega zdravnika</w:t>
      </w:r>
    </w:p>
    <w:p w14:paraId="2D0AA661" w14:textId="77777777" w:rsidR="007414AA" w:rsidRPr="007414AA" w:rsidRDefault="007414AA" w:rsidP="007414AA">
      <w:pPr>
        <w:widowControl w:val="0"/>
        <w:overflowPunct/>
        <w:autoSpaceDE/>
        <w:autoSpaceDN/>
        <w:adjustRightInd/>
        <w:spacing w:line="220" w:lineRule="exact"/>
        <w:textAlignment w:val="auto"/>
        <w:rPr>
          <w:rFonts w:ascii="Arial Narrow" w:eastAsia="Calibri" w:hAnsi="Arial Narrow"/>
          <w:b/>
          <w:szCs w:val="22"/>
          <w:lang w:val="x-none" w:eastAsia="x-none"/>
        </w:rPr>
      </w:pP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r w:rsidRPr="007414AA">
        <w:rPr>
          <w:rFonts w:ascii="Arial Narrow" w:eastAsia="Calibri" w:hAnsi="Arial Narrow"/>
          <w:b/>
          <w:szCs w:val="22"/>
          <w:lang w:val="x-none" w:eastAsia="x-none"/>
        </w:rPr>
        <w:softHyphen/>
      </w:r>
    </w:p>
    <w:p w14:paraId="0C9DAD2F" w14:textId="77777777" w:rsidR="007414AA" w:rsidRPr="007414AA" w:rsidRDefault="007414AA" w:rsidP="007414AA">
      <w:pPr>
        <w:widowControl w:val="0"/>
        <w:overflowPunct/>
        <w:autoSpaceDE/>
        <w:autoSpaceDN/>
        <w:adjustRightInd/>
        <w:spacing w:line="220" w:lineRule="exact"/>
        <w:ind w:left="8236"/>
        <w:textAlignment w:val="auto"/>
        <w:rPr>
          <w:rFonts w:ascii="Arial Narrow" w:eastAsia="Calibri" w:hAnsi="Arial Narrow"/>
          <w:b/>
          <w:szCs w:val="22"/>
          <w:lang w:val="x-none" w:eastAsia="x-none"/>
        </w:rPr>
      </w:pPr>
      <w:r w:rsidRPr="007414AA">
        <w:rPr>
          <w:rFonts w:ascii="Arial Narrow" w:eastAsia="Calibri" w:hAnsi="Arial Narrow"/>
          <w:b/>
          <w:szCs w:val="22"/>
          <w:lang w:val="x-none" w:eastAsia="x-none"/>
        </w:rPr>
        <w:t xml:space="preserve">  ___________________________________</w:t>
      </w:r>
      <w:r w:rsidRPr="007414AA">
        <w:rPr>
          <w:rFonts w:ascii="Arial Narrow" w:eastAsia="Calibri" w:hAnsi="Arial Narrow"/>
          <w:b/>
          <w:szCs w:val="22"/>
          <w:lang w:val="x-none" w:eastAsia="x-none"/>
        </w:rPr>
        <w:br w:type="page"/>
      </w:r>
      <w:r w:rsidRPr="007414AA">
        <w:rPr>
          <w:rFonts w:ascii="Arial Narrow" w:eastAsia="Calibri" w:hAnsi="Arial Narrow"/>
          <w:b/>
          <w:szCs w:val="22"/>
          <w:lang w:val="x-none" w:eastAsia="x-none"/>
        </w:rPr>
        <w:lastRenderedPageBreak/>
        <w:t>Priloga 5</w:t>
      </w:r>
    </w:p>
    <w:p w14:paraId="1809A4AA" w14:textId="3F3C5321" w:rsidR="007414AA" w:rsidRPr="007414AA" w:rsidRDefault="007414AA" w:rsidP="007414AA">
      <w:pPr>
        <w:widowControl w:val="0"/>
        <w:overflowPunct/>
        <w:autoSpaceDE/>
        <w:autoSpaceDN/>
        <w:adjustRightInd/>
        <w:spacing w:after="4" w:line="210" w:lineRule="exact"/>
        <w:ind w:left="3500"/>
        <w:textAlignment w:val="auto"/>
        <w:rPr>
          <w:rFonts w:ascii="Arial Narrow" w:eastAsia="Calibri" w:hAnsi="Arial Narrow"/>
          <w:b/>
          <w:bCs/>
          <w:szCs w:val="22"/>
          <w:lang w:val="x-none" w:eastAsia="x-none"/>
        </w:rPr>
      </w:pPr>
      <w:r w:rsidRPr="007414AA">
        <w:rPr>
          <w:rFonts w:ascii="Arial Narrow" w:eastAsia="Calibri" w:hAnsi="Arial Narrow"/>
          <w:b/>
          <w:bCs/>
          <w:noProof/>
          <w:szCs w:val="22"/>
          <w:lang w:val="x-none" w:eastAsia="x-none"/>
        </w:rPr>
        <mc:AlternateContent>
          <mc:Choice Requires="wps">
            <w:drawing>
              <wp:anchor distT="0" distB="125095" distL="63500" distR="63500" simplePos="0" relativeHeight="251661312" behindDoc="1" locked="0" layoutInCell="1" allowOverlap="1" wp14:anchorId="29530962" wp14:editId="78CBD877">
                <wp:simplePos x="0" y="0"/>
                <wp:positionH relativeFrom="margin">
                  <wp:posOffset>5407025</wp:posOffset>
                </wp:positionH>
                <wp:positionV relativeFrom="paragraph">
                  <wp:posOffset>-173355</wp:posOffset>
                </wp:positionV>
                <wp:extent cx="514985" cy="133350"/>
                <wp:effectExtent l="1270" t="3810" r="0" b="0"/>
                <wp:wrapTopAndBottom/>
                <wp:docPr id="4" name="Polje z besedilom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985" cy="133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30A55F" w14:textId="77777777" w:rsidR="005856EB" w:rsidRDefault="005856EB" w:rsidP="007414AA">
                            <w:pPr>
                              <w:pStyle w:val="Bodytext30"/>
                              <w:shd w:val="clear" w:color="auto" w:fill="auto"/>
                              <w:spacing w:after="0" w:line="210" w:lineRule="exact"/>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9530962" id="Polje z besedilom 4" o:spid="_x0000_s1028" type="#_x0000_t202" style="position:absolute;left:0;text-align:left;margin-left:425.75pt;margin-top:-13.65pt;width:40.55pt;height:10.5pt;z-index:-251655168;visibility:visible;mso-wrap-style:square;mso-width-percent:0;mso-height-percent:0;mso-wrap-distance-left:5pt;mso-wrap-distance-top:0;mso-wrap-distance-right:5pt;mso-wrap-distance-bottom:9.8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" filled="f" stroked="f">
                <v:textbox style="mso-fit-shape-to-text:t" inset="0,0,0,0">
                  <w:txbxContent>
                    <w:p w14:paraId="4130A55F" w14:textId="77777777" w:rsidR="005856EB" w:rsidRDefault="005856EB" w:rsidP="007414AA">
                      <w:pPr>
                        <w:pStyle w:val="Bodytext30"/>
                        <w:shd w:val="clear" w:color="auto" w:fill="auto"/>
                        <w:spacing w:after="0" w:line="210" w:lineRule="exact"/>
                      </w:pPr>
                    </w:p>
                  </w:txbxContent>
                </v:textbox>
                <w10:wrap type="topAndBottom" anchorx="margin"/>
              </v:shape>
            </w:pict>
          </mc:Fallback>
        </mc:AlternateContent>
      </w:r>
      <w:r w:rsidRPr="007414AA">
        <w:rPr>
          <w:rFonts w:ascii="Arial Narrow" w:eastAsia="Calibri" w:hAnsi="Arial Narrow" w:cs="Arial Narrow"/>
          <w:b/>
          <w:bCs/>
          <w:color w:val="000000"/>
          <w:szCs w:val="22"/>
          <w:shd w:val="clear" w:color="auto" w:fill="FFFFFF"/>
          <w:lang w:val="x-none" w:eastAsia="x-none"/>
        </w:rPr>
        <w:t>ZDRAVNIŠKO SPRIČEVALO</w:t>
      </w:r>
    </w:p>
    <w:p w14:paraId="44FED743" w14:textId="77777777" w:rsidR="007414AA" w:rsidRPr="007414AA" w:rsidRDefault="007414AA" w:rsidP="007414AA">
      <w:pPr>
        <w:widowControl w:val="0"/>
        <w:overflowPunct/>
        <w:autoSpaceDE/>
        <w:autoSpaceDN/>
        <w:adjustRightInd/>
        <w:spacing w:after="4" w:line="210" w:lineRule="exact"/>
        <w:ind w:left="280"/>
        <w:jc w:val="center"/>
        <w:textAlignment w:val="auto"/>
        <w:rPr>
          <w:rFonts w:ascii="Arial Narrow" w:eastAsia="Calibri" w:hAnsi="Arial Narrow"/>
          <w:b/>
          <w:bCs/>
          <w:szCs w:val="22"/>
          <w:lang w:val="x-none" w:eastAsia="x-none"/>
        </w:rPr>
      </w:pPr>
      <w:r w:rsidRPr="007414AA">
        <w:rPr>
          <w:rFonts w:ascii="Arial Narrow" w:eastAsia="Calibri" w:hAnsi="Arial Narrow" w:cs="Arial Narrow"/>
          <w:b/>
          <w:bCs/>
          <w:color w:val="000000"/>
          <w:szCs w:val="22"/>
          <w:shd w:val="clear" w:color="auto" w:fill="FFFFFF"/>
          <w:lang w:val="x-none" w:eastAsia="x-none"/>
        </w:rPr>
        <w:t>posebne zdravstvene komisije o telesni in duševni zmožnosti kandidata za voznika in voznika motornega vozila</w:t>
      </w:r>
    </w:p>
    <w:p w14:paraId="7F950671" w14:textId="77777777" w:rsidR="007414AA" w:rsidRPr="007414AA" w:rsidRDefault="007414AA" w:rsidP="007414AA">
      <w:pPr>
        <w:widowControl w:val="0"/>
        <w:overflowPunct/>
        <w:autoSpaceDE/>
        <w:autoSpaceDN/>
        <w:adjustRightInd/>
        <w:spacing w:after="180" w:line="240" w:lineRule="atLeast"/>
        <w:textAlignment w:val="auto"/>
        <w:rPr>
          <w:rFonts w:ascii="Arial Narrow" w:eastAsia="Calibri" w:hAnsi="Arial Narrow"/>
          <w:color w:val="000000"/>
          <w:szCs w:val="22"/>
          <w:shd w:val="clear" w:color="auto" w:fill="FFFFFF"/>
          <w:lang w:val="x-none" w:eastAsia="x-none"/>
        </w:rPr>
      </w:pPr>
      <w:r w:rsidRPr="007414AA">
        <w:rPr>
          <w:rFonts w:ascii="Arial Narrow" w:eastAsia="Calibri" w:hAnsi="Arial Narrow" w:cs="Arial Narrow"/>
          <w:color w:val="000000"/>
          <w:szCs w:val="22"/>
          <w:shd w:val="clear" w:color="auto" w:fill="FFFFFF"/>
          <w:lang w:val="x-none" w:eastAsia="x-none"/>
        </w:rPr>
        <w:t>Evidenčna številka:__________________________________________________________________________</w:t>
      </w:r>
    </w:p>
    <w:p w14:paraId="13252CD7" w14:textId="77777777" w:rsidR="007414AA" w:rsidRPr="007414AA" w:rsidRDefault="007414AA" w:rsidP="007414AA">
      <w:pPr>
        <w:widowControl w:val="0"/>
        <w:overflowPunct/>
        <w:autoSpaceDE/>
        <w:autoSpaceDN/>
        <w:adjustRightInd/>
        <w:spacing w:after="180" w:line="240" w:lineRule="atLeas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Ime in priimek kandidata oziroma voznika:_________________________________________________________</w:t>
      </w:r>
    </w:p>
    <w:p w14:paraId="1435FD77" w14:textId="77777777" w:rsidR="007414AA" w:rsidRPr="007414AA" w:rsidRDefault="007414AA" w:rsidP="007414AA">
      <w:pPr>
        <w:widowControl w:val="0"/>
        <w:overflowPunct/>
        <w:autoSpaceDE/>
        <w:autoSpaceDN/>
        <w:adjustRightInd/>
        <w:spacing w:after="180" w:line="240" w:lineRule="atLeast"/>
        <w:ind w:right="-2"/>
        <w:jc w:val="left"/>
        <w:textAlignment w:val="auto"/>
        <w:rPr>
          <w:rFonts w:ascii="Arial Narrow" w:eastAsia="Calibri" w:hAnsi="Arial Narrow" w:cs="Arial Narrow"/>
          <w:color w:val="000000"/>
          <w:szCs w:val="22"/>
          <w:shd w:val="clear" w:color="auto" w:fill="FFFFFF"/>
          <w:lang w:val="x-none" w:eastAsia="x-none"/>
        </w:rPr>
      </w:pPr>
      <w:r w:rsidRPr="007414AA">
        <w:rPr>
          <w:rFonts w:ascii="Arial Narrow" w:eastAsia="Calibri" w:hAnsi="Arial Narrow" w:cs="Arial Narrow"/>
          <w:color w:val="000000"/>
          <w:szCs w:val="22"/>
          <w:shd w:val="clear" w:color="auto" w:fill="FFFFFF"/>
          <w:lang w:val="x-none" w:eastAsia="x-none"/>
        </w:rPr>
        <w:t xml:space="preserve">Rojstni datum kandidata za voznika oziroma voznika ali EMŠO:__________________________________________ </w:t>
      </w:r>
    </w:p>
    <w:p w14:paraId="76496B09" w14:textId="77777777" w:rsidR="007414AA" w:rsidRPr="007414AA" w:rsidRDefault="007414AA" w:rsidP="007414AA">
      <w:pPr>
        <w:widowControl w:val="0"/>
        <w:tabs>
          <w:tab w:val="left" w:pos="9354"/>
        </w:tabs>
        <w:overflowPunct/>
        <w:autoSpaceDE/>
        <w:autoSpaceDN/>
        <w:adjustRightInd/>
        <w:spacing w:after="180" w:line="240" w:lineRule="atLeast"/>
        <w:ind w:right="-2"/>
        <w:jc w:val="lef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Številka veljavnega osebnega dokumenta:___________________________________________________________</w:t>
      </w:r>
    </w:p>
    <w:p w14:paraId="799C29EF" w14:textId="77777777" w:rsidR="007414AA" w:rsidRPr="007414AA" w:rsidRDefault="007414AA" w:rsidP="007414AA">
      <w:pPr>
        <w:widowControl w:val="0"/>
        <w:overflowPunct/>
        <w:autoSpaceDE/>
        <w:autoSpaceDN/>
        <w:adjustRightInd/>
        <w:spacing w:after="180" w:line="240" w:lineRule="atLeas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Naslov bivališča (stalno, začasno):______________________________________________________________</w:t>
      </w:r>
    </w:p>
    <w:tbl>
      <w:tblPr>
        <w:tblW w:w="0" w:type="auto"/>
        <w:jc w:val="center"/>
        <w:tblLayout w:type="fixed"/>
        <w:tblCellMar>
          <w:left w:w="0" w:type="dxa"/>
          <w:right w:w="0" w:type="dxa"/>
        </w:tblCellMar>
        <w:tblLook w:val="0000" w:firstRow="0" w:lastRow="0" w:firstColumn="0" w:lastColumn="0" w:noHBand="0" w:noVBand="0"/>
      </w:tblPr>
      <w:tblGrid>
        <w:gridCol w:w="5846"/>
        <w:gridCol w:w="283"/>
        <w:gridCol w:w="307"/>
        <w:gridCol w:w="394"/>
        <w:gridCol w:w="355"/>
        <w:gridCol w:w="509"/>
        <w:gridCol w:w="398"/>
        <w:gridCol w:w="360"/>
        <w:gridCol w:w="379"/>
        <w:gridCol w:w="523"/>
      </w:tblGrid>
      <w:tr w:rsidR="007414AA" w:rsidRPr="007414AA" w14:paraId="655E5391" w14:textId="77777777" w:rsidTr="00816CF4">
        <w:trPr>
          <w:trHeight w:hRule="exact" w:val="830"/>
          <w:jc w:val="center"/>
        </w:trPr>
        <w:tc>
          <w:tcPr>
            <w:tcW w:w="5846" w:type="dxa"/>
            <w:tcBorders>
              <w:top w:val="single" w:sz="4" w:space="0" w:color="auto"/>
              <w:left w:val="single" w:sz="4" w:space="0" w:color="auto"/>
              <w:bottom w:val="nil"/>
              <w:right w:val="nil"/>
            </w:tcBorders>
            <w:shd w:val="clear" w:color="auto" w:fill="FFFFFF"/>
            <w:vAlign w:val="center"/>
          </w:tcPr>
          <w:p w14:paraId="7701A4CA"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left"/>
              <w:textAlignment w:val="auto"/>
              <w:rPr>
                <w:rFonts w:ascii="Arial Narrow" w:eastAsia="Calibri" w:hAnsi="Arial Narrow" w:cs="Arial Narrow"/>
                <w:szCs w:val="22"/>
              </w:rPr>
            </w:pPr>
            <w:r w:rsidRPr="007414AA">
              <w:rPr>
                <w:rFonts w:ascii="Arial Narrow" w:eastAsia="Calibri" w:hAnsi="Arial Narrow" w:cs="Arial Narrow"/>
                <w:color w:val="000000"/>
                <w:szCs w:val="22"/>
                <w:u w:val="single"/>
                <w:shd w:val="clear" w:color="auto" w:fill="FFFFFF"/>
              </w:rPr>
              <w:t>PRVA SKUPINA</w:t>
            </w:r>
          </w:p>
        </w:tc>
        <w:tc>
          <w:tcPr>
            <w:tcW w:w="283" w:type="dxa"/>
            <w:tcBorders>
              <w:top w:val="single" w:sz="4" w:space="0" w:color="auto"/>
              <w:left w:val="single" w:sz="4" w:space="0" w:color="auto"/>
              <w:bottom w:val="nil"/>
              <w:right w:val="nil"/>
            </w:tcBorders>
            <w:shd w:val="clear" w:color="auto" w:fill="FFFFFF"/>
            <w:vAlign w:val="center"/>
          </w:tcPr>
          <w:p w14:paraId="151BDA0A"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A</w:t>
            </w:r>
          </w:p>
        </w:tc>
        <w:tc>
          <w:tcPr>
            <w:tcW w:w="307" w:type="dxa"/>
            <w:tcBorders>
              <w:top w:val="single" w:sz="4" w:space="0" w:color="auto"/>
              <w:left w:val="single" w:sz="4" w:space="0" w:color="auto"/>
              <w:bottom w:val="nil"/>
              <w:right w:val="nil"/>
            </w:tcBorders>
            <w:shd w:val="clear" w:color="auto" w:fill="FFFFFF"/>
            <w:vAlign w:val="center"/>
          </w:tcPr>
          <w:p w14:paraId="68886076"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A1</w:t>
            </w:r>
          </w:p>
        </w:tc>
        <w:tc>
          <w:tcPr>
            <w:tcW w:w="394" w:type="dxa"/>
            <w:tcBorders>
              <w:top w:val="single" w:sz="4" w:space="0" w:color="auto"/>
              <w:left w:val="single" w:sz="4" w:space="0" w:color="auto"/>
              <w:bottom w:val="nil"/>
              <w:right w:val="nil"/>
            </w:tcBorders>
            <w:shd w:val="clear" w:color="auto" w:fill="FFFFFF"/>
            <w:vAlign w:val="center"/>
          </w:tcPr>
          <w:p w14:paraId="52E97CDC"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A2</w:t>
            </w:r>
          </w:p>
        </w:tc>
        <w:tc>
          <w:tcPr>
            <w:tcW w:w="355" w:type="dxa"/>
            <w:tcBorders>
              <w:top w:val="single" w:sz="4" w:space="0" w:color="auto"/>
              <w:left w:val="single" w:sz="4" w:space="0" w:color="auto"/>
              <w:bottom w:val="nil"/>
              <w:right w:val="nil"/>
            </w:tcBorders>
            <w:shd w:val="clear" w:color="auto" w:fill="FFFFFF"/>
            <w:vAlign w:val="center"/>
          </w:tcPr>
          <w:p w14:paraId="6267F6A3"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AM</w:t>
            </w:r>
          </w:p>
        </w:tc>
        <w:tc>
          <w:tcPr>
            <w:tcW w:w="509" w:type="dxa"/>
            <w:tcBorders>
              <w:top w:val="single" w:sz="4" w:space="0" w:color="auto"/>
              <w:left w:val="single" w:sz="4" w:space="0" w:color="auto"/>
              <w:bottom w:val="nil"/>
              <w:right w:val="nil"/>
            </w:tcBorders>
            <w:shd w:val="clear" w:color="auto" w:fill="FFFFFF"/>
            <w:vAlign w:val="center"/>
          </w:tcPr>
          <w:p w14:paraId="496DA893"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ind w:left="200"/>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B</w:t>
            </w:r>
          </w:p>
        </w:tc>
        <w:tc>
          <w:tcPr>
            <w:tcW w:w="398" w:type="dxa"/>
            <w:tcBorders>
              <w:top w:val="single" w:sz="4" w:space="0" w:color="auto"/>
              <w:left w:val="single" w:sz="4" w:space="0" w:color="auto"/>
              <w:bottom w:val="nil"/>
              <w:right w:val="nil"/>
            </w:tcBorders>
            <w:shd w:val="clear" w:color="auto" w:fill="FFFFFF"/>
            <w:vAlign w:val="center"/>
          </w:tcPr>
          <w:p w14:paraId="0EE8F5AF"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B1</w:t>
            </w:r>
          </w:p>
        </w:tc>
        <w:tc>
          <w:tcPr>
            <w:tcW w:w="360" w:type="dxa"/>
            <w:tcBorders>
              <w:top w:val="single" w:sz="4" w:space="0" w:color="auto"/>
              <w:left w:val="single" w:sz="4" w:space="0" w:color="auto"/>
              <w:bottom w:val="nil"/>
              <w:right w:val="nil"/>
            </w:tcBorders>
            <w:shd w:val="clear" w:color="auto" w:fill="FFFFFF"/>
            <w:vAlign w:val="center"/>
          </w:tcPr>
          <w:p w14:paraId="1A25EBBB"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BE</w:t>
            </w:r>
          </w:p>
        </w:tc>
        <w:tc>
          <w:tcPr>
            <w:tcW w:w="379" w:type="dxa"/>
            <w:tcBorders>
              <w:top w:val="single" w:sz="4" w:space="0" w:color="auto"/>
              <w:left w:val="single" w:sz="4" w:space="0" w:color="auto"/>
              <w:bottom w:val="nil"/>
              <w:right w:val="nil"/>
            </w:tcBorders>
            <w:shd w:val="clear" w:color="auto" w:fill="FFFFFF"/>
            <w:vAlign w:val="center"/>
          </w:tcPr>
          <w:p w14:paraId="3BD11E67"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ind w:left="140"/>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F</w:t>
            </w:r>
          </w:p>
        </w:tc>
        <w:tc>
          <w:tcPr>
            <w:tcW w:w="523" w:type="dxa"/>
            <w:tcBorders>
              <w:top w:val="single" w:sz="4" w:space="0" w:color="auto"/>
              <w:left w:val="single" w:sz="4" w:space="0" w:color="auto"/>
              <w:bottom w:val="nil"/>
              <w:right w:val="single" w:sz="4" w:space="0" w:color="auto"/>
            </w:tcBorders>
            <w:shd w:val="clear" w:color="auto" w:fill="FFFFFF"/>
            <w:vAlign w:val="center"/>
          </w:tcPr>
          <w:p w14:paraId="60883B78"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ind w:left="200"/>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G</w:t>
            </w:r>
          </w:p>
        </w:tc>
      </w:tr>
      <w:tr w:rsidR="007414AA" w:rsidRPr="007414AA" w14:paraId="7105203B" w14:textId="77777777" w:rsidTr="00816CF4">
        <w:trPr>
          <w:trHeight w:hRule="exact" w:val="806"/>
          <w:jc w:val="center"/>
        </w:trPr>
        <w:tc>
          <w:tcPr>
            <w:tcW w:w="5846" w:type="dxa"/>
            <w:tcBorders>
              <w:top w:val="single" w:sz="4" w:space="0" w:color="auto"/>
              <w:left w:val="single" w:sz="4" w:space="0" w:color="auto"/>
              <w:bottom w:val="single" w:sz="4" w:space="0" w:color="auto"/>
              <w:right w:val="nil"/>
            </w:tcBorders>
            <w:shd w:val="clear" w:color="auto" w:fill="FFFFFF"/>
            <w:vAlign w:val="center"/>
          </w:tcPr>
          <w:p w14:paraId="6EB8CDDF"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left"/>
              <w:textAlignment w:val="auto"/>
              <w:rPr>
                <w:rFonts w:ascii="Arial Narrow" w:eastAsia="Calibri" w:hAnsi="Arial Narrow" w:cs="Arial Narrow"/>
                <w:szCs w:val="22"/>
              </w:rPr>
            </w:pPr>
            <w:r w:rsidRPr="007414AA">
              <w:rPr>
                <w:rFonts w:ascii="Arial Narrow" w:eastAsia="Calibri" w:hAnsi="Arial Narrow" w:cs="Arial Narrow"/>
                <w:color w:val="000000"/>
                <w:szCs w:val="22"/>
                <w:u w:val="single"/>
                <w:shd w:val="clear" w:color="auto" w:fill="FFFFFF"/>
              </w:rPr>
              <w:t>DRUGA SKUPINA</w:t>
            </w:r>
          </w:p>
        </w:tc>
        <w:tc>
          <w:tcPr>
            <w:tcW w:w="283" w:type="dxa"/>
            <w:tcBorders>
              <w:top w:val="single" w:sz="4" w:space="0" w:color="auto"/>
              <w:left w:val="single" w:sz="4" w:space="0" w:color="auto"/>
              <w:bottom w:val="single" w:sz="4" w:space="0" w:color="auto"/>
              <w:right w:val="nil"/>
            </w:tcBorders>
            <w:shd w:val="clear" w:color="auto" w:fill="FFFFFF"/>
          </w:tcPr>
          <w:p w14:paraId="42BEC8F1" w14:textId="77777777" w:rsidR="007414AA" w:rsidRPr="007414AA" w:rsidRDefault="007414AA" w:rsidP="007414AA">
            <w:pPr>
              <w:framePr w:w="9355" w:wrap="notBeside" w:vAnchor="text" w:hAnchor="text" w:xAlign="center" w:y="1"/>
              <w:rPr>
                <w:sz w:val="10"/>
                <w:szCs w:val="10"/>
              </w:rPr>
            </w:pPr>
          </w:p>
        </w:tc>
        <w:tc>
          <w:tcPr>
            <w:tcW w:w="307" w:type="dxa"/>
            <w:tcBorders>
              <w:top w:val="single" w:sz="4" w:space="0" w:color="auto"/>
              <w:left w:val="single" w:sz="4" w:space="0" w:color="auto"/>
              <w:bottom w:val="single" w:sz="4" w:space="0" w:color="auto"/>
              <w:right w:val="nil"/>
            </w:tcBorders>
            <w:shd w:val="clear" w:color="auto" w:fill="FFFFFF"/>
            <w:vAlign w:val="center"/>
          </w:tcPr>
          <w:p w14:paraId="2C2F92CE"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C</w:t>
            </w:r>
          </w:p>
        </w:tc>
        <w:tc>
          <w:tcPr>
            <w:tcW w:w="394" w:type="dxa"/>
            <w:tcBorders>
              <w:top w:val="single" w:sz="4" w:space="0" w:color="auto"/>
              <w:left w:val="single" w:sz="4" w:space="0" w:color="auto"/>
              <w:bottom w:val="single" w:sz="4" w:space="0" w:color="auto"/>
              <w:right w:val="nil"/>
            </w:tcBorders>
            <w:shd w:val="clear" w:color="auto" w:fill="FFFFFF"/>
            <w:vAlign w:val="center"/>
          </w:tcPr>
          <w:p w14:paraId="381FA6BA"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CE</w:t>
            </w:r>
          </w:p>
        </w:tc>
        <w:tc>
          <w:tcPr>
            <w:tcW w:w="355" w:type="dxa"/>
            <w:tcBorders>
              <w:top w:val="single" w:sz="4" w:space="0" w:color="auto"/>
              <w:left w:val="single" w:sz="4" w:space="0" w:color="auto"/>
              <w:bottom w:val="single" w:sz="4" w:space="0" w:color="auto"/>
              <w:right w:val="nil"/>
            </w:tcBorders>
            <w:shd w:val="clear" w:color="auto" w:fill="FFFFFF"/>
            <w:vAlign w:val="center"/>
          </w:tcPr>
          <w:p w14:paraId="314C08C2"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C1</w:t>
            </w:r>
          </w:p>
        </w:tc>
        <w:tc>
          <w:tcPr>
            <w:tcW w:w="509" w:type="dxa"/>
            <w:tcBorders>
              <w:top w:val="single" w:sz="4" w:space="0" w:color="auto"/>
              <w:left w:val="single" w:sz="4" w:space="0" w:color="auto"/>
              <w:bottom w:val="single" w:sz="4" w:space="0" w:color="auto"/>
              <w:right w:val="nil"/>
            </w:tcBorders>
            <w:shd w:val="clear" w:color="auto" w:fill="FFFFFF"/>
            <w:vAlign w:val="center"/>
          </w:tcPr>
          <w:p w14:paraId="4CF8D67D"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C1E</w:t>
            </w:r>
          </w:p>
        </w:tc>
        <w:tc>
          <w:tcPr>
            <w:tcW w:w="398" w:type="dxa"/>
            <w:tcBorders>
              <w:top w:val="single" w:sz="4" w:space="0" w:color="auto"/>
              <w:left w:val="single" w:sz="4" w:space="0" w:color="auto"/>
              <w:bottom w:val="single" w:sz="4" w:space="0" w:color="auto"/>
              <w:right w:val="nil"/>
            </w:tcBorders>
            <w:shd w:val="clear" w:color="auto" w:fill="FFFFFF"/>
            <w:vAlign w:val="center"/>
          </w:tcPr>
          <w:p w14:paraId="0149555A"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DE</w:t>
            </w:r>
          </w:p>
        </w:tc>
        <w:tc>
          <w:tcPr>
            <w:tcW w:w="360" w:type="dxa"/>
            <w:tcBorders>
              <w:top w:val="single" w:sz="4" w:space="0" w:color="auto"/>
              <w:left w:val="single" w:sz="4" w:space="0" w:color="auto"/>
              <w:bottom w:val="single" w:sz="4" w:space="0" w:color="auto"/>
              <w:right w:val="nil"/>
            </w:tcBorders>
            <w:shd w:val="clear" w:color="auto" w:fill="FFFFFF"/>
            <w:vAlign w:val="center"/>
          </w:tcPr>
          <w:p w14:paraId="755C0C4C"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D1</w:t>
            </w:r>
          </w:p>
        </w:tc>
        <w:tc>
          <w:tcPr>
            <w:tcW w:w="379" w:type="dxa"/>
            <w:tcBorders>
              <w:top w:val="single" w:sz="4" w:space="0" w:color="auto"/>
              <w:left w:val="single" w:sz="4" w:space="0" w:color="auto"/>
              <w:bottom w:val="single" w:sz="4" w:space="0" w:color="auto"/>
              <w:right w:val="nil"/>
            </w:tcBorders>
            <w:shd w:val="clear" w:color="auto" w:fill="FFFFFF"/>
            <w:vAlign w:val="center"/>
          </w:tcPr>
          <w:p w14:paraId="6750BF10"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ind w:left="140"/>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D</w:t>
            </w:r>
          </w:p>
        </w:tc>
        <w:tc>
          <w:tcPr>
            <w:tcW w:w="523" w:type="dxa"/>
            <w:tcBorders>
              <w:top w:val="single" w:sz="4" w:space="0" w:color="auto"/>
              <w:left w:val="single" w:sz="4" w:space="0" w:color="auto"/>
              <w:bottom w:val="single" w:sz="4" w:space="0" w:color="auto"/>
              <w:right w:val="single" w:sz="4" w:space="0" w:color="auto"/>
            </w:tcBorders>
            <w:shd w:val="clear" w:color="auto" w:fill="FFFFFF"/>
            <w:vAlign w:val="center"/>
          </w:tcPr>
          <w:p w14:paraId="1FBEAD25" w14:textId="77777777" w:rsidR="007414AA" w:rsidRPr="007414AA" w:rsidRDefault="007414AA" w:rsidP="007414AA">
            <w:pPr>
              <w:framePr w:w="9355" w:wrap="notBeside" w:vAnchor="text" w:hAnchor="text" w:xAlign="center" w:y="1"/>
              <w:widowControl w:val="0"/>
              <w:overflowPunct/>
              <w:autoSpaceDE/>
              <w:autoSpaceDN/>
              <w:adjustRightInd/>
              <w:spacing w:after="180" w:line="210" w:lineRule="exact"/>
              <w:jc w:val="center"/>
              <w:textAlignment w:val="auto"/>
              <w:rPr>
                <w:rFonts w:ascii="Arial Narrow" w:eastAsia="Calibri" w:hAnsi="Arial Narrow" w:cs="Arial Narrow"/>
                <w:szCs w:val="22"/>
              </w:rPr>
            </w:pPr>
            <w:r w:rsidRPr="007414AA">
              <w:rPr>
                <w:rFonts w:ascii="Arial Narrow" w:eastAsia="Calibri" w:hAnsi="Arial Narrow" w:cs="Arial Narrow"/>
                <w:b/>
                <w:bCs/>
                <w:color w:val="000000"/>
                <w:sz w:val="21"/>
                <w:szCs w:val="21"/>
                <w:shd w:val="clear" w:color="auto" w:fill="FFFFFF"/>
              </w:rPr>
              <w:t>D1E</w:t>
            </w:r>
          </w:p>
        </w:tc>
      </w:tr>
    </w:tbl>
    <w:p w14:paraId="6CB275AF" w14:textId="77777777" w:rsidR="007414AA" w:rsidRPr="007414AA" w:rsidRDefault="007414AA" w:rsidP="007414AA">
      <w:pPr>
        <w:framePr w:w="9355" w:wrap="notBeside" w:vAnchor="text" w:hAnchor="text" w:xAlign="center" w:y="1"/>
        <w:rPr>
          <w:sz w:val="2"/>
          <w:szCs w:val="2"/>
        </w:rPr>
      </w:pPr>
    </w:p>
    <w:p w14:paraId="1559BD54" w14:textId="77777777" w:rsidR="007414AA" w:rsidRPr="007414AA" w:rsidRDefault="007414AA" w:rsidP="007414AA">
      <w:pPr>
        <w:rPr>
          <w:sz w:val="2"/>
          <w:szCs w:val="2"/>
        </w:rPr>
      </w:pPr>
    </w:p>
    <w:p w14:paraId="2EC0F1A5" w14:textId="77777777" w:rsidR="007414AA" w:rsidRPr="007414AA" w:rsidRDefault="007414AA" w:rsidP="007414AA">
      <w:pPr>
        <w:widowControl w:val="0"/>
        <w:tabs>
          <w:tab w:val="left" w:leader="underscore" w:pos="2798"/>
        </w:tabs>
        <w:overflowPunct/>
        <w:autoSpaceDE/>
        <w:autoSpaceDN/>
        <w:adjustRightInd/>
        <w:spacing w:line="260" w:lineRule="exact"/>
        <w:jc w:val="left"/>
        <w:textAlignment w:val="auto"/>
        <w:rPr>
          <w:rFonts w:ascii="Arial Narrow" w:eastAsia="Calibri" w:hAnsi="Arial Narrow" w:cs="Arial Narrow"/>
          <w:color w:val="000000"/>
          <w:szCs w:val="22"/>
          <w:shd w:val="clear" w:color="auto" w:fill="FFFFFF"/>
          <w:lang w:val="x-none" w:eastAsia="x-none"/>
        </w:rPr>
      </w:pPr>
    </w:p>
    <w:p w14:paraId="3B030E46" w14:textId="77777777" w:rsidR="007414AA" w:rsidRPr="007414AA" w:rsidRDefault="007414AA" w:rsidP="007414AA">
      <w:pPr>
        <w:widowControl w:val="0"/>
        <w:tabs>
          <w:tab w:val="left" w:leader="underscore" w:pos="2798"/>
        </w:tabs>
        <w:overflowPunct/>
        <w:autoSpaceDE/>
        <w:autoSpaceDN/>
        <w:adjustRightInd/>
        <w:spacing w:line="260" w:lineRule="exact"/>
        <w:jc w:val="left"/>
        <w:textAlignment w:val="auto"/>
        <w:rPr>
          <w:rFonts w:ascii="Arial Narrow" w:eastAsia="Calibri" w:hAnsi="Arial Narrow" w:cs="Arial Narrow"/>
          <w:color w:val="000000"/>
          <w:szCs w:val="22"/>
          <w:shd w:val="clear" w:color="auto" w:fill="FFFFFF"/>
          <w:lang w:val="x-none" w:eastAsia="x-none"/>
        </w:rPr>
      </w:pPr>
      <w:r w:rsidRPr="007414AA">
        <w:rPr>
          <w:rFonts w:ascii="Arial Narrow" w:eastAsia="Calibri" w:hAnsi="Arial Narrow" w:cs="Arial Narrow"/>
          <w:color w:val="000000"/>
          <w:szCs w:val="22"/>
          <w:shd w:val="clear" w:color="auto" w:fill="FFFFFF"/>
          <w:lang w:val="x-none" w:eastAsia="x-none"/>
        </w:rPr>
        <w:t>Zdravniško spričevalo izvajalca oziroma pooblaščenega izvajalca z evidenčno številko _______________________</w:t>
      </w:r>
    </w:p>
    <w:p w14:paraId="7F476A45" w14:textId="77777777" w:rsidR="007414AA" w:rsidRPr="007414AA" w:rsidRDefault="007414AA" w:rsidP="007414AA">
      <w:pPr>
        <w:widowControl w:val="0"/>
        <w:tabs>
          <w:tab w:val="left" w:leader="underscore" w:pos="2798"/>
        </w:tabs>
        <w:overflowPunct/>
        <w:autoSpaceDE/>
        <w:autoSpaceDN/>
        <w:adjustRightInd/>
        <w:spacing w:line="260" w:lineRule="exact"/>
        <w:jc w:val="left"/>
        <w:textAlignment w:val="auto"/>
        <w:rPr>
          <w:rFonts w:ascii="Arial Narrow" w:eastAsia="Calibri" w:hAnsi="Arial Narrow" w:cs="Arial Narrow"/>
          <w:color w:val="000000"/>
          <w:szCs w:val="22"/>
          <w:shd w:val="clear" w:color="auto" w:fill="FFFFFF"/>
          <w:lang w:val="x-none" w:eastAsia="x-none"/>
        </w:rPr>
      </w:pPr>
      <w:r w:rsidRPr="007414AA">
        <w:rPr>
          <w:rFonts w:ascii="Arial Narrow" w:eastAsia="Calibri" w:hAnsi="Arial Narrow" w:cs="Arial Narrow"/>
          <w:color w:val="000000"/>
          <w:szCs w:val="22"/>
          <w:shd w:val="clear" w:color="auto" w:fill="FFFFFF"/>
          <w:lang w:val="x-none" w:eastAsia="x-none"/>
        </w:rPr>
        <w:t>je dne</w:t>
      </w:r>
      <w:r w:rsidRPr="007414AA">
        <w:rPr>
          <w:rFonts w:ascii="Arial Narrow" w:eastAsia="Calibri" w:hAnsi="Arial Narrow" w:cs="Arial Narrow"/>
          <w:color w:val="000000"/>
          <w:szCs w:val="22"/>
          <w:shd w:val="clear" w:color="auto" w:fill="FFFFFF"/>
          <w:lang w:val="x-none" w:eastAsia="x-none"/>
        </w:rPr>
        <w:tab/>
        <w:t>izdal:____________________________________________________________</w:t>
      </w:r>
    </w:p>
    <w:p w14:paraId="71C4C6E9" w14:textId="77777777" w:rsidR="007414AA" w:rsidRPr="007414AA" w:rsidRDefault="007414AA" w:rsidP="007414AA">
      <w:pPr>
        <w:widowControl w:val="0"/>
        <w:tabs>
          <w:tab w:val="left" w:leader="underscore" w:pos="2798"/>
        </w:tabs>
        <w:overflowPunct/>
        <w:autoSpaceDE/>
        <w:autoSpaceDN/>
        <w:adjustRightInd/>
        <w:spacing w:line="260" w:lineRule="exact"/>
        <w:jc w:val="left"/>
        <w:textAlignment w:val="auto"/>
        <w:rPr>
          <w:rFonts w:ascii="Arial Narrow" w:eastAsia="Calibri" w:hAnsi="Arial Narrow"/>
          <w:szCs w:val="22"/>
          <w:lang w:val="x-none" w:eastAsia="x-none"/>
        </w:rPr>
      </w:pPr>
    </w:p>
    <w:p w14:paraId="250FBD93" w14:textId="77777777" w:rsidR="007414AA" w:rsidRPr="007414AA" w:rsidRDefault="007414AA" w:rsidP="007414AA">
      <w:pPr>
        <w:numPr>
          <w:ilvl w:val="0"/>
          <w:numId w:val="30"/>
        </w:numPr>
        <w:overflowPunct/>
        <w:autoSpaceDE/>
        <w:autoSpaceDN/>
        <w:adjustRightInd/>
        <w:textAlignment w:val="auto"/>
        <w:rPr>
          <w:szCs w:val="22"/>
        </w:rPr>
      </w:pPr>
      <w:r w:rsidRPr="007414AA">
        <w:rPr>
          <w:rFonts w:ascii="Arial Narrow" w:hAnsi="Arial Narrow" w:cs="Arial Narrow"/>
          <w:color w:val="000000"/>
          <w:szCs w:val="22"/>
          <w:shd w:val="clear" w:color="auto" w:fill="FFFFFF"/>
        </w:rPr>
        <w:t>Zdravniško spričevalo se nanaša na:</w:t>
      </w:r>
    </w:p>
    <w:p w14:paraId="67E87DA7" w14:textId="77777777" w:rsidR="007414AA" w:rsidRPr="007414AA" w:rsidRDefault="007414AA" w:rsidP="007414AA">
      <w:pPr>
        <w:widowControl w:val="0"/>
        <w:numPr>
          <w:ilvl w:val="0"/>
          <w:numId w:val="31"/>
        </w:numPr>
        <w:tabs>
          <w:tab w:val="left" w:pos="363"/>
        </w:tabs>
        <w:overflowPunct/>
        <w:autoSpaceDE/>
        <w:autoSpaceDN/>
        <w:adjustRightInd/>
        <w:spacing w:line="245" w:lineRule="exact"/>
        <w:ind w:hanging="720"/>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Zdravstveni pregled kandidata za voznika</w:t>
      </w:r>
    </w:p>
    <w:p w14:paraId="5D2953EC" w14:textId="77777777" w:rsidR="007414AA" w:rsidRPr="007414AA" w:rsidRDefault="007414AA" w:rsidP="007414AA">
      <w:pPr>
        <w:widowControl w:val="0"/>
        <w:numPr>
          <w:ilvl w:val="0"/>
          <w:numId w:val="31"/>
        </w:numPr>
        <w:tabs>
          <w:tab w:val="left" w:pos="368"/>
        </w:tabs>
        <w:overflowPunct/>
        <w:autoSpaceDE/>
        <w:autoSpaceDN/>
        <w:adjustRightInd/>
        <w:spacing w:line="245" w:lineRule="exact"/>
        <w:ind w:hanging="720"/>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Zdravstveni pregled za podaljšanje veljavnosti vozniškega dovoljenja</w:t>
      </w:r>
    </w:p>
    <w:p w14:paraId="15855FED" w14:textId="77777777" w:rsidR="007414AA" w:rsidRPr="007414AA" w:rsidRDefault="007414AA" w:rsidP="007414AA">
      <w:pPr>
        <w:widowControl w:val="0"/>
        <w:numPr>
          <w:ilvl w:val="0"/>
          <w:numId w:val="31"/>
        </w:numPr>
        <w:tabs>
          <w:tab w:val="left" w:pos="373"/>
        </w:tabs>
        <w:overflowPunct/>
        <w:autoSpaceDE/>
        <w:autoSpaceDN/>
        <w:adjustRightInd/>
        <w:spacing w:after="148" w:line="245" w:lineRule="exact"/>
        <w:ind w:hanging="720"/>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Kontrolni zdravstveni pregled</w:t>
      </w:r>
    </w:p>
    <w:p w14:paraId="38BDBCBF" w14:textId="77777777" w:rsidR="007414AA" w:rsidRPr="007414AA" w:rsidRDefault="007414AA" w:rsidP="007414AA">
      <w:pPr>
        <w:numPr>
          <w:ilvl w:val="0"/>
          <w:numId w:val="13"/>
        </w:numPr>
        <w:overflowPunct/>
        <w:autoSpaceDE/>
        <w:autoSpaceDN/>
        <w:adjustRightInd/>
        <w:textAlignment w:val="auto"/>
        <w:rPr>
          <w:szCs w:val="22"/>
        </w:rPr>
      </w:pPr>
      <w:r w:rsidRPr="007414AA">
        <w:rPr>
          <w:rFonts w:ascii="Arial Narrow" w:hAnsi="Arial Narrow" w:cs="Arial Narrow"/>
          <w:color w:val="000000"/>
          <w:szCs w:val="22"/>
          <w:shd w:val="clear" w:color="auto" w:fill="FFFFFF"/>
        </w:rPr>
        <w:t>Kandidat za voznika oziroma voznik je:</w:t>
      </w:r>
    </w:p>
    <w:p w14:paraId="61FEC752" w14:textId="77777777" w:rsidR="007414AA" w:rsidRPr="007414AA" w:rsidRDefault="007414AA" w:rsidP="007414AA">
      <w:pPr>
        <w:widowControl w:val="0"/>
        <w:numPr>
          <w:ilvl w:val="0"/>
          <w:numId w:val="27"/>
        </w:numPr>
        <w:tabs>
          <w:tab w:val="left" w:pos="764"/>
          <w:tab w:val="left" w:leader="underscore" w:pos="6867"/>
        </w:tabs>
        <w:overflowPunct/>
        <w:autoSpaceDE/>
        <w:autoSpaceDN/>
        <w:adjustRightInd/>
        <w:spacing w:line="26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telesno in duševno zmožen za voznika motornih vozil kategorije:</w:t>
      </w:r>
      <w:r w:rsidRPr="007414AA">
        <w:rPr>
          <w:rFonts w:ascii="Arial Narrow" w:eastAsia="Calibri" w:hAnsi="Arial Narrow" w:cs="Arial Narrow"/>
          <w:color w:val="000000"/>
          <w:szCs w:val="22"/>
          <w:shd w:val="clear" w:color="auto" w:fill="FFFFFF"/>
          <w:lang w:val="x-none" w:eastAsia="x-none"/>
        </w:rPr>
        <w:tab/>
        <w:t>_______________________</w:t>
      </w:r>
    </w:p>
    <w:p w14:paraId="06319020" w14:textId="77777777" w:rsidR="007414AA" w:rsidRPr="007414AA" w:rsidRDefault="007414AA" w:rsidP="007414AA">
      <w:pPr>
        <w:widowControl w:val="0"/>
        <w:tabs>
          <w:tab w:val="left" w:leader="underscore" w:pos="6867"/>
        </w:tabs>
        <w:overflowPunct/>
        <w:autoSpaceDE/>
        <w:autoSpaceDN/>
        <w:adjustRightInd/>
        <w:spacing w:line="260" w:lineRule="exact"/>
        <w:ind w:left="280"/>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z naslednjimi omejitvami:</w:t>
      </w:r>
      <w:r w:rsidRPr="007414AA">
        <w:rPr>
          <w:rFonts w:ascii="Arial Narrow" w:eastAsia="Calibri" w:hAnsi="Arial Narrow" w:cs="Arial Narrow"/>
          <w:color w:val="000000"/>
          <w:szCs w:val="22"/>
          <w:shd w:val="clear" w:color="auto" w:fill="FFFFFF"/>
          <w:lang w:val="x-none" w:eastAsia="x-none"/>
        </w:rPr>
        <w:tab/>
        <w:t>_______________________</w:t>
      </w:r>
    </w:p>
    <w:p w14:paraId="3672CE5A" w14:textId="77777777" w:rsidR="007414AA" w:rsidRPr="007414AA" w:rsidRDefault="007414AA" w:rsidP="007414AA">
      <w:pPr>
        <w:widowControl w:val="0"/>
        <w:numPr>
          <w:ilvl w:val="0"/>
          <w:numId w:val="27"/>
        </w:numPr>
        <w:tabs>
          <w:tab w:val="left" w:pos="764"/>
        </w:tabs>
        <w:overflowPunct/>
        <w:autoSpaceDE/>
        <w:autoSpaceDN/>
        <w:adjustRightInd/>
        <w:spacing w:line="26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je začasno telesno in duševno nezmožen za voznika motornih vozil kategorije:_____________________</w:t>
      </w:r>
    </w:p>
    <w:p w14:paraId="6D632B68" w14:textId="77777777" w:rsidR="007414AA" w:rsidRPr="007414AA" w:rsidRDefault="007414AA" w:rsidP="007414AA">
      <w:pPr>
        <w:widowControl w:val="0"/>
        <w:numPr>
          <w:ilvl w:val="0"/>
          <w:numId w:val="27"/>
        </w:numPr>
        <w:tabs>
          <w:tab w:val="left" w:pos="764"/>
        </w:tabs>
        <w:overflowPunct/>
        <w:autoSpaceDE/>
        <w:autoSpaceDN/>
        <w:adjustRightInd/>
        <w:spacing w:line="260" w:lineRule="exact"/>
        <w:textAlignment w:val="auto"/>
        <w:rPr>
          <w:rFonts w:ascii="Arial Narrow" w:eastAsia="Calibri" w:hAnsi="Arial Narrow" w:cs="Arial Narrow"/>
          <w:szCs w:val="22"/>
          <w:lang w:val="x-none" w:eastAsia="x-none"/>
        </w:rPr>
      </w:pPr>
      <w:r w:rsidRPr="007414AA">
        <w:rPr>
          <w:rFonts w:ascii="Arial Narrow" w:eastAsia="Calibri" w:hAnsi="Arial Narrow" w:cs="Arial Narrow"/>
          <w:color w:val="000000"/>
          <w:szCs w:val="22"/>
          <w:shd w:val="clear" w:color="auto" w:fill="FFFFFF"/>
          <w:lang w:val="x-none" w:eastAsia="x-none"/>
        </w:rPr>
        <w:t>je trajno telesno in duševno nezmožen za voznika motornih vozil kategorije: ______________________</w:t>
      </w:r>
    </w:p>
    <w:p w14:paraId="10853762" w14:textId="77777777" w:rsidR="007414AA" w:rsidRPr="007414AA" w:rsidRDefault="007414AA" w:rsidP="007414AA">
      <w:pPr>
        <w:widowControl w:val="0"/>
        <w:tabs>
          <w:tab w:val="left" w:pos="764"/>
        </w:tabs>
        <w:overflowPunct/>
        <w:autoSpaceDE/>
        <w:autoSpaceDN/>
        <w:adjustRightInd/>
        <w:spacing w:line="260" w:lineRule="exact"/>
        <w:ind w:left="420"/>
        <w:textAlignment w:val="auto"/>
        <w:rPr>
          <w:rFonts w:ascii="Arial Narrow" w:eastAsia="Calibri" w:hAnsi="Arial Narrow"/>
          <w:szCs w:val="22"/>
          <w:lang w:val="x-none" w:eastAsia="x-none"/>
        </w:rPr>
      </w:pPr>
    </w:p>
    <w:p w14:paraId="61AA7527" w14:textId="77777777" w:rsidR="007414AA" w:rsidRPr="007414AA" w:rsidRDefault="007414AA" w:rsidP="007414AA">
      <w:pPr>
        <w:numPr>
          <w:ilvl w:val="0"/>
          <w:numId w:val="13"/>
        </w:numPr>
        <w:overflowPunct/>
        <w:autoSpaceDE/>
        <w:autoSpaceDN/>
        <w:adjustRightInd/>
        <w:textAlignment w:val="auto"/>
        <w:rPr>
          <w:szCs w:val="22"/>
        </w:rPr>
      </w:pPr>
      <w:r w:rsidRPr="007414AA">
        <w:rPr>
          <w:rFonts w:ascii="Arial Narrow" w:hAnsi="Arial Narrow" w:cs="Arial Narrow"/>
          <w:color w:val="000000"/>
          <w:szCs w:val="22"/>
          <w:shd w:val="clear" w:color="auto" w:fill="FFFFFF"/>
        </w:rPr>
        <w:t>Zdravstveni pregled za podaljšanje veljavnosti :</w:t>
      </w:r>
    </w:p>
    <w:p w14:paraId="635D4F1A" w14:textId="77777777" w:rsidR="007414AA" w:rsidRPr="007414AA" w:rsidRDefault="007414AA" w:rsidP="007414AA">
      <w:pPr>
        <w:widowControl w:val="0"/>
        <w:numPr>
          <w:ilvl w:val="0"/>
          <w:numId w:val="28"/>
        </w:numPr>
        <w:tabs>
          <w:tab w:val="left" w:pos="248"/>
        </w:tabs>
        <w:overflowPunct/>
        <w:autoSpaceDE/>
        <w:autoSpaceDN/>
        <w:adjustRightInd/>
        <w:spacing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ni potreben</w:t>
      </w:r>
    </w:p>
    <w:p w14:paraId="0DB094E8" w14:textId="77777777" w:rsidR="007414AA" w:rsidRPr="007414AA" w:rsidRDefault="007414AA" w:rsidP="007414AA">
      <w:pPr>
        <w:widowControl w:val="0"/>
        <w:numPr>
          <w:ilvl w:val="0"/>
          <w:numId w:val="28"/>
        </w:numPr>
        <w:tabs>
          <w:tab w:val="left" w:pos="248"/>
          <w:tab w:val="left" w:leader="underscore" w:pos="5098"/>
        </w:tabs>
        <w:overflowPunct/>
        <w:autoSpaceDE/>
        <w:autoSpaceDN/>
        <w:adjustRightInd/>
        <w:spacing w:after="240"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se opravi najpozneje čez:</w:t>
      </w:r>
      <w:r w:rsidRPr="007414AA">
        <w:rPr>
          <w:rFonts w:ascii="Arial Narrow" w:eastAsia="Calibri" w:hAnsi="Arial Narrow" w:cs="Arial Narrow"/>
          <w:color w:val="000000"/>
          <w:szCs w:val="22"/>
          <w:shd w:val="clear" w:color="auto" w:fill="FFFFFF"/>
          <w:lang w:val="x-none" w:eastAsia="x-none"/>
        </w:rPr>
        <w:tab/>
      </w:r>
    </w:p>
    <w:p w14:paraId="4A4D3071" w14:textId="77777777" w:rsidR="007414AA" w:rsidRPr="007414AA" w:rsidRDefault="007414AA" w:rsidP="007414AA">
      <w:pPr>
        <w:numPr>
          <w:ilvl w:val="0"/>
          <w:numId w:val="13"/>
        </w:numPr>
        <w:overflowPunct/>
        <w:autoSpaceDE/>
        <w:autoSpaceDN/>
        <w:adjustRightInd/>
        <w:textAlignment w:val="auto"/>
        <w:rPr>
          <w:szCs w:val="22"/>
        </w:rPr>
      </w:pPr>
      <w:r w:rsidRPr="007414AA">
        <w:rPr>
          <w:rFonts w:ascii="Arial Narrow" w:hAnsi="Arial Narrow" w:cs="Arial Narrow"/>
          <w:color w:val="000000"/>
          <w:szCs w:val="22"/>
          <w:shd w:val="clear" w:color="auto" w:fill="FFFFFF"/>
        </w:rPr>
        <w:t xml:space="preserve"> Prvi pregled po ugotovljeni začasni telesni in duševni nezmožnosti se opravi pri pooblaščenem izvajalcu zdravstvene dejavnosti čez:_________________________________________________________________</w:t>
      </w:r>
      <w:r w:rsidRPr="007414AA">
        <w:rPr>
          <w:rFonts w:ascii="Arial Narrow" w:hAnsi="Arial Narrow" w:cs="Arial Narrow"/>
          <w:color w:val="000000"/>
          <w:szCs w:val="22"/>
          <w:shd w:val="clear" w:color="auto" w:fill="FFFFFF"/>
        </w:rPr>
        <w:tab/>
      </w:r>
    </w:p>
    <w:p w14:paraId="0E4846AE" w14:textId="77777777" w:rsidR="007414AA" w:rsidRPr="007414AA" w:rsidRDefault="007414AA" w:rsidP="007414AA">
      <w:pPr>
        <w:numPr>
          <w:ilvl w:val="0"/>
          <w:numId w:val="13"/>
        </w:numPr>
        <w:overflowPunct/>
        <w:autoSpaceDE/>
        <w:autoSpaceDN/>
        <w:adjustRightInd/>
        <w:textAlignment w:val="auto"/>
        <w:rPr>
          <w:szCs w:val="22"/>
        </w:rPr>
      </w:pPr>
      <w:r w:rsidRPr="007414AA">
        <w:rPr>
          <w:rFonts w:ascii="Arial Narrow" w:hAnsi="Arial Narrow" w:cs="Arial Narrow"/>
          <w:color w:val="000000"/>
          <w:szCs w:val="22"/>
          <w:shd w:val="clear" w:color="auto" w:fill="FFFFFF"/>
        </w:rPr>
        <w:t>Na podlagi opravljenega pregleda posebna zdravstvena komisija predlaga:</w:t>
      </w:r>
    </w:p>
    <w:p w14:paraId="05CC3CB5" w14:textId="77777777" w:rsidR="007414AA" w:rsidRPr="007414AA" w:rsidRDefault="007414AA" w:rsidP="007414AA">
      <w:pPr>
        <w:widowControl w:val="0"/>
        <w:numPr>
          <w:ilvl w:val="0"/>
          <w:numId w:val="28"/>
        </w:numPr>
        <w:tabs>
          <w:tab w:val="left" w:pos="248"/>
        </w:tabs>
        <w:overflowPunct/>
        <w:autoSpaceDE/>
        <w:autoSpaceDN/>
        <w:adjustRightInd/>
        <w:spacing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udeležbo voznika v edukacijski delavnici</w:t>
      </w:r>
    </w:p>
    <w:p w14:paraId="0741A7C6" w14:textId="77777777" w:rsidR="007414AA" w:rsidRPr="007414AA" w:rsidRDefault="007414AA" w:rsidP="007414AA">
      <w:pPr>
        <w:widowControl w:val="0"/>
        <w:numPr>
          <w:ilvl w:val="0"/>
          <w:numId w:val="28"/>
        </w:numPr>
        <w:tabs>
          <w:tab w:val="left" w:pos="248"/>
        </w:tabs>
        <w:overflowPunct/>
        <w:autoSpaceDE/>
        <w:autoSpaceDN/>
        <w:adjustRightInd/>
        <w:spacing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udeležbo voznika v psihosocialni delavnici</w:t>
      </w:r>
    </w:p>
    <w:p w14:paraId="7CCE1D5C" w14:textId="77777777" w:rsidR="007414AA" w:rsidRPr="007414AA" w:rsidRDefault="007414AA" w:rsidP="007414AA">
      <w:pPr>
        <w:widowControl w:val="0"/>
        <w:numPr>
          <w:ilvl w:val="0"/>
          <w:numId w:val="28"/>
        </w:numPr>
        <w:tabs>
          <w:tab w:val="left" w:pos="248"/>
        </w:tabs>
        <w:overflowPunct/>
        <w:autoSpaceDE/>
        <w:autoSpaceDN/>
        <w:adjustRightInd/>
        <w:spacing w:after="448" w:line="245"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udeležbo voznika v standardiziranem programu zdravljenja odvisnosti.</w:t>
      </w:r>
    </w:p>
    <w:p w14:paraId="0A4948BD" w14:textId="77777777" w:rsidR="007414AA" w:rsidRPr="007414AA" w:rsidRDefault="007414AA" w:rsidP="007414AA">
      <w:pPr>
        <w:widowControl w:val="0"/>
        <w:overflowPunct/>
        <w:autoSpaceDE/>
        <w:autoSpaceDN/>
        <w:adjustRightInd/>
        <w:spacing w:after="42" w:line="210" w:lineRule="exact"/>
        <w:textAlignment w:val="auto"/>
        <w:rPr>
          <w:rFonts w:ascii="Arial Narrow" w:eastAsia="Calibri" w:hAnsi="Arial Narrow"/>
          <w:szCs w:val="22"/>
          <w:lang w:val="x-none" w:eastAsia="x-none"/>
        </w:rPr>
      </w:pPr>
      <w:r w:rsidRPr="007414AA">
        <w:rPr>
          <w:rFonts w:ascii="Arial Narrow" w:eastAsia="Calibri" w:hAnsi="Arial Narrow" w:cs="Arial Narrow"/>
          <w:color w:val="000000"/>
          <w:szCs w:val="22"/>
          <w:shd w:val="clear" w:color="auto" w:fill="FFFFFF"/>
          <w:lang w:val="x-none" w:eastAsia="x-none"/>
        </w:rPr>
        <w:t>Kraj, datum:</w:t>
      </w:r>
    </w:p>
    <w:p w14:paraId="387826F2" w14:textId="77777777" w:rsidR="007414AA" w:rsidRPr="007414AA" w:rsidRDefault="007414AA" w:rsidP="007414AA">
      <w:pPr>
        <w:widowControl w:val="0"/>
        <w:tabs>
          <w:tab w:val="left" w:pos="3413"/>
          <w:tab w:val="left" w:pos="6867"/>
        </w:tabs>
        <w:overflowPunct/>
        <w:autoSpaceDE/>
        <w:autoSpaceDN/>
        <w:adjustRightInd/>
        <w:spacing w:after="180" w:line="210" w:lineRule="exact"/>
        <w:jc w:val="left"/>
        <w:textAlignment w:val="auto"/>
        <w:rPr>
          <w:rFonts w:ascii="Arial Narrow" w:eastAsia="Calibri" w:hAnsi="Arial Narrow"/>
          <w:szCs w:val="22"/>
          <w:lang w:val="x-none" w:eastAsia="x-none"/>
        </w:rPr>
        <w:sectPr w:rsidR="007414AA" w:rsidRPr="007414AA" w:rsidSect="00816CF4">
          <w:pgSz w:w="11904" w:h="15355"/>
          <w:pgMar w:top="284" w:right="1268" w:bottom="993" w:left="1282" w:header="0" w:footer="3" w:gutter="0"/>
          <w:cols w:space="720"/>
          <w:noEndnote/>
          <w:docGrid w:linePitch="360"/>
        </w:sectPr>
      </w:pPr>
      <w:r w:rsidRPr="007414AA">
        <w:rPr>
          <w:rFonts w:ascii="Arial Narrow" w:eastAsia="Calibri" w:hAnsi="Arial Narrow" w:cs="Arial Narrow"/>
          <w:color w:val="000000"/>
          <w:szCs w:val="22"/>
          <w:shd w:val="clear" w:color="auto" w:fill="FFFFFF"/>
          <w:lang w:val="x-none" w:eastAsia="x-none"/>
        </w:rPr>
        <w:t>Predsednik komisije:</w:t>
      </w:r>
      <w:r w:rsidRPr="007414AA">
        <w:rPr>
          <w:rFonts w:ascii="Arial Narrow" w:eastAsia="Calibri" w:hAnsi="Arial Narrow" w:cs="Arial Narrow"/>
          <w:color w:val="000000"/>
          <w:szCs w:val="22"/>
          <w:shd w:val="clear" w:color="auto" w:fill="FFFFFF"/>
          <w:lang w:val="x-none" w:eastAsia="x-none"/>
        </w:rPr>
        <w:tab/>
        <w:t xml:space="preserve">          Član komisije:</w:t>
      </w:r>
      <w:r w:rsidRPr="007414AA">
        <w:rPr>
          <w:rFonts w:ascii="Arial Narrow" w:eastAsia="Calibri" w:hAnsi="Arial Narrow" w:cs="Arial Narrow"/>
          <w:color w:val="000000"/>
          <w:szCs w:val="22"/>
          <w:shd w:val="clear" w:color="auto" w:fill="FFFFFF"/>
          <w:lang w:val="x-none" w:eastAsia="x-none"/>
        </w:rPr>
        <w:tab/>
        <w:t>Član komisije:</w:t>
      </w:r>
    </w:p>
    <w:p w14:paraId="747AD2CD" w14:textId="2A685722" w:rsidR="007414AA" w:rsidRPr="007414AA" w:rsidRDefault="007414AA" w:rsidP="007414AA">
      <w:pPr>
        <w:rPr>
          <w:sz w:val="2"/>
          <w:szCs w:val="2"/>
        </w:rPr>
        <w:sectPr w:rsidR="007414AA" w:rsidRPr="007414AA" w:rsidSect="00816CF4">
          <w:type w:val="continuous"/>
          <w:pgSz w:w="11904" w:h="15355"/>
          <w:pgMar w:top="282" w:right="0" w:bottom="47" w:left="0" w:header="0" w:footer="3" w:gutter="0"/>
          <w:cols w:space="720"/>
          <w:noEndnote/>
          <w:docGrid w:linePitch="360"/>
        </w:sectPr>
      </w:pPr>
      <w:r w:rsidRPr="007414AA">
        <w:rPr>
          <w:noProof/>
        </w:rPr>
        <mc:AlternateContent>
          <mc:Choice Requires="wps">
            <w:drawing>
              <wp:anchor distT="0" distB="0" distL="63500" distR="63500" simplePos="0" relativeHeight="251664384" behindDoc="0" locked="0" layoutInCell="1" allowOverlap="1" wp14:anchorId="719BC2C0" wp14:editId="25F45B89">
                <wp:simplePos x="0" y="0"/>
                <wp:positionH relativeFrom="margin">
                  <wp:posOffset>5353050</wp:posOffset>
                </wp:positionH>
                <wp:positionV relativeFrom="paragraph">
                  <wp:posOffset>249555</wp:posOffset>
                </wp:positionV>
                <wp:extent cx="1056640" cy="495300"/>
                <wp:effectExtent l="0" t="635" r="635" b="0"/>
                <wp:wrapNone/>
                <wp:docPr id="3" name="Polje z besedilom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6640"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F8F33C" w14:textId="77777777" w:rsidR="005856EB" w:rsidRDefault="005856EB" w:rsidP="007414AA">
                            <w:pPr>
                              <w:pStyle w:val="Bodytext21"/>
                              <w:shd w:val="clear" w:color="auto" w:fill="auto"/>
                              <w:spacing w:line="210" w:lineRule="exact"/>
                              <w:jc w:val="left"/>
                              <w:rPr>
                                <w:rStyle w:val="Bodytext2Exact"/>
                                <w:color w:val="000000"/>
                              </w:rPr>
                            </w:pPr>
                            <w:r>
                              <w:rPr>
                                <w:rStyle w:val="Bodytext2Exact"/>
                                <w:color w:val="000000"/>
                              </w:rPr>
                              <w:t>Podpis:</w:t>
                            </w:r>
                          </w:p>
                          <w:p w14:paraId="2B980A69" w14:textId="77777777" w:rsidR="005856EB" w:rsidRDefault="005856EB" w:rsidP="007414AA">
                            <w:pPr>
                              <w:pStyle w:val="Bodytext21"/>
                              <w:shd w:val="clear" w:color="auto" w:fill="auto"/>
                              <w:spacing w:line="210" w:lineRule="exact"/>
                              <w:jc w:val="left"/>
                            </w:pPr>
                            <w:r>
                              <w:t>____________</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19BC2C0" id="Polje z besedilom 3" o:spid="_x0000_s1029" type="#_x0000_t202" style="position:absolute;left:0;text-align:left;margin-left:421.5pt;margin-top:19.65pt;width:83.2pt;height:39pt;z-index:25166438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" filled="f" stroked="f">
                <v:textbox style="mso-fit-shape-to-text:t" inset="0,0,0,0">
                  <w:txbxContent>
                    <w:p w14:paraId="2AF8F33C" w14:textId="77777777" w:rsidR="005856EB" w:rsidRDefault="005856EB" w:rsidP="007414AA">
                      <w:pPr>
                        <w:pStyle w:val="Bodytext21"/>
                        <w:shd w:val="clear" w:color="auto" w:fill="auto"/>
                        <w:spacing w:line="210" w:lineRule="exact"/>
                        <w:jc w:val="left"/>
                        <w:rPr>
                          <w:rStyle w:val="Bodytext2Exact"/>
                          <w:color w:val="000000"/>
                        </w:rPr>
                      </w:pPr>
                      <w:r>
                        <w:rPr>
                          <w:rStyle w:val="Bodytext2Exact"/>
                          <w:color w:val="000000"/>
                        </w:rPr>
                        <w:t>Podpis:</w:t>
                      </w:r>
                    </w:p>
                    <w:p w14:paraId="2B980A69" w14:textId="77777777" w:rsidR="005856EB" w:rsidRDefault="005856EB" w:rsidP="007414AA">
                      <w:pPr>
                        <w:pStyle w:val="Bodytext21"/>
                        <w:shd w:val="clear" w:color="auto" w:fill="auto"/>
                        <w:spacing w:line="210" w:lineRule="exact"/>
                        <w:jc w:val="left"/>
                      </w:pPr>
                      <w:r>
                        <w:t>____________</w:t>
                      </w:r>
                    </w:p>
                  </w:txbxContent>
                </v:textbox>
                <w10:wrap anchorx="margin"/>
              </v:shape>
            </w:pict>
          </mc:Fallback>
        </mc:AlternateContent>
      </w:r>
      <w:r w:rsidRPr="007414AA">
        <w:rPr>
          <w:noProof/>
        </w:rPr>
        <mc:AlternateContent>
          <mc:Choice Requires="wps">
            <w:drawing>
              <wp:anchor distT="0" distB="0" distL="63500" distR="63500" simplePos="0" relativeHeight="251663360" behindDoc="0" locked="0" layoutInCell="1" allowOverlap="1" wp14:anchorId="7F8B2AE5" wp14:editId="523D3402">
                <wp:simplePos x="0" y="0"/>
                <wp:positionH relativeFrom="margin">
                  <wp:posOffset>3343910</wp:posOffset>
                </wp:positionH>
                <wp:positionV relativeFrom="paragraph">
                  <wp:posOffset>249555</wp:posOffset>
                </wp:positionV>
                <wp:extent cx="980440" cy="495300"/>
                <wp:effectExtent l="635" t="635" r="0" b="0"/>
                <wp:wrapNone/>
                <wp:docPr id="2"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0440"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AEBBAD" w14:textId="77777777" w:rsidR="005856EB" w:rsidRDefault="005856EB" w:rsidP="007414AA">
                            <w:pPr>
                              <w:pStyle w:val="Bodytext21"/>
                              <w:shd w:val="clear" w:color="auto" w:fill="auto"/>
                              <w:spacing w:line="210" w:lineRule="exact"/>
                              <w:jc w:val="left"/>
                              <w:rPr>
                                <w:rStyle w:val="Bodytext2Exact"/>
                                <w:color w:val="000000"/>
                              </w:rPr>
                            </w:pPr>
                            <w:r>
                              <w:rPr>
                                <w:rStyle w:val="Bodytext2Exact"/>
                                <w:color w:val="000000"/>
                              </w:rPr>
                              <w:t>Podpis:</w:t>
                            </w:r>
                          </w:p>
                          <w:p w14:paraId="30629279" w14:textId="77777777" w:rsidR="005856EB" w:rsidRDefault="005856EB" w:rsidP="007414AA">
                            <w:pPr>
                              <w:pStyle w:val="Bodytext21"/>
                              <w:shd w:val="clear" w:color="auto" w:fill="auto"/>
                              <w:spacing w:line="210" w:lineRule="exact"/>
                              <w:jc w:val="left"/>
                            </w:pPr>
                            <w:r>
                              <w:rPr>
                                <w:rStyle w:val="Bodytext2Exact"/>
                                <w:color w:val="000000"/>
                              </w:rPr>
                              <w:t>___________</w:t>
                            </w:r>
                            <w:r>
                              <w:t>____</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F8B2AE5" id="Polje z besedilom 2" o:spid="_x0000_s1030" type="#_x0000_t202" style="position:absolute;left:0;text-align:left;margin-left:263.3pt;margin-top:19.65pt;width:77.2pt;height:39pt;z-index:25166336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" filled="f" stroked="f">
                <v:textbox style="mso-fit-shape-to-text:t" inset="0,0,0,0">
                  <w:txbxContent>
                    <w:p w14:paraId="1EAEBBAD" w14:textId="77777777" w:rsidR="005856EB" w:rsidRDefault="005856EB" w:rsidP="007414AA">
                      <w:pPr>
                        <w:pStyle w:val="Bodytext21"/>
                        <w:shd w:val="clear" w:color="auto" w:fill="auto"/>
                        <w:spacing w:line="210" w:lineRule="exact"/>
                        <w:jc w:val="left"/>
                        <w:rPr>
                          <w:rStyle w:val="Bodytext2Exact"/>
                          <w:color w:val="000000"/>
                        </w:rPr>
                      </w:pPr>
                      <w:r>
                        <w:rPr>
                          <w:rStyle w:val="Bodytext2Exact"/>
                          <w:color w:val="000000"/>
                        </w:rPr>
                        <w:t>Podpis:</w:t>
                      </w:r>
                    </w:p>
                    <w:p w14:paraId="30629279" w14:textId="77777777" w:rsidR="005856EB" w:rsidRDefault="005856EB" w:rsidP="007414AA">
                      <w:pPr>
                        <w:pStyle w:val="Bodytext21"/>
                        <w:shd w:val="clear" w:color="auto" w:fill="auto"/>
                        <w:spacing w:line="210" w:lineRule="exact"/>
                        <w:jc w:val="left"/>
                      </w:pPr>
                      <w:r>
                        <w:rPr>
                          <w:rStyle w:val="Bodytext2Exact"/>
                          <w:color w:val="000000"/>
                        </w:rPr>
                        <w:t>___________</w:t>
                      </w:r>
                      <w:r>
                        <w:t>____</w:t>
                      </w:r>
                    </w:p>
                  </w:txbxContent>
                </v:textbox>
                <w10:wrap anchorx="margin"/>
              </v:shape>
            </w:pict>
          </mc:Fallback>
        </mc:AlternateContent>
      </w:r>
      <w:r w:rsidRPr="007414AA">
        <w:rPr>
          <w:noProof/>
        </w:rPr>
        <mc:AlternateContent>
          <mc:Choice Requires="wps">
            <w:drawing>
              <wp:anchor distT="0" distB="0" distL="63500" distR="63500" simplePos="0" relativeHeight="251662336" behindDoc="0" locked="0" layoutInCell="1" allowOverlap="1" wp14:anchorId="18F989CE" wp14:editId="6A41FD7C">
                <wp:simplePos x="0" y="0"/>
                <wp:positionH relativeFrom="margin">
                  <wp:posOffset>727075</wp:posOffset>
                </wp:positionH>
                <wp:positionV relativeFrom="paragraph">
                  <wp:posOffset>249555</wp:posOffset>
                </wp:positionV>
                <wp:extent cx="1196975" cy="495300"/>
                <wp:effectExtent l="3175" t="635" r="0" b="0"/>
                <wp:wrapNone/>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6975"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F433BF" w14:textId="77777777" w:rsidR="005856EB" w:rsidRDefault="005856EB" w:rsidP="007414AA">
                            <w:pPr>
                              <w:pStyle w:val="Bodytext21"/>
                              <w:shd w:val="clear" w:color="auto" w:fill="auto"/>
                              <w:spacing w:line="210" w:lineRule="exact"/>
                              <w:jc w:val="left"/>
                              <w:rPr>
                                <w:rStyle w:val="Bodytext2Exact"/>
                                <w:color w:val="000000"/>
                              </w:rPr>
                            </w:pPr>
                            <w:r>
                              <w:rPr>
                                <w:rStyle w:val="Bodytext2Exact"/>
                                <w:color w:val="000000"/>
                              </w:rPr>
                              <w:t>Podpis:</w:t>
                            </w:r>
                          </w:p>
                          <w:p w14:paraId="1672052D" w14:textId="77777777" w:rsidR="005856EB" w:rsidRDefault="005856EB" w:rsidP="007414AA">
                            <w:pPr>
                              <w:pStyle w:val="Bodytext21"/>
                              <w:shd w:val="clear" w:color="auto" w:fill="auto"/>
                              <w:spacing w:line="210" w:lineRule="exact"/>
                              <w:jc w:val="left"/>
                            </w:pPr>
                            <w:r>
                              <w:rPr>
                                <w:rStyle w:val="Bodytext2Exact"/>
                                <w:color w:val="000000"/>
                              </w:rPr>
                              <w:t>______________</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8F989CE" id="Polje z besedilom 1" o:spid="_x0000_s1031" type="#_x0000_t202" style="position:absolute;left:0;text-align:left;margin-left:57.25pt;margin-top:19.65pt;width:94.25pt;height:39pt;z-index:25166233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" filled="f" stroked="f">
                <v:textbox style="mso-fit-shape-to-text:t" inset="0,0,0,0">
                  <w:txbxContent>
                    <w:p w14:paraId="3FF433BF" w14:textId="77777777" w:rsidR="005856EB" w:rsidRDefault="005856EB" w:rsidP="007414AA">
                      <w:pPr>
                        <w:pStyle w:val="Bodytext21"/>
                        <w:shd w:val="clear" w:color="auto" w:fill="auto"/>
                        <w:spacing w:line="210" w:lineRule="exact"/>
                        <w:jc w:val="left"/>
                        <w:rPr>
                          <w:rStyle w:val="Bodytext2Exact"/>
                          <w:color w:val="000000"/>
                        </w:rPr>
                      </w:pPr>
                      <w:r>
                        <w:rPr>
                          <w:rStyle w:val="Bodytext2Exact"/>
                          <w:color w:val="000000"/>
                        </w:rPr>
                        <w:t>Podpis:</w:t>
                      </w:r>
                    </w:p>
                    <w:p w14:paraId="1672052D" w14:textId="77777777" w:rsidR="005856EB" w:rsidRDefault="005856EB" w:rsidP="007414AA">
                      <w:pPr>
                        <w:pStyle w:val="Bodytext21"/>
                        <w:shd w:val="clear" w:color="auto" w:fill="auto"/>
                        <w:spacing w:line="210" w:lineRule="exact"/>
                        <w:jc w:val="left"/>
                      </w:pPr>
                      <w:r>
                        <w:rPr>
                          <w:rStyle w:val="Bodytext2Exact"/>
                          <w:color w:val="000000"/>
                        </w:rPr>
                        <w:t>______________</w:t>
                      </w:r>
                    </w:p>
                  </w:txbxContent>
                </v:textbox>
                <w10:wrap anchorx="margin"/>
              </v:shape>
            </w:pict>
          </mc:Fallback>
        </mc:AlternateContent>
      </w:r>
    </w:p>
    <w:p w14:paraId="12CA1277" w14:textId="7FA25C0D" w:rsidR="007414AA" w:rsidRPr="00F971BE" w:rsidRDefault="007414AA" w:rsidP="007414AA">
      <w:pPr>
        <w:pStyle w:val="Heading10"/>
        <w:keepNext/>
        <w:keepLines/>
        <w:shd w:val="clear" w:color="auto" w:fill="auto"/>
        <w:spacing w:after="0" w:line="200" w:lineRule="exact"/>
        <w:rPr>
          <w:sz w:val="20"/>
          <w:szCs w:val="20"/>
        </w:rPr>
      </w:pPr>
      <w:r w:rsidRPr="00F971BE">
        <w:rPr>
          <w:color w:val="000000"/>
          <w:sz w:val="20"/>
          <w:szCs w:val="20"/>
        </w:rPr>
        <w:lastRenderedPageBreak/>
        <w:t xml:space="preserve">Priloga </w:t>
      </w:r>
      <w:r>
        <w:rPr>
          <w:color w:val="000000"/>
          <w:sz w:val="20"/>
          <w:szCs w:val="20"/>
        </w:rPr>
        <w:t>6</w:t>
      </w:r>
    </w:p>
    <w:p w14:paraId="6D331FBE" w14:textId="77777777" w:rsidR="007414AA" w:rsidRPr="00F971BE" w:rsidRDefault="007414AA" w:rsidP="007414AA">
      <w:pPr>
        <w:keepNext/>
        <w:keepLines/>
        <w:widowControl w:val="0"/>
        <w:overflowPunct/>
        <w:autoSpaceDE/>
        <w:autoSpaceDN/>
        <w:adjustRightInd/>
        <w:spacing w:line="456" w:lineRule="exact"/>
        <w:textAlignment w:val="auto"/>
        <w:outlineLvl w:val="0"/>
        <w:rPr>
          <w:rFonts w:cs="Arial"/>
          <w:b/>
          <w:bCs/>
          <w:sz w:val="20"/>
          <w:szCs w:val="20"/>
        </w:rPr>
      </w:pPr>
      <w:r w:rsidRPr="00F971BE">
        <w:rPr>
          <w:rFonts w:cs="Arial"/>
          <w:b/>
          <w:bCs/>
          <w:color w:val="000000"/>
          <w:sz w:val="20"/>
          <w:szCs w:val="20"/>
        </w:rPr>
        <w:t xml:space="preserve">Vprašalnik za </w:t>
      </w:r>
      <w:proofErr w:type="spellStart"/>
      <w:r w:rsidRPr="00F971BE">
        <w:rPr>
          <w:rFonts w:cs="Arial"/>
          <w:b/>
          <w:bCs/>
          <w:color w:val="000000"/>
          <w:sz w:val="20"/>
          <w:szCs w:val="20"/>
        </w:rPr>
        <w:t>presejanje</w:t>
      </w:r>
      <w:proofErr w:type="spellEnd"/>
      <w:r w:rsidRPr="00F971BE">
        <w:rPr>
          <w:rFonts w:cs="Arial"/>
          <w:b/>
          <w:bCs/>
          <w:color w:val="000000"/>
          <w:sz w:val="20"/>
          <w:szCs w:val="20"/>
        </w:rPr>
        <w:t xml:space="preserve"> sindroma obstruktivne apneje v spanju</w:t>
      </w:r>
    </w:p>
    <w:p w14:paraId="5D55A4EC" w14:textId="77777777" w:rsidR="007414AA" w:rsidRDefault="007414AA" w:rsidP="007414AA">
      <w:pPr>
        <w:widowControl w:val="0"/>
        <w:tabs>
          <w:tab w:val="left" w:pos="8789"/>
        </w:tabs>
        <w:overflowPunct/>
        <w:autoSpaceDE/>
        <w:autoSpaceDN/>
        <w:adjustRightInd/>
        <w:spacing w:line="456" w:lineRule="exact"/>
        <w:ind w:right="284"/>
        <w:textAlignment w:val="auto"/>
        <w:rPr>
          <w:rFonts w:cs="Arial"/>
          <w:color w:val="000000"/>
          <w:sz w:val="20"/>
          <w:szCs w:val="20"/>
        </w:rPr>
      </w:pPr>
      <w:r w:rsidRPr="00F971BE">
        <w:rPr>
          <w:rFonts w:cs="Arial"/>
          <w:color w:val="000000"/>
          <w:sz w:val="20"/>
          <w:szCs w:val="20"/>
        </w:rPr>
        <w:t>Vprašalnik izpolni zdravnik skupaj s kandidatom za</w:t>
      </w:r>
      <w:r>
        <w:rPr>
          <w:rFonts w:cs="Arial"/>
          <w:color w:val="000000"/>
          <w:sz w:val="20"/>
          <w:szCs w:val="20"/>
        </w:rPr>
        <w:t xml:space="preserve"> voznika ali voznikom motornega </w:t>
      </w:r>
      <w:r w:rsidRPr="00F971BE">
        <w:rPr>
          <w:rFonts w:cs="Arial"/>
          <w:color w:val="000000"/>
          <w:sz w:val="20"/>
          <w:szCs w:val="20"/>
        </w:rPr>
        <w:t xml:space="preserve">vozila </w:t>
      </w:r>
    </w:p>
    <w:p w14:paraId="39A4D6F7" w14:textId="77777777" w:rsidR="007414AA" w:rsidRPr="00F971BE" w:rsidRDefault="007414AA" w:rsidP="007414AA">
      <w:pPr>
        <w:widowControl w:val="0"/>
        <w:overflowPunct/>
        <w:autoSpaceDE/>
        <w:autoSpaceDN/>
        <w:adjustRightInd/>
        <w:spacing w:line="456" w:lineRule="exact"/>
        <w:ind w:right="1500"/>
        <w:jc w:val="left"/>
        <w:textAlignment w:val="auto"/>
        <w:rPr>
          <w:rFonts w:cs="Arial"/>
          <w:sz w:val="20"/>
          <w:szCs w:val="20"/>
        </w:rPr>
      </w:pPr>
      <w:r w:rsidRPr="00F971BE">
        <w:rPr>
          <w:rFonts w:cs="Arial"/>
          <w:b/>
          <w:bCs/>
          <w:color w:val="000000"/>
          <w:sz w:val="20"/>
          <w:szCs w:val="20"/>
        </w:rPr>
        <w:t>I.</w:t>
      </w:r>
    </w:p>
    <w:tbl>
      <w:tblPr>
        <w:tblW w:w="0" w:type="auto"/>
        <w:jc w:val="center"/>
        <w:tblLayout w:type="fixed"/>
        <w:tblCellMar>
          <w:left w:w="0" w:type="dxa"/>
          <w:right w:w="0" w:type="dxa"/>
        </w:tblCellMar>
        <w:tblLook w:val="0000" w:firstRow="0" w:lastRow="0" w:firstColumn="0" w:lastColumn="0" w:noHBand="0" w:noVBand="0"/>
      </w:tblPr>
      <w:tblGrid>
        <w:gridCol w:w="682"/>
        <w:gridCol w:w="5390"/>
        <w:gridCol w:w="1133"/>
        <w:gridCol w:w="1133"/>
        <w:gridCol w:w="1229"/>
      </w:tblGrid>
      <w:tr w:rsidR="007414AA" w:rsidRPr="00F971BE" w14:paraId="2145F8CC" w14:textId="77777777" w:rsidTr="00816CF4">
        <w:trPr>
          <w:trHeight w:hRule="exact" w:val="475"/>
          <w:jc w:val="center"/>
        </w:trPr>
        <w:tc>
          <w:tcPr>
            <w:tcW w:w="682" w:type="dxa"/>
            <w:tcBorders>
              <w:top w:val="single" w:sz="4" w:space="0" w:color="auto"/>
              <w:left w:val="single" w:sz="4" w:space="0" w:color="auto"/>
              <w:bottom w:val="nil"/>
              <w:right w:val="nil"/>
            </w:tcBorders>
            <w:shd w:val="clear" w:color="auto" w:fill="FFFFFF"/>
            <w:vAlign w:val="center"/>
          </w:tcPr>
          <w:p w14:paraId="03D7846C"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b/>
                <w:bCs/>
                <w:color w:val="000000"/>
                <w:sz w:val="20"/>
                <w:szCs w:val="20"/>
              </w:rPr>
              <w:t>1.</w:t>
            </w:r>
          </w:p>
        </w:tc>
        <w:tc>
          <w:tcPr>
            <w:tcW w:w="6523" w:type="dxa"/>
            <w:gridSpan w:val="2"/>
            <w:tcBorders>
              <w:top w:val="single" w:sz="4" w:space="0" w:color="auto"/>
              <w:left w:val="single" w:sz="4" w:space="0" w:color="auto"/>
              <w:bottom w:val="nil"/>
              <w:right w:val="nil"/>
            </w:tcBorders>
            <w:shd w:val="clear" w:color="auto" w:fill="FFFFFF"/>
          </w:tcPr>
          <w:p w14:paraId="7DFFC9AB" w14:textId="77777777" w:rsidR="007414AA"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color w:val="000000"/>
                <w:sz w:val="20"/>
                <w:szCs w:val="20"/>
              </w:rPr>
            </w:pPr>
          </w:p>
          <w:p w14:paraId="58E8AC4A"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SPOL</w:t>
            </w:r>
          </w:p>
        </w:tc>
        <w:tc>
          <w:tcPr>
            <w:tcW w:w="1133" w:type="dxa"/>
            <w:tcBorders>
              <w:top w:val="single" w:sz="4" w:space="0" w:color="auto"/>
              <w:left w:val="single" w:sz="4" w:space="0" w:color="auto"/>
              <w:bottom w:val="nil"/>
              <w:right w:val="nil"/>
            </w:tcBorders>
            <w:shd w:val="clear" w:color="auto" w:fill="FFFFFF"/>
          </w:tcPr>
          <w:p w14:paraId="712686CB" w14:textId="77777777" w:rsidR="007414AA"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color w:val="000000"/>
                <w:sz w:val="20"/>
                <w:szCs w:val="20"/>
              </w:rPr>
            </w:pPr>
          </w:p>
          <w:p w14:paraId="6E0E19DF"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Ž</w:t>
            </w:r>
          </w:p>
        </w:tc>
        <w:tc>
          <w:tcPr>
            <w:tcW w:w="1229" w:type="dxa"/>
            <w:tcBorders>
              <w:top w:val="single" w:sz="4" w:space="0" w:color="auto"/>
              <w:left w:val="single" w:sz="4" w:space="0" w:color="auto"/>
              <w:bottom w:val="nil"/>
              <w:right w:val="single" w:sz="4" w:space="0" w:color="auto"/>
            </w:tcBorders>
            <w:shd w:val="clear" w:color="auto" w:fill="FFFFFF"/>
          </w:tcPr>
          <w:p w14:paraId="2E03713B" w14:textId="77777777" w:rsidR="007414AA"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color w:val="000000"/>
                <w:sz w:val="20"/>
                <w:szCs w:val="20"/>
              </w:rPr>
            </w:pPr>
          </w:p>
          <w:p w14:paraId="551BA997"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M</w:t>
            </w:r>
          </w:p>
        </w:tc>
      </w:tr>
      <w:tr w:rsidR="007414AA" w:rsidRPr="00F971BE" w14:paraId="5107F45F" w14:textId="77777777" w:rsidTr="00816CF4">
        <w:trPr>
          <w:trHeight w:hRule="exact" w:val="518"/>
          <w:jc w:val="center"/>
        </w:trPr>
        <w:tc>
          <w:tcPr>
            <w:tcW w:w="682" w:type="dxa"/>
            <w:tcBorders>
              <w:top w:val="single" w:sz="4" w:space="0" w:color="auto"/>
              <w:left w:val="single" w:sz="4" w:space="0" w:color="auto"/>
              <w:bottom w:val="nil"/>
              <w:right w:val="nil"/>
            </w:tcBorders>
            <w:shd w:val="clear" w:color="auto" w:fill="FFFFFF"/>
            <w:vAlign w:val="bottom"/>
          </w:tcPr>
          <w:p w14:paraId="14667604"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b/>
                <w:bCs/>
                <w:color w:val="000000"/>
                <w:sz w:val="20"/>
                <w:szCs w:val="20"/>
              </w:rPr>
              <w:t>2.</w:t>
            </w:r>
          </w:p>
        </w:tc>
        <w:tc>
          <w:tcPr>
            <w:tcW w:w="6523" w:type="dxa"/>
            <w:gridSpan w:val="2"/>
            <w:tcBorders>
              <w:top w:val="single" w:sz="4" w:space="0" w:color="auto"/>
              <w:left w:val="single" w:sz="4" w:space="0" w:color="auto"/>
              <w:bottom w:val="nil"/>
              <w:right w:val="nil"/>
            </w:tcBorders>
            <w:shd w:val="clear" w:color="auto" w:fill="FFFFFF"/>
          </w:tcPr>
          <w:p w14:paraId="39CA2B01" w14:textId="77777777" w:rsidR="007414AA"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color w:val="000000"/>
                <w:sz w:val="20"/>
                <w:szCs w:val="20"/>
              </w:rPr>
            </w:pPr>
          </w:p>
          <w:p w14:paraId="1BE09E02"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STAROST</w:t>
            </w:r>
          </w:p>
        </w:tc>
        <w:tc>
          <w:tcPr>
            <w:tcW w:w="1133" w:type="dxa"/>
            <w:tcBorders>
              <w:top w:val="single" w:sz="4" w:space="0" w:color="auto"/>
              <w:left w:val="single" w:sz="4" w:space="0" w:color="auto"/>
              <w:bottom w:val="nil"/>
              <w:right w:val="nil"/>
            </w:tcBorders>
            <w:shd w:val="clear" w:color="auto" w:fill="FFFFFF"/>
          </w:tcPr>
          <w:p w14:paraId="131A61A2"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do 30 let</w:t>
            </w:r>
          </w:p>
        </w:tc>
        <w:tc>
          <w:tcPr>
            <w:tcW w:w="1229" w:type="dxa"/>
            <w:tcBorders>
              <w:top w:val="single" w:sz="4" w:space="0" w:color="auto"/>
              <w:left w:val="single" w:sz="4" w:space="0" w:color="auto"/>
              <w:bottom w:val="nil"/>
              <w:right w:val="single" w:sz="4" w:space="0" w:color="auto"/>
            </w:tcBorders>
            <w:shd w:val="clear" w:color="auto" w:fill="FFFFFF"/>
          </w:tcPr>
          <w:p w14:paraId="76205273"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nad 31 let</w:t>
            </w:r>
          </w:p>
        </w:tc>
      </w:tr>
      <w:tr w:rsidR="007414AA" w:rsidRPr="00F971BE" w14:paraId="428D6311" w14:textId="77777777" w:rsidTr="00816CF4">
        <w:trPr>
          <w:trHeight w:hRule="exact" w:val="426"/>
          <w:jc w:val="center"/>
        </w:trPr>
        <w:tc>
          <w:tcPr>
            <w:tcW w:w="682" w:type="dxa"/>
            <w:tcBorders>
              <w:top w:val="single" w:sz="4" w:space="0" w:color="auto"/>
              <w:left w:val="single" w:sz="4" w:space="0" w:color="auto"/>
              <w:bottom w:val="nil"/>
              <w:right w:val="nil"/>
            </w:tcBorders>
            <w:shd w:val="clear" w:color="auto" w:fill="FFFFFF"/>
          </w:tcPr>
          <w:p w14:paraId="3936BE3F"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b/>
                <w:bCs/>
                <w:color w:val="000000"/>
                <w:sz w:val="20"/>
                <w:szCs w:val="20"/>
              </w:rPr>
            </w:pPr>
          </w:p>
          <w:p w14:paraId="042D59A5"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b/>
                <w:bCs/>
                <w:color w:val="000000"/>
                <w:sz w:val="20"/>
                <w:szCs w:val="20"/>
              </w:rPr>
              <w:t>3.</w:t>
            </w:r>
          </w:p>
        </w:tc>
        <w:tc>
          <w:tcPr>
            <w:tcW w:w="5390" w:type="dxa"/>
            <w:tcBorders>
              <w:top w:val="single" w:sz="4" w:space="0" w:color="auto"/>
              <w:left w:val="single" w:sz="4" w:space="0" w:color="auto"/>
              <w:bottom w:val="nil"/>
              <w:right w:val="nil"/>
            </w:tcBorders>
            <w:shd w:val="clear" w:color="auto" w:fill="FFFFFF"/>
          </w:tcPr>
          <w:p w14:paraId="5AD4D1DA" w14:textId="77777777" w:rsidR="007414AA" w:rsidRDefault="007414AA" w:rsidP="00816CF4">
            <w:pPr>
              <w:framePr w:w="9566" w:wrap="notBeside" w:vAnchor="text" w:hAnchor="text" w:xAlign="center" w:y="1"/>
              <w:widowControl w:val="0"/>
              <w:overflowPunct/>
              <w:autoSpaceDE/>
              <w:autoSpaceDN/>
              <w:adjustRightInd/>
              <w:spacing w:line="200" w:lineRule="exact"/>
              <w:textAlignment w:val="auto"/>
              <w:rPr>
                <w:rFonts w:cs="Arial"/>
                <w:color w:val="000000"/>
                <w:sz w:val="20"/>
                <w:szCs w:val="20"/>
              </w:rPr>
            </w:pPr>
          </w:p>
          <w:p w14:paraId="318379E7" w14:textId="77777777" w:rsidR="007414AA" w:rsidRPr="00F971BE" w:rsidRDefault="007414AA" w:rsidP="00816CF4">
            <w:pPr>
              <w:framePr w:w="9566" w:wrap="notBeside" w:vAnchor="text" w:hAnchor="text" w:xAlign="center" w:y="1"/>
              <w:widowControl w:val="0"/>
              <w:overflowPunct/>
              <w:autoSpaceDE/>
              <w:autoSpaceDN/>
              <w:adjustRightInd/>
              <w:spacing w:line="200" w:lineRule="exact"/>
              <w:textAlignment w:val="auto"/>
              <w:rPr>
                <w:rFonts w:cs="Arial"/>
                <w:sz w:val="20"/>
                <w:szCs w:val="20"/>
              </w:rPr>
            </w:pPr>
            <w:r w:rsidRPr="00F971BE">
              <w:rPr>
                <w:rFonts w:cs="Arial"/>
                <w:color w:val="000000"/>
                <w:sz w:val="20"/>
                <w:szCs w:val="20"/>
              </w:rPr>
              <w:t>TELESNA VIŠINA</w:t>
            </w:r>
          </w:p>
        </w:tc>
        <w:tc>
          <w:tcPr>
            <w:tcW w:w="1133" w:type="dxa"/>
            <w:tcBorders>
              <w:top w:val="single" w:sz="4" w:space="0" w:color="auto"/>
              <w:left w:val="single" w:sz="4" w:space="0" w:color="auto"/>
              <w:bottom w:val="nil"/>
              <w:right w:val="nil"/>
            </w:tcBorders>
            <w:shd w:val="clear" w:color="auto" w:fill="FFFFFF"/>
          </w:tcPr>
          <w:p w14:paraId="1BE8675D" w14:textId="77777777" w:rsidR="007414AA" w:rsidRPr="00F971BE" w:rsidRDefault="007414AA" w:rsidP="00816CF4">
            <w:pPr>
              <w:framePr w:w="9566" w:wrap="notBeside" w:vAnchor="text" w:hAnchor="text" w:xAlign="center" w:y="1"/>
              <w:widowControl w:val="0"/>
              <w:overflowPunct/>
              <w:autoSpaceDE/>
              <w:autoSpaceDN/>
              <w:adjustRightInd/>
              <w:jc w:val="left"/>
              <w:textAlignment w:val="auto"/>
              <w:rPr>
                <w:rFonts w:ascii="Courier New" w:hAnsi="Courier New" w:cs="Courier New"/>
                <w:sz w:val="10"/>
                <w:szCs w:val="10"/>
              </w:rPr>
            </w:pPr>
          </w:p>
        </w:tc>
        <w:tc>
          <w:tcPr>
            <w:tcW w:w="2362" w:type="dxa"/>
            <w:gridSpan w:val="2"/>
            <w:vMerge w:val="restart"/>
            <w:tcBorders>
              <w:top w:val="single" w:sz="4" w:space="0" w:color="auto"/>
              <w:left w:val="single" w:sz="4" w:space="0" w:color="auto"/>
              <w:bottom w:val="nil"/>
              <w:right w:val="single" w:sz="4" w:space="0" w:color="auto"/>
            </w:tcBorders>
            <w:shd w:val="clear" w:color="auto" w:fill="FFFFFF"/>
          </w:tcPr>
          <w:p w14:paraId="3DD22976"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ITM indeks*</w:t>
            </w:r>
          </w:p>
        </w:tc>
      </w:tr>
      <w:tr w:rsidR="007414AA" w:rsidRPr="00F971BE" w14:paraId="29331D2D" w14:textId="77777777" w:rsidTr="00816CF4">
        <w:trPr>
          <w:trHeight w:hRule="exact" w:val="418"/>
          <w:jc w:val="center"/>
        </w:trPr>
        <w:tc>
          <w:tcPr>
            <w:tcW w:w="682" w:type="dxa"/>
            <w:tcBorders>
              <w:top w:val="single" w:sz="4" w:space="0" w:color="auto"/>
              <w:left w:val="single" w:sz="4" w:space="0" w:color="auto"/>
              <w:bottom w:val="nil"/>
              <w:right w:val="nil"/>
            </w:tcBorders>
            <w:shd w:val="clear" w:color="auto" w:fill="FFFFFF"/>
          </w:tcPr>
          <w:p w14:paraId="451E5CCA"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b/>
                <w:bCs/>
                <w:color w:val="000000"/>
                <w:sz w:val="20"/>
                <w:szCs w:val="20"/>
              </w:rPr>
            </w:pPr>
          </w:p>
          <w:p w14:paraId="38DA9484"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b/>
                <w:bCs/>
                <w:color w:val="000000"/>
                <w:sz w:val="20"/>
                <w:szCs w:val="20"/>
              </w:rPr>
              <w:t>4.</w:t>
            </w:r>
          </w:p>
        </w:tc>
        <w:tc>
          <w:tcPr>
            <w:tcW w:w="5390" w:type="dxa"/>
            <w:tcBorders>
              <w:top w:val="single" w:sz="4" w:space="0" w:color="auto"/>
              <w:left w:val="single" w:sz="4" w:space="0" w:color="auto"/>
              <w:bottom w:val="nil"/>
              <w:right w:val="nil"/>
            </w:tcBorders>
            <w:shd w:val="clear" w:color="auto" w:fill="FFFFFF"/>
          </w:tcPr>
          <w:p w14:paraId="34804B58" w14:textId="77777777" w:rsidR="007414AA" w:rsidRDefault="007414AA" w:rsidP="00816CF4">
            <w:pPr>
              <w:framePr w:w="9566" w:wrap="notBeside" w:vAnchor="text" w:hAnchor="text" w:xAlign="center" w:y="1"/>
              <w:widowControl w:val="0"/>
              <w:overflowPunct/>
              <w:autoSpaceDE/>
              <w:autoSpaceDN/>
              <w:adjustRightInd/>
              <w:spacing w:line="200" w:lineRule="exact"/>
              <w:textAlignment w:val="auto"/>
              <w:rPr>
                <w:rFonts w:cs="Arial"/>
                <w:color w:val="000000"/>
                <w:sz w:val="20"/>
                <w:szCs w:val="20"/>
              </w:rPr>
            </w:pPr>
          </w:p>
          <w:p w14:paraId="38D73C12" w14:textId="77777777" w:rsidR="007414AA" w:rsidRPr="00F971BE" w:rsidRDefault="007414AA" w:rsidP="00816CF4">
            <w:pPr>
              <w:framePr w:w="9566" w:wrap="notBeside" w:vAnchor="text" w:hAnchor="text" w:xAlign="center" w:y="1"/>
              <w:widowControl w:val="0"/>
              <w:overflowPunct/>
              <w:autoSpaceDE/>
              <w:autoSpaceDN/>
              <w:adjustRightInd/>
              <w:spacing w:line="200" w:lineRule="exact"/>
              <w:textAlignment w:val="auto"/>
              <w:rPr>
                <w:rFonts w:cs="Arial"/>
                <w:sz w:val="20"/>
                <w:szCs w:val="20"/>
              </w:rPr>
            </w:pPr>
            <w:r w:rsidRPr="00F971BE">
              <w:rPr>
                <w:rFonts w:cs="Arial"/>
                <w:color w:val="000000"/>
                <w:sz w:val="20"/>
                <w:szCs w:val="20"/>
              </w:rPr>
              <w:t>TELESNA TEŽA</w:t>
            </w:r>
          </w:p>
        </w:tc>
        <w:tc>
          <w:tcPr>
            <w:tcW w:w="1133" w:type="dxa"/>
            <w:tcBorders>
              <w:top w:val="single" w:sz="4" w:space="0" w:color="auto"/>
              <w:left w:val="single" w:sz="4" w:space="0" w:color="auto"/>
              <w:bottom w:val="nil"/>
              <w:right w:val="nil"/>
            </w:tcBorders>
            <w:shd w:val="clear" w:color="auto" w:fill="FFFFFF"/>
          </w:tcPr>
          <w:p w14:paraId="342854DC" w14:textId="77777777" w:rsidR="007414AA" w:rsidRPr="00F971BE" w:rsidRDefault="007414AA" w:rsidP="00816CF4">
            <w:pPr>
              <w:framePr w:w="9566" w:wrap="notBeside" w:vAnchor="text" w:hAnchor="text" w:xAlign="center" w:y="1"/>
              <w:widowControl w:val="0"/>
              <w:overflowPunct/>
              <w:autoSpaceDE/>
              <w:autoSpaceDN/>
              <w:adjustRightInd/>
              <w:jc w:val="left"/>
              <w:textAlignment w:val="auto"/>
              <w:rPr>
                <w:rFonts w:ascii="Courier New" w:hAnsi="Courier New" w:cs="Courier New"/>
                <w:sz w:val="10"/>
                <w:szCs w:val="10"/>
              </w:rPr>
            </w:pPr>
          </w:p>
        </w:tc>
        <w:tc>
          <w:tcPr>
            <w:tcW w:w="2362" w:type="dxa"/>
            <w:gridSpan w:val="2"/>
            <w:vMerge/>
            <w:tcBorders>
              <w:top w:val="nil"/>
              <w:left w:val="single" w:sz="4" w:space="0" w:color="auto"/>
              <w:bottom w:val="nil"/>
              <w:right w:val="single" w:sz="4" w:space="0" w:color="auto"/>
            </w:tcBorders>
            <w:shd w:val="clear" w:color="auto" w:fill="FFFFFF"/>
          </w:tcPr>
          <w:p w14:paraId="0A4C38FE" w14:textId="77777777" w:rsidR="007414AA" w:rsidRPr="00F971BE" w:rsidRDefault="007414AA" w:rsidP="00816CF4">
            <w:pPr>
              <w:framePr w:w="9566" w:wrap="notBeside" w:vAnchor="text" w:hAnchor="text" w:xAlign="center" w:y="1"/>
              <w:widowControl w:val="0"/>
              <w:overflowPunct/>
              <w:autoSpaceDE/>
              <w:autoSpaceDN/>
              <w:adjustRightInd/>
              <w:jc w:val="left"/>
              <w:textAlignment w:val="auto"/>
              <w:rPr>
                <w:rFonts w:ascii="Courier New" w:hAnsi="Courier New" w:cs="Courier New"/>
                <w:sz w:val="10"/>
                <w:szCs w:val="10"/>
              </w:rPr>
            </w:pPr>
          </w:p>
        </w:tc>
      </w:tr>
      <w:tr w:rsidR="007414AA" w:rsidRPr="00F971BE" w14:paraId="68C087B3" w14:textId="77777777" w:rsidTr="00816CF4">
        <w:trPr>
          <w:trHeight w:hRule="exact" w:val="470"/>
          <w:jc w:val="center"/>
        </w:trPr>
        <w:tc>
          <w:tcPr>
            <w:tcW w:w="682" w:type="dxa"/>
            <w:tcBorders>
              <w:top w:val="single" w:sz="4" w:space="0" w:color="auto"/>
              <w:left w:val="single" w:sz="4" w:space="0" w:color="auto"/>
              <w:bottom w:val="nil"/>
              <w:right w:val="nil"/>
            </w:tcBorders>
            <w:shd w:val="clear" w:color="auto" w:fill="FFFFFF"/>
          </w:tcPr>
          <w:p w14:paraId="28F303F7"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b/>
                <w:bCs/>
                <w:color w:val="000000"/>
                <w:sz w:val="20"/>
                <w:szCs w:val="20"/>
              </w:rPr>
            </w:pPr>
          </w:p>
          <w:p w14:paraId="0DEBF28D"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b/>
                <w:bCs/>
                <w:color w:val="000000"/>
                <w:sz w:val="20"/>
                <w:szCs w:val="20"/>
              </w:rPr>
              <w:t>5.</w:t>
            </w:r>
          </w:p>
        </w:tc>
        <w:tc>
          <w:tcPr>
            <w:tcW w:w="5390" w:type="dxa"/>
            <w:tcBorders>
              <w:top w:val="single" w:sz="4" w:space="0" w:color="auto"/>
              <w:left w:val="single" w:sz="4" w:space="0" w:color="auto"/>
              <w:bottom w:val="nil"/>
              <w:right w:val="nil"/>
            </w:tcBorders>
            <w:shd w:val="clear" w:color="auto" w:fill="FFFFFF"/>
          </w:tcPr>
          <w:p w14:paraId="2FC4BA34" w14:textId="77777777" w:rsidR="007414AA" w:rsidRPr="00F971BE" w:rsidRDefault="007414AA" w:rsidP="00816CF4">
            <w:pPr>
              <w:framePr w:w="9566" w:wrap="notBeside" w:vAnchor="text" w:hAnchor="text" w:xAlign="center" w:y="1"/>
              <w:widowControl w:val="0"/>
              <w:overflowPunct/>
              <w:autoSpaceDE/>
              <w:autoSpaceDN/>
              <w:adjustRightInd/>
              <w:spacing w:line="200" w:lineRule="exact"/>
              <w:textAlignment w:val="auto"/>
              <w:rPr>
                <w:rFonts w:cs="Arial"/>
                <w:sz w:val="20"/>
                <w:szCs w:val="20"/>
              </w:rPr>
            </w:pPr>
            <w:r w:rsidRPr="00F971BE">
              <w:rPr>
                <w:rFonts w:cs="Arial"/>
                <w:color w:val="000000"/>
                <w:sz w:val="20"/>
                <w:szCs w:val="20"/>
              </w:rPr>
              <w:t>Ali ste že kdaj zadremali za volanom</w:t>
            </w:r>
          </w:p>
        </w:tc>
        <w:tc>
          <w:tcPr>
            <w:tcW w:w="1133" w:type="dxa"/>
            <w:tcBorders>
              <w:top w:val="single" w:sz="4" w:space="0" w:color="auto"/>
              <w:left w:val="single" w:sz="4" w:space="0" w:color="auto"/>
              <w:bottom w:val="nil"/>
              <w:right w:val="nil"/>
            </w:tcBorders>
            <w:shd w:val="clear" w:color="auto" w:fill="FFFFFF"/>
          </w:tcPr>
          <w:p w14:paraId="29283276"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color w:val="000000"/>
                <w:sz w:val="20"/>
                <w:szCs w:val="20"/>
              </w:rPr>
            </w:pPr>
          </w:p>
          <w:p w14:paraId="06249CFB"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DA</w:t>
            </w:r>
          </w:p>
        </w:tc>
        <w:tc>
          <w:tcPr>
            <w:tcW w:w="1133" w:type="dxa"/>
            <w:tcBorders>
              <w:top w:val="single" w:sz="4" w:space="0" w:color="auto"/>
              <w:left w:val="single" w:sz="4" w:space="0" w:color="auto"/>
              <w:bottom w:val="nil"/>
              <w:right w:val="nil"/>
            </w:tcBorders>
            <w:shd w:val="clear" w:color="auto" w:fill="FFFFFF"/>
          </w:tcPr>
          <w:p w14:paraId="45A700EE"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color w:val="000000"/>
                <w:sz w:val="20"/>
                <w:szCs w:val="20"/>
              </w:rPr>
            </w:pPr>
          </w:p>
          <w:p w14:paraId="32DB89B2"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NE</w:t>
            </w:r>
          </w:p>
        </w:tc>
        <w:tc>
          <w:tcPr>
            <w:tcW w:w="1229" w:type="dxa"/>
            <w:tcBorders>
              <w:top w:val="single" w:sz="4" w:space="0" w:color="auto"/>
              <w:left w:val="single" w:sz="4" w:space="0" w:color="auto"/>
              <w:bottom w:val="nil"/>
              <w:right w:val="single" w:sz="4" w:space="0" w:color="auto"/>
            </w:tcBorders>
            <w:shd w:val="clear" w:color="auto" w:fill="FFFFFF"/>
          </w:tcPr>
          <w:p w14:paraId="2B3E4656" w14:textId="77777777" w:rsidR="007414AA" w:rsidRDefault="007414AA" w:rsidP="00816CF4">
            <w:pPr>
              <w:framePr w:w="9566" w:wrap="notBeside" w:vAnchor="text" w:hAnchor="text" w:xAlign="center" w:y="1"/>
              <w:widowControl w:val="0"/>
              <w:overflowPunct/>
              <w:autoSpaceDE/>
              <w:autoSpaceDN/>
              <w:adjustRightInd/>
              <w:spacing w:line="200" w:lineRule="exact"/>
              <w:ind w:left="240"/>
              <w:jc w:val="left"/>
              <w:textAlignment w:val="auto"/>
              <w:rPr>
                <w:rFonts w:cs="Arial"/>
                <w:color w:val="000000"/>
                <w:sz w:val="20"/>
                <w:szCs w:val="20"/>
              </w:rPr>
            </w:pPr>
          </w:p>
          <w:p w14:paraId="0F1D0E76" w14:textId="77777777" w:rsidR="007414AA" w:rsidRPr="00F971BE" w:rsidRDefault="007414AA" w:rsidP="00816CF4">
            <w:pPr>
              <w:framePr w:w="9566" w:wrap="notBeside" w:vAnchor="text" w:hAnchor="text" w:xAlign="center" w:y="1"/>
              <w:widowControl w:val="0"/>
              <w:overflowPunct/>
              <w:autoSpaceDE/>
              <w:autoSpaceDN/>
              <w:adjustRightInd/>
              <w:spacing w:line="200" w:lineRule="exact"/>
              <w:ind w:left="240"/>
              <w:jc w:val="left"/>
              <w:textAlignment w:val="auto"/>
              <w:rPr>
                <w:rFonts w:cs="Arial"/>
                <w:sz w:val="20"/>
                <w:szCs w:val="20"/>
              </w:rPr>
            </w:pPr>
            <w:r w:rsidRPr="00F971BE">
              <w:rPr>
                <w:rFonts w:cs="Arial"/>
                <w:color w:val="000000"/>
                <w:sz w:val="20"/>
                <w:szCs w:val="20"/>
              </w:rPr>
              <w:t>NE VEM</w:t>
            </w:r>
          </w:p>
        </w:tc>
      </w:tr>
      <w:tr w:rsidR="007414AA" w:rsidRPr="00F971BE" w14:paraId="39B6FE10" w14:textId="77777777" w:rsidTr="00816CF4">
        <w:trPr>
          <w:trHeight w:hRule="exact" w:val="701"/>
          <w:jc w:val="center"/>
        </w:trPr>
        <w:tc>
          <w:tcPr>
            <w:tcW w:w="682" w:type="dxa"/>
            <w:tcBorders>
              <w:top w:val="single" w:sz="4" w:space="0" w:color="auto"/>
              <w:left w:val="single" w:sz="4" w:space="0" w:color="auto"/>
              <w:bottom w:val="nil"/>
              <w:right w:val="nil"/>
            </w:tcBorders>
            <w:shd w:val="clear" w:color="auto" w:fill="FFFFFF"/>
          </w:tcPr>
          <w:p w14:paraId="3D22DF21"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b/>
                <w:bCs/>
                <w:color w:val="000000"/>
                <w:sz w:val="20"/>
                <w:szCs w:val="20"/>
              </w:rPr>
            </w:pPr>
          </w:p>
          <w:p w14:paraId="7DD6CD8D"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b/>
                <w:bCs/>
                <w:color w:val="000000"/>
                <w:sz w:val="20"/>
                <w:szCs w:val="20"/>
              </w:rPr>
              <w:t>6.</w:t>
            </w:r>
          </w:p>
        </w:tc>
        <w:tc>
          <w:tcPr>
            <w:tcW w:w="5390" w:type="dxa"/>
            <w:tcBorders>
              <w:top w:val="single" w:sz="4" w:space="0" w:color="auto"/>
              <w:left w:val="single" w:sz="4" w:space="0" w:color="auto"/>
              <w:bottom w:val="nil"/>
              <w:right w:val="nil"/>
            </w:tcBorders>
            <w:shd w:val="clear" w:color="auto" w:fill="FFFFFF"/>
            <w:vAlign w:val="bottom"/>
          </w:tcPr>
          <w:p w14:paraId="34988EE3" w14:textId="77777777" w:rsidR="007414AA" w:rsidRPr="00F971BE" w:rsidRDefault="007414AA" w:rsidP="00816CF4">
            <w:pPr>
              <w:framePr w:w="9566" w:wrap="notBeside" w:vAnchor="text" w:hAnchor="text" w:xAlign="center" w:y="1"/>
              <w:widowControl w:val="0"/>
              <w:overflowPunct/>
              <w:autoSpaceDE/>
              <w:autoSpaceDN/>
              <w:adjustRightInd/>
              <w:spacing w:line="230" w:lineRule="exact"/>
              <w:textAlignment w:val="auto"/>
              <w:rPr>
                <w:rFonts w:cs="Arial"/>
                <w:sz w:val="20"/>
                <w:szCs w:val="20"/>
              </w:rPr>
            </w:pPr>
            <w:r w:rsidRPr="00F971BE">
              <w:rPr>
                <w:rFonts w:cs="Arial"/>
                <w:color w:val="000000"/>
                <w:sz w:val="20"/>
                <w:szCs w:val="20"/>
              </w:rPr>
              <w:t>Ali ste v zadnjih treh letih zaradi zaspanosti že povzročili hujšo prometno nesrečo (s telesnimi poškodbami, materialno škodo?)</w:t>
            </w:r>
          </w:p>
        </w:tc>
        <w:tc>
          <w:tcPr>
            <w:tcW w:w="1133" w:type="dxa"/>
            <w:tcBorders>
              <w:top w:val="single" w:sz="4" w:space="0" w:color="auto"/>
              <w:left w:val="single" w:sz="4" w:space="0" w:color="auto"/>
              <w:bottom w:val="nil"/>
              <w:right w:val="nil"/>
            </w:tcBorders>
            <w:shd w:val="clear" w:color="auto" w:fill="FFFFFF"/>
            <w:vAlign w:val="center"/>
          </w:tcPr>
          <w:p w14:paraId="5BAE6D42"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DA</w:t>
            </w:r>
          </w:p>
        </w:tc>
        <w:tc>
          <w:tcPr>
            <w:tcW w:w="1133" w:type="dxa"/>
            <w:tcBorders>
              <w:top w:val="single" w:sz="4" w:space="0" w:color="auto"/>
              <w:left w:val="single" w:sz="4" w:space="0" w:color="auto"/>
              <w:bottom w:val="nil"/>
              <w:right w:val="nil"/>
            </w:tcBorders>
            <w:shd w:val="clear" w:color="auto" w:fill="FFFFFF"/>
            <w:vAlign w:val="center"/>
          </w:tcPr>
          <w:p w14:paraId="4DA2722A"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NE</w:t>
            </w:r>
          </w:p>
        </w:tc>
        <w:tc>
          <w:tcPr>
            <w:tcW w:w="1229" w:type="dxa"/>
            <w:tcBorders>
              <w:top w:val="single" w:sz="4" w:space="0" w:color="auto"/>
              <w:left w:val="single" w:sz="4" w:space="0" w:color="auto"/>
              <w:bottom w:val="nil"/>
              <w:right w:val="single" w:sz="4" w:space="0" w:color="auto"/>
            </w:tcBorders>
            <w:shd w:val="clear" w:color="auto" w:fill="FFFFFF"/>
            <w:vAlign w:val="center"/>
          </w:tcPr>
          <w:p w14:paraId="6C029264" w14:textId="77777777" w:rsidR="007414AA" w:rsidRPr="00F971BE" w:rsidRDefault="007414AA" w:rsidP="00816CF4">
            <w:pPr>
              <w:framePr w:w="9566" w:wrap="notBeside" w:vAnchor="text" w:hAnchor="text" w:xAlign="center" w:y="1"/>
              <w:widowControl w:val="0"/>
              <w:overflowPunct/>
              <w:autoSpaceDE/>
              <w:autoSpaceDN/>
              <w:adjustRightInd/>
              <w:spacing w:line="200" w:lineRule="exact"/>
              <w:ind w:left="240"/>
              <w:jc w:val="left"/>
              <w:textAlignment w:val="auto"/>
              <w:rPr>
                <w:rFonts w:cs="Arial"/>
                <w:sz w:val="20"/>
                <w:szCs w:val="20"/>
              </w:rPr>
            </w:pPr>
            <w:r w:rsidRPr="00F971BE">
              <w:rPr>
                <w:rFonts w:cs="Arial"/>
                <w:color w:val="000000"/>
                <w:sz w:val="20"/>
                <w:szCs w:val="20"/>
              </w:rPr>
              <w:t>NE VEM</w:t>
            </w:r>
          </w:p>
        </w:tc>
      </w:tr>
      <w:tr w:rsidR="007414AA" w:rsidRPr="00F971BE" w14:paraId="56B55FE0" w14:textId="77777777" w:rsidTr="00816CF4">
        <w:trPr>
          <w:trHeight w:hRule="exact" w:val="470"/>
          <w:jc w:val="center"/>
        </w:trPr>
        <w:tc>
          <w:tcPr>
            <w:tcW w:w="682" w:type="dxa"/>
            <w:tcBorders>
              <w:top w:val="single" w:sz="4" w:space="0" w:color="auto"/>
              <w:left w:val="single" w:sz="4" w:space="0" w:color="auto"/>
              <w:bottom w:val="nil"/>
              <w:right w:val="nil"/>
            </w:tcBorders>
            <w:shd w:val="clear" w:color="auto" w:fill="FFFFFF"/>
          </w:tcPr>
          <w:p w14:paraId="3C3D8FD8" w14:textId="77777777" w:rsidR="007414AA" w:rsidRDefault="007414AA" w:rsidP="00816CF4">
            <w:pPr>
              <w:framePr w:w="9566" w:wrap="notBeside" w:vAnchor="text" w:hAnchor="text" w:xAlign="center" w:y="1"/>
              <w:widowControl w:val="0"/>
              <w:overflowPunct/>
              <w:autoSpaceDE/>
              <w:autoSpaceDN/>
              <w:adjustRightInd/>
              <w:spacing w:line="200" w:lineRule="exact"/>
              <w:jc w:val="left"/>
              <w:textAlignment w:val="auto"/>
              <w:rPr>
                <w:rFonts w:cs="Arial"/>
                <w:b/>
                <w:bCs/>
                <w:color w:val="000000"/>
                <w:sz w:val="20"/>
                <w:szCs w:val="20"/>
              </w:rPr>
            </w:pPr>
          </w:p>
          <w:p w14:paraId="20C417C1"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b/>
                <w:bCs/>
                <w:color w:val="000000"/>
                <w:sz w:val="20"/>
                <w:szCs w:val="20"/>
              </w:rPr>
              <w:t>7.</w:t>
            </w:r>
          </w:p>
        </w:tc>
        <w:tc>
          <w:tcPr>
            <w:tcW w:w="5390" w:type="dxa"/>
            <w:tcBorders>
              <w:top w:val="single" w:sz="4" w:space="0" w:color="auto"/>
              <w:left w:val="single" w:sz="4" w:space="0" w:color="auto"/>
              <w:bottom w:val="nil"/>
              <w:right w:val="nil"/>
            </w:tcBorders>
            <w:shd w:val="clear" w:color="auto" w:fill="FFFFFF"/>
          </w:tcPr>
          <w:p w14:paraId="1DD00921" w14:textId="77777777" w:rsidR="007414AA" w:rsidRPr="00F971BE" w:rsidRDefault="007414AA" w:rsidP="00816CF4">
            <w:pPr>
              <w:framePr w:w="9566" w:wrap="notBeside" w:vAnchor="text" w:hAnchor="text" w:xAlign="center" w:y="1"/>
              <w:widowControl w:val="0"/>
              <w:overflowPunct/>
              <w:autoSpaceDE/>
              <w:autoSpaceDN/>
              <w:adjustRightInd/>
              <w:spacing w:line="200" w:lineRule="exact"/>
              <w:textAlignment w:val="auto"/>
              <w:rPr>
                <w:rFonts w:cs="Arial"/>
                <w:sz w:val="20"/>
                <w:szCs w:val="20"/>
              </w:rPr>
            </w:pPr>
            <w:r w:rsidRPr="00F971BE">
              <w:rPr>
                <w:rFonts w:cs="Arial"/>
                <w:color w:val="000000"/>
                <w:sz w:val="20"/>
                <w:szCs w:val="20"/>
              </w:rPr>
              <w:t>Ali ponoči pogosto glasno smrčite?</w:t>
            </w:r>
          </w:p>
        </w:tc>
        <w:tc>
          <w:tcPr>
            <w:tcW w:w="1133" w:type="dxa"/>
            <w:tcBorders>
              <w:top w:val="single" w:sz="4" w:space="0" w:color="auto"/>
              <w:left w:val="single" w:sz="4" w:space="0" w:color="auto"/>
              <w:bottom w:val="nil"/>
              <w:right w:val="nil"/>
            </w:tcBorders>
            <w:shd w:val="clear" w:color="auto" w:fill="FFFFFF"/>
          </w:tcPr>
          <w:p w14:paraId="50FAEB70"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color w:val="000000"/>
                <w:sz w:val="20"/>
                <w:szCs w:val="20"/>
              </w:rPr>
            </w:pPr>
          </w:p>
          <w:p w14:paraId="45270739"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DA</w:t>
            </w:r>
          </w:p>
        </w:tc>
        <w:tc>
          <w:tcPr>
            <w:tcW w:w="1133" w:type="dxa"/>
            <w:tcBorders>
              <w:top w:val="single" w:sz="4" w:space="0" w:color="auto"/>
              <w:left w:val="single" w:sz="4" w:space="0" w:color="auto"/>
              <w:bottom w:val="nil"/>
              <w:right w:val="nil"/>
            </w:tcBorders>
            <w:shd w:val="clear" w:color="auto" w:fill="FFFFFF"/>
          </w:tcPr>
          <w:p w14:paraId="054CDFE4"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color w:val="000000"/>
                <w:sz w:val="20"/>
                <w:szCs w:val="20"/>
              </w:rPr>
            </w:pPr>
          </w:p>
          <w:p w14:paraId="7135DA8F"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NE</w:t>
            </w:r>
          </w:p>
        </w:tc>
        <w:tc>
          <w:tcPr>
            <w:tcW w:w="1229" w:type="dxa"/>
            <w:tcBorders>
              <w:top w:val="single" w:sz="4" w:space="0" w:color="auto"/>
              <w:left w:val="single" w:sz="4" w:space="0" w:color="auto"/>
              <w:bottom w:val="nil"/>
              <w:right w:val="single" w:sz="4" w:space="0" w:color="auto"/>
            </w:tcBorders>
            <w:shd w:val="clear" w:color="auto" w:fill="FFFFFF"/>
          </w:tcPr>
          <w:p w14:paraId="3A0E8AA6" w14:textId="77777777" w:rsidR="007414AA" w:rsidRDefault="007414AA" w:rsidP="00816CF4">
            <w:pPr>
              <w:framePr w:w="9566" w:wrap="notBeside" w:vAnchor="text" w:hAnchor="text" w:xAlign="center" w:y="1"/>
              <w:widowControl w:val="0"/>
              <w:overflowPunct/>
              <w:autoSpaceDE/>
              <w:autoSpaceDN/>
              <w:adjustRightInd/>
              <w:spacing w:line="200" w:lineRule="exact"/>
              <w:ind w:left="240"/>
              <w:jc w:val="left"/>
              <w:textAlignment w:val="auto"/>
              <w:rPr>
                <w:rFonts w:cs="Arial"/>
                <w:color w:val="000000"/>
                <w:sz w:val="20"/>
                <w:szCs w:val="20"/>
              </w:rPr>
            </w:pPr>
          </w:p>
          <w:p w14:paraId="5AE9CEF4" w14:textId="77777777" w:rsidR="007414AA" w:rsidRPr="00F971BE" w:rsidRDefault="007414AA" w:rsidP="00816CF4">
            <w:pPr>
              <w:framePr w:w="9566" w:wrap="notBeside" w:vAnchor="text" w:hAnchor="text" w:xAlign="center" w:y="1"/>
              <w:widowControl w:val="0"/>
              <w:overflowPunct/>
              <w:autoSpaceDE/>
              <w:autoSpaceDN/>
              <w:adjustRightInd/>
              <w:spacing w:line="200" w:lineRule="exact"/>
              <w:ind w:left="240"/>
              <w:jc w:val="left"/>
              <w:textAlignment w:val="auto"/>
              <w:rPr>
                <w:rFonts w:cs="Arial"/>
                <w:sz w:val="20"/>
                <w:szCs w:val="20"/>
              </w:rPr>
            </w:pPr>
            <w:r w:rsidRPr="00F971BE">
              <w:rPr>
                <w:rFonts w:cs="Arial"/>
                <w:color w:val="000000"/>
                <w:sz w:val="20"/>
                <w:szCs w:val="20"/>
              </w:rPr>
              <w:t>NE VEM</w:t>
            </w:r>
          </w:p>
        </w:tc>
      </w:tr>
      <w:tr w:rsidR="007414AA" w:rsidRPr="00F971BE" w14:paraId="657232AB" w14:textId="77777777" w:rsidTr="00816CF4">
        <w:trPr>
          <w:trHeight w:hRule="exact" w:val="466"/>
          <w:jc w:val="center"/>
        </w:trPr>
        <w:tc>
          <w:tcPr>
            <w:tcW w:w="682" w:type="dxa"/>
            <w:tcBorders>
              <w:top w:val="single" w:sz="4" w:space="0" w:color="auto"/>
              <w:left w:val="single" w:sz="4" w:space="0" w:color="auto"/>
              <w:bottom w:val="nil"/>
              <w:right w:val="nil"/>
            </w:tcBorders>
            <w:shd w:val="clear" w:color="auto" w:fill="FFFFFF"/>
            <w:vAlign w:val="center"/>
          </w:tcPr>
          <w:p w14:paraId="072BEA2C"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b/>
                <w:bCs/>
                <w:color w:val="000000"/>
                <w:sz w:val="20"/>
                <w:szCs w:val="20"/>
              </w:rPr>
              <w:t>8.</w:t>
            </w:r>
          </w:p>
        </w:tc>
        <w:tc>
          <w:tcPr>
            <w:tcW w:w="5390" w:type="dxa"/>
            <w:tcBorders>
              <w:top w:val="single" w:sz="4" w:space="0" w:color="auto"/>
              <w:left w:val="single" w:sz="4" w:space="0" w:color="auto"/>
              <w:bottom w:val="nil"/>
              <w:right w:val="nil"/>
            </w:tcBorders>
            <w:shd w:val="clear" w:color="auto" w:fill="FFFFFF"/>
            <w:vAlign w:val="bottom"/>
          </w:tcPr>
          <w:p w14:paraId="3AC34CA3" w14:textId="77777777" w:rsidR="007414AA" w:rsidRPr="00F971BE" w:rsidRDefault="007414AA" w:rsidP="00816CF4">
            <w:pPr>
              <w:framePr w:w="9566" w:wrap="notBeside" w:vAnchor="text" w:hAnchor="text" w:xAlign="center" w:y="1"/>
              <w:widowControl w:val="0"/>
              <w:overflowPunct/>
              <w:autoSpaceDE/>
              <w:autoSpaceDN/>
              <w:adjustRightInd/>
              <w:spacing w:line="230" w:lineRule="exact"/>
              <w:jc w:val="left"/>
              <w:textAlignment w:val="auto"/>
              <w:rPr>
                <w:rFonts w:cs="Arial"/>
                <w:sz w:val="20"/>
                <w:szCs w:val="20"/>
              </w:rPr>
            </w:pPr>
            <w:r w:rsidRPr="00F971BE">
              <w:rPr>
                <w:rFonts w:cs="Arial"/>
                <w:color w:val="000000"/>
                <w:sz w:val="20"/>
                <w:szCs w:val="20"/>
              </w:rPr>
              <w:t>Ali vam je že kdo poročal, da med spanjem prenehate dihati?</w:t>
            </w:r>
          </w:p>
        </w:tc>
        <w:tc>
          <w:tcPr>
            <w:tcW w:w="1133" w:type="dxa"/>
            <w:tcBorders>
              <w:top w:val="single" w:sz="4" w:space="0" w:color="auto"/>
              <w:left w:val="single" w:sz="4" w:space="0" w:color="auto"/>
              <w:bottom w:val="nil"/>
              <w:right w:val="nil"/>
            </w:tcBorders>
            <w:shd w:val="clear" w:color="auto" w:fill="FFFFFF"/>
          </w:tcPr>
          <w:p w14:paraId="715FDAF5"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color w:val="000000"/>
                <w:sz w:val="20"/>
                <w:szCs w:val="20"/>
              </w:rPr>
            </w:pPr>
          </w:p>
          <w:p w14:paraId="055FEFBB"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DA</w:t>
            </w:r>
          </w:p>
        </w:tc>
        <w:tc>
          <w:tcPr>
            <w:tcW w:w="1133" w:type="dxa"/>
            <w:tcBorders>
              <w:top w:val="single" w:sz="4" w:space="0" w:color="auto"/>
              <w:left w:val="single" w:sz="4" w:space="0" w:color="auto"/>
              <w:bottom w:val="nil"/>
              <w:right w:val="nil"/>
            </w:tcBorders>
            <w:shd w:val="clear" w:color="auto" w:fill="FFFFFF"/>
          </w:tcPr>
          <w:p w14:paraId="4C7C7CD3"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color w:val="000000"/>
                <w:sz w:val="20"/>
                <w:szCs w:val="20"/>
              </w:rPr>
            </w:pPr>
          </w:p>
          <w:p w14:paraId="5ECD84B7"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NE</w:t>
            </w:r>
          </w:p>
        </w:tc>
        <w:tc>
          <w:tcPr>
            <w:tcW w:w="1229" w:type="dxa"/>
            <w:tcBorders>
              <w:top w:val="single" w:sz="4" w:space="0" w:color="auto"/>
              <w:left w:val="single" w:sz="4" w:space="0" w:color="auto"/>
              <w:bottom w:val="nil"/>
              <w:right w:val="single" w:sz="4" w:space="0" w:color="auto"/>
            </w:tcBorders>
            <w:shd w:val="clear" w:color="auto" w:fill="FFFFFF"/>
          </w:tcPr>
          <w:p w14:paraId="0D694710" w14:textId="77777777" w:rsidR="007414AA" w:rsidRDefault="007414AA" w:rsidP="00816CF4">
            <w:pPr>
              <w:framePr w:w="9566" w:wrap="notBeside" w:vAnchor="text" w:hAnchor="text" w:xAlign="center" w:y="1"/>
              <w:widowControl w:val="0"/>
              <w:overflowPunct/>
              <w:autoSpaceDE/>
              <w:autoSpaceDN/>
              <w:adjustRightInd/>
              <w:spacing w:line="200" w:lineRule="exact"/>
              <w:ind w:left="240"/>
              <w:jc w:val="left"/>
              <w:textAlignment w:val="auto"/>
              <w:rPr>
                <w:rFonts w:cs="Arial"/>
                <w:color w:val="000000"/>
                <w:sz w:val="20"/>
                <w:szCs w:val="20"/>
              </w:rPr>
            </w:pPr>
          </w:p>
          <w:p w14:paraId="1AD7D77A" w14:textId="77777777" w:rsidR="007414AA" w:rsidRPr="00F971BE" w:rsidRDefault="007414AA" w:rsidP="00816CF4">
            <w:pPr>
              <w:framePr w:w="9566" w:wrap="notBeside" w:vAnchor="text" w:hAnchor="text" w:xAlign="center" w:y="1"/>
              <w:widowControl w:val="0"/>
              <w:overflowPunct/>
              <w:autoSpaceDE/>
              <w:autoSpaceDN/>
              <w:adjustRightInd/>
              <w:spacing w:line="200" w:lineRule="exact"/>
              <w:ind w:left="240"/>
              <w:jc w:val="left"/>
              <w:textAlignment w:val="auto"/>
              <w:rPr>
                <w:rFonts w:cs="Arial"/>
                <w:sz w:val="20"/>
                <w:szCs w:val="20"/>
              </w:rPr>
            </w:pPr>
            <w:r w:rsidRPr="00F971BE">
              <w:rPr>
                <w:rFonts w:cs="Arial"/>
                <w:color w:val="000000"/>
                <w:sz w:val="20"/>
                <w:szCs w:val="20"/>
              </w:rPr>
              <w:t>NE VEM</w:t>
            </w:r>
          </w:p>
        </w:tc>
      </w:tr>
      <w:tr w:rsidR="007414AA" w:rsidRPr="00F971BE" w14:paraId="17CF9ECC" w14:textId="77777777" w:rsidTr="00816CF4">
        <w:trPr>
          <w:trHeight w:hRule="exact" w:val="470"/>
          <w:jc w:val="center"/>
        </w:trPr>
        <w:tc>
          <w:tcPr>
            <w:tcW w:w="682" w:type="dxa"/>
            <w:tcBorders>
              <w:top w:val="single" w:sz="4" w:space="0" w:color="auto"/>
              <w:left w:val="single" w:sz="4" w:space="0" w:color="auto"/>
              <w:bottom w:val="nil"/>
              <w:right w:val="nil"/>
            </w:tcBorders>
            <w:shd w:val="clear" w:color="auto" w:fill="FFFFFF"/>
          </w:tcPr>
          <w:p w14:paraId="690EB1AB"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b/>
                <w:bCs/>
                <w:color w:val="000000"/>
                <w:sz w:val="20"/>
                <w:szCs w:val="20"/>
              </w:rPr>
            </w:pPr>
          </w:p>
          <w:p w14:paraId="73C2EE5F"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b/>
                <w:bCs/>
                <w:color w:val="000000"/>
                <w:sz w:val="20"/>
                <w:szCs w:val="20"/>
              </w:rPr>
              <w:t>9.</w:t>
            </w:r>
          </w:p>
        </w:tc>
        <w:tc>
          <w:tcPr>
            <w:tcW w:w="5390" w:type="dxa"/>
            <w:tcBorders>
              <w:top w:val="single" w:sz="4" w:space="0" w:color="auto"/>
              <w:left w:val="single" w:sz="4" w:space="0" w:color="auto"/>
              <w:bottom w:val="nil"/>
              <w:right w:val="nil"/>
            </w:tcBorders>
            <w:shd w:val="clear" w:color="auto" w:fill="FFFFFF"/>
          </w:tcPr>
          <w:p w14:paraId="183F9904" w14:textId="77777777" w:rsidR="007414AA" w:rsidRPr="00F971BE" w:rsidRDefault="007414AA" w:rsidP="00816CF4">
            <w:pPr>
              <w:framePr w:w="9566" w:wrap="notBeside" w:vAnchor="text" w:hAnchor="text" w:xAlign="center" w:y="1"/>
              <w:widowControl w:val="0"/>
              <w:overflowPunct/>
              <w:autoSpaceDE/>
              <w:autoSpaceDN/>
              <w:adjustRightInd/>
              <w:spacing w:line="200" w:lineRule="exact"/>
              <w:textAlignment w:val="auto"/>
              <w:rPr>
                <w:rFonts w:cs="Arial"/>
                <w:sz w:val="20"/>
                <w:szCs w:val="20"/>
              </w:rPr>
            </w:pPr>
            <w:r w:rsidRPr="00F971BE">
              <w:rPr>
                <w:rFonts w:cs="Arial"/>
                <w:color w:val="000000"/>
                <w:sz w:val="20"/>
                <w:szCs w:val="20"/>
              </w:rPr>
              <w:t>Ali po navadi dobro spite in se zjutraj zbudite spočiti?</w:t>
            </w:r>
          </w:p>
        </w:tc>
        <w:tc>
          <w:tcPr>
            <w:tcW w:w="1133" w:type="dxa"/>
            <w:tcBorders>
              <w:top w:val="single" w:sz="4" w:space="0" w:color="auto"/>
              <w:left w:val="single" w:sz="4" w:space="0" w:color="auto"/>
              <w:bottom w:val="nil"/>
              <w:right w:val="nil"/>
            </w:tcBorders>
            <w:shd w:val="clear" w:color="auto" w:fill="FFFFFF"/>
          </w:tcPr>
          <w:p w14:paraId="5ADDF483"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color w:val="000000"/>
                <w:sz w:val="20"/>
                <w:szCs w:val="20"/>
              </w:rPr>
            </w:pPr>
          </w:p>
          <w:p w14:paraId="0FFA1910"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DA</w:t>
            </w:r>
          </w:p>
        </w:tc>
        <w:tc>
          <w:tcPr>
            <w:tcW w:w="1133" w:type="dxa"/>
            <w:tcBorders>
              <w:top w:val="single" w:sz="4" w:space="0" w:color="auto"/>
              <w:left w:val="single" w:sz="4" w:space="0" w:color="auto"/>
              <w:bottom w:val="nil"/>
              <w:right w:val="nil"/>
            </w:tcBorders>
            <w:shd w:val="clear" w:color="auto" w:fill="FFFFFF"/>
          </w:tcPr>
          <w:p w14:paraId="08A03BA1"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color w:val="000000"/>
                <w:sz w:val="20"/>
                <w:szCs w:val="20"/>
              </w:rPr>
            </w:pPr>
          </w:p>
          <w:p w14:paraId="061C478A"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NE</w:t>
            </w:r>
          </w:p>
        </w:tc>
        <w:tc>
          <w:tcPr>
            <w:tcW w:w="1229" w:type="dxa"/>
            <w:tcBorders>
              <w:top w:val="single" w:sz="4" w:space="0" w:color="auto"/>
              <w:left w:val="single" w:sz="4" w:space="0" w:color="auto"/>
              <w:bottom w:val="nil"/>
              <w:right w:val="single" w:sz="4" w:space="0" w:color="auto"/>
            </w:tcBorders>
            <w:shd w:val="clear" w:color="auto" w:fill="FFFFFF"/>
          </w:tcPr>
          <w:p w14:paraId="05F12784" w14:textId="77777777" w:rsidR="007414AA" w:rsidRDefault="007414AA" w:rsidP="00816CF4">
            <w:pPr>
              <w:framePr w:w="9566" w:wrap="notBeside" w:vAnchor="text" w:hAnchor="text" w:xAlign="center" w:y="1"/>
              <w:widowControl w:val="0"/>
              <w:overflowPunct/>
              <w:autoSpaceDE/>
              <w:autoSpaceDN/>
              <w:adjustRightInd/>
              <w:spacing w:line="200" w:lineRule="exact"/>
              <w:ind w:left="240"/>
              <w:jc w:val="left"/>
              <w:textAlignment w:val="auto"/>
              <w:rPr>
                <w:rFonts w:cs="Arial"/>
                <w:color w:val="000000"/>
                <w:sz w:val="20"/>
                <w:szCs w:val="20"/>
              </w:rPr>
            </w:pPr>
          </w:p>
          <w:p w14:paraId="0F85B724" w14:textId="77777777" w:rsidR="007414AA" w:rsidRPr="00F971BE" w:rsidRDefault="007414AA" w:rsidP="00816CF4">
            <w:pPr>
              <w:framePr w:w="9566" w:wrap="notBeside" w:vAnchor="text" w:hAnchor="text" w:xAlign="center" w:y="1"/>
              <w:widowControl w:val="0"/>
              <w:overflowPunct/>
              <w:autoSpaceDE/>
              <w:autoSpaceDN/>
              <w:adjustRightInd/>
              <w:spacing w:line="200" w:lineRule="exact"/>
              <w:ind w:left="240"/>
              <w:jc w:val="left"/>
              <w:textAlignment w:val="auto"/>
              <w:rPr>
                <w:rFonts w:cs="Arial"/>
                <w:sz w:val="20"/>
                <w:szCs w:val="20"/>
              </w:rPr>
            </w:pPr>
            <w:r w:rsidRPr="00F971BE">
              <w:rPr>
                <w:rFonts w:cs="Arial"/>
                <w:color w:val="000000"/>
                <w:sz w:val="20"/>
                <w:szCs w:val="20"/>
              </w:rPr>
              <w:t>NE VEM</w:t>
            </w:r>
          </w:p>
        </w:tc>
      </w:tr>
      <w:tr w:rsidR="007414AA" w:rsidRPr="00F971BE" w14:paraId="6548EB54" w14:textId="77777777" w:rsidTr="00816CF4">
        <w:trPr>
          <w:trHeight w:hRule="exact" w:val="480"/>
          <w:jc w:val="center"/>
        </w:trPr>
        <w:tc>
          <w:tcPr>
            <w:tcW w:w="682" w:type="dxa"/>
            <w:tcBorders>
              <w:top w:val="single" w:sz="4" w:space="0" w:color="auto"/>
              <w:left w:val="single" w:sz="4" w:space="0" w:color="auto"/>
              <w:bottom w:val="single" w:sz="4" w:space="0" w:color="auto"/>
              <w:right w:val="nil"/>
            </w:tcBorders>
            <w:shd w:val="clear" w:color="auto" w:fill="FFFFFF"/>
            <w:vAlign w:val="center"/>
          </w:tcPr>
          <w:p w14:paraId="130BACDD"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b/>
                <w:bCs/>
                <w:color w:val="000000"/>
                <w:sz w:val="20"/>
                <w:szCs w:val="20"/>
              </w:rPr>
              <w:t>10.</w:t>
            </w:r>
          </w:p>
        </w:tc>
        <w:tc>
          <w:tcPr>
            <w:tcW w:w="5390" w:type="dxa"/>
            <w:tcBorders>
              <w:top w:val="single" w:sz="4" w:space="0" w:color="auto"/>
              <w:left w:val="single" w:sz="4" w:space="0" w:color="auto"/>
              <w:bottom w:val="single" w:sz="4" w:space="0" w:color="auto"/>
              <w:right w:val="nil"/>
            </w:tcBorders>
            <w:shd w:val="clear" w:color="auto" w:fill="FFFFFF"/>
          </w:tcPr>
          <w:p w14:paraId="41F348F7" w14:textId="77777777" w:rsidR="007414AA" w:rsidRPr="00F971BE" w:rsidRDefault="007414AA" w:rsidP="00816CF4">
            <w:pPr>
              <w:framePr w:w="9566" w:wrap="notBeside" w:vAnchor="text" w:hAnchor="text" w:xAlign="center" w:y="1"/>
              <w:widowControl w:val="0"/>
              <w:overflowPunct/>
              <w:autoSpaceDE/>
              <w:autoSpaceDN/>
              <w:adjustRightInd/>
              <w:spacing w:line="230" w:lineRule="exact"/>
              <w:jc w:val="left"/>
              <w:textAlignment w:val="auto"/>
              <w:rPr>
                <w:rFonts w:cs="Arial"/>
                <w:sz w:val="20"/>
                <w:szCs w:val="20"/>
              </w:rPr>
            </w:pPr>
            <w:r w:rsidRPr="00F971BE">
              <w:rPr>
                <w:rFonts w:cs="Arial"/>
                <w:color w:val="000000"/>
                <w:sz w:val="20"/>
                <w:szCs w:val="20"/>
              </w:rPr>
              <w:t>Ali imate oz. ali se zdravite zaradi povišanega krvnega tlaka?</w:t>
            </w:r>
          </w:p>
        </w:tc>
        <w:tc>
          <w:tcPr>
            <w:tcW w:w="1133" w:type="dxa"/>
            <w:tcBorders>
              <w:top w:val="single" w:sz="4" w:space="0" w:color="auto"/>
              <w:left w:val="single" w:sz="4" w:space="0" w:color="auto"/>
              <w:bottom w:val="single" w:sz="4" w:space="0" w:color="auto"/>
              <w:right w:val="nil"/>
            </w:tcBorders>
            <w:shd w:val="clear" w:color="auto" w:fill="FFFFFF"/>
          </w:tcPr>
          <w:p w14:paraId="2D430BCA"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color w:val="000000"/>
                <w:sz w:val="20"/>
                <w:szCs w:val="20"/>
              </w:rPr>
            </w:pPr>
          </w:p>
          <w:p w14:paraId="002818FB"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DA</w:t>
            </w:r>
          </w:p>
        </w:tc>
        <w:tc>
          <w:tcPr>
            <w:tcW w:w="1133" w:type="dxa"/>
            <w:tcBorders>
              <w:top w:val="single" w:sz="4" w:space="0" w:color="auto"/>
              <w:left w:val="single" w:sz="4" w:space="0" w:color="auto"/>
              <w:bottom w:val="single" w:sz="4" w:space="0" w:color="auto"/>
              <w:right w:val="nil"/>
            </w:tcBorders>
            <w:shd w:val="clear" w:color="auto" w:fill="FFFFFF"/>
          </w:tcPr>
          <w:p w14:paraId="1D530B6F" w14:textId="77777777" w:rsidR="007414AA"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color w:val="000000"/>
                <w:sz w:val="20"/>
                <w:szCs w:val="20"/>
              </w:rPr>
            </w:pPr>
          </w:p>
          <w:p w14:paraId="15EA6849" w14:textId="77777777" w:rsidR="007414AA" w:rsidRPr="00F971BE" w:rsidRDefault="007414AA" w:rsidP="00816CF4">
            <w:pPr>
              <w:framePr w:w="9566"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NE</w:t>
            </w:r>
          </w:p>
        </w:tc>
        <w:tc>
          <w:tcPr>
            <w:tcW w:w="1229" w:type="dxa"/>
            <w:tcBorders>
              <w:top w:val="single" w:sz="4" w:space="0" w:color="auto"/>
              <w:left w:val="single" w:sz="4" w:space="0" w:color="auto"/>
              <w:bottom w:val="single" w:sz="4" w:space="0" w:color="auto"/>
              <w:right w:val="single" w:sz="4" w:space="0" w:color="auto"/>
            </w:tcBorders>
            <w:shd w:val="clear" w:color="auto" w:fill="FFFFFF"/>
          </w:tcPr>
          <w:p w14:paraId="5CAF7AE8" w14:textId="77777777" w:rsidR="007414AA" w:rsidRDefault="007414AA" w:rsidP="00816CF4">
            <w:pPr>
              <w:framePr w:w="9566" w:wrap="notBeside" w:vAnchor="text" w:hAnchor="text" w:xAlign="center" w:y="1"/>
              <w:widowControl w:val="0"/>
              <w:overflowPunct/>
              <w:autoSpaceDE/>
              <w:autoSpaceDN/>
              <w:adjustRightInd/>
              <w:spacing w:line="200" w:lineRule="exact"/>
              <w:ind w:left="240"/>
              <w:jc w:val="left"/>
              <w:textAlignment w:val="auto"/>
              <w:rPr>
                <w:rFonts w:cs="Arial"/>
                <w:color w:val="000000"/>
                <w:sz w:val="20"/>
                <w:szCs w:val="20"/>
              </w:rPr>
            </w:pPr>
          </w:p>
          <w:p w14:paraId="530AED92" w14:textId="77777777" w:rsidR="007414AA" w:rsidRPr="00F971BE" w:rsidRDefault="007414AA" w:rsidP="00816CF4">
            <w:pPr>
              <w:framePr w:w="9566" w:wrap="notBeside" w:vAnchor="text" w:hAnchor="text" w:xAlign="center" w:y="1"/>
              <w:widowControl w:val="0"/>
              <w:overflowPunct/>
              <w:autoSpaceDE/>
              <w:autoSpaceDN/>
              <w:adjustRightInd/>
              <w:spacing w:line="200" w:lineRule="exact"/>
              <w:ind w:left="240"/>
              <w:jc w:val="left"/>
              <w:textAlignment w:val="auto"/>
              <w:rPr>
                <w:rFonts w:cs="Arial"/>
                <w:sz w:val="20"/>
                <w:szCs w:val="20"/>
              </w:rPr>
            </w:pPr>
            <w:r w:rsidRPr="00F971BE">
              <w:rPr>
                <w:rFonts w:cs="Arial"/>
                <w:color w:val="000000"/>
                <w:sz w:val="20"/>
                <w:szCs w:val="20"/>
              </w:rPr>
              <w:t>NE VEM</w:t>
            </w:r>
          </w:p>
        </w:tc>
      </w:tr>
    </w:tbl>
    <w:p w14:paraId="3978E7EF" w14:textId="77777777" w:rsidR="007414AA" w:rsidRPr="00F971BE" w:rsidRDefault="007414AA" w:rsidP="007414AA">
      <w:pPr>
        <w:framePr w:w="9566"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b/>
          <w:bCs/>
          <w:color w:val="000000"/>
          <w:sz w:val="20"/>
          <w:szCs w:val="20"/>
        </w:rPr>
        <w:t xml:space="preserve">*ITM indeks = </w:t>
      </w:r>
      <w:r w:rsidRPr="00F971BE">
        <w:rPr>
          <w:rFonts w:cs="Arial"/>
          <w:color w:val="000000"/>
          <w:sz w:val="20"/>
          <w:szCs w:val="20"/>
        </w:rPr>
        <w:t>teža (kg) / višina (m)</w:t>
      </w:r>
      <w:r w:rsidRPr="00F971BE">
        <w:rPr>
          <w:rFonts w:cs="Arial"/>
          <w:color w:val="000000"/>
          <w:sz w:val="20"/>
          <w:szCs w:val="20"/>
          <w:vertAlign w:val="superscript"/>
        </w:rPr>
        <w:t>2</w:t>
      </w:r>
    </w:p>
    <w:p w14:paraId="6E667D4F" w14:textId="77777777" w:rsidR="007414AA" w:rsidRPr="00F971BE" w:rsidRDefault="007414AA" w:rsidP="007414AA">
      <w:pPr>
        <w:framePr w:w="9566" w:wrap="notBeside" w:vAnchor="text" w:hAnchor="text" w:xAlign="center" w:y="1"/>
        <w:widowControl w:val="0"/>
        <w:overflowPunct/>
        <w:autoSpaceDE/>
        <w:autoSpaceDN/>
        <w:adjustRightInd/>
        <w:jc w:val="left"/>
        <w:textAlignment w:val="auto"/>
        <w:rPr>
          <w:rFonts w:ascii="Courier New" w:hAnsi="Courier New" w:cs="Courier New"/>
          <w:sz w:val="2"/>
          <w:szCs w:val="2"/>
        </w:rPr>
      </w:pPr>
    </w:p>
    <w:p w14:paraId="6CE23675" w14:textId="77777777" w:rsidR="007414AA" w:rsidRPr="00F971BE" w:rsidRDefault="007414AA" w:rsidP="007414AA">
      <w:pPr>
        <w:widowControl w:val="0"/>
        <w:overflowPunct/>
        <w:autoSpaceDE/>
        <w:autoSpaceDN/>
        <w:adjustRightInd/>
        <w:jc w:val="left"/>
        <w:textAlignment w:val="auto"/>
        <w:rPr>
          <w:rFonts w:ascii="Courier New" w:hAnsi="Courier New" w:cs="Courier New"/>
          <w:sz w:val="2"/>
          <w:szCs w:val="2"/>
        </w:rPr>
      </w:pPr>
    </w:p>
    <w:p w14:paraId="3D5022F6" w14:textId="77777777" w:rsidR="007414AA" w:rsidRPr="00F971BE" w:rsidRDefault="007414AA" w:rsidP="007414AA">
      <w:pPr>
        <w:keepNext/>
        <w:keepLines/>
        <w:widowControl w:val="0"/>
        <w:overflowPunct/>
        <w:autoSpaceDE/>
        <w:autoSpaceDN/>
        <w:adjustRightInd/>
        <w:spacing w:before="399" w:after="184" w:line="200" w:lineRule="exact"/>
        <w:textAlignment w:val="auto"/>
        <w:outlineLvl w:val="0"/>
        <w:rPr>
          <w:rFonts w:cs="Arial"/>
          <w:b/>
          <w:bCs/>
          <w:sz w:val="20"/>
          <w:szCs w:val="20"/>
        </w:rPr>
      </w:pPr>
      <w:bookmarkStart w:id="6" w:name="bookmark2"/>
      <w:r w:rsidRPr="00F971BE">
        <w:rPr>
          <w:rFonts w:cs="Arial"/>
          <w:b/>
          <w:bCs/>
          <w:color w:val="000000"/>
          <w:sz w:val="20"/>
          <w:szCs w:val="20"/>
        </w:rPr>
        <w:t>II.</w:t>
      </w:r>
      <w:bookmarkEnd w:id="6"/>
    </w:p>
    <w:p w14:paraId="465A05F8" w14:textId="77777777" w:rsidR="007414AA" w:rsidRPr="00F971BE" w:rsidRDefault="007414AA" w:rsidP="007414AA">
      <w:pPr>
        <w:keepNext/>
        <w:keepLines/>
        <w:widowControl w:val="0"/>
        <w:overflowPunct/>
        <w:autoSpaceDE/>
        <w:autoSpaceDN/>
        <w:adjustRightInd/>
        <w:spacing w:line="200" w:lineRule="exact"/>
        <w:textAlignment w:val="auto"/>
        <w:outlineLvl w:val="0"/>
        <w:rPr>
          <w:rFonts w:cs="Arial"/>
          <w:b/>
          <w:bCs/>
          <w:sz w:val="20"/>
          <w:szCs w:val="20"/>
        </w:rPr>
      </w:pPr>
      <w:bookmarkStart w:id="7" w:name="bookmark3"/>
      <w:r w:rsidRPr="00F971BE">
        <w:rPr>
          <w:rFonts w:cs="Arial"/>
          <w:b/>
          <w:bCs/>
          <w:color w:val="000000"/>
          <w:sz w:val="20"/>
          <w:szCs w:val="20"/>
        </w:rPr>
        <w:t>EPWORTHOVA LESTVICA ZASPANOSTI</w:t>
      </w:r>
      <w:bookmarkEnd w:id="7"/>
    </w:p>
    <w:p w14:paraId="06A3C354" w14:textId="77777777" w:rsidR="007414AA" w:rsidRPr="00F971BE" w:rsidRDefault="007414AA" w:rsidP="007414AA">
      <w:pPr>
        <w:widowControl w:val="0"/>
        <w:overflowPunct/>
        <w:autoSpaceDE/>
        <w:autoSpaceDN/>
        <w:adjustRightInd/>
        <w:spacing w:after="244" w:line="230" w:lineRule="exact"/>
        <w:ind w:right="380"/>
        <w:textAlignment w:val="auto"/>
        <w:rPr>
          <w:rFonts w:cs="Arial"/>
          <w:sz w:val="20"/>
          <w:szCs w:val="20"/>
        </w:rPr>
      </w:pPr>
      <w:r w:rsidRPr="00F971BE">
        <w:rPr>
          <w:rFonts w:cs="Arial"/>
          <w:color w:val="000000"/>
          <w:sz w:val="20"/>
          <w:szCs w:val="20"/>
        </w:rPr>
        <w:t>Kakšna je verjetnost, da bo kandidat za voznika oziroma voznik zadremal ali zaspal v spodaj navedenih okoliščinah, vendar ne zgolj zaradi utrujenosti?</w:t>
      </w:r>
    </w:p>
    <w:p w14:paraId="538924E3" w14:textId="77777777" w:rsidR="007414AA" w:rsidRPr="00F971BE" w:rsidRDefault="007414AA" w:rsidP="007414AA">
      <w:pPr>
        <w:widowControl w:val="0"/>
        <w:overflowPunct/>
        <w:autoSpaceDE/>
        <w:autoSpaceDN/>
        <w:adjustRightInd/>
        <w:spacing w:after="236" w:line="226" w:lineRule="exact"/>
        <w:ind w:right="380"/>
        <w:textAlignment w:val="auto"/>
        <w:rPr>
          <w:rFonts w:cs="Arial"/>
          <w:sz w:val="20"/>
          <w:szCs w:val="20"/>
        </w:rPr>
      </w:pPr>
      <w:r w:rsidRPr="00F971BE">
        <w:rPr>
          <w:rFonts w:cs="Arial"/>
          <w:color w:val="000000"/>
          <w:sz w:val="20"/>
          <w:szCs w:val="20"/>
        </w:rPr>
        <w:t>Vprašanje se nanaša na običajni način življenja kandidata za voznika oziroma voznika. Tudi če v zadnjem času ni bil v kateri od opisanih situacij, naj poskuša oceniti, kako bi posamezna okoliščina vplivala nanj.</w:t>
      </w:r>
    </w:p>
    <w:p w14:paraId="4F58FB38" w14:textId="77777777" w:rsidR="007414AA" w:rsidRPr="00F971BE" w:rsidRDefault="007414AA" w:rsidP="007414AA">
      <w:pPr>
        <w:widowControl w:val="0"/>
        <w:overflowPunct/>
        <w:autoSpaceDE/>
        <w:autoSpaceDN/>
        <w:adjustRightInd/>
        <w:spacing w:line="230" w:lineRule="exact"/>
        <w:textAlignment w:val="auto"/>
        <w:rPr>
          <w:rFonts w:cs="Arial"/>
          <w:sz w:val="20"/>
          <w:szCs w:val="20"/>
        </w:rPr>
      </w:pPr>
      <w:r w:rsidRPr="00F971BE">
        <w:rPr>
          <w:rFonts w:cs="Arial"/>
          <w:color w:val="000000"/>
          <w:sz w:val="20"/>
          <w:szCs w:val="20"/>
        </w:rPr>
        <w:t>Posamezno situacijo ocenite s številko od 0 do 3:</w:t>
      </w:r>
    </w:p>
    <w:p w14:paraId="23AA7C9F" w14:textId="77777777" w:rsidR="007414AA" w:rsidRPr="00F971BE" w:rsidRDefault="007414AA" w:rsidP="007414AA">
      <w:pPr>
        <w:pStyle w:val="tevilnatoka"/>
        <w:numPr>
          <w:ilvl w:val="0"/>
          <w:numId w:val="32"/>
        </w:numPr>
        <w:ind w:left="284" w:hanging="284"/>
        <w:rPr>
          <w:rFonts w:cs="Arial"/>
          <w:sz w:val="20"/>
          <w:szCs w:val="20"/>
        </w:rPr>
      </w:pPr>
      <w:r w:rsidRPr="00F971BE">
        <w:rPr>
          <w:rFonts w:cs="Arial"/>
          <w:color w:val="000000"/>
          <w:sz w:val="20"/>
          <w:szCs w:val="20"/>
        </w:rPr>
        <w:t>= nikoli ne bi zadremal</w:t>
      </w:r>
    </w:p>
    <w:p w14:paraId="5E7B9B1A" w14:textId="77777777" w:rsidR="007414AA" w:rsidRPr="00F971BE" w:rsidRDefault="007414AA" w:rsidP="007414AA">
      <w:pPr>
        <w:pStyle w:val="tevilnatoka"/>
        <w:numPr>
          <w:ilvl w:val="0"/>
          <w:numId w:val="32"/>
        </w:numPr>
        <w:ind w:left="284" w:hanging="284"/>
        <w:rPr>
          <w:rFonts w:cs="Arial"/>
          <w:sz w:val="20"/>
          <w:szCs w:val="20"/>
        </w:rPr>
      </w:pPr>
      <w:r w:rsidRPr="00F971BE">
        <w:rPr>
          <w:rFonts w:cs="Arial"/>
          <w:color w:val="000000"/>
          <w:sz w:val="20"/>
          <w:szCs w:val="20"/>
        </w:rPr>
        <w:t>= verjetnost, da bi zadremal, je majhna</w:t>
      </w:r>
    </w:p>
    <w:p w14:paraId="46FA2F41" w14:textId="77777777" w:rsidR="007414AA" w:rsidRPr="00F971BE" w:rsidRDefault="007414AA" w:rsidP="007414AA">
      <w:pPr>
        <w:pStyle w:val="tevilnatoka"/>
        <w:numPr>
          <w:ilvl w:val="0"/>
          <w:numId w:val="32"/>
        </w:numPr>
        <w:ind w:left="284" w:hanging="284"/>
        <w:rPr>
          <w:rFonts w:cs="Arial"/>
          <w:sz w:val="20"/>
          <w:szCs w:val="20"/>
        </w:rPr>
      </w:pPr>
      <w:r w:rsidRPr="00F971BE">
        <w:rPr>
          <w:rFonts w:cs="Arial"/>
          <w:color w:val="000000"/>
          <w:sz w:val="20"/>
          <w:szCs w:val="20"/>
        </w:rPr>
        <w:t>= verjetnost, da bi zadremal, je zmerna</w:t>
      </w:r>
    </w:p>
    <w:p w14:paraId="06F39F4B" w14:textId="77777777" w:rsidR="007414AA" w:rsidRPr="00F971BE" w:rsidRDefault="007414AA" w:rsidP="007414AA">
      <w:pPr>
        <w:pStyle w:val="tevilnatoka"/>
        <w:numPr>
          <w:ilvl w:val="0"/>
          <w:numId w:val="32"/>
        </w:numPr>
        <w:ind w:left="284" w:hanging="284"/>
        <w:rPr>
          <w:rFonts w:cs="Arial"/>
          <w:sz w:val="20"/>
          <w:szCs w:val="20"/>
        </w:rPr>
      </w:pPr>
      <w:r w:rsidRPr="00F971BE">
        <w:rPr>
          <w:rFonts w:cs="Arial"/>
          <w:color w:val="000000"/>
          <w:sz w:val="20"/>
          <w:szCs w:val="20"/>
        </w:rPr>
        <w:t>= verjetnost, da bi zadremal, je velika</w:t>
      </w:r>
    </w:p>
    <w:tbl>
      <w:tblPr>
        <w:tblW w:w="0" w:type="auto"/>
        <w:jc w:val="center"/>
        <w:tblLayout w:type="fixed"/>
        <w:tblCellMar>
          <w:left w:w="0" w:type="dxa"/>
          <w:right w:w="0" w:type="dxa"/>
        </w:tblCellMar>
        <w:tblLook w:val="0000" w:firstRow="0" w:lastRow="0" w:firstColumn="0" w:lastColumn="0" w:noHBand="0" w:noVBand="0"/>
      </w:tblPr>
      <w:tblGrid>
        <w:gridCol w:w="6566"/>
        <w:gridCol w:w="691"/>
        <w:gridCol w:w="696"/>
        <w:gridCol w:w="691"/>
        <w:gridCol w:w="662"/>
      </w:tblGrid>
      <w:tr w:rsidR="007414AA" w:rsidRPr="00F971BE" w14:paraId="1D938074" w14:textId="77777777" w:rsidTr="00816CF4">
        <w:trPr>
          <w:trHeight w:hRule="exact" w:val="245"/>
          <w:jc w:val="center"/>
        </w:trPr>
        <w:tc>
          <w:tcPr>
            <w:tcW w:w="6566" w:type="dxa"/>
            <w:tcBorders>
              <w:top w:val="single" w:sz="4" w:space="0" w:color="auto"/>
              <w:left w:val="single" w:sz="4" w:space="0" w:color="auto"/>
              <w:bottom w:val="nil"/>
              <w:right w:val="nil"/>
            </w:tcBorders>
            <w:shd w:val="clear" w:color="auto" w:fill="FFFFFF"/>
            <w:vAlign w:val="center"/>
          </w:tcPr>
          <w:p w14:paraId="4B32A915"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Med branjem v sedečem položaju</w:t>
            </w:r>
          </w:p>
        </w:tc>
        <w:tc>
          <w:tcPr>
            <w:tcW w:w="691" w:type="dxa"/>
            <w:tcBorders>
              <w:top w:val="single" w:sz="4" w:space="0" w:color="auto"/>
              <w:left w:val="single" w:sz="4" w:space="0" w:color="auto"/>
              <w:bottom w:val="nil"/>
              <w:right w:val="nil"/>
            </w:tcBorders>
            <w:shd w:val="clear" w:color="auto" w:fill="FFFFFF"/>
            <w:vAlign w:val="bottom"/>
          </w:tcPr>
          <w:p w14:paraId="718D643E"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0</w:t>
            </w:r>
          </w:p>
        </w:tc>
        <w:tc>
          <w:tcPr>
            <w:tcW w:w="696" w:type="dxa"/>
            <w:tcBorders>
              <w:top w:val="single" w:sz="4" w:space="0" w:color="auto"/>
              <w:left w:val="single" w:sz="4" w:space="0" w:color="auto"/>
              <w:bottom w:val="nil"/>
              <w:right w:val="nil"/>
            </w:tcBorders>
            <w:shd w:val="clear" w:color="auto" w:fill="FFFFFF"/>
            <w:vAlign w:val="bottom"/>
          </w:tcPr>
          <w:p w14:paraId="584B81A7"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1</w:t>
            </w:r>
          </w:p>
        </w:tc>
        <w:tc>
          <w:tcPr>
            <w:tcW w:w="691" w:type="dxa"/>
            <w:tcBorders>
              <w:top w:val="single" w:sz="4" w:space="0" w:color="auto"/>
              <w:left w:val="single" w:sz="4" w:space="0" w:color="auto"/>
              <w:bottom w:val="nil"/>
              <w:right w:val="nil"/>
            </w:tcBorders>
            <w:shd w:val="clear" w:color="auto" w:fill="FFFFFF"/>
            <w:vAlign w:val="bottom"/>
          </w:tcPr>
          <w:p w14:paraId="63B9C97E"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2</w:t>
            </w:r>
          </w:p>
        </w:tc>
        <w:tc>
          <w:tcPr>
            <w:tcW w:w="662" w:type="dxa"/>
            <w:tcBorders>
              <w:top w:val="single" w:sz="4" w:space="0" w:color="auto"/>
              <w:left w:val="single" w:sz="4" w:space="0" w:color="auto"/>
              <w:bottom w:val="nil"/>
              <w:right w:val="single" w:sz="4" w:space="0" w:color="auto"/>
            </w:tcBorders>
            <w:shd w:val="clear" w:color="auto" w:fill="FFFFFF"/>
            <w:vAlign w:val="center"/>
          </w:tcPr>
          <w:p w14:paraId="6973E134" w14:textId="77777777" w:rsidR="007414AA" w:rsidRPr="00F971BE" w:rsidRDefault="007414AA" w:rsidP="00816CF4">
            <w:pPr>
              <w:framePr w:w="9307" w:wrap="notBeside" w:vAnchor="text" w:hAnchor="text" w:xAlign="center" w:y="1"/>
              <w:widowControl w:val="0"/>
              <w:overflowPunct/>
              <w:autoSpaceDE/>
              <w:autoSpaceDN/>
              <w:adjustRightInd/>
              <w:spacing w:line="200" w:lineRule="exact"/>
              <w:ind w:left="280"/>
              <w:jc w:val="left"/>
              <w:textAlignment w:val="auto"/>
              <w:rPr>
                <w:rFonts w:cs="Arial"/>
                <w:sz w:val="20"/>
                <w:szCs w:val="20"/>
              </w:rPr>
            </w:pPr>
            <w:r w:rsidRPr="00F971BE">
              <w:rPr>
                <w:rFonts w:cs="Arial"/>
                <w:color w:val="000000"/>
                <w:sz w:val="20"/>
                <w:szCs w:val="20"/>
              </w:rPr>
              <w:t>3</w:t>
            </w:r>
          </w:p>
        </w:tc>
      </w:tr>
      <w:tr w:rsidR="007414AA" w:rsidRPr="00F971BE" w14:paraId="380242D6" w14:textId="77777777" w:rsidTr="00816CF4">
        <w:trPr>
          <w:trHeight w:hRule="exact" w:val="240"/>
          <w:jc w:val="center"/>
        </w:trPr>
        <w:tc>
          <w:tcPr>
            <w:tcW w:w="6566" w:type="dxa"/>
            <w:tcBorders>
              <w:top w:val="single" w:sz="4" w:space="0" w:color="auto"/>
              <w:left w:val="single" w:sz="4" w:space="0" w:color="auto"/>
              <w:bottom w:val="nil"/>
              <w:right w:val="nil"/>
            </w:tcBorders>
            <w:shd w:val="clear" w:color="auto" w:fill="FFFFFF"/>
            <w:vAlign w:val="center"/>
          </w:tcPr>
          <w:p w14:paraId="3EB39F95"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Med gledanjem televizije</w:t>
            </w:r>
          </w:p>
        </w:tc>
        <w:tc>
          <w:tcPr>
            <w:tcW w:w="691" w:type="dxa"/>
            <w:tcBorders>
              <w:top w:val="single" w:sz="4" w:space="0" w:color="auto"/>
              <w:left w:val="single" w:sz="4" w:space="0" w:color="auto"/>
              <w:bottom w:val="nil"/>
              <w:right w:val="nil"/>
            </w:tcBorders>
            <w:shd w:val="clear" w:color="auto" w:fill="FFFFFF"/>
            <w:vAlign w:val="bottom"/>
          </w:tcPr>
          <w:p w14:paraId="0BFDEEE0"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0</w:t>
            </w:r>
          </w:p>
        </w:tc>
        <w:tc>
          <w:tcPr>
            <w:tcW w:w="696" w:type="dxa"/>
            <w:tcBorders>
              <w:top w:val="single" w:sz="4" w:space="0" w:color="auto"/>
              <w:left w:val="single" w:sz="4" w:space="0" w:color="auto"/>
              <w:bottom w:val="nil"/>
              <w:right w:val="nil"/>
            </w:tcBorders>
            <w:shd w:val="clear" w:color="auto" w:fill="FFFFFF"/>
            <w:vAlign w:val="bottom"/>
          </w:tcPr>
          <w:p w14:paraId="27C1AF63"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1</w:t>
            </w:r>
          </w:p>
        </w:tc>
        <w:tc>
          <w:tcPr>
            <w:tcW w:w="691" w:type="dxa"/>
            <w:tcBorders>
              <w:top w:val="single" w:sz="4" w:space="0" w:color="auto"/>
              <w:left w:val="single" w:sz="4" w:space="0" w:color="auto"/>
              <w:bottom w:val="nil"/>
              <w:right w:val="nil"/>
            </w:tcBorders>
            <w:shd w:val="clear" w:color="auto" w:fill="FFFFFF"/>
            <w:vAlign w:val="bottom"/>
          </w:tcPr>
          <w:p w14:paraId="4C7242A7"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2</w:t>
            </w:r>
          </w:p>
        </w:tc>
        <w:tc>
          <w:tcPr>
            <w:tcW w:w="662" w:type="dxa"/>
            <w:tcBorders>
              <w:top w:val="single" w:sz="4" w:space="0" w:color="auto"/>
              <w:left w:val="single" w:sz="4" w:space="0" w:color="auto"/>
              <w:bottom w:val="nil"/>
              <w:right w:val="single" w:sz="4" w:space="0" w:color="auto"/>
            </w:tcBorders>
            <w:shd w:val="clear" w:color="auto" w:fill="FFFFFF"/>
            <w:vAlign w:val="center"/>
          </w:tcPr>
          <w:p w14:paraId="5673EAC4" w14:textId="77777777" w:rsidR="007414AA" w:rsidRPr="00F971BE" w:rsidRDefault="007414AA" w:rsidP="00816CF4">
            <w:pPr>
              <w:framePr w:w="9307" w:wrap="notBeside" w:vAnchor="text" w:hAnchor="text" w:xAlign="center" w:y="1"/>
              <w:widowControl w:val="0"/>
              <w:overflowPunct/>
              <w:autoSpaceDE/>
              <w:autoSpaceDN/>
              <w:adjustRightInd/>
              <w:spacing w:line="200" w:lineRule="exact"/>
              <w:ind w:left="280"/>
              <w:jc w:val="left"/>
              <w:textAlignment w:val="auto"/>
              <w:rPr>
                <w:rFonts w:cs="Arial"/>
                <w:sz w:val="20"/>
                <w:szCs w:val="20"/>
              </w:rPr>
            </w:pPr>
            <w:r w:rsidRPr="00F971BE">
              <w:rPr>
                <w:rFonts w:cs="Arial"/>
                <w:color w:val="000000"/>
                <w:sz w:val="20"/>
                <w:szCs w:val="20"/>
              </w:rPr>
              <w:t>3</w:t>
            </w:r>
          </w:p>
        </w:tc>
      </w:tr>
      <w:tr w:rsidR="007414AA" w:rsidRPr="00F971BE" w14:paraId="6528CC62" w14:textId="77777777" w:rsidTr="00816CF4">
        <w:trPr>
          <w:trHeight w:hRule="exact" w:val="470"/>
          <w:jc w:val="center"/>
        </w:trPr>
        <w:tc>
          <w:tcPr>
            <w:tcW w:w="6566" w:type="dxa"/>
            <w:tcBorders>
              <w:top w:val="single" w:sz="4" w:space="0" w:color="auto"/>
              <w:left w:val="single" w:sz="4" w:space="0" w:color="auto"/>
              <w:bottom w:val="nil"/>
              <w:right w:val="nil"/>
            </w:tcBorders>
            <w:shd w:val="clear" w:color="auto" w:fill="FFFFFF"/>
            <w:vAlign w:val="bottom"/>
          </w:tcPr>
          <w:p w14:paraId="49CAD938" w14:textId="77777777" w:rsidR="007414AA" w:rsidRPr="00F971BE" w:rsidRDefault="007414AA" w:rsidP="00816CF4">
            <w:pPr>
              <w:framePr w:w="9307" w:wrap="notBeside" w:vAnchor="text" w:hAnchor="text" w:xAlign="center" w:y="1"/>
              <w:widowControl w:val="0"/>
              <w:overflowPunct/>
              <w:autoSpaceDE/>
              <w:autoSpaceDN/>
              <w:adjustRightInd/>
              <w:spacing w:line="230" w:lineRule="exact"/>
              <w:jc w:val="left"/>
              <w:textAlignment w:val="auto"/>
              <w:rPr>
                <w:rFonts w:cs="Arial"/>
                <w:sz w:val="20"/>
                <w:szCs w:val="20"/>
              </w:rPr>
            </w:pPr>
            <w:r w:rsidRPr="00F971BE">
              <w:rPr>
                <w:rFonts w:cs="Arial"/>
                <w:color w:val="000000"/>
                <w:sz w:val="20"/>
                <w:szCs w:val="20"/>
              </w:rPr>
              <w:t>Med pasivnim sedenjem na javnem mestu (npr. med sestankom, v gledališču)</w:t>
            </w:r>
          </w:p>
        </w:tc>
        <w:tc>
          <w:tcPr>
            <w:tcW w:w="691" w:type="dxa"/>
            <w:tcBorders>
              <w:top w:val="single" w:sz="4" w:space="0" w:color="auto"/>
              <w:left w:val="single" w:sz="4" w:space="0" w:color="auto"/>
              <w:bottom w:val="nil"/>
              <w:right w:val="nil"/>
            </w:tcBorders>
            <w:shd w:val="clear" w:color="auto" w:fill="FFFFFF"/>
            <w:vAlign w:val="center"/>
          </w:tcPr>
          <w:p w14:paraId="05FC0C25"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0</w:t>
            </w:r>
          </w:p>
        </w:tc>
        <w:tc>
          <w:tcPr>
            <w:tcW w:w="696" w:type="dxa"/>
            <w:tcBorders>
              <w:top w:val="single" w:sz="4" w:space="0" w:color="auto"/>
              <w:left w:val="single" w:sz="4" w:space="0" w:color="auto"/>
              <w:bottom w:val="nil"/>
              <w:right w:val="nil"/>
            </w:tcBorders>
            <w:shd w:val="clear" w:color="auto" w:fill="FFFFFF"/>
            <w:vAlign w:val="center"/>
          </w:tcPr>
          <w:p w14:paraId="316A8FE7"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1</w:t>
            </w:r>
          </w:p>
        </w:tc>
        <w:tc>
          <w:tcPr>
            <w:tcW w:w="691" w:type="dxa"/>
            <w:tcBorders>
              <w:top w:val="single" w:sz="4" w:space="0" w:color="auto"/>
              <w:left w:val="single" w:sz="4" w:space="0" w:color="auto"/>
              <w:bottom w:val="nil"/>
              <w:right w:val="nil"/>
            </w:tcBorders>
            <w:shd w:val="clear" w:color="auto" w:fill="FFFFFF"/>
            <w:vAlign w:val="center"/>
          </w:tcPr>
          <w:p w14:paraId="601F6E0D"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2</w:t>
            </w:r>
          </w:p>
        </w:tc>
        <w:tc>
          <w:tcPr>
            <w:tcW w:w="662" w:type="dxa"/>
            <w:tcBorders>
              <w:top w:val="single" w:sz="4" w:space="0" w:color="auto"/>
              <w:left w:val="single" w:sz="4" w:space="0" w:color="auto"/>
              <w:bottom w:val="nil"/>
              <w:right w:val="single" w:sz="4" w:space="0" w:color="auto"/>
            </w:tcBorders>
            <w:shd w:val="clear" w:color="auto" w:fill="FFFFFF"/>
          </w:tcPr>
          <w:p w14:paraId="30CDE076" w14:textId="77777777" w:rsidR="007414AA" w:rsidRPr="00F971BE" w:rsidRDefault="007414AA" w:rsidP="00816CF4">
            <w:pPr>
              <w:framePr w:w="9307" w:wrap="notBeside" w:vAnchor="text" w:hAnchor="text" w:xAlign="center" w:y="1"/>
              <w:widowControl w:val="0"/>
              <w:overflowPunct/>
              <w:autoSpaceDE/>
              <w:autoSpaceDN/>
              <w:adjustRightInd/>
              <w:spacing w:line="200" w:lineRule="exact"/>
              <w:ind w:left="280"/>
              <w:jc w:val="left"/>
              <w:textAlignment w:val="auto"/>
              <w:rPr>
                <w:rFonts w:cs="Arial"/>
                <w:sz w:val="20"/>
                <w:szCs w:val="20"/>
              </w:rPr>
            </w:pPr>
            <w:r w:rsidRPr="00F971BE">
              <w:rPr>
                <w:rFonts w:cs="Arial"/>
                <w:color w:val="000000"/>
                <w:sz w:val="20"/>
                <w:szCs w:val="20"/>
              </w:rPr>
              <w:t>3</w:t>
            </w:r>
          </w:p>
        </w:tc>
      </w:tr>
      <w:tr w:rsidR="007414AA" w:rsidRPr="00F971BE" w14:paraId="2F4A178A" w14:textId="77777777" w:rsidTr="00816CF4">
        <w:trPr>
          <w:trHeight w:hRule="exact" w:val="240"/>
          <w:jc w:val="center"/>
        </w:trPr>
        <w:tc>
          <w:tcPr>
            <w:tcW w:w="6566" w:type="dxa"/>
            <w:tcBorders>
              <w:top w:val="single" w:sz="4" w:space="0" w:color="auto"/>
              <w:left w:val="single" w:sz="4" w:space="0" w:color="auto"/>
              <w:bottom w:val="nil"/>
              <w:right w:val="nil"/>
            </w:tcBorders>
            <w:shd w:val="clear" w:color="auto" w:fill="FFFFFF"/>
            <w:vAlign w:val="center"/>
          </w:tcPr>
          <w:p w14:paraId="6935AA4F"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Kot sopotnik v avtu med enourno vožnjo brez postanka</w:t>
            </w:r>
          </w:p>
        </w:tc>
        <w:tc>
          <w:tcPr>
            <w:tcW w:w="691" w:type="dxa"/>
            <w:tcBorders>
              <w:top w:val="single" w:sz="4" w:space="0" w:color="auto"/>
              <w:left w:val="single" w:sz="4" w:space="0" w:color="auto"/>
              <w:bottom w:val="nil"/>
              <w:right w:val="nil"/>
            </w:tcBorders>
            <w:shd w:val="clear" w:color="auto" w:fill="FFFFFF"/>
            <w:vAlign w:val="bottom"/>
          </w:tcPr>
          <w:p w14:paraId="4AD38951"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0</w:t>
            </w:r>
          </w:p>
        </w:tc>
        <w:tc>
          <w:tcPr>
            <w:tcW w:w="696" w:type="dxa"/>
            <w:tcBorders>
              <w:top w:val="single" w:sz="4" w:space="0" w:color="auto"/>
              <w:left w:val="single" w:sz="4" w:space="0" w:color="auto"/>
              <w:bottom w:val="nil"/>
              <w:right w:val="nil"/>
            </w:tcBorders>
            <w:shd w:val="clear" w:color="auto" w:fill="FFFFFF"/>
            <w:vAlign w:val="bottom"/>
          </w:tcPr>
          <w:p w14:paraId="3047C27E"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1</w:t>
            </w:r>
          </w:p>
        </w:tc>
        <w:tc>
          <w:tcPr>
            <w:tcW w:w="691" w:type="dxa"/>
            <w:tcBorders>
              <w:top w:val="single" w:sz="4" w:space="0" w:color="auto"/>
              <w:left w:val="single" w:sz="4" w:space="0" w:color="auto"/>
              <w:bottom w:val="nil"/>
              <w:right w:val="nil"/>
            </w:tcBorders>
            <w:shd w:val="clear" w:color="auto" w:fill="FFFFFF"/>
            <w:vAlign w:val="bottom"/>
          </w:tcPr>
          <w:p w14:paraId="4BFD1BFD"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2</w:t>
            </w:r>
          </w:p>
        </w:tc>
        <w:tc>
          <w:tcPr>
            <w:tcW w:w="662" w:type="dxa"/>
            <w:tcBorders>
              <w:top w:val="single" w:sz="4" w:space="0" w:color="auto"/>
              <w:left w:val="single" w:sz="4" w:space="0" w:color="auto"/>
              <w:bottom w:val="nil"/>
              <w:right w:val="single" w:sz="4" w:space="0" w:color="auto"/>
            </w:tcBorders>
            <w:shd w:val="clear" w:color="auto" w:fill="FFFFFF"/>
            <w:vAlign w:val="center"/>
          </w:tcPr>
          <w:p w14:paraId="482785F0" w14:textId="77777777" w:rsidR="007414AA" w:rsidRPr="00F971BE" w:rsidRDefault="007414AA" w:rsidP="00816CF4">
            <w:pPr>
              <w:framePr w:w="9307" w:wrap="notBeside" w:vAnchor="text" w:hAnchor="text" w:xAlign="center" w:y="1"/>
              <w:widowControl w:val="0"/>
              <w:overflowPunct/>
              <w:autoSpaceDE/>
              <w:autoSpaceDN/>
              <w:adjustRightInd/>
              <w:spacing w:line="200" w:lineRule="exact"/>
              <w:ind w:left="280"/>
              <w:jc w:val="left"/>
              <w:textAlignment w:val="auto"/>
              <w:rPr>
                <w:rFonts w:cs="Arial"/>
                <w:sz w:val="20"/>
                <w:szCs w:val="20"/>
              </w:rPr>
            </w:pPr>
            <w:r w:rsidRPr="00F971BE">
              <w:rPr>
                <w:rFonts w:cs="Arial"/>
                <w:color w:val="000000"/>
                <w:sz w:val="20"/>
                <w:szCs w:val="20"/>
              </w:rPr>
              <w:t>3</w:t>
            </w:r>
          </w:p>
        </w:tc>
      </w:tr>
      <w:tr w:rsidR="007414AA" w:rsidRPr="00F971BE" w14:paraId="77FFF54D" w14:textId="77777777" w:rsidTr="00816CF4">
        <w:trPr>
          <w:trHeight w:hRule="exact" w:val="240"/>
          <w:jc w:val="center"/>
        </w:trPr>
        <w:tc>
          <w:tcPr>
            <w:tcW w:w="6566" w:type="dxa"/>
            <w:tcBorders>
              <w:top w:val="single" w:sz="4" w:space="0" w:color="auto"/>
              <w:left w:val="single" w:sz="4" w:space="0" w:color="auto"/>
              <w:bottom w:val="nil"/>
              <w:right w:val="nil"/>
            </w:tcBorders>
            <w:shd w:val="clear" w:color="auto" w:fill="FFFFFF"/>
            <w:vAlign w:val="center"/>
          </w:tcPr>
          <w:p w14:paraId="4875CA52"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Med popoldanskim počitkom leže v postelji ali na kavču</w:t>
            </w:r>
          </w:p>
        </w:tc>
        <w:tc>
          <w:tcPr>
            <w:tcW w:w="691" w:type="dxa"/>
            <w:tcBorders>
              <w:top w:val="single" w:sz="4" w:space="0" w:color="auto"/>
              <w:left w:val="single" w:sz="4" w:space="0" w:color="auto"/>
              <w:bottom w:val="nil"/>
              <w:right w:val="nil"/>
            </w:tcBorders>
            <w:shd w:val="clear" w:color="auto" w:fill="FFFFFF"/>
            <w:vAlign w:val="bottom"/>
          </w:tcPr>
          <w:p w14:paraId="69DF86AD"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0</w:t>
            </w:r>
          </w:p>
        </w:tc>
        <w:tc>
          <w:tcPr>
            <w:tcW w:w="696" w:type="dxa"/>
            <w:tcBorders>
              <w:top w:val="single" w:sz="4" w:space="0" w:color="auto"/>
              <w:left w:val="single" w:sz="4" w:space="0" w:color="auto"/>
              <w:bottom w:val="nil"/>
              <w:right w:val="nil"/>
            </w:tcBorders>
            <w:shd w:val="clear" w:color="auto" w:fill="FFFFFF"/>
            <w:vAlign w:val="bottom"/>
          </w:tcPr>
          <w:p w14:paraId="3F3E815A"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1</w:t>
            </w:r>
          </w:p>
        </w:tc>
        <w:tc>
          <w:tcPr>
            <w:tcW w:w="691" w:type="dxa"/>
            <w:tcBorders>
              <w:top w:val="single" w:sz="4" w:space="0" w:color="auto"/>
              <w:left w:val="single" w:sz="4" w:space="0" w:color="auto"/>
              <w:bottom w:val="nil"/>
              <w:right w:val="nil"/>
            </w:tcBorders>
            <w:shd w:val="clear" w:color="auto" w:fill="FFFFFF"/>
            <w:vAlign w:val="bottom"/>
          </w:tcPr>
          <w:p w14:paraId="5BF51FC0"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2</w:t>
            </w:r>
          </w:p>
        </w:tc>
        <w:tc>
          <w:tcPr>
            <w:tcW w:w="662" w:type="dxa"/>
            <w:tcBorders>
              <w:top w:val="single" w:sz="4" w:space="0" w:color="auto"/>
              <w:left w:val="single" w:sz="4" w:space="0" w:color="auto"/>
              <w:bottom w:val="nil"/>
              <w:right w:val="single" w:sz="4" w:space="0" w:color="auto"/>
            </w:tcBorders>
            <w:shd w:val="clear" w:color="auto" w:fill="FFFFFF"/>
            <w:vAlign w:val="center"/>
          </w:tcPr>
          <w:p w14:paraId="65D00295" w14:textId="77777777" w:rsidR="007414AA" w:rsidRPr="00F971BE" w:rsidRDefault="007414AA" w:rsidP="00816CF4">
            <w:pPr>
              <w:framePr w:w="9307" w:wrap="notBeside" w:vAnchor="text" w:hAnchor="text" w:xAlign="center" w:y="1"/>
              <w:widowControl w:val="0"/>
              <w:overflowPunct/>
              <w:autoSpaceDE/>
              <w:autoSpaceDN/>
              <w:adjustRightInd/>
              <w:spacing w:line="200" w:lineRule="exact"/>
              <w:ind w:left="280"/>
              <w:jc w:val="left"/>
              <w:textAlignment w:val="auto"/>
              <w:rPr>
                <w:rFonts w:cs="Arial"/>
                <w:sz w:val="20"/>
                <w:szCs w:val="20"/>
              </w:rPr>
            </w:pPr>
            <w:r w:rsidRPr="00F971BE">
              <w:rPr>
                <w:rFonts w:cs="Arial"/>
                <w:color w:val="000000"/>
                <w:sz w:val="20"/>
                <w:szCs w:val="20"/>
              </w:rPr>
              <w:t>3</w:t>
            </w:r>
          </w:p>
        </w:tc>
      </w:tr>
      <w:tr w:rsidR="007414AA" w:rsidRPr="00F971BE" w14:paraId="088FCAF6" w14:textId="77777777" w:rsidTr="00816CF4">
        <w:trPr>
          <w:trHeight w:hRule="exact" w:val="240"/>
          <w:jc w:val="center"/>
        </w:trPr>
        <w:tc>
          <w:tcPr>
            <w:tcW w:w="6566" w:type="dxa"/>
            <w:tcBorders>
              <w:top w:val="single" w:sz="4" w:space="0" w:color="auto"/>
              <w:left w:val="single" w:sz="4" w:space="0" w:color="auto"/>
              <w:bottom w:val="nil"/>
              <w:right w:val="nil"/>
            </w:tcBorders>
            <w:shd w:val="clear" w:color="auto" w:fill="FFFFFF"/>
            <w:vAlign w:val="center"/>
          </w:tcPr>
          <w:p w14:paraId="31728FBF"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V sedečem položaju med pogovorom s sogovornikom</w:t>
            </w:r>
          </w:p>
        </w:tc>
        <w:tc>
          <w:tcPr>
            <w:tcW w:w="691" w:type="dxa"/>
            <w:tcBorders>
              <w:top w:val="single" w:sz="4" w:space="0" w:color="auto"/>
              <w:left w:val="single" w:sz="4" w:space="0" w:color="auto"/>
              <w:bottom w:val="nil"/>
              <w:right w:val="nil"/>
            </w:tcBorders>
            <w:shd w:val="clear" w:color="auto" w:fill="FFFFFF"/>
            <w:vAlign w:val="bottom"/>
          </w:tcPr>
          <w:p w14:paraId="13016722"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0</w:t>
            </w:r>
          </w:p>
        </w:tc>
        <w:tc>
          <w:tcPr>
            <w:tcW w:w="696" w:type="dxa"/>
            <w:tcBorders>
              <w:top w:val="single" w:sz="4" w:space="0" w:color="auto"/>
              <w:left w:val="single" w:sz="4" w:space="0" w:color="auto"/>
              <w:bottom w:val="nil"/>
              <w:right w:val="nil"/>
            </w:tcBorders>
            <w:shd w:val="clear" w:color="auto" w:fill="FFFFFF"/>
            <w:vAlign w:val="bottom"/>
          </w:tcPr>
          <w:p w14:paraId="37DE478A"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1</w:t>
            </w:r>
          </w:p>
        </w:tc>
        <w:tc>
          <w:tcPr>
            <w:tcW w:w="691" w:type="dxa"/>
            <w:tcBorders>
              <w:top w:val="single" w:sz="4" w:space="0" w:color="auto"/>
              <w:left w:val="single" w:sz="4" w:space="0" w:color="auto"/>
              <w:bottom w:val="nil"/>
              <w:right w:val="nil"/>
            </w:tcBorders>
            <w:shd w:val="clear" w:color="auto" w:fill="FFFFFF"/>
            <w:vAlign w:val="bottom"/>
          </w:tcPr>
          <w:p w14:paraId="656B37D9"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2</w:t>
            </w:r>
          </w:p>
        </w:tc>
        <w:tc>
          <w:tcPr>
            <w:tcW w:w="662" w:type="dxa"/>
            <w:tcBorders>
              <w:top w:val="single" w:sz="4" w:space="0" w:color="auto"/>
              <w:left w:val="single" w:sz="4" w:space="0" w:color="auto"/>
              <w:bottom w:val="nil"/>
              <w:right w:val="single" w:sz="4" w:space="0" w:color="auto"/>
            </w:tcBorders>
            <w:shd w:val="clear" w:color="auto" w:fill="FFFFFF"/>
            <w:vAlign w:val="center"/>
          </w:tcPr>
          <w:p w14:paraId="5D4A5AF2" w14:textId="77777777" w:rsidR="007414AA" w:rsidRPr="00F971BE" w:rsidRDefault="007414AA" w:rsidP="00816CF4">
            <w:pPr>
              <w:framePr w:w="9307" w:wrap="notBeside" w:vAnchor="text" w:hAnchor="text" w:xAlign="center" w:y="1"/>
              <w:widowControl w:val="0"/>
              <w:overflowPunct/>
              <w:autoSpaceDE/>
              <w:autoSpaceDN/>
              <w:adjustRightInd/>
              <w:spacing w:line="200" w:lineRule="exact"/>
              <w:ind w:left="280"/>
              <w:jc w:val="left"/>
              <w:textAlignment w:val="auto"/>
              <w:rPr>
                <w:rFonts w:cs="Arial"/>
                <w:sz w:val="20"/>
                <w:szCs w:val="20"/>
              </w:rPr>
            </w:pPr>
            <w:r w:rsidRPr="00F971BE">
              <w:rPr>
                <w:rFonts w:cs="Arial"/>
                <w:color w:val="000000"/>
                <w:sz w:val="20"/>
                <w:szCs w:val="20"/>
              </w:rPr>
              <w:t>3</w:t>
            </w:r>
          </w:p>
        </w:tc>
      </w:tr>
      <w:tr w:rsidR="007414AA" w:rsidRPr="00F971BE" w14:paraId="50C01835" w14:textId="77777777" w:rsidTr="00816CF4">
        <w:trPr>
          <w:trHeight w:hRule="exact" w:val="240"/>
          <w:jc w:val="center"/>
        </w:trPr>
        <w:tc>
          <w:tcPr>
            <w:tcW w:w="6566" w:type="dxa"/>
            <w:tcBorders>
              <w:top w:val="single" w:sz="4" w:space="0" w:color="auto"/>
              <w:left w:val="single" w:sz="4" w:space="0" w:color="auto"/>
              <w:bottom w:val="nil"/>
              <w:right w:val="nil"/>
            </w:tcBorders>
            <w:shd w:val="clear" w:color="auto" w:fill="FFFFFF"/>
            <w:vAlign w:val="center"/>
          </w:tcPr>
          <w:p w14:paraId="0F69F911"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left"/>
              <w:textAlignment w:val="auto"/>
              <w:rPr>
                <w:rFonts w:cs="Arial"/>
                <w:sz w:val="20"/>
                <w:szCs w:val="20"/>
              </w:rPr>
            </w:pPr>
            <w:r w:rsidRPr="00F971BE">
              <w:rPr>
                <w:rFonts w:cs="Arial"/>
                <w:color w:val="000000"/>
                <w:sz w:val="20"/>
                <w:szCs w:val="20"/>
              </w:rPr>
              <w:t>Sede po obroku (npr. kosilo), brez alkohola</w:t>
            </w:r>
          </w:p>
        </w:tc>
        <w:tc>
          <w:tcPr>
            <w:tcW w:w="691" w:type="dxa"/>
            <w:tcBorders>
              <w:top w:val="single" w:sz="4" w:space="0" w:color="auto"/>
              <w:left w:val="single" w:sz="4" w:space="0" w:color="auto"/>
              <w:bottom w:val="nil"/>
              <w:right w:val="nil"/>
            </w:tcBorders>
            <w:shd w:val="clear" w:color="auto" w:fill="FFFFFF"/>
            <w:vAlign w:val="bottom"/>
          </w:tcPr>
          <w:p w14:paraId="6F84AF67"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0</w:t>
            </w:r>
          </w:p>
        </w:tc>
        <w:tc>
          <w:tcPr>
            <w:tcW w:w="696" w:type="dxa"/>
            <w:tcBorders>
              <w:top w:val="single" w:sz="4" w:space="0" w:color="auto"/>
              <w:left w:val="single" w:sz="4" w:space="0" w:color="auto"/>
              <w:bottom w:val="nil"/>
              <w:right w:val="nil"/>
            </w:tcBorders>
            <w:shd w:val="clear" w:color="auto" w:fill="FFFFFF"/>
            <w:vAlign w:val="bottom"/>
          </w:tcPr>
          <w:p w14:paraId="504A0564"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1</w:t>
            </w:r>
          </w:p>
        </w:tc>
        <w:tc>
          <w:tcPr>
            <w:tcW w:w="691" w:type="dxa"/>
            <w:tcBorders>
              <w:top w:val="single" w:sz="4" w:space="0" w:color="auto"/>
              <w:left w:val="single" w:sz="4" w:space="0" w:color="auto"/>
              <w:bottom w:val="nil"/>
              <w:right w:val="nil"/>
            </w:tcBorders>
            <w:shd w:val="clear" w:color="auto" w:fill="FFFFFF"/>
            <w:vAlign w:val="bottom"/>
          </w:tcPr>
          <w:p w14:paraId="42BDBAA6"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2</w:t>
            </w:r>
          </w:p>
        </w:tc>
        <w:tc>
          <w:tcPr>
            <w:tcW w:w="662" w:type="dxa"/>
            <w:tcBorders>
              <w:top w:val="single" w:sz="4" w:space="0" w:color="auto"/>
              <w:left w:val="single" w:sz="4" w:space="0" w:color="auto"/>
              <w:bottom w:val="nil"/>
              <w:right w:val="single" w:sz="4" w:space="0" w:color="auto"/>
            </w:tcBorders>
            <w:shd w:val="clear" w:color="auto" w:fill="FFFFFF"/>
            <w:vAlign w:val="center"/>
          </w:tcPr>
          <w:p w14:paraId="03AE4CAC" w14:textId="77777777" w:rsidR="007414AA" w:rsidRPr="00F971BE" w:rsidRDefault="007414AA" w:rsidP="00816CF4">
            <w:pPr>
              <w:framePr w:w="9307" w:wrap="notBeside" w:vAnchor="text" w:hAnchor="text" w:xAlign="center" w:y="1"/>
              <w:widowControl w:val="0"/>
              <w:overflowPunct/>
              <w:autoSpaceDE/>
              <w:autoSpaceDN/>
              <w:adjustRightInd/>
              <w:spacing w:line="200" w:lineRule="exact"/>
              <w:ind w:left="280"/>
              <w:jc w:val="left"/>
              <w:textAlignment w:val="auto"/>
              <w:rPr>
                <w:rFonts w:cs="Arial"/>
                <w:sz w:val="20"/>
                <w:szCs w:val="20"/>
              </w:rPr>
            </w:pPr>
            <w:r w:rsidRPr="00F971BE">
              <w:rPr>
                <w:rFonts w:cs="Arial"/>
                <w:color w:val="000000"/>
                <w:sz w:val="20"/>
                <w:szCs w:val="20"/>
              </w:rPr>
              <w:t>3</w:t>
            </w:r>
          </w:p>
        </w:tc>
      </w:tr>
      <w:tr w:rsidR="007414AA" w:rsidRPr="00F971BE" w14:paraId="507CD394" w14:textId="77777777" w:rsidTr="00816CF4">
        <w:trPr>
          <w:trHeight w:hRule="exact" w:val="480"/>
          <w:jc w:val="center"/>
        </w:trPr>
        <w:tc>
          <w:tcPr>
            <w:tcW w:w="6566" w:type="dxa"/>
            <w:tcBorders>
              <w:top w:val="single" w:sz="4" w:space="0" w:color="auto"/>
              <w:left w:val="single" w:sz="4" w:space="0" w:color="auto"/>
              <w:bottom w:val="single" w:sz="4" w:space="0" w:color="auto"/>
              <w:right w:val="nil"/>
            </w:tcBorders>
            <w:shd w:val="clear" w:color="auto" w:fill="FFFFFF"/>
            <w:vAlign w:val="bottom"/>
          </w:tcPr>
          <w:p w14:paraId="746D8C28" w14:textId="77777777" w:rsidR="007414AA" w:rsidRPr="00F971BE" w:rsidRDefault="007414AA" w:rsidP="00816CF4">
            <w:pPr>
              <w:framePr w:w="9307" w:wrap="notBeside" w:vAnchor="text" w:hAnchor="text" w:xAlign="center" w:y="1"/>
              <w:widowControl w:val="0"/>
              <w:overflowPunct/>
              <w:autoSpaceDE/>
              <w:autoSpaceDN/>
              <w:adjustRightInd/>
              <w:spacing w:line="230" w:lineRule="exact"/>
              <w:jc w:val="left"/>
              <w:textAlignment w:val="auto"/>
              <w:rPr>
                <w:rFonts w:cs="Arial"/>
                <w:sz w:val="20"/>
                <w:szCs w:val="20"/>
              </w:rPr>
            </w:pPr>
            <w:r w:rsidRPr="00F971BE">
              <w:rPr>
                <w:rFonts w:cs="Arial"/>
                <w:color w:val="000000"/>
                <w:sz w:val="20"/>
                <w:szCs w:val="20"/>
              </w:rPr>
              <w:t>Kot voznik v avtomobilu, ki se za nekaj trenutkov ustavi zaradi gneče na cesti</w:t>
            </w:r>
          </w:p>
        </w:tc>
        <w:tc>
          <w:tcPr>
            <w:tcW w:w="691" w:type="dxa"/>
            <w:tcBorders>
              <w:top w:val="single" w:sz="4" w:space="0" w:color="auto"/>
              <w:left w:val="single" w:sz="4" w:space="0" w:color="auto"/>
              <w:bottom w:val="single" w:sz="4" w:space="0" w:color="auto"/>
              <w:right w:val="nil"/>
            </w:tcBorders>
            <w:shd w:val="clear" w:color="auto" w:fill="FFFFFF"/>
            <w:vAlign w:val="center"/>
          </w:tcPr>
          <w:p w14:paraId="29A6D1BE"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0</w:t>
            </w:r>
          </w:p>
        </w:tc>
        <w:tc>
          <w:tcPr>
            <w:tcW w:w="696" w:type="dxa"/>
            <w:tcBorders>
              <w:top w:val="single" w:sz="4" w:space="0" w:color="auto"/>
              <w:left w:val="single" w:sz="4" w:space="0" w:color="auto"/>
              <w:bottom w:val="single" w:sz="4" w:space="0" w:color="auto"/>
              <w:right w:val="nil"/>
            </w:tcBorders>
            <w:shd w:val="clear" w:color="auto" w:fill="FFFFFF"/>
            <w:vAlign w:val="center"/>
          </w:tcPr>
          <w:p w14:paraId="7FC93F8F"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1</w:t>
            </w:r>
          </w:p>
        </w:tc>
        <w:tc>
          <w:tcPr>
            <w:tcW w:w="691" w:type="dxa"/>
            <w:tcBorders>
              <w:top w:val="single" w:sz="4" w:space="0" w:color="auto"/>
              <w:left w:val="single" w:sz="4" w:space="0" w:color="auto"/>
              <w:bottom w:val="single" w:sz="4" w:space="0" w:color="auto"/>
              <w:right w:val="nil"/>
            </w:tcBorders>
            <w:shd w:val="clear" w:color="auto" w:fill="FFFFFF"/>
            <w:vAlign w:val="center"/>
          </w:tcPr>
          <w:p w14:paraId="66985379"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2</w:t>
            </w:r>
          </w:p>
        </w:tc>
        <w:tc>
          <w:tcPr>
            <w:tcW w:w="662" w:type="dxa"/>
            <w:tcBorders>
              <w:top w:val="single" w:sz="4" w:space="0" w:color="auto"/>
              <w:left w:val="single" w:sz="4" w:space="0" w:color="auto"/>
              <w:bottom w:val="single" w:sz="4" w:space="0" w:color="auto"/>
              <w:right w:val="single" w:sz="4" w:space="0" w:color="auto"/>
            </w:tcBorders>
            <w:shd w:val="clear" w:color="auto" w:fill="FFFFFF"/>
          </w:tcPr>
          <w:p w14:paraId="7CC732FA" w14:textId="77777777" w:rsidR="007414AA" w:rsidRDefault="007414AA" w:rsidP="00816CF4">
            <w:pPr>
              <w:framePr w:w="9307" w:wrap="notBeside" w:vAnchor="text" w:hAnchor="text" w:xAlign="center" w:y="1"/>
              <w:widowControl w:val="0"/>
              <w:overflowPunct/>
              <w:autoSpaceDE/>
              <w:autoSpaceDN/>
              <w:adjustRightInd/>
              <w:spacing w:line="200" w:lineRule="exact"/>
              <w:ind w:left="280"/>
              <w:jc w:val="left"/>
              <w:textAlignment w:val="auto"/>
              <w:rPr>
                <w:rFonts w:cs="Arial"/>
                <w:color w:val="000000"/>
                <w:sz w:val="20"/>
                <w:szCs w:val="20"/>
              </w:rPr>
            </w:pPr>
          </w:p>
          <w:p w14:paraId="00FBA1DA" w14:textId="77777777" w:rsidR="007414AA" w:rsidRPr="00F971BE" w:rsidRDefault="007414AA" w:rsidP="00816CF4">
            <w:pPr>
              <w:framePr w:w="9307" w:wrap="notBeside" w:vAnchor="text" w:hAnchor="text" w:xAlign="center" w:y="1"/>
              <w:widowControl w:val="0"/>
              <w:overflowPunct/>
              <w:autoSpaceDE/>
              <w:autoSpaceDN/>
              <w:adjustRightInd/>
              <w:spacing w:line="200" w:lineRule="exact"/>
              <w:jc w:val="center"/>
              <w:textAlignment w:val="auto"/>
              <w:rPr>
                <w:rFonts w:cs="Arial"/>
                <w:sz w:val="20"/>
                <w:szCs w:val="20"/>
              </w:rPr>
            </w:pPr>
            <w:r w:rsidRPr="00F971BE">
              <w:rPr>
                <w:rFonts w:cs="Arial"/>
                <w:color w:val="000000"/>
                <w:sz w:val="20"/>
                <w:szCs w:val="20"/>
              </w:rPr>
              <w:t>3</w:t>
            </w:r>
          </w:p>
        </w:tc>
      </w:tr>
    </w:tbl>
    <w:p w14:paraId="5FCDB51F" w14:textId="77777777" w:rsidR="007414AA" w:rsidRPr="00F971BE" w:rsidRDefault="007414AA" w:rsidP="007414AA">
      <w:pPr>
        <w:framePr w:w="9307" w:wrap="notBeside" w:vAnchor="text" w:hAnchor="text" w:xAlign="center" w:y="1"/>
        <w:widowControl w:val="0"/>
        <w:overflowPunct/>
        <w:autoSpaceDE/>
        <w:autoSpaceDN/>
        <w:adjustRightInd/>
        <w:jc w:val="left"/>
        <w:textAlignment w:val="auto"/>
        <w:rPr>
          <w:rFonts w:ascii="Courier New" w:hAnsi="Courier New" w:cs="Courier New"/>
          <w:sz w:val="2"/>
          <w:szCs w:val="2"/>
        </w:rPr>
      </w:pPr>
    </w:p>
    <w:p w14:paraId="71AA6231" w14:textId="77777777" w:rsidR="007414AA" w:rsidRPr="00F971BE" w:rsidRDefault="007414AA" w:rsidP="007414AA">
      <w:pPr>
        <w:widowControl w:val="0"/>
        <w:overflowPunct/>
        <w:autoSpaceDE/>
        <w:autoSpaceDN/>
        <w:adjustRightInd/>
        <w:jc w:val="left"/>
        <w:textAlignment w:val="auto"/>
        <w:rPr>
          <w:rFonts w:ascii="Courier New" w:hAnsi="Courier New" w:cs="Courier New"/>
          <w:sz w:val="2"/>
          <w:szCs w:val="2"/>
        </w:rPr>
      </w:pPr>
    </w:p>
    <w:p w14:paraId="3085DC46" w14:textId="77777777" w:rsidR="007414AA" w:rsidRPr="00F971BE" w:rsidRDefault="007414AA" w:rsidP="007414AA">
      <w:pPr>
        <w:widowControl w:val="0"/>
        <w:overflowPunct/>
        <w:autoSpaceDE/>
        <w:autoSpaceDN/>
        <w:adjustRightInd/>
        <w:jc w:val="left"/>
        <w:textAlignment w:val="auto"/>
        <w:rPr>
          <w:rFonts w:ascii="Courier New" w:hAnsi="Courier New" w:cs="Courier New"/>
          <w:sz w:val="2"/>
          <w:szCs w:val="2"/>
        </w:rPr>
      </w:pPr>
    </w:p>
    <w:p w14:paraId="1A60479E" w14:textId="77777777" w:rsidR="007414AA" w:rsidRPr="004F37BB" w:rsidRDefault="007414AA" w:rsidP="007414AA">
      <w:pPr>
        <w:pStyle w:val="Bodytext21"/>
        <w:shd w:val="clear" w:color="auto" w:fill="auto"/>
        <w:spacing w:after="0" w:line="220" w:lineRule="exact"/>
        <w:rPr>
          <w:b/>
        </w:rPr>
      </w:pPr>
    </w:p>
    <w:p w14:paraId="23EA0113" w14:textId="77777777" w:rsidR="007414AA" w:rsidRPr="00A2440D" w:rsidRDefault="007414AA" w:rsidP="00A2440D">
      <w:pPr>
        <w:pStyle w:val="Priloga"/>
        <w:rPr>
          <w:rStyle w:val="Hiperpovezava"/>
        </w:rPr>
      </w:pPr>
    </w:p>
    <w:sectPr w:rsidR="007414AA" w:rsidRPr="00A2440D" w:rsidSect="00816CF4">
      <w:pgSz w:w="11907" w:h="16840" w:code="9"/>
      <w:pgMar w:top="426"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A57A30" w14:textId="77777777" w:rsidR="005856EB" w:rsidRDefault="005856EB" w:rsidP="00443548">
      <w:r>
        <w:separator/>
      </w:r>
    </w:p>
  </w:endnote>
  <w:endnote w:type="continuationSeparator" w:id="0">
    <w:p w14:paraId="455623A4" w14:textId="77777777" w:rsidR="005856EB" w:rsidRDefault="005856EB" w:rsidP="00443548">
      <w:r>
        <w:continuationSeparator/>
      </w:r>
    </w:p>
  </w:endnote>
  <w:endnote w:type="continuationNotice" w:id="1">
    <w:p w14:paraId="2A5C1A0E" w14:textId="77777777" w:rsidR="005856EB" w:rsidRDefault="005856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IKGAE+ArialNarrow">
    <w:altName w:val="Arial"/>
    <w:panose1 w:val="00000000000000000000"/>
    <w:charset w:val="00"/>
    <w:family w:val="swiss"/>
    <w:notTrueType/>
    <w:pitch w:val="default"/>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6355F9" w14:textId="77777777" w:rsidR="005856EB" w:rsidRDefault="005856EB" w:rsidP="00443548">
      <w:r>
        <w:separator/>
      </w:r>
    </w:p>
  </w:footnote>
  <w:footnote w:type="continuationSeparator" w:id="0">
    <w:p w14:paraId="1C09EBC0" w14:textId="77777777" w:rsidR="005856EB" w:rsidRDefault="005856EB" w:rsidP="00443548">
      <w:r>
        <w:continuationSeparator/>
      </w:r>
    </w:p>
  </w:footnote>
  <w:footnote w:type="continuationNotice" w:id="1">
    <w:p w14:paraId="4BCF8177" w14:textId="77777777" w:rsidR="005856EB" w:rsidRDefault="005856E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0"/>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abstractNum>
  <w:abstractNum w:abstractNumId="1" w15:restartNumberingAfterBreak="0">
    <w:nsid w:val="00000003"/>
    <w:multiLevelType w:val="multilevel"/>
    <w:tmpl w:val="00000002"/>
    <w:lvl w:ilvl="0">
      <w:start w:val="1"/>
      <w:numFmt w:val="upperLetter"/>
      <w:lvlText w:val="%1)"/>
      <w:lvlJc w:val="left"/>
      <w:rPr>
        <w:rFonts w:ascii="Arial Narrow" w:hAnsi="Arial Narrow" w:cs="Arial Narrow"/>
        <w:b w:val="0"/>
        <w:bCs w:val="0"/>
        <w:i w:val="0"/>
        <w:iCs w:val="0"/>
        <w:smallCaps w:val="0"/>
        <w:strike w:val="0"/>
        <w:color w:val="000000"/>
        <w:spacing w:val="0"/>
        <w:w w:val="100"/>
        <w:position w:val="0"/>
        <w:sz w:val="21"/>
        <w:szCs w:val="21"/>
        <w:u w:val="none"/>
      </w:rPr>
    </w:lvl>
    <w:lvl w:ilvl="1">
      <w:start w:val="1"/>
      <w:numFmt w:val="upperLetter"/>
      <w:lvlText w:val="%1)"/>
      <w:lvlJc w:val="left"/>
      <w:rPr>
        <w:rFonts w:ascii="Arial Narrow" w:hAnsi="Arial Narrow" w:cs="Arial Narrow"/>
        <w:b w:val="0"/>
        <w:bCs w:val="0"/>
        <w:i w:val="0"/>
        <w:iCs w:val="0"/>
        <w:smallCaps w:val="0"/>
        <w:strike w:val="0"/>
        <w:color w:val="000000"/>
        <w:spacing w:val="0"/>
        <w:w w:val="100"/>
        <w:position w:val="0"/>
        <w:sz w:val="21"/>
        <w:szCs w:val="21"/>
        <w:u w:val="none"/>
      </w:rPr>
    </w:lvl>
    <w:lvl w:ilvl="2">
      <w:start w:val="1"/>
      <w:numFmt w:val="upperLetter"/>
      <w:lvlText w:val="%1)"/>
      <w:lvlJc w:val="left"/>
      <w:rPr>
        <w:rFonts w:ascii="Arial Narrow" w:hAnsi="Arial Narrow" w:cs="Arial Narrow"/>
        <w:b w:val="0"/>
        <w:bCs w:val="0"/>
        <w:i w:val="0"/>
        <w:iCs w:val="0"/>
        <w:smallCaps w:val="0"/>
        <w:strike w:val="0"/>
        <w:color w:val="000000"/>
        <w:spacing w:val="0"/>
        <w:w w:val="100"/>
        <w:position w:val="0"/>
        <w:sz w:val="21"/>
        <w:szCs w:val="21"/>
        <w:u w:val="none"/>
      </w:rPr>
    </w:lvl>
    <w:lvl w:ilvl="3">
      <w:start w:val="1"/>
      <w:numFmt w:val="upperLetter"/>
      <w:lvlText w:val="%1)"/>
      <w:lvlJc w:val="left"/>
      <w:rPr>
        <w:rFonts w:ascii="Arial Narrow" w:hAnsi="Arial Narrow" w:cs="Arial Narrow"/>
        <w:b w:val="0"/>
        <w:bCs w:val="0"/>
        <w:i w:val="0"/>
        <w:iCs w:val="0"/>
        <w:smallCaps w:val="0"/>
        <w:strike w:val="0"/>
        <w:color w:val="000000"/>
        <w:spacing w:val="0"/>
        <w:w w:val="100"/>
        <w:position w:val="0"/>
        <w:sz w:val="21"/>
        <w:szCs w:val="21"/>
        <w:u w:val="none"/>
      </w:rPr>
    </w:lvl>
    <w:lvl w:ilvl="4">
      <w:start w:val="1"/>
      <w:numFmt w:val="upperLetter"/>
      <w:lvlText w:val="%1)"/>
      <w:lvlJc w:val="left"/>
      <w:rPr>
        <w:rFonts w:ascii="Arial Narrow" w:hAnsi="Arial Narrow" w:cs="Arial Narrow"/>
        <w:b w:val="0"/>
        <w:bCs w:val="0"/>
        <w:i w:val="0"/>
        <w:iCs w:val="0"/>
        <w:smallCaps w:val="0"/>
        <w:strike w:val="0"/>
        <w:color w:val="000000"/>
        <w:spacing w:val="0"/>
        <w:w w:val="100"/>
        <w:position w:val="0"/>
        <w:sz w:val="21"/>
        <w:szCs w:val="21"/>
        <w:u w:val="none"/>
      </w:rPr>
    </w:lvl>
    <w:lvl w:ilvl="5">
      <w:start w:val="1"/>
      <w:numFmt w:val="upperLetter"/>
      <w:lvlText w:val="%1)"/>
      <w:lvlJc w:val="left"/>
      <w:rPr>
        <w:rFonts w:ascii="Arial Narrow" w:hAnsi="Arial Narrow" w:cs="Arial Narrow"/>
        <w:b w:val="0"/>
        <w:bCs w:val="0"/>
        <w:i w:val="0"/>
        <w:iCs w:val="0"/>
        <w:smallCaps w:val="0"/>
        <w:strike w:val="0"/>
        <w:color w:val="000000"/>
        <w:spacing w:val="0"/>
        <w:w w:val="100"/>
        <w:position w:val="0"/>
        <w:sz w:val="21"/>
        <w:szCs w:val="21"/>
        <w:u w:val="none"/>
      </w:rPr>
    </w:lvl>
    <w:lvl w:ilvl="6">
      <w:start w:val="1"/>
      <w:numFmt w:val="upperLetter"/>
      <w:lvlText w:val="%1)"/>
      <w:lvlJc w:val="left"/>
      <w:rPr>
        <w:rFonts w:ascii="Arial Narrow" w:hAnsi="Arial Narrow" w:cs="Arial Narrow"/>
        <w:b w:val="0"/>
        <w:bCs w:val="0"/>
        <w:i w:val="0"/>
        <w:iCs w:val="0"/>
        <w:smallCaps w:val="0"/>
        <w:strike w:val="0"/>
        <w:color w:val="000000"/>
        <w:spacing w:val="0"/>
        <w:w w:val="100"/>
        <w:position w:val="0"/>
        <w:sz w:val="21"/>
        <w:szCs w:val="21"/>
        <w:u w:val="none"/>
      </w:rPr>
    </w:lvl>
    <w:lvl w:ilvl="7">
      <w:start w:val="1"/>
      <w:numFmt w:val="upperLetter"/>
      <w:lvlText w:val="%1)"/>
      <w:lvlJc w:val="left"/>
      <w:rPr>
        <w:rFonts w:ascii="Arial Narrow" w:hAnsi="Arial Narrow" w:cs="Arial Narrow"/>
        <w:b w:val="0"/>
        <w:bCs w:val="0"/>
        <w:i w:val="0"/>
        <w:iCs w:val="0"/>
        <w:smallCaps w:val="0"/>
        <w:strike w:val="0"/>
        <w:color w:val="000000"/>
        <w:spacing w:val="0"/>
        <w:w w:val="100"/>
        <w:position w:val="0"/>
        <w:sz w:val="21"/>
        <w:szCs w:val="21"/>
        <w:u w:val="none"/>
      </w:rPr>
    </w:lvl>
    <w:lvl w:ilvl="8">
      <w:start w:val="1"/>
      <w:numFmt w:val="upperLetter"/>
      <w:lvlText w:val="%1)"/>
      <w:lvlJc w:val="left"/>
      <w:rPr>
        <w:rFonts w:ascii="Arial Narrow" w:hAnsi="Arial Narrow" w:cs="Arial Narrow"/>
        <w:b w:val="0"/>
        <w:bCs w:val="0"/>
        <w:i w:val="0"/>
        <w:iCs w:val="0"/>
        <w:smallCaps w:val="0"/>
        <w:strike w:val="0"/>
        <w:color w:val="000000"/>
        <w:spacing w:val="0"/>
        <w:w w:val="100"/>
        <w:position w:val="0"/>
        <w:sz w:val="21"/>
        <w:szCs w:val="21"/>
        <w:u w:val="none"/>
      </w:rPr>
    </w:lvl>
  </w:abstractNum>
  <w:abstractNum w:abstractNumId="2" w15:restartNumberingAfterBreak="0">
    <w:nsid w:val="00000005"/>
    <w:multiLevelType w:val="multilevel"/>
    <w:tmpl w:val="00000004"/>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abstractNum>
  <w:abstractNum w:abstractNumId="3" w15:restartNumberingAfterBreak="0">
    <w:nsid w:val="00000007"/>
    <w:multiLevelType w:val="multilevel"/>
    <w:tmpl w:val="00000006"/>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abstractNum>
  <w:abstractNum w:abstractNumId="4" w15:restartNumberingAfterBreak="0">
    <w:nsid w:val="08525F7E"/>
    <w:multiLevelType w:val="hybridMultilevel"/>
    <w:tmpl w:val="C67292A6"/>
    <w:lvl w:ilvl="0" w:tplc="875A0C8C">
      <w:start w:val="1"/>
      <w:numFmt w:val="upperLetter"/>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010C58"/>
    <w:multiLevelType w:val="hybridMultilevel"/>
    <w:tmpl w:val="85FA270A"/>
    <w:lvl w:ilvl="0" w:tplc="15640E1C">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7DE12F6">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CD6AF33A">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6642032">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7688AF46">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7DFCB77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DCDC716E">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CC6096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E9701B08">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0D8A077C"/>
    <w:multiLevelType w:val="hybridMultilevel"/>
    <w:tmpl w:val="B3182B6A"/>
    <w:lvl w:ilvl="0" w:tplc="EC60A19E">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6B5360C"/>
    <w:multiLevelType w:val="hybridMultilevel"/>
    <w:tmpl w:val="62ACF910"/>
    <w:lvl w:ilvl="0" w:tplc="9D50950A">
      <w:start w:val="1"/>
      <w:numFmt w:val="decimal"/>
      <w:lvlText w:val="%1."/>
      <w:lvlJc w:val="left"/>
      <w:pPr>
        <w:ind w:left="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06C79CA">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DF9AA880">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7460648">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DA2001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28129A70">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25D84A70">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79AC176">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FBC2BD8">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B2A32F2"/>
    <w:multiLevelType w:val="hybridMultilevel"/>
    <w:tmpl w:val="5C7A248A"/>
    <w:lvl w:ilvl="0" w:tplc="26E442CE">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D504C26">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C74C433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A8A8DEF4">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B188FF4">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2A24F76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E9ECB26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766E384">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DBC6C3F6">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6"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8"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53722F5"/>
    <w:multiLevelType w:val="hybridMultilevel"/>
    <w:tmpl w:val="8CB6C1AE"/>
    <w:lvl w:ilvl="0" w:tplc="BBC4D90C">
      <w:start w:val="1"/>
      <w:numFmt w:val="bullet"/>
      <w:lvlText w:val="•"/>
      <w:lvlJc w:val="left"/>
      <w:pPr>
        <w:ind w:left="141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C0CC45A">
      <w:start w:val="1"/>
      <w:numFmt w:val="bullet"/>
      <w:lvlText w:val="o"/>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455C2FD8">
      <w:start w:val="1"/>
      <w:numFmt w:val="bullet"/>
      <w:lvlText w:val="▪"/>
      <w:lvlJc w:val="left"/>
      <w:pPr>
        <w:ind w:left="28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ADEE42A">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394DB2C">
      <w:start w:val="1"/>
      <w:numFmt w:val="bullet"/>
      <w:lvlText w:val="o"/>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0443858">
      <w:start w:val="1"/>
      <w:numFmt w:val="bullet"/>
      <w:lvlText w:val="▪"/>
      <w:lvlJc w:val="left"/>
      <w:pPr>
        <w:ind w:left="50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4465A12">
      <w:start w:val="1"/>
      <w:numFmt w:val="bullet"/>
      <w:lvlText w:val="•"/>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EE671C2">
      <w:start w:val="1"/>
      <w:numFmt w:val="bullet"/>
      <w:lvlText w:val="o"/>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7F3ECACE">
      <w:start w:val="1"/>
      <w:numFmt w:val="bullet"/>
      <w:lvlText w:val="▪"/>
      <w:lvlJc w:val="left"/>
      <w:pPr>
        <w:ind w:left="72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4FC176D5"/>
    <w:multiLevelType w:val="hybridMultilevel"/>
    <w:tmpl w:val="4080C076"/>
    <w:lvl w:ilvl="0" w:tplc="F8E62B56">
      <w:start w:val="1"/>
      <w:numFmt w:val="decimal"/>
      <w:lvlText w:val="%1."/>
      <w:lvlJc w:val="left"/>
      <w:pPr>
        <w:ind w:left="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B6A244C">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D960B9DC">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A1C6975C">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2D8FDD6">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8B6DED6">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46A0D7C">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2C4601E">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ED28CDA8">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57C747FC"/>
    <w:multiLevelType w:val="hybridMultilevel"/>
    <w:tmpl w:val="41F26F46"/>
    <w:lvl w:ilvl="0" w:tplc="286C0D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9170307"/>
    <w:multiLevelType w:val="hybridMultilevel"/>
    <w:tmpl w:val="59A20E4C"/>
    <w:lvl w:ilvl="0" w:tplc="052E1184">
      <w:start w:val="1"/>
      <w:numFmt w:val="bullet"/>
      <w:lvlText w:val="-"/>
      <w:lvlJc w:val="left"/>
      <w:pPr>
        <w:ind w:left="345" w:hanging="360"/>
      </w:pPr>
      <w:rPr>
        <w:rFonts w:ascii="Arial" w:eastAsia="Arial" w:hAnsi="Arial" w:cs="Arial" w:hint="default"/>
      </w:rPr>
    </w:lvl>
    <w:lvl w:ilvl="1" w:tplc="04240003" w:tentative="1">
      <w:start w:val="1"/>
      <w:numFmt w:val="bullet"/>
      <w:lvlText w:val="o"/>
      <w:lvlJc w:val="left"/>
      <w:pPr>
        <w:ind w:left="1065" w:hanging="360"/>
      </w:pPr>
      <w:rPr>
        <w:rFonts w:ascii="Courier New" w:hAnsi="Courier New" w:cs="Courier New" w:hint="default"/>
      </w:rPr>
    </w:lvl>
    <w:lvl w:ilvl="2" w:tplc="04240005" w:tentative="1">
      <w:start w:val="1"/>
      <w:numFmt w:val="bullet"/>
      <w:lvlText w:val=""/>
      <w:lvlJc w:val="left"/>
      <w:pPr>
        <w:ind w:left="1785" w:hanging="360"/>
      </w:pPr>
      <w:rPr>
        <w:rFonts w:ascii="Wingdings" w:hAnsi="Wingdings" w:hint="default"/>
      </w:rPr>
    </w:lvl>
    <w:lvl w:ilvl="3" w:tplc="04240001" w:tentative="1">
      <w:start w:val="1"/>
      <w:numFmt w:val="bullet"/>
      <w:lvlText w:val=""/>
      <w:lvlJc w:val="left"/>
      <w:pPr>
        <w:ind w:left="2505" w:hanging="360"/>
      </w:pPr>
      <w:rPr>
        <w:rFonts w:ascii="Symbol" w:hAnsi="Symbol" w:hint="default"/>
      </w:rPr>
    </w:lvl>
    <w:lvl w:ilvl="4" w:tplc="04240003" w:tentative="1">
      <w:start w:val="1"/>
      <w:numFmt w:val="bullet"/>
      <w:lvlText w:val="o"/>
      <w:lvlJc w:val="left"/>
      <w:pPr>
        <w:ind w:left="3225" w:hanging="360"/>
      </w:pPr>
      <w:rPr>
        <w:rFonts w:ascii="Courier New" w:hAnsi="Courier New" w:cs="Courier New" w:hint="default"/>
      </w:rPr>
    </w:lvl>
    <w:lvl w:ilvl="5" w:tplc="04240005" w:tentative="1">
      <w:start w:val="1"/>
      <w:numFmt w:val="bullet"/>
      <w:lvlText w:val=""/>
      <w:lvlJc w:val="left"/>
      <w:pPr>
        <w:ind w:left="3945" w:hanging="360"/>
      </w:pPr>
      <w:rPr>
        <w:rFonts w:ascii="Wingdings" w:hAnsi="Wingdings" w:hint="default"/>
      </w:rPr>
    </w:lvl>
    <w:lvl w:ilvl="6" w:tplc="04240001" w:tentative="1">
      <w:start w:val="1"/>
      <w:numFmt w:val="bullet"/>
      <w:lvlText w:val=""/>
      <w:lvlJc w:val="left"/>
      <w:pPr>
        <w:ind w:left="4665" w:hanging="360"/>
      </w:pPr>
      <w:rPr>
        <w:rFonts w:ascii="Symbol" w:hAnsi="Symbol" w:hint="default"/>
      </w:rPr>
    </w:lvl>
    <w:lvl w:ilvl="7" w:tplc="04240003" w:tentative="1">
      <w:start w:val="1"/>
      <w:numFmt w:val="bullet"/>
      <w:lvlText w:val="o"/>
      <w:lvlJc w:val="left"/>
      <w:pPr>
        <w:ind w:left="5385" w:hanging="360"/>
      </w:pPr>
      <w:rPr>
        <w:rFonts w:ascii="Courier New" w:hAnsi="Courier New" w:cs="Courier New" w:hint="default"/>
      </w:rPr>
    </w:lvl>
    <w:lvl w:ilvl="8" w:tplc="04240005" w:tentative="1">
      <w:start w:val="1"/>
      <w:numFmt w:val="bullet"/>
      <w:lvlText w:val=""/>
      <w:lvlJc w:val="left"/>
      <w:pPr>
        <w:ind w:left="6105" w:hanging="360"/>
      </w:pPr>
      <w:rPr>
        <w:rFonts w:ascii="Wingdings" w:hAnsi="Wingdings" w:hint="default"/>
      </w:rPr>
    </w:lvl>
  </w:abstractNum>
  <w:abstractNum w:abstractNumId="26" w15:restartNumberingAfterBreak="0">
    <w:nsid w:val="61C3501E"/>
    <w:multiLevelType w:val="hybridMultilevel"/>
    <w:tmpl w:val="CD92F324"/>
    <w:lvl w:ilvl="0" w:tplc="40E62A9A">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450E162">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18B8A77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0E84554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26EA224">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4041E8A">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DF6023B4">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146F952">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8402FFA">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7"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8"/>
  </w:num>
  <w:num w:numId="2">
    <w:abstractNumId w:val="28"/>
  </w:num>
  <w:num w:numId="3">
    <w:abstractNumId w:val="10"/>
  </w:num>
  <w:num w:numId="4">
    <w:abstractNumId w:val="18"/>
  </w:num>
  <w:num w:numId="5">
    <w:abstractNumId w:val="30"/>
  </w:num>
  <w:num w:numId="6">
    <w:abstractNumId w:val="15"/>
  </w:num>
  <w:num w:numId="7">
    <w:abstractNumId w:val="7"/>
  </w:num>
  <w:num w:numId="8">
    <w:abstractNumId w:val="17"/>
  </w:num>
  <w:num w:numId="9">
    <w:abstractNumId w:val="16"/>
  </w:num>
  <w:num w:numId="10">
    <w:abstractNumId w:val="19"/>
  </w:num>
  <w:num w:numId="11">
    <w:abstractNumId w:val="21"/>
  </w:num>
  <w:num w:numId="12">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22"/>
  </w:num>
  <w:num w:numId="14">
    <w:abstractNumId w:val="12"/>
  </w:num>
  <w:num w:numId="15">
    <w:abstractNumId w:val="27"/>
  </w:num>
  <w:num w:numId="16">
    <w:abstractNumId w:val="29"/>
  </w:num>
  <w:num w:numId="17">
    <w:abstractNumId w:val="13"/>
  </w:num>
  <w:num w:numId="18">
    <w:abstractNumId w:val="23"/>
  </w:num>
  <w:num w:numId="19">
    <w:abstractNumId w:val="9"/>
  </w:num>
  <w:num w:numId="20">
    <w:abstractNumId w:val="20"/>
  </w:num>
  <w:num w:numId="21">
    <w:abstractNumId w:val="26"/>
  </w:num>
  <w:num w:numId="22">
    <w:abstractNumId w:val="5"/>
  </w:num>
  <w:num w:numId="23">
    <w:abstractNumId w:val="11"/>
  </w:num>
  <w:num w:numId="24">
    <w:abstractNumId w:val="25"/>
  </w:num>
  <w:num w:numId="25">
    <w:abstractNumId w:val="0"/>
  </w:num>
  <w:num w:numId="26">
    <w:abstractNumId w:val="1"/>
  </w:num>
  <w:num w:numId="27">
    <w:abstractNumId w:val="2"/>
  </w:num>
  <w:num w:numId="28">
    <w:abstractNumId w:val="3"/>
  </w:num>
  <w:num w:numId="29">
    <w:abstractNumId w:val="22"/>
    <w:lvlOverride w:ilvl="0">
      <w:startOverride w:val="1"/>
    </w:lvlOverride>
  </w:num>
  <w:num w:numId="30">
    <w:abstractNumId w:val="22"/>
    <w:lvlOverride w:ilvl="0">
      <w:startOverride w:val="1"/>
    </w:lvlOverride>
  </w:num>
  <w:num w:numId="31">
    <w:abstractNumId w:val="4"/>
  </w:num>
  <w:num w:numId="32">
    <w:abstractNumId w:val="6"/>
  </w:num>
  <w:num w:numId="33">
    <w:abstractNumId w:val="2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removePersonalInformation/>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335F"/>
    <w:rsid w:val="00014217"/>
    <w:rsid w:val="00015D71"/>
    <w:rsid w:val="000175F5"/>
    <w:rsid w:val="0003335F"/>
    <w:rsid w:val="00034A34"/>
    <w:rsid w:val="00035E74"/>
    <w:rsid w:val="00037EEE"/>
    <w:rsid w:val="00043640"/>
    <w:rsid w:val="0004451F"/>
    <w:rsid w:val="0004576D"/>
    <w:rsid w:val="00062A89"/>
    <w:rsid w:val="00073726"/>
    <w:rsid w:val="000771DE"/>
    <w:rsid w:val="0008447B"/>
    <w:rsid w:val="00095564"/>
    <w:rsid w:val="000A0C1E"/>
    <w:rsid w:val="000C4827"/>
    <w:rsid w:val="000D01A7"/>
    <w:rsid w:val="000D0761"/>
    <w:rsid w:val="000E565C"/>
    <w:rsid w:val="000E6A43"/>
    <w:rsid w:val="000F2990"/>
    <w:rsid w:val="000F58ED"/>
    <w:rsid w:val="00103C64"/>
    <w:rsid w:val="00104ACD"/>
    <w:rsid w:val="00112CD6"/>
    <w:rsid w:val="001151C8"/>
    <w:rsid w:val="0012157A"/>
    <w:rsid w:val="0013233F"/>
    <w:rsid w:val="00134138"/>
    <w:rsid w:val="00144A98"/>
    <w:rsid w:val="0014550C"/>
    <w:rsid w:val="001552BA"/>
    <w:rsid w:val="00165141"/>
    <w:rsid w:val="001864CD"/>
    <w:rsid w:val="0019232A"/>
    <w:rsid w:val="0019492A"/>
    <w:rsid w:val="00197D83"/>
    <w:rsid w:val="001B1A05"/>
    <w:rsid w:val="001B3B1D"/>
    <w:rsid w:val="001B6BB5"/>
    <w:rsid w:val="001B77C8"/>
    <w:rsid w:val="00202E68"/>
    <w:rsid w:val="00203474"/>
    <w:rsid w:val="00207DB1"/>
    <w:rsid w:val="00215AF5"/>
    <w:rsid w:val="00237AE4"/>
    <w:rsid w:val="00261112"/>
    <w:rsid w:val="00264876"/>
    <w:rsid w:val="00266E0D"/>
    <w:rsid w:val="002749D7"/>
    <w:rsid w:val="002914BC"/>
    <w:rsid w:val="002A74B2"/>
    <w:rsid w:val="002B29AF"/>
    <w:rsid w:val="002C3281"/>
    <w:rsid w:val="002D0896"/>
    <w:rsid w:val="002E3702"/>
    <w:rsid w:val="002E5E24"/>
    <w:rsid w:val="002E62C0"/>
    <w:rsid w:val="002F614C"/>
    <w:rsid w:val="003031B8"/>
    <w:rsid w:val="003155ED"/>
    <w:rsid w:val="00323172"/>
    <w:rsid w:val="0032426B"/>
    <w:rsid w:val="00324AE1"/>
    <w:rsid w:val="00332203"/>
    <w:rsid w:val="00334A76"/>
    <w:rsid w:val="003359D6"/>
    <w:rsid w:val="00340E88"/>
    <w:rsid w:val="00343AEB"/>
    <w:rsid w:val="00346FB3"/>
    <w:rsid w:val="00351633"/>
    <w:rsid w:val="00357591"/>
    <w:rsid w:val="00381D10"/>
    <w:rsid w:val="00390635"/>
    <w:rsid w:val="003A3EC6"/>
    <w:rsid w:val="003B3A62"/>
    <w:rsid w:val="003B47A8"/>
    <w:rsid w:val="003C0E31"/>
    <w:rsid w:val="003C4588"/>
    <w:rsid w:val="0040295D"/>
    <w:rsid w:val="00410EA3"/>
    <w:rsid w:val="00416A8D"/>
    <w:rsid w:val="00423CF0"/>
    <w:rsid w:val="0042406C"/>
    <w:rsid w:val="00443548"/>
    <w:rsid w:val="00447126"/>
    <w:rsid w:val="00450AC4"/>
    <w:rsid w:val="0046161D"/>
    <w:rsid w:val="00466C7F"/>
    <w:rsid w:val="00471815"/>
    <w:rsid w:val="00472702"/>
    <w:rsid w:val="0049015E"/>
    <w:rsid w:val="00492506"/>
    <w:rsid w:val="004A1DED"/>
    <w:rsid w:val="004A747F"/>
    <w:rsid w:val="004C44DA"/>
    <w:rsid w:val="004C5226"/>
    <w:rsid w:val="004C6759"/>
    <w:rsid w:val="004D3599"/>
    <w:rsid w:val="004D47A1"/>
    <w:rsid w:val="004D657D"/>
    <w:rsid w:val="004D78F5"/>
    <w:rsid w:val="004E15E0"/>
    <w:rsid w:val="004E51E6"/>
    <w:rsid w:val="004F06B5"/>
    <w:rsid w:val="004F0A17"/>
    <w:rsid w:val="004F177C"/>
    <w:rsid w:val="005102D6"/>
    <w:rsid w:val="00513832"/>
    <w:rsid w:val="00516F80"/>
    <w:rsid w:val="00523EE5"/>
    <w:rsid w:val="00537305"/>
    <w:rsid w:val="00553D77"/>
    <w:rsid w:val="005856EB"/>
    <w:rsid w:val="0058694C"/>
    <w:rsid w:val="005A547B"/>
    <w:rsid w:val="005A7D43"/>
    <w:rsid w:val="005B2D7D"/>
    <w:rsid w:val="005C5321"/>
    <w:rsid w:val="005D0D55"/>
    <w:rsid w:val="005D4B31"/>
    <w:rsid w:val="005D62A2"/>
    <w:rsid w:val="005D7C78"/>
    <w:rsid w:val="005E3E55"/>
    <w:rsid w:val="005E4F72"/>
    <w:rsid w:val="005F213A"/>
    <w:rsid w:val="005F44C7"/>
    <w:rsid w:val="005F67FC"/>
    <w:rsid w:val="00606AFE"/>
    <w:rsid w:val="006202C8"/>
    <w:rsid w:val="00621CD8"/>
    <w:rsid w:val="00624427"/>
    <w:rsid w:val="006252B9"/>
    <w:rsid w:val="00625CE5"/>
    <w:rsid w:val="00632B36"/>
    <w:rsid w:val="00634A34"/>
    <w:rsid w:val="00635BBE"/>
    <w:rsid w:val="00644D83"/>
    <w:rsid w:val="00645D98"/>
    <w:rsid w:val="00647F32"/>
    <w:rsid w:val="00652412"/>
    <w:rsid w:val="00653C19"/>
    <w:rsid w:val="00671599"/>
    <w:rsid w:val="0067300F"/>
    <w:rsid w:val="00681399"/>
    <w:rsid w:val="006836D0"/>
    <w:rsid w:val="0069282C"/>
    <w:rsid w:val="006A13C2"/>
    <w:rsid w:val="006A4C74"/>
    <w:rsid w:val="006C16AB"/>
    <w:rsid w:val="006D2203"/>
    <w:rsid w:val="006D352C"/>
    <w:rsid w:val="006D65A2"/>
    <w:rsid w:val="006E055E"/>
    <w:rsid w:val="007065A5"/>
    <w:rsid w:val="007359F6"/>
    <w:rsid w:val="00736A8A"/>
    <w:rsid w:val="00740BE7"/>
    <w:rsid w:val="007414AA"/>
    <w:rsid w:val="00743D0B"/>
    <w:rsid w:val="00746125"/>
    <w:rsid w:val="00754DC8"/>
    <w:rsid w:val="007648CD"/>
    <w:rsid w:val="00780926"/>
    <w:rsid w:val="00797225"/>
    <w:rsid w:val="00797B47"/>
    <w:rsid w:val="007A3E2F"/>
    <w:rsid w:val="007B1C11"/>
    <w:rsid w:val="007C01E1"/>
    <w:rsid w:val="007C2E74"/>
    <w:rsid w:val="007D08CA"/>
    <w:rsid w:val="007E0C52"/>
    <w:rsid w:val="00816CF4"/>
    <w:rsid w:val="00833D61"/>
    <w:rsid w:val="00840F2B"/>
    <w:rsid w:val="0085525F"/>
    <w:rsid w:val="00862EE2"/>
    <w:rsid w:val="00875209"/>
    <w:rsid w:val="00877CD7"/>
    <w:rsid w:val="00880D97"/>
    <w:rsid w:val="008815DF"/>
    <w:rsid w:val="008913F5"/>
    <w:rsid w:val="008929B8"/>
    <w:rsid w:val="00893316"/>
    <w:rsid w:val="00895C21"/>
    <w:rsid w:val="008B0C8F"/>
    <w:rsid w:val="008B6CB5"/>
    <w:rsid w:val="008E6C20"/>
    <w:rsid w:val="009037E8"/>
    <w:rsid w:val="00903BA6"/>
    <w:rsid w:val="00921884"/>
    <w:rsid w:val="0093041B"/>
    <w:rsid w:val="0094304D"/>
    <w:rsid w:val="00951C7B"/>
    <w:rsid w:val="00956A80"/>
    <w:rsid w:val="00963C48"/>
    <w:rsid w:val="00967D6A"/>
    <w:rsid w:val="0097165C"/>
    <w:rsid w:val="00986106"/>
    <w:rsid w:val="00994EC2"/>
    <w:rsid w:val="009A2A72"/>
    <w:rsid w:val="009A42BF"/>
    <w:rsid w:val="009A5F4C"/>
    <w:rsid w:val="009B336C"/>
    <w:rsid w:val="009B4B39"/>
    <w:rsid w:val="009C7CBD"/>
    <w:rsid w:val="009C7DEB"/>
    <w:rsid w:val="009D3061"/>
    <w:rsid w:val="009E7C22"/>
    <w:rsid w:val="009F22BE"/>
    <w:rsid w:val="009F7CA4"/>
    <w:rsid w:val="00A03471"/>
    <w:rsid w:val="00A03E7D"/>
    <w:rsid w:val="00A14B5C"/>
    <w:rsid w:val="00A229FE"/>
    <w:rsid w:val="00A2440D"/>
    <w:rsid w:val="00A31972"/>
    <w:rsid w:val="00A32C18"/>
    <w:rsid w:val="00A35694"/>
    <w:rsid w:val="00A40E63"/>
    <w:rsid w:val="00A44161"/>
    <w:rsid w:val="00A5051F"/>
    <w:rsid w:val="00A769EA"/>
    <w:rsid w:val="00A91E00"/>
    <w:rsid w:val="00A95FEE"/>
    <w:rsid w:val="00AA2A81"/>
    <w:rsid w:val="00AA5D87"/>
    <w:rsid w:val="00AB2D01"/>
    <w:rsid w:val="00AB7452"/>
    <w:rsid w:val="00AC595C"/>
    <w:rsid w:val="00AC6273"/>
    <w:rsid w:val="00AD32AA"/>
    <w:rsid w:val="00AE7827"/>
    <w:rsid w:val="00B17BA2"/>
    <w:rsid w:val="00B3609A"/>
    <w:rsid w:val="00B37BB1"/>
    <w:rsid w:val="00B476DB"/>
    <w:rsid w:val="00B549B6"/>
    <w:rsid w:val="00B55988"/>
    <w:rsid w:val="00B63627"/>
    <w:rsid w:val="00B71082"/>
    <w:rsid w:val="00B76B11"/>
    <w:rsid w:val="00B870B1"/>
    <w:rsid w:val="00B94FD0"/>
    <w:rsid w:val="00BA4FE8"/>
    <w:rsid w:val="00BB2A80"/>
    <w:rsid w:val="00BC103A"/>
    <w:rsid w:val="00BC2F6D"/>
    <w:rsid w:val="00BC6765"/>
    <w:rsid w:val="00BE668E"/>
    <w:rsid w:val="00BF3EEB"/>
    <w:rsid w:val="00BF7DAF"/>
    <w:rsid w:val="00C0362A"/>
    <w:rsid w:val="00C15992"/>
    <w:rsid w:val="00C21807"/>
    <w:rsid w:val="00C2364A"/>
    <w:rsid w:val="00C348EE"/>
    <w:rsid w:val="00C40E82"/>
    <w:rsid w:val="00C425DB"/>
    <w:rsid w:val="00C42D98"/>
    <w:rsid w:val="00C473A4"/>
    <w:rsid w:val="00C64119"/>
    <w:rsid w:val="00C712B5"/>
    <w:rsid w:val="00C71C33"/>
    <w:rsid w:val="00C83839"/>
    <w:rsid w:val="00CA51B5"/>
    <w:rsid w:val="00CB1E97"/>
    <w:rsid w:val="00CC19ED"/>
    <w:rsid w:val="00CC4502"/>
    <w:rsid w:val="00CC57BF"/>
    <w:rsid w:val="00CD53FB"/>
    <w:rsid w:val="00CE7945"/>
    <w:rsid w:val="00CF2D8C"/>
    <w:rsid w:val="00CF584E"/>
    <w:rsid w:val="00D03E95"/>
    <w:rsid w:val="00D11299"/>
    <w:rsid w:val="00D16332"/>
    <w:rsid w:val="00D31021"/>
    <w:rsid w:val="00D5341B"/>
    <w:rsid w:val="00D55E62"/>
    <w:rsid w:val="00D628D9"/>
    <w:rsid w:val="00D67577"/>
    <w:rsid w:val="00D759D4"/>
    <w:rsid w:val="00D764BC"/>
    <w:rsid w:val="00D81DC0"/>
    <w:rsid w:val="00D83A2D"/>
    <w:rsid w:val="00D97FA1"/>
    <w:rsid w:val="00DA284B"/>
    <w:rsid w:val="00DA2B63"/>
    <w:rsid w:val="00DA4D0D"/>
    <w:rsid w:val="00DB075B"/>
    <w:rsid w:val="00DC0ABD"/>
    <w:rsid w:val="00DC4AEF"/>
    <w:rsid w:val="00DE17BD"/>
    <w:rsid w:val="00E11E3A"/>
    <w:rsid w:val="00E15065"/>
    <w:rsid w:val="00E245DB"/>
    <w:rsid w:val="00E309B3"/>
    <w:rsid w:val="00E32A01"/>
    <w:rsid w:val="00E53035"/>
    <w:rsid w:val="00E65820"/>
    <w:rsid w:val="00E734D5"/>
    <w:rsid w:val="00E764FB"/>
    <w:rsid w:val="00E87EDF"/>
    <w:rsid w:val="00EA6CF1"/>
    <w:rsid w:val="00EB0369"/>
    <w:rsid w:val="00EB4825"/>
    <w:rsid w:val="00EC302F"/>
    <w:rsid w:val="00EC371B"/>
    <w:rsid w:val="00EC5F17"/>
    <w:rsid w:val="00EC67C0"/>
    <w:rsid w:val="00ED3BC1"/>
    <w:rsid w:val="00ED43F6"/>
    <w:rsid w:val="00F013B9"/>
    <w:rsid w:val="00F130A1"/>
    <w:rsid w:val="00F20106"/>
    <w:rsid w:val="00F276BB"/>
    <w:rsid w:val="00F329B6"/>
    <w:rsid w:val="00F47AE9"/>
    <w:rsid w:val="00F53275"/>
    <w:rsid w:val="00F537B0"/>
    <w:rsid w:val="00F56231"/>
    <w:rsid w:val="00F65DC3"/>
    <w:rsid w:val="00F668AA"/>
    <w:rsid w:val="00F72D9B"/>
    <w:rsid w:val="00F80BFC"/>
    <w:rsid w:val="00F81D78"/>
    <w:rsid w:val="00F82B19"/>
    <w:rsid w:val="00F84759"/>
    <w:rsid w:val="00F84F4E"/>
    <w:rsid w:val="00F857C8"/>
    <w:rsid w:val="00FA3311"/>
    <w:rsid w:val="00FA3328"/>
    <w:rsid w:val="00FA628D"/>
    <w:rsid w:val="00FB0FCB"/>
    <w:rsid w:val="00FB73B7"/>
    <w:rsid w:val="00FE16AA"/>
    <w:rsid w:val="00FE1C60"/>
    <w:rsid w:val="00FE61D6"/>
    <w:rsid w:val="00FF33DC"/>
    <w:rsid w:val="00FF6F5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07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7414A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A44161"/>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A44161"/>
    <w:pPr>
      <w:numPr>
        <w:numId w:val="5"/>
      </w:numPr>
    </w:pPr>
  </w:style>
  <w:style w:type="paragraph" w:styleId="Odstavekseznama">
    <w:name w:val="List Paragraph"/>
    <w:basedOn w:val="Navaden"/>
    <w:uiPriority w:val="34"/>
    <w:qFormat/>
    <w:locked/>
    <w:rsid w:val="00A4416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A44161"/>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A44161"/>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A44161"/>
    <w:pPr>
      <w:numPr>
        <w:numId w:val="13"/>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A4416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A4416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A44161"/>
    <w:pPr>
      <w:spacing w:before="480"/>
    </w:pPr>
  </w:style>
  <w:style w:type="character" w:customStyle="1" w:styleId="AlineazaodstavkomZnak">
    <w:name w:val="Alinea za odstavkom 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a">
    <w:semiHidden/>
    <w:locked/>
    <w:rsid w:val="00A4416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a0">
    <w:basedOn w:val="Navaden"/>
    <w:next w:val="Pripombabesedilo"/>
    <w:link w:val="Komentar-besediloZnak"/>
    <w:semiHidden/>
    <w:locked/>
    <w:rsid w:val="00A44161"/>
    <w:pPr>
      <w:overflowPunct/>
      <w:autoSpaceDE/>
      <w:autoSpaceDN/>
      <w:adjustRightInd/>
      <w:textAlignment w:val="auto"/>
    </w:pPr>
    <w:rPr>
      <w:sz w:val="20"/>
      <w:szCs w:val="20"/>
      <w:lang w:eastAsia="en-US"/>
    </w:rPr>
  </w:style>
  <w:style w:type="character" w:customStyle="1" w:styleId="Komentar-besediloZnak">
    <w:name w:val="Komentar - besedilo Znak"/>
    <w:link w:val="a0"/>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a0"/>
    <w:next w:val="a0"/>
    <w:link w:val="ZadevapripombeZnak"/>
    <w:uiPriority w:val="99"/>
    <w:semiHidden/>
    <w:unhideWhenUsed/>
    <w:locked/>
    <w:rsid w:val="00FF6F5C"/>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FF6F5C"/>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A44161"/>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link w:val="lennovele"/>
    <w:rsid w:val="004F06B5"/>
    <w:rPr>
      <w:rFonts w:ascii="Arial" w:eastAsia="Times New Roman" w:hAnsi="Arial" w:cs="Arial"/>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4416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A4416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A4416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A44161"/>
    <w:rPr>
      <w:b w:val="0"/>
    </w:rPr>
  </w:style>
  <w:style w:type="paragraph" w:customStyle="1" w:styleId="rkovnatokazaodstavkoma1">
    <w:name w:val="Črkovna točka za odstavkom a."/>
    <w:rsid w:val="00A4416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A4416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A44161"/>
    <w:pPr>
      <w:numPr>
        <w:numId w:val="8"/>
      </w:numPr>
    </w:pPr>
  </w:style>
  <w:style w:type="paragraph" w:customStyle="1" w:styleId="rkovnatokazaodstavkomi">
    <w:name w:val="Črkovna točka za odstavkom (i)"/>
    <w:basedOn w:val="Alineazaodstavkom"/>
    <w:link w:val="rkovnatokazaodstavkomiZnak"/>
    <w:rsid w:val="00A44161"/>
    <w:pPr>
      <w:numPr>
        <w:numId w:val="12"/>
      </w:numPr>
    </w:pPr>
  </w:style>
  <w:style w:type="paragraph" w:customStyle="1" w:styleId="tevilnatoka11Nova">
    <w:name w:val="Številčna točka 1.1 Nova"/>
    <w:basedOn w:val="tevilnatoka"/>
    <w:link w:val="tevilnatoka11NovaZnak"/>
    <w:qFormat/>
    <w:rsid w:val="00A4416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A4416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A44161"/>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A44161"/>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A44161"/>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A44161"/>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styleId="Pripombabesedilo">
    <w:name w:val="annotation text"/>
    <w:basedOn w:val="Navaden"/>
    <w:link w:val="PripombabesediloZnak"/>
    <w:semiHidden/>
    <w:unhideWhenUsed/>
    <w:rPr>
      <w:sz w:val="20"/>
      <w:szCs w:val="20"/>
    </w:rPr>
  </w:style>
  <w:style w:type="character" w:customStyle="1" w:styleId="PripombabesediloZnak">
    <w:name w:val="Pripomba – besedilo Znak"/>
    <w:link w:val="Pripombabesedilo"/>
    <w:semiHidden/>
    <w:rPr>
      <w:rFonts w:ascii="Arial" w:eastAsia="Times New Roman" w:hAnsi="Arial"/>
    </w:rPr>
  </w:style>
  <w:style w:type="character" w:styleId="Pripombasklic">
    <w:name w:val="annotation reference"/>
    <w:semiHidden/>
    <w:unhideWhenUsed/>
    <w:rPr>
      <w:sz w:val="16"/>
      <w:szCs w:val="16"/>
    </w:rPr>
  </w:style>
  <w:style w:type="character" w:styleId="Poudarek">
    <w:name w:val="Emphasis"/>
    <w:basedOn w:val="Privzetapisavaodstavka"/>
    <w:uiPriority w:val="20"/>
    <w:qFormat/>
    <w:locked/>
    <w:rsid w:val="00D81DC0"/>
    <w:rPr>
      <w:i/>
      <w:iCs/>
    </w:rPr>
  </w:style>
  <w:style w:type="character" w:customStyle="1" w:styleId="Komentar-sklic">
    <w:name w:val="Komentar - sklic"/>
    <w:semiHidden/>
    <w:locked/>
    <w:rsid w:val="00A44161"/>
    <w:rPr>
      <w:sz w:val="16"/>
      <w:szCs w:val="16"/>
    </w:rPr>
  </w:style>
  <w:style w:type="paragraph" w:customStyle="1" w:styleId="Komentar-besedilo">
    <w:name w:val="Komentar - besedilo"/>
    <w:basedOn w:val="Navaden"/>
    <w:semiHidden/>
    <w:locked/>
    <w:rsid w:val="00A44161"/>
    <w:pPr>
      <w:overflowPunct/>
      <w:autoSpaceDE/>
      <w:autoSpaceDN/>
      <w:adjustRightInd/>
      <w:textAlignment w:val="auto"/>
    </w:pPr>
    <w:rPr>
      <w:sz w:val="20"/>
      <w:szCs w:val="20"/>
      <w:lang w:eastAsia="en-US"/>
    </w:rPr>
  </w:style>
  <w:style w:type="character" w:customStyle="1" w:styleId="Naslov1Znak">
    <w:name w:val="Naslov 1 Znak"/>
    <w:basedOn w:val="Privzetapisavaodstavka"/>
    <w:link w:val="Naslov1"/>
    <w:uiPriority w:val="9"/>
    <w:rsid w:val="007414AA"/>
    <w:rPr>
      <w:rFonts w:asciiTheme="majorHAnsi" w:eastAsiaTheme="majorEastAsia" w:hAnsiTheme="majorHAnsi" w:cstheme="majorBidi"/>
      <w:color w:val="2F5496" w:themeColor="accent1" w:themeShade="BF"/>
      <w:sz w:val="32"/>
      <w:szCs w:val="32"/>
    </w:rPr>
  </w:style>
  <w:style w:type="character" w:customStyle="1" w:styleId="Bodytext3">
    <w:name w:val="Body text (3)_"/>
    <w:link w:val="Bodytext30"/>
    <w:uiPriority w:val="99"/>
    <w:rsid w:val="007414AA"/>
    <w:rPr>
      <w:rFonts w:ascii="Arial Narrow" w:hAnsi="Arial Narrow" w:cs="Arial Narrow"/>
      <w:b/>
      <w:bCs/>
      <w:sz w:val="22"/>
      <w:szCs w:val="22"/>
      <w:shd w:val="clear" w:color="auto" w:fill="FFFFFF"/>
    </w:rPr>
  </w:style>
  <w:style w:type="character" w:customStyle="1" w:styleId="Bodytext2">
    <w:name w:val="Body text (2)_"/>
    <w:link w:val="Bodytext21"/>
    <w:uiPriority w:val="99"/>
    <w:rsid w:val="007414AA"/>
    <w:rPr>
      <w:rFonts w:ascii="Arial Narrow" w:hAnsi="Arial Narrow" w:cs="Arial Narrow"/>
      <w:sz w:val="22"/>
      <w:szCs w:val="22"/>
      <w:shd w:val="clear" w:color="auto" w:fill="FFFFFF"/>
    </w:rPr>
  </w:style>
  <w:style w:type="character" w:customStyle="1" w:styleId="Bodytext29">
    <w:name w:val="Body text (2) + 9"/>
    <w:aliases w:val="5 pt"/>
    <w:uiPriority w:val="99"/>
    <w:rsid w:val="007414AA"/>
    <w:rPr>
      <w:rFonts w:ascii="Arial Narrow" w:hAnsi="Arial Narrow" w:cs="Arial Narrow"/>
      <w:w w:val="100"/>
      <w:sz w:val="19"/>
      <w:szCs w:val="19"/>
      <w:shd w:val="clear" w:color="auto" w:fill="FFFFFF"/>
    </w:rPr>
  </w:style>
  <w:style w:type="paragraph" w:customStyle="1" w:styleId="Bodytext30">
    <w:name w:val="Body text (3)"/>
    <w:basedOn w:val="Navaden"/>
    <w:link w:val="Bodytext3"/>
    <w:uiPriority w:val="99"/>
    <w:rsid w:val="007414AA"/>
    <w:pPr>
      <w:widowControl w:val="0"/>
      <w:shd w:val="clear" w:color="auto" w:fill="FFFFFF"/>
      <w:overflowPunct/>
      <w:autoSpaceDE/>
      <w:autoSpaceDN/>
      <w:adjustRightInd/>
      <w:spacing w:after="60" w:line="240" w:lineRule="atLeast"/>
      <w:jc w:val="center"/>
      <w:textAlignment w:val="auto"/>
    </w:pPr>
    <w:rPr>
      <w:rFonts w:ascii="Arial Narrow" w:eastAsia="Calibri" w:hAnsi="Arial Narrow" w:cs="Arial Narrow"/>
      <w:b/>
      <w:bCs/>
      <w:szCs w:val="22"/>
    </w:rPr>
  </w:style>
  <w:style w:type="paragraph" w:customStyle="1" w:styleId="Bodytext21">
    <w:name w:val="Body text (2)1"/>
    <w:basedOn w:val="Navaden"/>
    <w:link w:val="Bodytext2"/>
    <w:uiPriority w:val="99"/>
    <w:rsid w:val="007414AA"/>
    <w:pPr>
      <w:widowControl w:val="0"/>
      <w:shd w:val="clear" w:color="auto" w:fill="FFFFFF"/>
      <w:overflowPunct/>
      <w:autoSpaceDE/>
      <w:autoSpaceDN/>
      <w:adjustRightInd/>
      <w:spacing w:after="180" w:line="240" w:lineRule="atLeast"/>
      <w:textAlignment w:val="auto"/>
    </w:pPr>
    <w:rPr>
      <w:rFonts w:ascii="Arial Narrow" w:eastAsia="Calibri" w:hAnsi="Arial Narrow" w:cs="Arial Narrow"/>
      <w:szCs w:val="22"/>
    </w:rPr>
  </w:style>
  <w:style w:type="character" w:customStyle="1" w:styleId="Bodytext2Exact">
    <w:name w:val="Body text (2) Exact"/>
    <w:uiPriority w:val="99"/>
    <w:rsid w:val="007414AA"/>
    <w:rPr>
      <w:rFonts w:ascii="Arial Narrow" w:hAnsi="Arial Narrow" w:cs="Arial Narrow"/>
      <w:sz w:val="21"/>
      <w:szCs w:val="21"/>
      <w:u w:val="none"/>
    </w:rPr>
  </w:style>
  <w:style w:type="character" w:customStyle="1" w:styleId="Heading1">
    <w:name w:val="Heading #1_"/>
    <w:link w:val="Heading10"/>
    <w:uiPriority w:val="99"/>
    <w:rsid w:val="007414AA"/>
    <w:rPr>
      <w:rFonts w:ascii="Arial Narrow" w:hAnsi="Arial Narrow" w:cs="Arial Narrow"/>
      <w:b/>
      <w:bCs/>
      <w:sz w:val="21"/>
      <w:szCs w:val="21"/>
      <w:shd w:val="clear" w:color="auto" w:fill="FFFFFF"/>
    </w:rPr>
  </w:style>
  <w:style w:type="paragraph" w:customStyle="1" w:styleId="Heading10">
    <w:name w:val="Heading #1"/>
    <w:basedOn w:val="Navaden"/>
    <w:link w:val="Heading1"/>
    <w:uiPriority w:val="99"/>
    <w:rsid w:val="007414AA"/>
    <w:pPr>
      <w:widowControl w:val="0"/>
      <w:shd w:val="clear" w:color="auto" w:fill="FFFFFF"/>
      <w:overflowPunct/>
      <w:autoSpaceDE/>
      <w:autoSpaceDN/>
      <w:adjustRightInd/>
      <w:spacing w:after="300" w:line="240" w:lineRule="atLeast"/>
      <w:jc w:val="right"/>
      <w:textAlignment w:val="auto"/>
      <w:outlineLvl w:val="0"/>
    </w:pPr>
    <w:rPr>
      <w:rFonts w:ascii="Arial Narrow" w:eastAsia="Calibri" w:hAnsi="Arial Narrow" w:cs="Arial Narrow"/>
      <w:b/>
      <w:bC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styles" Target="style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webSettings" Target="webSettings.xml"/><Relationship Id="rId10" Type="http://schemas.openxmlformats.org/officeDocument/2006/relationships/customXml" Target="../customXml/item10.xml"/><Relationship Id="rId19" Type="http://schemas.openxmlformats.org/officeDocument/2006/relationships/customXml" Target="../customXml/item19.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17.xml><?xml version="1.0" encoding="utf-8"?>
<b:Sources xmlns:b="http://schemas.openxmlformats.org/officeDocument/2006/bibliography" xmlns="http://schemas.openxmlformats.org/officeDocument/2006/bibliography" SelectedStyle="\GostTitle.XSL" StyleName="GOST - Title Sort"/>
</file>

<file path=customXml/item18.xml><?xml version="1.0" encoding="utf-8"?>
<b:Sources xmlns:b="http://schemas.openxmlformats.org/officeDocument/2006/bibliography" xmlns="http://schemas.openxmlformats.org/officeDocument/2006/bibliography" SelectedStyle="\GostTitle.XSL" StyleName="GOST - Title Sort"/>
</file>

<file path=customXml/item19.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BD9DDEB-6D8A-4204-A29D-A0B2ADABCFA8}">
  <ds:schemaRefs>
    <ds:schemaRef ds:uri="http://schemas.openxmlformats.org/officeDocument/2006/bibliography"/>
  </ds:schemaRefs>
</ds:datastoreItem>
</file>

<file path=customXml/itemProps10.xml><?xml version="1.0" encoding="utf-8"?>
<ds:datastoreItem xmlns:ds="http://schemas.openxmlformats.org/officeDocument/2006/customXml" ds:itemID="{6EC21A3E-DAA4-4AAB-9853-E9481C20FE09}">
  <ds:schemaRefs>
    <ds:schemaRef ds:uri="http://schemas.openxmlformats.org/officeDocument/2006/bibliography"/>
  </ds:schemaRefs>
</ds:datastoreItem>
</file>

<file path=customXml/itemProps11.xml><?xml version="1.0" encoding="utf-8"?>
<ds:datastoreItem xmlns:ds="http://schemas.openxmlformats.org/officeDocument/2006/customXml" ds:itemID="{23436149-C686-43BF-AADE-0D4D4082226B}">
  <ds:schemaRefs>
    <ds:schemaRef ds:uri="http://schemas.openxmlformats.org/officeDocument/2006/bibliography"/>
  </ds:schemaRefs>
</ds:datastoreItem>
</file>

<file path=customXml/itemProps12.xml><?xml version="1.0" encoding="utf-8"?>
<ds:datastoreItem xmlns:ds="http://schemas.openxmlformats.org/officeDocument/2006/customXml" ds:itemID="{F4B2ED64-C515-4053-96E1-27CBB0B06002}">
  <ds:schemaRefs>
    <ds:schemaRef ds:uri="http://schemas.openxmlformats.org/officeDocument/2006/bibliography"/>
  </ds:schemaRefs>
</ds:datastoreItem>
</file>

<file path=customXml/itemProps13.xml><?xml version="1.0" encoding="utf-8"?>
<ds:datastoreItem xmlns:ds="http://schemas.openxmlformats.org/officeDocument/2006/customXml" ds:itemID="{37848D04-2EC3-42FB-92A2-98FFDE5E2814}">
  <ds:schemaRefs>
    <ds:schemaRef ds:uri="http://schemas.openxmlformats.org/officeDocument/2006/bibliography"/>
  </ds:schemaRefs>
</ds:datastoreItem>
</file>

<file path=customXml/itemProps14.xml><?xml version="1.0" encoding="utf-8"?>
<ds:datastoreItem xmlns:ds="http://schemas.openxmlformats.org/officeDocument/2006/customXml" ds:itemID="{587B1633-F179-47E7-A067-8C548A94099A}">
  <ds:schemaRefs>
    <ds:schemaRef ds:uri="http://schemas.openxmlformats.org/officeDocument/2006/bibliography"/>
  </ds:schemaRefs>
</ds:datastoreItem>
</file>

<file path=customXml/itemProps15.xml><?xml version="1.0" encoding="utf-8"?>
<ds:datastoreItem xmlns:ds="http://schemas.openxmlformats.org/officeDocument/2006/customXml" ds:itemID="{6530A13E-4728-4132-B933-308AF6327E2C}">
  <ds:schemaRefs>
    <ds:schemaRef ds:uri="http://schemas.openxmlformats.org/officeDocument/2006/bibliography"/>
  </ds:schemaRefs>
</ds:datastoreItem>
</file>

<file path=customXml/itemProps16.xml><?xml version="1.0" encoding="utf-8"?>
<ds:datastoreItem xmlns:ds="http://schemas.openxmlformats.org/officeDocument/2006/customXml" ds:itemID="{CB79A770-BF38-4FE4-B137-3265078B1C65}">
  <ds:schemaRefs>
    <ds:schemaRef ds:uri="http://schemas.openxmlformats.org/officeDocument/2006/bibliography"/>
  </ds:schemaRefs>
</ds:datastoreItem>
</file>

<file path=customXml/itemProps17.xml><?xml version="1.0" encoding="utf-8"?>
<ds:datastoreItem xmlns:ds="http://schemas.openxmlformats.org/officeDocument/2006/customXml" ds:itemID="{CC1B9ABE-CDCB-4A0C-9B63-8CE6598C9D75}">
  <ds:schemaRefs>
    <ds:schemaRef ds:uri="http://schemas.openxmlformats.org/officeDocument/2006/bibliography"/>
  </ds:schemaRefs>
</ds:datastoreItem>
</file>

<file path=customXml/itemProps18.xml><?xml version="1.0" encoding="utf-8"?>
<ds:datastoreItem xmlns:ds="http://schemas.openxmlformats.org/officeDocument/2006/customXml" ds:itemID="{52AE4D84-F5C2-44D8-9D34-FB697902307B}">
  <ds:schemaRefs>
    <ds:schemaRef ds:uri="http://schemas.openxmlformats.org/officeDocument/2006/bibliography"/>
  </ds:schemaRefs>
</ds:datastoreItem>
</file>

<file path=customXml/itemProps19.xml><?xml version="1.0" encoding="utf-8"?>
<ds:datastoreItem xmlns:ds="http://schemas.openxmlformats.org/officeDocument/2006/customXml" ds:itemID="{7F35BF4C-DEFC-429C-A75C-65AAF3F0C964}">
  <ds:schemaRefs>
    <ds:schemaRef ds:uri="http://schemas.openxmlformats.org/officeDocument/2006/bibliography"/>
  </ds:schemaRefs>
</ds:datastoreItem>
</file>

<file path=customXml/itemProps2.xml><?xml version="1.0" encoding="utf-8"?>
<ds:datastoreItem xmlns:ds="http://schemas.openxmlformats.org/officeDocument/2006/customXml" ds:itemID="{A0FCBB8B-584A-480E-A0F7-D1152674A902}">
  <ds:schemaRefs>
    <ds:schemaRef ds:uri="http://schemas.openxmlformats.org/officeDocument/2006/bibliography"/>
  </ds:schemaRefs>
</ds:datastoreItem>
</file>

<file path=customXml/itemProps3.xml><?xml version="1.0" encoding="utf-8"?>
<ds:datastoreItem xmlns:ds="http://schemas.openxmlformats.org/officeDocument/2006/customXml" ds:itemID="{2D3CB3C6-B141-4173-A8E3-2931AD53647E}">
  <ds:schemaRefs>
    <ds:schemaRef ds:uri="http://schemas.openxmlformats.org/officeDocument/2006/bibliography"/>
  </ds:schemaRefs>
</ds:datastoreItem>
</file>

<file path=customXml/itemProps4.xml><?xml version="1.0" encoding="utf-8"?>
<ds:datastoreItem xmlns:ds="http://schemas.openxmlformats.org/officeDocument/2006/customXml" ds:itemID="{98278E87-0D85-4F93-AAC8-DAA04ECC5A68}">
  <ds:schemaRefs>
    <ds:schemaRef ds:uri="http://schemas.openxmlformats.org/officeDocument/2006/bibliography"/>
  </ds:schemaRefs>
</ds:datastoreItem>
</file>

<file path=customXml/itemProps5.xml><?xml version="1.0" encoding="utf-8"?>
<ds:datastoreItem xmlns:ds="http://schemas.openxmlformats.org/officeDocument/2006/customXml" ds:itemID="{B8B7F192-760F-47ED-89BB-DF4AD6FB4E20}">
  <ds:schemaRefs>
    <ds:schemaRef ds:uri="http://schemas.openxmlformats.org/officeDocument/2006/bibliography"/>
  </ds:schemaRefs>
</ds:datastoreItem>
</file>

<file path=customXml/itemProps6.xml><?xml version="1.0" encoding="utf-8"?>
<ds:datastoreItem xmlns:ds="http://schemas.openxmlformats.org/officeDocument/2006/customXml" ds:itemID="{616C8CF4-8B89-455C-B4B7-4560FDE82558}">
  <ds:schemaRefs>
    <ds:schemaRef ds:uri="http://schemas.openxmlformats.org/officeDocument/2006/bibliography"/>
  </ds:schemaRefs>
</ds:datastoreItem>
</file>

<file path=customXml/itemProps7.xml><?xml version="1.0" encoding="utf-8"?>
<ds:datastoreItem xmlns:ds="http://schemas.openxmlformats.org/officeDocument/2006/customXml" ds:itemID="{E4A5C80F-3239-450C-BC38-0AB66192A432}">
  <ds:schemaRefs>
    <ds:schemaRef ds:uri="http://schemas.openxmlformats.org/officeDocument/2006/bibliography"/>
  </ds:schemaRefs>
</ds:datastoreItem>
</file>

<file path=customXml/itemProps8.xml><?xml version="1.0" encoding="utf-8"?>
<ds:datastoreItem xmlns:ds="http://schemas.openxmlformats.org/officeDocument/2006/customXml" ds:itemID="{03AD5A73-EC87-4354-B99F-DF5DB6C9419E}">
  <ds:schemaRefs>
    <ds:schemaRef ds:uri="http://schemas.openxmlformats.org/officeDocument/2006/bibliography"/>
  </ds:schemaRefs>
</ds:datastoreItem>
</file>

<file path=customXml/itemProps9.xml><?xml version="1.0" encoding="utf-8"?>
<ds:datastoreItem xmlns:ds="http://schemas.openxmlformats.org/officeDocument/2006/customXml" ds:itemID="{449EA9C9-3084-4EEF-96FE-011903173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11055</Words>
  <Characters>63014</Characters>
  <Application>Microsoft Office Word</Application>
  <DocSecurity>0</DocSecurity>
  <Lines>525</Lines>
  <Paragraphs>147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73922</CharactersWithSpaces>
  <SharedDoc>false</SharedDoc>
  <HLinks>
    <vt:vector size="42" baseType="variant">
      <vt:variant>
        <vt:i4>8192106</vt:i4>
      </vt:variant>
      <vt:variant>
        <vt:i4>18</vt:i4>
      </vt:variant>
      <vt:variant>
        <vt:i4>0</vt:i4>
      </vt:variant>
      <vt:variant>
        <vt:i4>5</vt:i4>
      </vt:variant>
      <vt:variant>
        <vt:lpwstr>http://www.pisrs.si/Pis.web/npb/2018-01-0592-p7.pdf</vt:lpwstr>
      </vt:variant>
      <vt:variant>
        <vt:lpwstr/>
      </vt:variant>
      <vt:variant>
        <vt:i4>8192107</vt:i4>
      </vt:variant>
      <vt:variant>
        <vt:i4>15</vt:i4>
      </vt:variant>
      <vt:variant>
        <vt:i4>0</vt:i4>
      </vt:variant>
      <vt:variant>
        <vt:i4>5</vt:i4>
      </vt:variant>
      <vt:variant>
        <vt:lpwstr>http://www.pisrs.si/Pis.web/npb/2018-01-0592-p6.pdf</vt:lpwstr>
      </vt:variant>
      <vt:variant>
        <vt:lpwstr/>
      </vt:variant>
      <vt:variant>
        <vt:i4>8192104</vt:i4>
      </vt:variant>
      <vt:variant>
        <vt:i4>12</vt:i4>
      </vt:variant>
      <vt:variant>
        <vt:i4>0</vt:i4>
      </vt:variant>
      <vt:variant>
        <vt:i4>5</vt:i4>
      </vt:variant>
      <vt:variant>
        <vt:lpwstr>http://www.pisrs.si/Pis.web/npb/2018-01-0592-p5.pdf</vt:lpwstr>
      </vt:variant>
      <vt:variant>
        <vt:lpwstr/>
      </vt:variant>
      <vt:variant>
        <vt:i4>8192105</vt:i4>
      </vt:variant>
      <vt:variant>
        <vt:i4>9</vt:i4>
      </vt:variant>
      <vt:variant>
        <vt:i4>0</vt:i4>
      </vt:variant>
      <vt:variant>
        <vt:i4>5</vt:i4>
      </vt:variant>
      <vt:variant>
        <vt:lpwstr>http://www.pisrs.si/Pis.web/npb/2018-01-0592-p4.pdf</vt:lpwstr>
      </vt:variant>
      <vt:variant>
        <vt:lpwstr/>
      </vt:variant>
      <vt:variant>
        <vt:i4>8192110</vt:i4>
      </vt:variant>
      <vt:variant>
        <vt:i4>6</vt:i4>
      </vt:variant>
      <vt:variant>
        <vt:i4>0</vt:i4>
      </vt:variant>
      <vt:variant>
        <vt:i4>5</vt:i4>
      </vt:variant>
      <vt:variant>
        <vt:lpwstr>http://www.pisrs.si/Pis.web/npb/2018-01-0592-p3.pdf</vt:lpwstr>
      </vt:variant>
      <vt:variant>
        <vt:lpwstr/>
      </vt:variant>
      <vt:variant>
        <vt:i4>8192111</vt:i4>
      </vt:variant>
      <vt:variant>
        <vt:i4>3</vt:i4>
      </vt:variant>
      <vt:variant>
        <vt:i4>0</vt:i4>
      </vt:variant>
      <vt:variant>
        <vt:i4>5</vt:i4>
      </vt:variant>
      <vt:variant>
        <vt:lpwstr>http://www.pisrs.si/Pis.web/npb/2018-01-0592-p2.pdf</vt:lpwstr>
      </vt:variant>
      <vt:variant>
        <vt:lpwstr/>
      </vt:variant>
      <vt:variant>
        <vt:i4>8192108</vt:i4>
      </vt:variant>
      <vt:variant>
        <vt:i4>0</vt:i4>
      </vt:variant>
      <vt:variant>
        <vt:i4>0</vt:i4>
      </vt:variant>
      <vt:variant>
        <vt:i4>5</vt:i4>
      </vt:variant>
      <vt:variant>
        <vt:lpwstr>http://www.pisrs.si/Pis.web/npb/2018-01-0592-p1.pdf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2021-10-29T08:01:00Z</dcterms:created>
  <dcterms:modified xsi:type="dcterms:W3CDTF">2021-10-29T08:01:00Z</dcterms:modified>
</cp:coreProperties>
</file>