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606A5B" w14:textId="5009F02C" w:rsidR="006F576B" w:rsidRPr="004E7EF1" w:rsidRDefault="006F576B" w:rsidP="004E7EF1">
      <w:pPr>
        <w:pStyle w:val="Navadensplet"/>
        <w:jc w:val="both"/>
        <w:rPr>
          <w:rFonts w:ascii="Arial" w:hAnsi="Arial" w:cs="Arial"/>
          <w:sz w:val="22"/>
          <w:szCs w:val="22"/>
        </w:rPr>
      </w:pPr>
      <w:r w:rsidRPr="004E7EF1">
        <w:rPr>
          <w:rFonts w:ascii="Arial" w:hAnsi="Arial" w:cs="Arial"/>
          <w:sz w:val="22"/>
          <w:szCs w:val="22"/>
        </w:rPr>
        <w:t xml:space="preserve">Na podlagi </w:t>
      </w:r>
      <w:r w:rsidR="007A4D97">
        <w:rPr>
          <w:rFonts w:ascii="Arial" w:hAnsi="Arial" w:cs="Arial"/>
          <w:sz w:val="22"/>
          <w:szCs w:val="22"/>
        </w:rPr>
        <w:t>sedmega</w:t>
      </w:r>
      <w:r w:rsidRPr="004E7EF1">
        <w:rPr>
          <w:rFonts w:ascii="Arial" w:hAnsi="Arial" w:cs="Arial"/>
          <w:sz w:val="22"/>
          <w:szCs w:val="22"/>
        </w:rPr>
        <w:t xml:space="preserve"> odstavka </w:t>
      </w:r>
      <w:r w:rsidR="007A4D97">
        <w:rPr>
          <w:rFonts w:ascii="Arial" w:hAnsi="Arial" w:cs="Arial"/>
          <w:sz w:val="22"/>
          <w:szCs w:val="22"/>
        </w:rPr>
        <w:t>5</w:t>
      </w:r>
      <w:r w:rsidR="005C31D5">
        <w:rPr>
          <w:rFonts w:ascii="Arial" w:hAnsi="Arial" w:cs="Arial"/>
          <w:sz w:val="22"/>
          <w:szCs w:val="22"/>
        </w:rPr>
        <w:t>.</w:t>
      </w:r>
      <w:r w:rsidRPr="004E7EF1">
        <w:rPr>
          <w:rFonts w:ascii="Arial" w:hAnsi="Arial" w:cs="Arial"/>
          <w:sz w:val="22"/>
          <w:szCs w:val="22"/>
        </w:rPr>
        <w:t xml:space="preserve"> člena </w:t>
      </w:r>
      <w:r w:rsidR="007A4D97">
        <w:rPr>
          <w:rFonts w:ascii="Arial" w:hAnsi="Arial" w:cs="Arial"/>
          <w:sz w:val="22"/>
          <w:szCs w:val="22"/>
        </w:rPr>
        <w:t xml:space="preserve">Zakona o spodbujanju </w:t>
      </w:r>
      <w:r w:rsidR="007A4D97" w:rsidRPr="007A4D97">
        <w:rPr>
          <w:rFonts w:ascii="Arial" w:hAnsi="Arial" w:cs="Arial"/>
          <w:sz w:val="22"/>
          <w:szCs w:val="22"/>
        </w:rPr>
        <w:t>rabe obnovljivih virov energije (Uradni list RS, št. 121/21)</w:t>
      </w:r>
      <w:r w:rsidR="005C31D5">
        <w:rPr>
          <w:rFonts w:ascii="Arial" w:hAnsi="Arial" w:cs="Arial"/>
          <w:sz w:val="22"/>
          <w:szCs w:val="22"/>
        </w:rPr>
        <w:t xml:space="preserve"> minist</w:t>
      </w:r>
      <w:r w:rsidRPr="004E7EF1">
        <w:rPr>
          <w:rFonts w:ascii="Arial" w:hAnsi="Arial" w:cs="Arial"/>
          <w:sz w:val="22"/>
          <w:szCs w:val="22"/>
        </w:rPr>
        <w:t xml:space="preserve">er za infrastrukturo </w:t>
      </w:r>
      <w:r w:rsidR="00767037">
        <w:rPr>
          <w:rFonts w:ascii="Arial" w:hAnsi="Arial" w:cs="Arial"/>
          <w:sz w:val="22"/>
          <w:szCs w:val="22"/>
        </w:rPr>
        <w:t>izdaja</w:t>
      </w:r>
    </w:p>
    <w:p w14:paraId="0CDCE760" w14:textId="77777777" w:rsidR="00625234" w:rsidRDefault="00625234" w:rsidP="001F5CE5">
      <w:pPr>
        <w:jc w:val="center"/>
        <w:rPr>
          <w:rFonts w:ascii="Arial" w:hAnsi="Arial" w:cs="Arial"/>
          <w:b/>
        </w:rPr>
      </w:pPr>
    </w:p>
    <w:p w14:paraId="11A4F7D7" w14:textId="77777777" w:rsidR="00625234" w:rsidRDefault="00625234" w:rsidP="001F5CE5">
      <w:pPr>
        <w:jc w:val="center"/>
        <w:rPr>
          <w:rFonts w:ascii="Arial" w:hAnsi="Arial" w:cs="Arial"/>
          <w:b/>
        </w:rPr>
      </w:pPr>
      <w:r w:rsidRPr="001F5CE5">
        <w:rPr>
          <w:rFonts w:ascii="Arial" w:hAnsi="Arial" w:cs="Arial"/>
          <w:b/>
        </w:rPr>
        <w:t>P</w:t>
      </w:r>
      <w:r>
        <w:rPr>
          <w:rFonts w:ascii="Arial" w:hAnsi="Arial" w:cs="Arial"/>
          <w:b/>
        </w:rPr>
        <w:t xml:space="preserve"> </w:t>
      </w:r>
      <w:r w:rsidRPr="001F5CE5">
        <w:rPr>
          <w:rFonts w:ascii="Arial" w:hAnsi="Arial" w:cs="Arial"/>
          <w:b/>
        </w:rPr>
        <w:t>R</w:t>
      </w:r>
      <w:r>
        <w:rPr>
          <w:rFonts w:ascii="Arial" w:hAnsi="Arial" w:cs="Arial"/>
          <w:b/>
        </w:rPr>
        <w:t xml:space="preserve"> </w:t>
      </w:r>
      <w:r w:rsidRPr="001F5CE5">
        <w:rPr>
          <w:rFonts w:ascii="Arial" w:hAnsi="Arial" w:cs="Arial"/>
          <w:b/>
        </w:rPr>
        <w:t>A</w:t>
      </w:r>
      <w:r>
        <w:rPr>
          <w:rFonts w:ascii="Arial" w:hAnsi="Arial" w:cs="Arial"/>
          <w:b/>
        </w:rPr>
        <w:t xml:space="preserve"> </w:t>
      </w:r>
      <w:r w:rsidRPr="001F5CE5">
        <w:rPr>
          <w:rFonts w:ascii="Arial" w:hAnsi="Arial" w:cs="Arial"/>
          <w:b/>
        </w:rPr>
        <w:t>V</w:t>
      </w:r>
      <w:r>
        <w:rPr>
          <w:rFonts w:ascii="Arial" w:hAnsi="Arial" w:cs="Arial"/>
          <w:b/>
        </w:rPr>
        <w:t xml:space="preserve"> </w:t>
      </w:r>
      <w:r w:rsidRPr="001F5CE5">
        <w:rPr>
          <w:rFonts w:ascii="Arial" w:hAnsi="Arial" w:cs="Arial"/>
          <w:b/>
        </w:rPr>
        <w:t>I</w:t>
      </w:r>
      <w:r>
        <w:rPr>
          <w:rFonts w:ascii="Arial" w:hAnsi="Arial" w:cs="Arial"/>
          <w:b/>
        </w:rPr>
        <w:t xml:space="preserve"> </w:t>
      </w:r>
      <w:r w:rsidRPr="001F5CE5">
        <w:rPr>
          <w:rFonts w:ascii="Arial" w:hAnsi="Arial" w:cs="Arial"/>
          <w:b/>
        </w:rPr>
        <w:t>L</w:t>
      </w:r>
      <w:r>
        <w:rPr>
          <w:rFonts w:ascii="Arial" w:hAnsi="Arial" w:cs="Arial"/>
          <w:b/>
        </w:rPr>
        <w:t xml:space="preserve"> </w:t>
      </w:r>
      <w:r w:rsidRPr="001F5CE5">
        <w:rPr>
          <w:rFonts w:ascii="Arial" w:hAnsi="Arial" w:cs="Arial"/>
          <w:b/>
        </w:rPr>
        <w:t>N</w:t>
      </w:r>
      <w:r>
        <w:rPr>
          <w:rFonts w:ascii="Arial" w:hAnsi="Arial" w:cs="Arial"/>
          <w:b/>
        </w:rPr>
        <w:t xml:space="preserve"> </w:t>
      </w:r>
      <w:r w:rsidRPr="001F5CE5">
        <w:rPr>
          <w:rFonts w:ascii="Arial" w:hAnsi="Arial" w:cs="Arial"/>
          <w:b/>
        </w:rPr>
        <w:t>I</w:t>
      </w:r>
      <w:r>
        <w:rPr>
          <w:rFonts w:ascii="Arial" w:hAnsi="Arial" w:cs="Arial"/>
          <w:b/>
        </w:rPr>
        <w:t xml:space="preserve"> </w:t>
      </w:r>
      <w:r w:rsidRPr="001F5CE5">
        <w:rPr>
          <w:rFonts w:ascii="Arial" w:hAnsi="Arial" w:cs="Arial"/>
          <w:b/>
        </w:rPr>
        <w:t>K</w:t>
      </w:r>
    </w:p>
    <w:p w14:paraId="00C49BCC" w14:textId="77777777" w:rsidR="00F05543" w:rsidRDefault="00F05543" w:rsidP="001F5CE5">
      <w:pPr>
        <w:jc w:val="center"/>
        <w:rPr>
          <w:rFonts w:ascii="Arial" w:hAnsi="Arial" w:cs="Arial"/>
          <w:b/>
        </w:rPr>
      </w:pPr>
      <w:r w:rsidRPr="001F5CE5">
        <w:rPr>
          <w:rFonts w:ascii="Arial" w:hAnsi="Arial" w:cs="Arial"/>
          <w:b/>
        </w:rPr>
        <w:t xml:space="preserve"> o</w:t>
      </w:r>
      <w:r w:rsidR="00E57FBE">
        <w:rPr>
          <w:rFonts w:ascii="Arial" w:hAnsi="Arial" w:cs="Arial"/>
          <w:b/>
        </w:rPr>
        <w:t xml:space="preserve"> načinu </w:t>
      </w:r>
      <w:r w:rsidR="002A38B2">
        <w:rPr>
          <w:rFonts w:ascii="Arial" w:hAnsi="Arial" w:cs="Arial"/>
          <w:b/>
        </w:rPr>
        <w:t>izračun</w:t>
      </w:r>
      <w:r w:rsidR="00E57FBE">
        <w:rPr>
          <w:rFonts w:ascii="Arial" w:hAnsi="Arial" w:cs="Arial"/>
          <w:b/>
        </w:rPr>
        <w:t xml:space="preserve">a nacionalnih in sektorskih ciljev </w:t>
      </w:r>
      <w:r w:rsidR="006F576B">
        <w:rPr>
          <w:rFonts w:ascii="Arial" w:hAnsi="Arial" w:cs="Arial"/>
          <w:b/>
        </w:rPr>
        <w:t>obnovljiv</w:t>
      </w:r>
      <w:r w:rsidR="002A38B2">
        <w:rPr>
          <w:rFonts w:ascii="Arial" w:hAnsi="Arial" w:cs="Arial"/>
          <w:b/>
        </w:rPr>
        <w:t>ih</w:t>
      </w:r>
      <w:r w:rsidR="006F576B">
        <w:rPr>
          <w:rFonts w:ascii="Arial" w:hAnsi="Arial" w:cs="Arial"/>
          <w:b/>
        </w:rPr>
        <w:t xml:space="preserve"> vir</w:t>
      </w:r>
      <w:r w:rsidR="002A38B2">
        <w:rPr>
          <w:rFonts w:ascii="Arial" w:hAnsi="Arial" w:cs="Arial"/>
          <w:b/>
        </w:rPr>
        <w:t>ov</w:t>
      </w:r>
      <w:r w:rsidR="006F576B">
        <w:rPr>
          <w:rFonts w:ascii="Arial" w:hAnsi="Arial" w:cs="Arial"/>
          <w:b/>
        </w:rPr>
        <w:t xml:space="preserve"> energije</w:t>
      </w:r>
    </w:p>
    <w:p w14:paraId="1199866D" w14:textId="77777777" w:rsidR="00625234" w:rsidRPr="001F5CE5" w:rsidRDefault="00625234" w:rsidP="001F5CE5">
      <w:pPr>
        <w:jc w:val="center"/>
        <w:rPr>
          <w:rFonts w:ascii="Arial" w:hAnsi="Arial" w:cs="Arial"/>
          <w:b/>
        </w:rPr>
      </w:pPr>
    </w:p>
    <w:p w14:paraId="49C6C89C" w14:textId="77777777" w:rsidR="006F576B" w:rsidRPr="007F2DF0" w:rsidRDefault="00987C48" w:rsidP="00987C48">
      <w:pPr>
        <w:numPr>
          <w:ilvl w:val="0"/>
          <w:numId w:val="15"/>
        </w:numPr>
        <w:jc w:val="center"/>
        <w:rPr>
          <w:rFonts w:ascii="Arial" w:hAnsi="Arial" w:cs="Arial"/>
          <w:bCs/>
        </w:rPr>
      </w:pPr>
      <w:r>
        <w:rPr>
          <w:rFonts w:ascii="Arial" w:hAnsi="Arial" w:cs="Arial"/>
          <w:bCs/>
        </w:rPr>
        <w:t>člen</w:t>
      </w:r>
    </w:p>
    <w:p w14:paraId="6A0AD2D0" w14:textId="09496163" w:rsidR="006F576B" w:rsidRDefault="006F576B" w:rsidP="00F56ABC">
      <w:pPr>
        <w:jc w:val="both"/>
        <w:rPr>
          <w:rFonts w:ascii="Arial" w:hAnsi="Arial" w:cs="Arial"/>
        </w:rPr>
      </w:pPr>
      <w:r w:rsidRPr="006F576B">
        <w:rPr>
          <w:rFonts w:ascii="Arial" w:hAnsi="Arial" w:cs="Arial"/>
        </w:rPr>
        <w:t>Ta pravilnik</w:t>
      </w:r>
      <w:r w:rsidR="00D93241">
        <w:rPr>
          <w:rFonts w:ascii="Arial" w:hAnsi="Arial" w:cs="Arial"/>
        </w:rPr>
        <w:t xml:space="preserve"> </w:t>
      </w:r>
      <w:r w:rsidR="00285B42" w:rsidRPr="006F576B">
        <w:rPr>
          <w:rFonts w:ascii="Arial" w:hAnsi="Arial" w:cs="Arial"/>
        </w:rPr>
        <w:t>določa</w:t>
      </w:r>
      <w:r w:rsidR="00285B42">
        <w:rPr>
          <w:rFonts w:ascii="Arial" w:hAnsi="Arial" w:cs="Arial"/>
        </w:rPr>
        <w:t xml:space="preserve"> način </w:t>
      </w:r>
      <w:r w:rsidR="002A38B2" w:rsidRPr="002A38B2">
        <w:rPr>
          <w:rFonts w:ascii="Arial" w:hAnsi="Arial" w:cs="Arial"/>
        </w:rPr>
        <w:t xml:space="preserve">izračuna </w:t>
      </w:r>
      <w:r w:rsidR="00A47D97">
        <w:rPr>
          <w:rFonts w:ascii="Arial" w:hAnsi="Arial" w:cs="Arial"/>
        </w:rPr>
        <w:t>bruto končne porabe energije</w:t>
      </w:r>
      <w:r w:rsidR="007C3854">
        <w:rPr>
          <w:rFonts w:ascii="Arial" w:hAnsi="Arial" w:cs="Arial"/>
        </w:rPr>
        <w:t xml:space="preserve"> </w:t>
      </w:r>
      <w:r w:rsidR="00A47D97">
        <w:rPr>
          <w:rFonts w:ascii="Arial" w:hAnsi="Arial" w:cs="Arial"/>
        </w:rPr>
        <w:t>i</w:t>
      </w:r>
      <w:r w:rsidR="002A38B2" w:rsidRPr="002A38B2">
        <w:rPr>
          <w:rFonts w:ascii="Arial" w:hAnsi="Arial" w:cs="Arial"/>
        </w:rPr>
        <w:t xml:space="preserve">z obnovljivih virov </w:t>
      </w:r>
      <w:r w:rsidR="00D93241">
        <w:rPr>
          <w:rFonts w:ascii="Arial" w:hAnsi="Arial" w:cs="Arial"/>
        </w:rPr>
        <w:t xml:space="preserve">v skladu z </w:t>
      </w:r>
      <w:r w:rsidR="00C3087C" w:rsidRPr="00C3087C">
        <w:rPr>
          <w:rFonts w:ascii="Arial" w:hAnsi="Arial" w:cs="Arial"/>
        </w:rPr>
        <w:t xml:space="preserve">Direktivo (EU) 2018/2001 Evropskega parlamenta in Sveta z dne 11. decembra 2018 o spodbujanju uporabe energije iz obnovljivih </w:t>
      </w:r>
      <w:r w:rsidR="00C3087C" w:rsidRPr="00EA16F3">
        <w:rPr>
          <w:rFonts w:ascii="Arial" w:hAnsi="Arial" w:cs="Arial"/>
        </w:rPr>
        <w:t>virov </w:t>
      </w:r>
      <w:r w:rsidR="00EA16F3" w:rsidRPr="00EA16F3">
        <w:rPr>
          <w:rFonts w:ascii="Arial" w:hAnsi="Arial" w:cs="Arial"/>
        </w:rPr>
        <w:t>(</w:t>
      </w:r>
      <w:r w:rsidR="00EA16F3" w:rsidRPr="00EA16F3">
        <w:rPr>
          <w:rFonts w:ascii="Arial" w:hAnsi="Arial" w:cs="Arial"/>
          <w:iCs/>
        </w:rPr>
        <w:t xml:space="preserve">UL L </w:t>
      </w:r>
      <w:r w:rsidR="00A47D97">
        <w:rPr>
          <w:rFonts w:ascii="Arial" w:hAnsi="Arial" w:cs="Arial"/>
          <w:iCs/>
        </w:rPr>
        <w:t xml:space="preserve">št. </w:t>
      </w:r>
      <w:r w:rsidR="00EA16F3" w:rsidRPr="00EA16F3">
        <w:rPr>
          <w:rFonts w:ascii="Arial" w:hAnsi="Arial" w:cs="Arial"/>
          <w:iCs/>
        </w:rPr>
        <w:t>328</w:t>
      </w:r>
      <w:r w:rsidR="00A47D97">
        <w:rPr>
          <w:rFonts w:ascii="Arial" w:hAnsi="Arial" w:cs="Arial"/>
          <w:iCs/>
        </w:rPr>
        <w:t xml:space="preserve"> z dne</w:t>
      </w:r>
      <w:r w:rsidR="00EA16F3" w:rsidRPr="00EA16F3">
        <w:rPr>
          <w:rFonts w:ascii="Arial" w:hAnsi="Arial" w:cs="Arial"/>
          <w:iCs/>
        </w:rPr>
        <w:t xml:space="preserve"> 21.12.</w:t>
      </w:r>
      <w:r w:rsidR="00EA16F3" w:rsidRPr="003D6091">
        <w:rPr>
          <w:rFonts w:ascii="Arial" w:hAnsi="Arial" w:cs="Arial"/>
        </w:rPr>
        <w:t>2018</w:t>
      </w:r>
      <w:r w:rsidR="003D6091" w:rsidRPr="003D6091">
        <w:rPr>
          <w:rFonts w:ascii="Arial" w:hAnsi="Arial" w:cs="Arial"/>
        </w:rPr>
        <w:t xml:space="preserve">, </w:t>
      </w:r>
      <w:r w:rsidR="003D6091" w:rsidRPr="003D6091">
        <w:rPr>
          <w:rFonts w:ascii="Arial" w:hAnsi="Arial" w:cs="Arial"/>
          <w:i/>
          <w:iCs/>
        </w:rPr>
        <w:t>str. 82</w:t>
      </w:r>
      <w:r w:rsidR="00EA16F3" w:rsidRPr="003D6091">
        <w:rPr>
          <w:rFonts w:ascii="Arial" w:hAnsi="Arial" w:cs="Arial"/>
        </w:rPr>
        <w:t>).</w:t>
      </w:r>
    </w:p>
    <w:p w14:paraId="13DC03BC" w14:textId="77777777" w:rsidR="003530FF" w:rsidRPr="00EA16F3" w:rsidRDefault="003530FF" w:rsidP="00F56ABC">
      <w:pPr>
        <w:jc w:val="both"/>
        <w:rPr>
          <w:rFonts w:ascii="Arial" w:hAnsi="Arial" w:cs="Arial"/>
        </w:rPr>
      </w:pPr>
    </w:p>
    <w:p w14:paraId="3C465852" w14:textId="77777777" w:rsidR="00093AAF" w:rsidRPr="007F2DF0" w:rsidRDefault="00093AAF" w:rsidP="00093AAF">
      <w:pPr>
        <w:numPr>
          <w:ilvl w:val="0"/>
          <w:numId w:val="15"/>
        </w:numPr>
        <w:jc w:val="center"/>
        <w:rPr>
          <w:rFonts w:ascii="Arial" w:hAnsi="Arial" w:cs="Arial"/>
          <w:bCs/>
        </w:rPr>
      </w:pPr>
      <w:r>
        <w:rPr>
          <w:rFonts w:ascii="Arial" w:hAnsi="Arial" w:cs="Arial"/>
          <w:bCs/>
        </w:rPr>
        <w:t>člen</w:t>
      </w:r>
    </w:p>
    <w:p w14:paraId="71B704B3" w14:textId="1A0372CB" w:rsidR="00093AAF" w:rsidRDefault="00093AAF" w:rsidP="00F56ABC">
      <w:pPr>
        <w:jc w:val="both"/>
        <w:rPr>
          <w:rFonts w:ascii="Arial" w:hAnsi="Arial" w:cs="Arial"/>
        </w:rPr>
      </w:pPr>
      <w:r w:rsidRPr="00093AAF">
        <w:rPr>
          <w:rFonts w:ascii="Arial" w:hAnsi="Arial" w:cs="Arial"/>
        </w:rPr>
        <w:t>Metodologija in opredelitve</w:t>
      </w:r>
      <w:r w:rsidR="00830D17">
        <w:rPr>
          <w:rFonts w:ascii="Arial" w:hAnsi="Arial" w:cs="Arial"/>
        </w:rPr>
        <w:t xml:space="preserve"> pojmov</w:t>
      </w:r>
      <w:r w:rsidRPr="00093AAF">
        <w:rPr>
          <w:rFonts w:ascii="Arial" w:hAnsi="Arial" w:cs="Arial"/>
        </w:rPr>
        <w:t xml:space="preserve">, </w:t>
      </w:r>
      <w:r w:rsidR="00215498">
        <w:rPr>
          <w:rFonts w:ascii="Arial" w:hAnsi="Arial" w:cs="Arial"/>
        </w:rPr>
        <w:t>ki so uporabljeni</w:t>
      </w:r>
      <w:r w:rsidRPr="00093AAF">
        <w:rPr>
          <w:rFonts w:ascii="Arial" w:hAnsi="Arial" w:cs="Arial"/>
        </w:rPr>
        <w:t xml:space="preserve"> pri izračunu deleža energije iz obnovljivih virov, so metodologija in </w:t>
      </w:r>
      <w:r w:rsidR="00215498">
        <w:rPr>
          <w:rFonts w:ascii="Arial" w:hAnsi="Arial" w:cs="Arial"/>
        </w:rPr>
        <w:t>opredelitve</w:t>
      </w:r>
      <w:r w:rsidR="00830D17">
        <w:rPr>
          <w:rFonts w:ascii="Arial" w:hAnsi="Arial" w:cs="Arial"/>
        </w:rPr>
        <w:t xml:space="preserve"> pojmov</w:t>
      </w:r>
      <w:r w:rsidRPr="00093AAF">
        <w:rPr>
          <w:rFonts w:ascii="Arial" w:hAnsi="Arial" w:cs="Arial"/>
        </w:rPr>
        <w:t xml:space="preserve"> iz Uredbe (ES) št. 1099/2008 Evropskega parlamenta in Sveta z dne</w:t>
      </w:r>
      <w:r w:rsidR="00830D17">
        <w:rPr>
          <w:rFonts w:ascii="Arial" w:hAnsi="Arial" w:cs="Arial"/>
        </w:rPr>
        <w:t xml:space="preserve"> </w:t>
      </w:r>
      <w:r w:rsidRPr="00093AAF">
        <w:rPr>
          <w:rFonts w:ascii="Arial" w:hAnsi="Arial" w:cs="Arial"/>
        </w:rPr>
        <w:t xml:space="preserve">22. oktobra 2008 o statistiki energetike (UL L </w:t>
      </w:r>
      <w:r w:rsidR="00830D17">
        <w:rPr>
          <w:rFonts w:ascii="Arial" w:hAnsi="Arial" w:cs="Arial"/>
        </w:rPr>
        <w:t xml:space="preserve">št. </w:t>
      </w:r>
      <w:r w:rsidRPr="00093AAF">
        <w:rPr>
          <w:rFonts w:ascii="Arial" w:hAnsi="Arial" w:cs="Arial"/>
        </w:rPr>
        <w:t>304</w:t>
      </w:r>
      <w:r w:rsidR="00830D17">
        <w:rPr>
          <w:rFonts w:ascii="Arial" w:hAnsi="Arial" w:cs="Arial"/>
        </w:rPr>
        <w:t xml:space="preserve"> z dne</w:t>
      </w:r>
      <w:r w:rsidRPr="00093AAF">
        <w:rPr>
          <w:rFonts w:ascii="Arial" w:hAnsi="Arial" w:cs="Arial"/>
        </w:rPr>
        <w:t xml:space="preserve"> 14.</w:t>
      </w:r>
      <w:r w:rsidR="00830D17">
        <w:rPr>
          <w:rFonts w:ascii="Arial" w:hAnsi="Arial" w:cs="Arial"/>
        </w:rPr>
        <w:t xml:space="preserve"> </w:t>
      </w:r>
      <w:r w:rsidRPr="00093AAF">
        <w:rPr>
          <w:rFonts w:ascii="Arial" w:hAnsi="Arial" w:cs="Arial"/>
        </w:rPr>
        <w:t>11.</w:t>
      </w:r>
      <w:r w:rsidR="00830D17">
        <w:rPr>
          <w:rFonts w:ascii="Arial" w:hAnsi="Arial" w:cs="Arial"/>
        </w:rPr>
        <w:t xml:space="preserve"> </w:t>
      </w:r>
      <w:r w:rsidRPr="00093AAF">
        <w:rPr>
          <w:rFonts w:ascii="Arial" w:hAnsi="Arial" w:cs="Arial"/>
        </w:rPr>
        <w:t>2008, str. 1.)</w:t>
      </w:r>
      <w:r w:rsidR="00830D17">
        <w:rPr>
          <w:rFonts w:ascii="Arial" w:hAnsi="Arial" w:cs="Arial"/>
        </w:rPr>
        <w:t>.</w:t>
      </w:r>
    </w:p>
    <w:p w14:paraId="153C28BD" w14:textId="77777777" w:rsidR="005F74FB" w:rsidRPr="007F2DF0" w:rsidRDefault="005F74FB" w:rsidP="005F74FB">
      <w:pPr>
        <w:numPr>
          <w:ilvl w:val="0"/>
          <w:numId w:val="15"/>
        </w:numPr>
        <w:jc w:val="center"/>
        <w:rPr>
          <w:rFonts w:ascii="Arial" w:hAnsi="Arial" w:cs="Arial"/>
          <w:bCs/>
        </w:rPr>
      </w:pPr>
      <w:r>
        <w:rPr>
          <w:rFonts w:ascii="Arial" w:hAnsi="Arial" w:cs="Arial"/>
          <w:bCs/>
        </w:rPr>
        <w:t>člen</w:t>
      </w:r>
    </w:p>
    <w:p w14:paraId="3FF388BE" w14:textId="2D8C7F0A" w:rsidR="005F74FB" w:rsidRPr="00277A44" w:rsidRDefault="005F74FB" w:rsidP="005F74FB">
      <w:pPr>
        <w:jc w:val="both"/>
        <w:rPr>
          <w:rFonts w:ascii="Arial" w:hAnsi="Arial" w:cs="Arial"/>
        </w:rPr>
      </w:pPr>
      <w:r w:rsidRPr="00277A44">
        <w:rPr>
          <w:rFonts w:ascii="Arial" w:hAnsi="Arial" w:cs="Arial"/>
        </w:rPr>
        <w:t xml:space="preserve">Delež energije iz obnovljivih virov je bruto </w:t>
      </w:r>
      <w:r w:rsidR="00221F88" w:rsidRPr="00277A44">
        <w:rPr>
          <w:rFonts w:ascii="Arial" w:hAnsi="Arial" w:cs="Arial"/>
        </w:rPr>
        <w:t xml:space="preserve">končna </w:t>
      </w:r>
      <w:r w:rsidRPr="00277A44">
        <w:rPr>
          <w:rFonts w:ascii="Arial" w:hAnsi="Arial" w:cs="Arial"/>
        </w:rPr>
        <w:t xml:space="preserve">poraba energije iz obnovljivih virov, deljena </w:t>
      </w:r>
      <w:r w:rsidR="008519F2">
        <w:rPr>
          <w:rFonts w:ascii="Arial" w:hAnsi="Arial" w:cs="Arial"/>
        </w:rPr>
        <w:t>z</w:t>
      </w:r>
      <w:r w:rsidRPr="00277A44">
        <w:rPr>
          <w:rFonts w:ascii="Arial" w:hAnsi="Arial" w:cs="Arial"/>
        </w:rPr>
        <w:t xml:space="preserve"> bruto </w:t>
      </w:r>
      <w:r w:rsidR="00221F88" w:rsidRPr="00277A44">
        <w:rPr>
          <w:rFonts w:ascii="Arial" w:hAnsi="Arial" w:cs="Arial"/>
        </w:rPr>
        <w:t xml:space="preserve">končno </w:t>
      </w:r>
      <w:r w:rsidRPr="00277A44">
        <w:rPr>
          <w:rFonts w:ascii="Arial" w:hAnsi="Arial" w:cs="Arial"/>
        </w:rPr>
        <w:t>porabo energije iz vseh virov energije,</w:t>
      </w:r>
      <w:r w:rsidR="00F0233E">
        <w:rPr>
          <w:rFonts w:ascii="Arial" w:hAnsi="Arial" w:cs="Arial"/>
        </w:rPr>
        <w:t xml:space="preserve"> in je </w:t>
      </w:r>
      <w:r w:rsidRPr="00277A44">
        <w:rPr>
          <w:rFonts w:ascii="Arial" w:hAnsi="Arial" w:cs="Arial"/>
        </w:rPr>
        <w:t>izražen v odstotkih.</w:t>
      </w:r>
    </w:p>
    <w:p w14:paraId="7CD1AFB2" w14:textId="77777777" w:rsidR="002A38B2" w:rsidRPr="007F2DF0" w:rsidRDefault="002A38B2" w:rsidP="005F74FB">
      <w:pPr>
        <w:numPr>
          <w:ilvl w:val="0"/>
          <w:numId w:val="15"/>
        </w:numPr>
        <w:jc w:val="center"/>
        <w:rPr>
          <w:rFonts w:ascii="Arial" w:hAnsi="Arial" w:cs="Arial"/>
          <w:bCs/>
        </w:rPr>
      </w:pPr>
      <w:r>
        <w:rPr>
          <w:rFonts w:ascii="Arial" w:hAnsi="Arial" w:cs="Arial"/>
          <w:bCs/>
        </w:rPr>
        <w:t>člen</w:t>
      </w:r>
    </w:p>
    <w:p w14:paraId="134E353B" w14:textId="77777777" w:rsidR="00277A44" w:rsidRPr="00277A44" w:rsidRDefault="002A38B2" w:rsidP="00277A44">
      <w:pPr>
        <w:jc w:val="both"/>
        <w:rPr>
          <w:rFonts w:ascii="Arial" w:hAnsi="Arial" w:cs="Arial"/>
        </w:rPr>
      </w:pPr>
      <w:r>
        <w:rPr>
          <w:rFonts w:ascii="Arial" w:hAnsi="Arial" w:cs="Arial"/>
        </w:rPr>
        <w:t xml:space="preserve">(1) </w:t>
      </w:r>
      <w:r w:rsidR="00221F88">
        <w:rPr>
          <w:rFonts w:ascii="Arial" w:hAnsi="Arial" w:cs="Arial"/>
        </w:rPr>
        <w:t>Bruto končna</w:t>
      </w:r>
      <w:r w:rsidR="00277A44" w:rsidRPr="00277A44">
        <w:rPr>
          <w:rFonts w:ascii="Arial" w:hAnsi="Arial" w:cs="Arial"/>
        </w:rPr>
        <w:t xml:space="preserve"> poraba energije iz obnovljivih virov se izračuna kot vsota:</w:t>
      </w:r>
    </w:p>
    <w:p w14:paraId="61D7594E" w14:textId="4EED4395" w:rsidR="008957DD" w:rsidRPr="002A38B2" w:rsidRDefault="000156B0" w:rsidP="003F48BA">
      <w:pPr>
        <w:jc w:val="both"/>
        <w:rPr>
          <w:rFonts w:ascii="Arial" w:hAnsi="Arial" w:cs="Arial"/>
        </w:rPr>
      </w:pPr>
      <w:r>
        <w:rPr>
          <w:rFonts w:ascii="Arial" w:hAnsi="Arial" w:cs="Arial"/>
        </w:rPr>
        <w:t xml:space="preserve">a) </w:t>
      </w:r>
      <w:r w:rsidR="009E2CA2">
        <w:rPr>
          <w:rFonts w:ascii="Arial" w:hAnsi="Arial" w:cs="Arial"/>
        </w:rPr>
        <w:t xml:space="preserve"> </w:t>
      </w:r>
      <w:r w:rsidR="00277A44" w:rsidRPr="002A38B2">
        <w:rPr>
          <w:rFonts w:ascii="Arial" w:hAnsi="Arial" w:cs="Arial"/>
        </w:rPr>
        <w:t>bruto</w:t>
      </w:r>
      <w:r w:rsidR="00221F88">
        <w:rPr>
          <w:rFonts w:ascii="Arial" w:hAnsi="Arial" w:cs="Arial"/>
        </w:rPr>
        <w:t xml:space="preserve"> </w:t>
      </w:r>
      <w:r w:rsidR="00221F88" w:rsidRPr="002A38B2">
        <w:rPr>
          <w:rFonts w:ascii="Arial" w:hAnsi="Arial" w:cs="Arial"/>
        </w:rPr>
        <w:t>končne</w:t>
      </w:r>
      <w:r w:rsidR="00277A44" w:rsidRPr="002A38B2">
        <w:rPr>
          <w:rFonts w:ascii="Arial" w:hAnsi="Arial" w:cs="Arial"/>
        </w:rPr>
        <w:t xml:space="preserve"> porabe električne energije iz obnovljivih virov</w:t>
      </w:r>
      <w:r w:rsidR="00A730B6">
        <w:rPr>
          <w:rFonts w:ascii="Arial" w:hAnsi="Arial" w:cs="Arial"/>
        </w:rPr>
        <w:t>,</w:t>
      </w:r>
    </w:p>
    <w:p w14:paraId="1501BB94" w14:textId="582ADA54" w:rsidR="00277A44" w:rsidRPr="003F48BA" w:rsidRDefault="000156B0" w:rsidP="009E2CA2">
      <w:pPr>
        <w:jc w:val="both"/>
        <w:rPr>
          <w:rFonts w:ascii="Arial" w:hAnsi="Arial" w:cs="Arial"/>
        </w:rPr>
      </w:pPr>
      <w:r>
        <w:rPr>
          <w:rFonts w:ascii="Arial" w:hAnsi="Arial" w:cs="Arial"/>
        </w:rPr>
        <w:t xml:space="preserve">b) </w:t>
      </w:r>
      <w:r w:rsidR="009E2CA2">
        <w:rPr>
          <w:rFonts w:ascii="Arial" w:hAnsi="Arial" w:cs="Arial"/>
        </w:rPr>
        <w:t xml:space="preserve"> </w:t>
      </w:r>
      <w:r w:rsidR="00277A44" w:rsidRPr="003F48BA">
        <w:rPr>
          <w:rFonts w:ascii="Arial" w:hAnsi="Arial" w:cs="Arial"/>
        </w:rPr>
        <w:t>bruto</w:t>
      </w:r>
      <w:r w:rsidR="00221F88" w:rsidRPr="003F48BA">
        <w:rPr>
          <w:rFonts w:ascii="Arial" w:hAnsi="Arial" w:cs="Arial"/>
        </w:rPr>
        <w:t xml:space="preserve"> končne</w:t>
      </w:r>
      <w:r w:rsidR="00277A44" w:rsidRPr="003F48BA">
        <w:rPr>
          <w:rFonts w:ascii="Arial" w:hAnsi="Arial" w:cs="Arial"/>
        </w:rPr>
        <w:t xml:space="preserve"> porabe energije iz obnovljivih virov</w:t>
      </w:r>
      <w:r w:rsidR="00221F88" w:rsidRPr="003F48BA">
        <w:rPr>
          <w:rFonts w:ascii="Arial" w:hAnsi="Arial" w:cs="Arial"/>
        </w:rPr>
        <w:t xml:space="preserve"> v sektorju ogrevanja in hlajenja</w:t>
      </w:r>
      <w:r w:rsidR="00277A44" w:rsidRPr="003F48BA">
        <w:rPr>
          <w:rFonts w:ascii="Arial" w:hAnsi="Arial" w:cs="Arial"/>
        </w:rPr>
        <w:t xml:space="preserve"> ter</w:t>
      </w:r>
    </w:p>
    <w:p w14:paraId="7E85D808" w14:textId="5670F1FB" w:rsidR="00277A44" w:rsidRPr="00277A44" w:rsidRDefault="000156B0" w:rsidP="00277A44">
      <w:pPr>
        <w:jc w:val="both"/>
        <w:rPr>
          <w:rFonts w:ascii="Arial" w:hAnsi="Arial" w:cs="Arial"/>
        </w:rPr>
      </w:pPr>
      <w:r>
        <w:rPr>
          <w:rFonts w:ascii="Arial" w:hAnsi="Arial" w:cs="Arial"/>
        </w:rPr>
        <w:t xml:space="preserve">c) </w:t>
      </w:r>
      <w:r w:rsidR="009E2CA2">
        <w:rPr>
          <w:rFonts w:ascii="Arial" w:hAnsi="Arial" w:cs="Arial"/>
        </w:rPr>
        <w:t xml:space="preserve"> </w:t>
      </w:r>
      <w:r w:rsidR="00221F88" w:rsidRPr="00277A44">
        <w:rPr>
          <w:rFonts w:ascii="Arial" w:hAnsi="Arial" w:cs="Arial"/>
        </w:rPr>
        <w:t>končne</w:t>
      </w:r>
      <w:r w:rsidR="00277A44" w:rsidRPr="00277A44">
        <w:rPr>
          <w:rFonts w:ascii="Arial" w:hAnsi="Arial" w:cs="Arial"/>
        </w:rPr>
        <w:t xml:space="preserve"> </w:t>
      </w:r>
      <w:r w:rsidR="00221F88">
        <w:rPr>
          <w:rFonts w:ascii="Arial" w:hAnsi="Arial" w:cs="Arial"/>
        </w:rPr>
        <w:t xml:space="preserve">porabe </w:t>
      </w:r>
      <w:r w:rsidR="00277A44" w:rsidRPr="00277A44">
        <w:rPr>
          <w:rFonts w:ascii="Arial" w:hAnsi="Arial" w:cs="Arial"/>
        </w:rPr>
        <w:t xml:space="preserve">energije iz obnovljivih virov v </w:t>
      </w:r>
      <w:r w:rsidR="00221F88">
        <w:rPr>
          <w:rFonts w:ascii="Arial" w:hAnsi="Arial" w:cs="Arial"/>
        </w:rPr>
        <w:t>prometnem sektorju</w:t>
      </w:r>
      <w:r w:rsidR="00277A44" w:rsidRPr="00277A44">
        <w:rPr>
          <w:rFonts w:ascii="Arial" w:hAnsi="Arial" w:cs="Arial"/>
        </w:rPr>
        <w:t>.</w:t>
      </w:r>
    </w:p>
    <w:p w14:paraId="6FBD9EBE" w14:textId="203546D9" w:rsidR="00277A44" w:rsidRPr="00277A44" w:rsidRDefault="002A38B2" w:rsidP="00277A44">
      <w:pPr>
        <w:jc w:val="both"/>
        <w:rPr>
          <w:rFonts w:ascii="Arial" w:hAnsi="Arial" w:cs="Arial"/>
        </w:rPr>
      </w:pPr>
      <w:r>
        <w:rPr>
          <w:rFonts w:ascii="Arial" w:hAnsi="Arial" w:cs="Arial"/>
        </w:rPr>
        <w:t xml:space="preserve">(2) </w:t>
      </w:r>
      <w:r w:rsidR="00277A44" w:rsidRPr="00277A44">
        <w:rPr>
          <w:rFonts w:ascii="Arial" w:hAnsi="Arial" w:cs="Arial"/>
        </w:rPr>
        <w:t xml:space="preserve">Plin, električna energija in vodik iz obnovljivih virov energije se za izračun deleža bruto </w:t>
      </w:r>
      <w:r w:rsidR="00221F88" w:rsidRPr="00277A44">
        <w:rPr>
          <w:rFonts w:ascii="Arial" w:hAnsi="Arial" w:cs="Arial"/>
        </w:rPr>
        <w:t xml:space="preserve">končne </w:t>
      </w:r>
      <w:r w:rsidR="00277A44" w:rsidRPr="00277A44">
        <w:rPr>
          <w:rFonts w:ascii="Arial" w:hAnsi="Arial" w:cs="Arial"/>
        </w:rPr>
        <w:t>porabe energije iz obnovljivih virov pod točko a), b) ali c) prvega odstavka upoštevajo samo enkrat.</w:t>
      </w:r>
    </w:p>
    <w:p w14:paraId="587FD855" w14:textId="77777777" w:rsidR="00277A44" w:rsidRDefault="002A38B2" w:rsidP="00277A44">
      <w:pPr>
        <w:jc w:val="both"/>
        <w:rPr>
          <w:rFonts w:ascii="Arial" w:hAnsi="Arial" w:cs="Arial"/>
        </w:rPr>
      </w:pPr>
      <w:r w:rsidRPr="00267F07">
        <w:rPr>
          <w:rFonts w:ascii="Arial" w:hAnsi="Arial" w:cs="Arial"/>
        </w:rPr>
        <w:t xml:space="preserve">(3) </w:t>
      </w:r>
      <w:r w:rsidR="00267F07" w:rsidRPr="00267F07">
        <w:rPr>
          <w:rFonts w:ascii="Arial" w:hAnsi="Arial" w:cs="Arial"/>
        </w:rPr>
        <w:t>P</w:t>
      </w:r>
      <w:r w:rsidR="00277A44" w:rsidRPr="00267F07">
        <w:rPr>
          <w:rFonts w:ascii="Arial" w:hAnsi="Arial" w:cs="Arial"/>
        </w:rPr>
        <w:t>ogonska biogoriva</w:t>
      </w:r>
      <w:r w:rsidR="009D1318">
        <w:rPr>
          <w:rFonts w:ascii="Arial" w:hAnsi="Arial" w:cs="Arial"/>
        </w:rPr>
        <w:t>,</w:t>
      </w:r>
      <w:r w:rsidR="00277A44" w:rsidRPr="00267F07">
        <w:rPr>
          <w:rFonts w:ascii="Arial" w:hAnsi="Arial" w:cs="Arial"/>
        </w:rPr>
        <w:t xml:space="preserve"> druga tekoča biogoriva</w:t>
      </w:r>
      <w:r w:rsidR="009D1318">
        <w:rPr>
          <w:rFonts w:ascii="Arial" w:hAnsi="Arial" w:cs="Arial"/>
        </w:rPr>
        <w:t xml:space="preserve"> in biomasna goriva</w:t>
      </w:r>
      <w:r w:rsidR="00277A44" w:rsidRPr="00267F07">
        <w:rPr>
          <w:rFonts w:ascii="Arial" w:hAnsi="Arial" w:cs="Arial"/>
        </w:rPr>
        <w:t xml:space="preserve">, ki ne izpolnjujejo trajnostnih meril iz </w:t>
      </w:r>
      <w:r w:rsidR="00267F07">
        <w:rPr>
          <w:rFonts w:ascii="Arial" w:hAnsi="Arial" w:cs="Arial"/>
        </w:rPr>
        <w:t>predpisa, ki določa trajnostna merila za biogoriva, se pri izračunu iz prvega odstavka tega člena</w:t>
      </w:r>
      <w:r w:rsidR="00277A44" w:rsidRPr="00277A44">
        <w:rPr>
          <w:rFonts w:ascii="Arial" w:hAnsi="Arial" w:cs="Arial"/>
        </w:rPr>
        <w:t xml:space="preserve"> ne upoštevajo.</w:t>
      </w:r>
    </w:p>
    <w:p w14:paraId="3B9B11B7" w14:textId="77777777" w:rsidR="009D1318" w:rsidRDefault="009D1318" w:rsidP="00277A44">
      <w:pPr>
        <w:jc w:val="both"/>
        <w:rPr>
          <w:rFonts w:ascii="Arial" w:hAnsi="Arial" w:cs="Arial"/>
        </w:rPr>
      </w:pPr>
    </w:p>
    <w:p w14:paraId="47037558" w14:textId="77777777" w:rsidR="009D1318" w:rsidRPr="00277A44" w:rsidRDefault="009D1318" w:rsidP="00277A44">
      <w:pPr>
        <w:jc w:val="both"/>
        <w:rPr>
          <w:rFonts w:ascii="Arial" w:hAnsi="Arial" w:cs="Arial"/>
        </w:rPr>
      </w:pPr>
    </w:p>
    <w:p w14:paraId="6AB97EF8" w14:textId="77777777" w:rsidR="00076BA0" w:rsidRPr="007F2DF0" w:rsidRDefault="00076BA0" w:rsidP="005F74FB">
      <w:pPr>
        <w:numPr>
          <w:ilvl w:val="0"/>
          <w:numId w:val="15"/>
        </w:numPr>
        <w:jc w:val="center"/>
        <w:rPr>
          <w:rFonts w:ascii="Arial" w:hAnsi="Arial" w:cs="Arial"/>
          <w:bCs/>
        </w:rPr>
      </w:pPr>
      <w:r>
        <w:rPr>
          <w:rFonts w:ascii="Arial" w:hAnsi="Arial" w:cs="Arial"/>
          <w:bCs/>
        </w:rPr>
        <w:lastRenderedPageBreak/>
        <w:t>člen</w:t>
      </w:r>
    </w:p>
    <w:p w14:paraId="6948CD4D" w14:textId="38765D9B" w:rsidR="00277A44" w:rsidRPr="00277A44" w:rsidRDefault="00093AAF" w:rsidP="00277A44">
      <w:pPr>
        <w:jc w:val="both"/>
        <w:rPr>
          <w:rFonts w:ascii="Arial" w:hAnsi="Arial" w:cs="Arial"/>
        </w:rPr>
      </w:pPr>
      <w:r>
        <w:rPr>
          <w:rFonts w:ascii="Arial" w:hAnsi="Arial" w:cs="Arial"/>
        </w:rPr>
        <w:t xml:space="preserve">(1) </w:t>
      </w:r>
      <w:r w:rsidR="00630072">
        <w:rPr>
          <w:rFonts w:ascii="Arial" w:hAnsi="Arial" w:cs="Arial"/>
        </w:rPr>
        <w:t>B</w:t>
      </w:r>
      <w:r w:rsidR="00267F07">
        <w:rPr>
          <w:rFonts w:ascii="Arial" w:hAnsi="Arial" w:cs="Arial"/>
        </w:rPr>
        <w:t xml:space="preserve">ruto </w:t>
      </w:r>
      <w:r w:rsidR="00630072">
        <w:rPr>
          <w:rFonts w:ascii="Arial" w:hAnsi="Arial" w:cs="Arial"/>
        </w:rPr>
        <w:t xml:space="preserve">končna </w:t>
      </w:r>
      <w:r w:rsidR="00267F07">
        <w:rPr>
          <w:rFonts w:ascii="Arial" w:hAnsi="Arial" w:cs="Arial"/>
        </w:rPr>
        <w:t>poraba električne energije iz obnovljivih vi</w:t>
      </w:r>
      <w:r w:rsidR="00630072">
        <w:rPr>
          <w:rFonts w:ascii="Arial" w:hAnsi="Arial" w:cs="Arial"/>
        </w:rPr>
        <w:t>rov iz točke a</w:t>
      </w:r>
      <w:r w:rsidR="00472641">
        <w:rPr>
          <w:rFonts w:ascii="Arial" w:hAnsi="Arial" w:cs="Arial"/>
        </w:rPr>
        <w:t>)</w:t>
      </w:r>
      <w:r w:rsidR="00630072">
        <w:rPr>
          <w:rFonts w:ascii="Arial" w:hAnsi="Arial" w:cs="Arial"/>
        </w:rPr>
        <w:t xml:space="preserve"> prvega odstavka 4.</w:t>
      </w:r>
      <w:r w:rsidR="00267F07">
        <w:rPr>
          <w:rFonts w:ascii="Arial" w:hAnsi="Arial" w:cs="Arial"/>
        </w:rPr>
        <w:t xml:space="preserve"> člena tega pravilnika se </w:t>
      </w:r>
      <w:r w:rsidR="00277A44" w:rsidRPr="00277A44">
        <w:rPr>
          <w:rFonts w:ascii="Arial" w:hAnsi="Arial" w:cs="Arial"/>
        </w:rPr>
        <w:t xml:space="preserve">izračuna kot količina električne energije, proizvedene v </w:t>
      </w:r>
      <w:r w:rsidR="00267F07">
        <w:rPr>
          <w:rFonts w:ascii="Arial" w:hAnsi="Arial" w:cs="Arial"/>
        </w:rPr>
        <w:t>Republiki Sloveniji</w:t>
      </w:r>
      <w:r w:rsidR="00277A44" w:rsidRPr="00277A44">
        <w:rPr>
          <w:rFonts w:ascii="Arial" w:hAnsi="Arial" w:cs="Arial"/>
        </w:rPr>
        <w:t xml:space="preserve"> iz obnovljivih virov, pri čemer </w:t>
      </w:r>
      <w:r w:rsidR="003B16F7">
        <w:rPr>
          <w:rFonts w:ascii="Arial" w:hAnsi="Arial" w:cs="Arial"/>
        </w:rPr>
        <w:t>je</w:t>
      </w:r>
      <w:r w:rsidR="00277A44" w:rsidRPr="00277A44">
        <w:rPr>
          <w:rFonts w:ascii="Arial" w:hAnsi="Arial" w:cs="Arial"/>
        </w:rPr>
        <w:t xml:space="preserve"> vključena proizvodnja električne energije </w:t>
      </w:r>
      <w:r w:rsidR="003B16F7">
        <w:rPr>
          <w:rFonts w:ascii="Arial" w:hAnsi="Arial" w:cs="Arial"/>
        </w:rPr>
        <w:t>pri samooskrbovalcih z energijo iz obnovljivih virov in v skupnostih na področju energije iz obnovljivih virov, ni pa vključena proizvodnja električne energije v akumulacijskih prečrpovalnih napravah iz vode, ki je bila najprej prečrpana navzgor.</w:t>
      </w:r>
    </w:p>
    <w:p w14:paraId="28F901AE" w14:textId="2CABA45E" w:rsidR="00277A44" w:rsidRPr="00277A44" w:rsidRDefault="00093AAF" w:rsidP="00277A44">
      <w:pPr>
        <w:jc w:val="both"/>
        <w:rPr>
          <w:rFonts w:ascii="Arial" w:hAnsi="Arial" w:cs="Arial"/>
        </w:rPr>
      </w:pPr>
      <w:r>
        <w:rPr>
          <w:rFonts w:ascii="Arial" w:hAnsi="Arial" w:cs="Arial"/>
        </w:rPr>
        <w:t xml:space="preserve">(2) </w:t>
      </w:r>
      <w:r w:rsidR="00277A44" w:rsidRPr="00277A44">
        <w:rPr>
          <w:rFonts w:ascii="Arial" w:hAnsi="Arial" w:cs="Arial"/>
        </w:rPr>
        <w:t xml:space="preserve">V </w:t>
      </w:r>
      <w:r w:rsidR="00472641">
        <w:rPr>
          <w:rFonts w:ascii="Arial" w:hAnsi="Arial" w:cs="Arial"/>
        </w:rPr>
        <w:t>proizvodnih napravah</w:t>
      </w:r>
      <w:r w:rsidR="00F16AFC">
        <w:rPr>
          <w:rFonts w:ascii="Arial" w:hAnsi="Arial" w:cs="Arial"/>
        </w:rPr>
        <w:t xml:space="preserve"> </w:t>
      </w:r>
      <w:r w:rsidR="00CA4A36">
        <w:rPr>
          <w:rFonts w:ascii="Arial" w:hAnsi="Arial" w:cs="Arial"/>
        </w:rPr>
        <w:t>na</w:t>
      </w:r>
      <w:r w:rsidR="00277A44" w:rsidRPr="00277A44">
        <w:rPr>
          <w:rFonts w:ascii="Arial" w:hAnsi="Arial" w:cs="Arial"/>
        </w:rPr>
        <w:t xml:space="preserve"> več goriv, ki uporabljajo obnovljive in </w:t>
      </w:r>
      <w:r w:rsidR="003B16F7">
        <w:rPr>
          <w:rFonts w:ascii="Arial" w:hAnsi="Arial" w:cs="Arial"/>
        </w:rPr>
        <w:t>neobnovljive</w:t>
      </w:r>
      <w:r w:rsidR="00277A44" w:rsidRPr="00277A44">
        <w:rPr>
          <w:rFonts w:ascii="Arial" w:hAnsi="Arial" w:cs="Arial"/>
        </w:rPr>
        <w:t xml:space="preserve"> vire</w:t>
      </w:r>
      <w:r w:rsidR="00CA4A36">
        <w:rPr>
          <w:rFonts w:ascii="Arial" w:hAnsi="Arial" w:cs="Arial"/>
        </w:rPr>
        <w:t xml:space="preserve"> energije</w:t>
      </w:r>
      <w:r w:rsidR="00277A44" w:rsidRPr="00277A44">
        <w:rPr>
          <w:rFonts w:ascii="Arial" w:hAnsi="Arial" w:cs="Arial"/>
        </w:rPr>
        <w:t xml:space="preserve">, se upošteva samo del električne energije, proizveden iz obnovljivih virov energije. Za namene tega izračuna se prispevek vsakega vira energije </w:t>
      </w:r>
      <w:r w:rsidR="0035603F">
        <w:rPr>
          <w:rFonts w:ascii="Arial" w:hAnsi="Arial" w:cs="Arial"/>
        </w:rPr>
        <w:t xml:space="preserve">izračuna </w:t>
      </w:r>
      <w:r w:rsidR="00277A44" w:rsidRPr="00277A44">
        <w:rPr>
          <w:rFonts w:ascii="Arial" w:hAnsi="Arial" w:cs="Arial"/>
        </w:rPr>
        <w:t xml:space="preserve">na podlagi </w:t>
      </w:r>
      <w:r w:rsidR="003B16F7">
        <w:rPr>
          <w:rFonts w:ascii="Arial" w:hAnsi="Arial" w:cs="Arial"/>
        </w:rPr>
        <w:t xml:space="preserve">njegove </w:t>
      </w:r>
      <w:r w:rsidR="00277A44" w:rsidRPr="00277A44">
        <w:rPr>
          <w:rFonts w:ascii="Arial" w:hAnsi="Arial" w:cs="Arial"/>
        </w:rPr>
        <w:t xml:space="preserve">energijske </w:t>
      </w:r>
      <w:r w:rsidR="003B16F7">
        <w:rPr>
          <w:rFonts w:ascii="Arial" w:hAnsi="Arial" w:cs="Arial"/>
        </w:rPr>
        <w:t>vsebnosti</w:t>
      </w:r>
      <w:r w:rsidR="00277A44" w:rsidRPr="00277A44">
        <w:rPr>
          <w:rFonts w:ascii="Arial" w:hAnsi="Arial" w:cs="Arial"/>
        </w:rPr>
        <w:t>.</w:t>
      </w:r>
    </w:p>
    <w:p w14:paraId="73C2299A" w14:textId="072110DB" w:rsidR="00277A44" w:rsidRPr="00277A44" w:rsidRDefault="00093AAF" w:rsidP="00277A44">
      <w:pPr>
        <w:jc w:val="both"/>
        <w:rPr>
          <w:rFonts w:ascii="Arial" w:hAnsi="Arial" w:cs="Arial"/>
        </w:rPr>
      </w:pPr>
      <w:r>
        <w:rPr>
          <w:rFonts w:ascii="Arial" w:hAnsi="Arial" w:cs="Arial"/>
        </w:rPr>
        <w:t xml:space="preserve">(3) </w:t>
      </w:r>
      <w:r w:rsidR="00277A44" w:rsidRPr="00277A44">
        <w:rPr>
          <w:rFonts w:ascii="Arial" w:hAnsi="Arial" w:cs="Arial"/>
        </w:rPr>
        <w:t>Električna energija, proizvedena v hidroelektrarnah in vetrnih elektrarnah, se upošteva v skladu z normali</w:t>
      </w:r>
      <w:r w:rsidR="00267F07">
        <w:rPr>
          <w:rFonts w:ascii="Arial" w:hAnsi="Arial" w:cs="Arial"/>
        </w:rPr>
        <w:t xml:space="preserve">zacijskimi pravili iz Priloge </w:t>
      </w:r>
      <w:r w:rsidR="00472641">
        <w:rPr>
          <w:rFonts w:ascii="Arial" w:hAnsi="Arial" w:cs="Arial"/>
        </w:rPr>
        <w:t>1</w:t>
      </w:r>
      <w:r w:rsidR="00267F07">
        <w:rPr>
          <w:rFonts w:ascii="Arial" w:hAnsi="Arial" w:cs="Arial"/>
        </w:rPr>
        <w:t>, ki je sestavni del tega pravilnika</w:t>
      </w:r>
      <w:r w:rsidR="00A82BCD">
        <w:rPr>
          <w:rFonts w:ascii="Arial" w:hAnsi="Arial" w:cs="Arial"/>
        </w:rPr>
        <w:t>.</w:t>
      </w:r>
    </w:p>
    <w:p w14:paraId="7AC2FE64" w14:textId="77777777" w:rsidR="00076BA0" w:rsidRPr="007F2DF0" w:rsidRDefault="00076BA0" w:rsidP="005F74FB">
      <w:pPr>
        <w:numPr>
          <w:ilvl w:val="0"/>
          <w:numId w:val="15"/>
        </w:numPr>
        <w:jc w:val="center"/>
        <w:rPr>
          <w:rFonts w:ascii="Arial" w:hAnsi="Arial" w:cs="Arial"/>
          <w:bCs/>
        </w:rPr>
      </w:pPr>
      <w:r>
        <w:rPr>
          <w:rFonts w:ascii="Arial" w:hAnsi="Arial" w:cs="Arial"/>
          <w:bCs/>
        </w:rPr>
        <w:t>člen</w:t>
      </w:r>
    </w:p>
    <w:p w14:paraId="25A62F80" w14:textId="6550C90E" w:rsidR="007344AD" w:rsidRDefault="00093AAF" w:rsidP="00277A44">
      <w:pPr>
        <w:jc w:val="both"/>
        <w:rPr>
          <w:rFonts w:ascii="Arial" w:hAnsi="Arial" w:cs="Arial"/>
        </w:rPr>
      </w:pPr>
      <w:r>
        <w:rPr>
          <w:rFonts w:ascii="Arial" w:hAnsi="Arial" w:cs="Arial"/>
        </w:rPr>
        <w:t xml:space="preserve">(1) </w:t>
      </w:r>
      <w:r w:rsidR="004C3C09">
        <w:rPr>
          <w:rFonts w:ascii="Arial" w:hAnsi="Arial" w:cs="Arial"/>
        </w:rPr>
        <w:t>B</w:t>
      </w:r>
      <w:r w:rsidR="00CA4A36" w:rsidRPr="00CA4A36">
        <w:rPr>
          <w:rFonts w:ascii="Arial" w:hAnsi="Arial" w:cs="Arial"/>
        </w:rPr>
        <w:t xml:space="preserve">ruto </w:t>
      </w:r>
      <w:r w:rsidR="004C3C09">
        <w:rPr>
          <w:rFonts w:ascii="Arial" w:hAnsi="Arial" w:cs="Arial"/>
        </w:rPr>
        <w:t>k</w:t>
      </w:r>
      <w:r w:rsidR="004C3C09" w:rsidRPr="00CA4A36">
        <w:rPr>
          <w:rFonts w:ascii="Arial" w:hAnsi="Arial" w:cs="Arial"/>
        </w:rPr>
        <w:t xml:space="preserve">ončna </w:t>
      </w:r>
      <w:r w:rsidR="00CA4A36" w:rsidRPr="00CA4A36">
        <w:rPr>
          <w:rFonts w:ascii="Arial" w:hAnsi="Arial" w:cs="Arial"/>
        </w:rPr>
        <w:t>poraba</w:t>
      </w:r>
      <w:r w:rsidR="00CA4A36">
        <w:rPr>
          <w:rFonts w:ascii="Arial" w:hAnsi="Arial" w:cs="Arial"/>
        </w:rPr>
        <w:t xml:space="preserve"> energije</w:t>
      </w:r>
      <w:r w:rsidR="004C3C09">
        <w:rPr>
          <w:rFonts w:ascii="Arial" w:hAnsi="Arial" w:cs="Arial"/>
        </w:rPr>
        <w:t xml:space="preserve"> iz obnovljivih virov energije v sektorju ogrevanja in hlajenja </w:t>
      </w:r>
      <w:r w:rsidR="007344AD">
        <w:rPr>
          <w:rFonts w:ascii="Arial" w:hAnsi="Arial" w:cs="Arial"/>
        </w:rPr>
        <w:t xml:space="preserve">se </w:t>
      </w:r>
      <w:r w:rsidR="004C3C09">
        <w:rPr>
          <w:rFonts w:ascii="Arial" w:hAnsi="Arial" w:cs="Arial"/>
        </w:rPr>
        <w:t>izračuna kot količina</w:t>
      </w:r>
      <w:r w:rsidR="00CA4A36">
        <w:rPr>
          <w:rFonts w:ascii="Arial" w:hAnsi="Arial" w:cs="Arial"/>
        </w:rPr>
        <w:t xml:space="preserve"> </w:t>
      </w:r>
      <w:r w:rsidR="007344AD">
        <w:rPr>
          <w:rFonts w:ascii="Arial" w:hAnsi="Arial" w:cs="Arial"/>
        </w:rPr>
        <w:t>energije za ogrevanje in hlajenje na daljavo, proizvedene v Republiki Sloveniji iz obnovljivih virov, k čemur se doda poraba druge energije iz obnovljivih virov v industriji, gospodinjstvih, storitvenem sektorju, kmetijstvu, gozdarstvu in ribištvu ter za namene ogrevanja, hlajenja in predelave.</w:t>
      </w:r>
      <w:r w:rsidR="00F16AFC">
        <w:rPr>
          <w:rFonts w:ascii="Arial" w:hAnsi="Arial" w:cs="Arial"/>
        </w:rPr>
        <w:t xml:space="preserve">  </w:t>
      </w:r>
    </w:p>
    <w:p w14:paraId="73790E00" w14:textId="3CC60A5D" w:rsidR="00277A44" w:rsidRPr="00277A44" w:rsidRDefault="00093AAF" w:rsidP="00277A44">
      <w:pPr>
        <w:jc w:val="both"/>
        <w:rPr>
          <w:rFonts w:ascii="Arial" w:hAnsi="Arial" w:cs="Arial"/>
        </w:rPr>
      </w:pPr>
      <w:r>
        <w:rPr>
          <w:rFonts w:ascii="Arial" w:hAnsi="Arial" w:cs="Arial"/>
        </w:rPr>
        <w:t xml:space="preserve">(2) </w:t>
      </w:r>
      <w:r w:rsidR="00277A44" w:rsidRPr="00277A44">
        <w:rPr>
          <w:rFonts w:ascii="Arial" w:hAnsi="Arial" w:cs="Arial"/>
        </w:rPr>
        <w:t xml:space="preserve">V </w:t>
      </w:r>
      <w:r w:rsidR="00472641">
        <w:rPr>
          <w:rFonts w:ascii="Arial" w:hAnsi="Arial" w:cs="Arial"/>
        </w:rPr>
        <w:t>proizvodnih napravah</w:t>
      </w:r>
      <w:r w:rsidR="00F16AFC">
        <w:rPr>
          <w:rFonts w:ascii="Arial" w:hAnsi="Arial" w:cs="Arial"/>
        </w:rPr>
        <w:t xml:space="preserve"> </w:t>
      </w:r>
      <w:r w:rsidR="001A2A8A">
        <w:rPr>
          <w:rFonts w:ascii="Arial" w:hAnsi="Arial" w:cs="Arial"/>
        </w:rPr>
        <w:t>na več goriv, ki uporabljajo</w:t>
      </w:r>
      <w:r w:rsidR="00277A44" w:rsidRPr="00277A44">
        <w:rPr>
          <w:rFonts w:ascii="Arial" w:hAnsi="Arial" w:cs="Arial"/>
        </w:rPr>
        <w:t xml:space="preserve"> </w:t>
      </w:r>
      <w:r w:rsidR="001A2A8A">
        <w:rPr>
          <w:rFonts w:ascii="Arial" w:hAnsi="Arial" w:cs="Arial"/>
        </w:rPr>
        <w:t>obnovljive in neobnovljive vire</w:t>
      </w:r>
      <w:r w:rsidR="00277A44" w:rsidRPr="00277A44">
        <w:rPr>
          <w:rFonts w:ascii="Arial" w:hAnsi="Arial" w:cs="Arial"/>
        </w:rPr>
        <w:t xml:space="preserve">, se upošteva samo </w:t>
      </w:r>
      <w:r w:rsidR="001A2A8A">
        <w:rPr>
          <w:rFonts w:ascii="Arial" w:hAnsi="Arial" w:cs="Arial"/>
        </w:rPr>
        <w:t>del energije za ogrevanje in hlajenje, proizveden iz obnovljivih virov energije. Za namene tega izračuna se izračuna prispevek vsakega vira energije na podlagi njegove energijske vsebnosti</w:t>
      </w:r>
      <w:r w:rsidR="00277A44" w:rsidRPr="00277A44">
        <w:rPr>
          <w:rFonts w:ascii="Arial" w:hAnsi="Arial" w:cs="Arial"/>
        </w:rPr>
        <w:t>.</w:t>
      </w:r>
    </w:p>
    <w:p w14:paraId="061B014D" w14:textId="64FB3E3B" w:rsidR="00277A44" w:rsidRPr="00277A44" w:rsidRDefault="00093AAF" w:rsidP="00277A44">
      <w:pPr>
        <w:jc w:val="both"/>
        <w:rPr>
          <w:rFonts w:ascii="Arial" w:hAnsi="Arial" w:cs="Arial"/>
        </w:rPr>
      </w:pPr>
      <w:r>
        <w:rPr>
          <w:rFonts w:ascii="Arial" w:hAnsi="Arial" w:cs="Arial"/>
        </w:rPr>
        <w:t xml:space="preserve">(3) </w:t>
      </w:r>
      <w:r w:rsidR="001F086A">
        <w:rPr>
          <w:rFonts w:ascii="Arial" w:hAnsi="Arial" w:cs="Arial"/>
        </w:rPr>
        <w:t>Energija okolice in geotermalna energija, ki se uporablja za ogrevanje in hlajenje s pomočjo toplotnih črpalk in sistemov daljinskega hlajenja, se upoštevata za namene točke b</w:t>
      </w:r>
      <w:r w:rsidR="00472641">
        <w:rPr>
          <w:rFonts w:ascii="Arial" w:hAnsi="Arial" w:cs="Arial"/>
        </w:rPr>
        <w:t>)</w:t>
      </w:r>
      <w:r w:rsidR="001F086A">
        <w:rPr>
          <w:rFonts w:ascii="Arial" w:hAnsi="Arial" w:cs="Arial"/>
        </w:rPr>
        <w:t xml:space="preserve"> </w:t>
      </w:r>
      <w:r w:rsidR="00E968FE">
        <w:rPr>
          <w:rFonts w:ascii="Arial" w:hAnsi="Arial" w:cs="Arial"/>
        </w:rPr>
        <w:t>prvega odstavka 4</w:t>
      </w:r>
      <w:r w:rsidR="001F086A">
        <w:rPr>
          <w:rFonts w:ascii="Arial" w:hAnsi="Arial" w:cs="Arial"/>
        </w:rPr>
        <w:t>. člena</w:t>
      </w:r>
      <w:r w:rsidR="005F74FB">
        <w:rPr>
          <w:rFonts w:ascii="Arial" w:hAnsi="Arial" w:cs="Arial"/>
        </w:rPr>
        <w:t xml:space="preserve"> tega pravilnika</w:t>
      </w:r>
      <w:r w:rsidR="00277A44" w:rsidRPr="00277A44">
        <w:rPr>
          <w:rFonts w:ascii="Arial" w:hAnsi="Arial" w:cs="Arial"/>
        </w:rPr>
        <w:t xml:space="preserve">, </w:t>
      </w:r>
      <w:r w:rsidR="001F086A">
        <w:rPr>
          <w:rFonts w:ascii="Arial" w:hAnsi="Arial" w:cs="Arial"/>
        </w:rPr>
        <w:t>če končna proizvedena energija znatno presega primarni vnos energije, potrebne za delovanje toplotnih črpalk. Količina toplote ali hladu, ki se za namene te direktive šteje kot energija iz obnovljivih virov, se izračuna v skladu z metodologijo iz Priloge 2, ki je sestavni del tega pravilnika, pri čemer se upošteva raba energije v vseh sektorjih končne porabe.</w:t>
      </w:r>
    </w:p>
    <w:p w14:paraId="550D9EA5" w14:textId="0CFBB6EF" w:rsidR="00277A44" w:rsidRDefault="00093AAF" w:rsidP="00277A44">
      <w:pPr>
        <w:jc w:val="both"/>
        <w:rPr>
          <w:rFonts w:ascii="Arial" w:hAnsi="Arial" w:cs="Arial"/>
        </w:rPr>
      </w:pPr>
      <w:r>
        <w:rPr>
          <w:rFonts w:ascii="Arial" w:hAnsi="Arial" w:cs="Arial"/>
        </w:rPr>
        <w:t xml:space="preserve">(4) </w:t>
      </w:r>
      <w:r w:rsidR="00277A44" w:rsidRPr="00277A44">
        <w:rPr>
          <w:rFonts w:ascii="Arial" w:hAnsi="Arial" w:cs="Arial"/>
        </w:rPr>
        <w:t>Toplota, ki jo proizvedejo pasivni energetski sistemi, pri katerih se nižja poraba energije doseže pasivno z izkoriščanjem konstrukcije zgradbe ali toplote, proizvedene z energij</w:t>
      </w:r>
      <w:r w:rsidR="005F74FB">
        <w:rPr>
          <w:rFonts w:ascii="Arial" w:hAnsi="Arial" w:cs="Arial"/>
        </w:rPr>
        <w:t>o iz neobnovljivih virov, se pri izračunu iz točke b</w:t>
      </w:r>
      <w:r w:rsidR="00472641">
        <w:rPr>
          <w:rFonts w:ascii="Arial" w:hAnsi="Arial" w:cs="Arial"/>
        </w:rPr>
        <w:t>)</w:t>
      </w:r>
      <w:r w:rsidR="005F74FB" w:rsidRPr="00CA4A36">
        <w:rPr>
          <w:rFonts w:ascii="Arial" w:hAnsi="Arial" w:cs="Arial"/>
        </w:rPr>
        <w:t xml:space="preserve"> prvega od</w:t>
      </w:r>
      <w:r w:rsidR="005F74FB">
        <w:rPr>
          <w:rFonts w:ascii="Arial" w:hAnsi="Arial" w:cs="Arial"/>
        </w:rPr>
        <w:t xml:space="preserve">stavka </w:t>
      </w:r>
      <w:r w:rsidR="00E968FE">
        <w:rPr>
          <w:rFonts w:ascii="Arial" w:hAnsi="Arial" w:cs="Arial"/>
        </w:rPr>
        <w:t>4</w:t>
      </w:r>
      <w:r w:rsidR="005F74FB">
        <w:rPr>
          <w:rFonts w:ascii="Arial" w:hAnsi="Arial" w:cs="Arial"/>
        </w:rPr>
        <w:t>. člena tega pravilnika</w:t>
      </w:r>
      <w:r w:rsidR="005F74FB" w:rsidRPr="00277A44">
        <w:rPr>
          <w:rFonts w:ascii="Arial" w:hAnsi="Arial" w:cs="Arial"/>
        </w:rPr>
        <w:t xml:space="preserve">, </w:t>
      </w:r>
      <w:r w:rsidR="00277A44" w:rsidRPr="00277A44">
        <w:rPr>
          <w:rFonts w:ascii="Arial" w:hAnsi="Arial" w:cs="Arial"/>
        </w:rPr>
        <w:t>ne upošteva.</w:t>
      </w:r>
    </w:p>
    <w:p w14:paraId="068BF836" w14:textId="77777777" w:rsidR="00DF0B18" w:rsidRPr="007F2DF0" w:rsidRDefault="00DF0B18" w:rsidP="005F74FB">
      <w:pPr>
        <w:numPr>
          <w:ilvl w:val="0"/>
          <w:numId w:val="15"/>
        </w:numPr>
        <w:jc w:val="center"/>
        <w:rPr>
          <w:rFonts w:ascii="Arial" w:hAnsi="Arial" w:cs="Arial"/>
          <w:bCs/>
        </w:rPr>
      </w:pPr>
      <w:r>
        <w:rPr>
          <w:rFonts w:ascii="Arial" w:hAnsi="Arial" w:cs="Arial"/>
          <w:bCs/>
        </w:rPr>
        <w:t>člen</w:t>
      </w:r>
    </w:p>
    <w:p w14:paraId="42BDE20B" w14:textId="77777777" w:rsidR="000116B7" w:rsidRDefault="000116B7" w:rsidP="000116B7">
      <w:pPr>
        <w:spacing w:after="0"/>
        <w:rPr>
          <w:rFonts w:ascii="Arial" w:hAnsi="Arial" w:cs="Arial"/>
        </w:rPr>
      </w:pPr>
    </w:p>
    <w:p w14:paraId="0995A334" w14:textId="0952C95B" w:rsidR="005F1EA9" w:rsidRDefault="005F1EA9" w:rsidP="005F1EA9">
      <w:pPr>
        <w:jc w:val="both"/>
        <w:rPr>
          <w:rFonts w:ascii="Arial" w:hAnsi="Arial" w:cs="Arial"/>
        </w:rPr>
      </w:pPr>
      <w:r>
        <w:rPr>
          <w:rFonts w:ascii="Arial" w:hAnsi="Arial" w:cs="Arial"/>
        </w:rPr>
        <w:t>Za izračun</w:t>
      </w:r>
      <w:r w:rsidRPr="00CA4A36">
        <w:rPr>
          <w:rFonts w:ascii="Arial" w:hAnsi="Arial" w:cs="Arial"/>
        </w:rPr>
        <w:t xml:space="preserve"> </w:t>
      </w:r>
      <w:r>
        <w:rPr>
          <w:rFonts w:ascii="Arial" w:hAnsi="Arial" w:cs="Arial"/>
        </w:rPr>
        <w:t>k</w:t>
      </w:r>
      <w:r w:rsidRPr="00CA4A36">
        <w:rPr>
          <w:rFonts w:ascii="Arial" w:hAnsi="Arial" w:cs="Arial"/>
        </w:rPr>
        <w:t>ončn</w:t>
      </w:r>
      <w:r>
        <w:rPr>
          <w:rFonts w:ascii="Arial" w:hAnsi="Arial" w:cs="Arial"/>
        </w:rPr>
        <w:t>e</w:t>
      </w:r>
      <w:r w:rsidRPr="00CA4A36">
        <w:rPr>
          <w:rFonts w:ascii="Arial" w:hAnsi="Arial" w:cs="Arial"/>
        </w:rPr>
        <w:t xml:space="preserve"> porab</w:t>
      </w:r>
      <w:r>
        <w:rPr>
          <w:rFonts w:ascii="Arial" w:hAnsi="Arial" w:cs="Arial"/>
        </w:rPr>
        <w:t>e energije iz obnovljivih virov energije v sektorju prometa se uporabijo naslednje zahteve:</w:t>
      </w:r>
    </w:p>
    <w:p w14:paraId="4CA2C83F" w14:textId="380891F0" w:rsidR="005F1EA9" w:rsidRDefault="005F1EA9" w:rsidP="005F1EA9">
      <w:pPr>
        <w:jc w:val="both"/>
        <w:rPr>
          <w:rFonts w:ascii="Arial" w:hAnsi="Arial" w:cs="Arial"/>
        </w:rPr>
      </w:pPr>
      <w:r>
        <w:rPr>
          <w:rFonts w:ascii="Arial" w:hAnsi="Arial" w:cs="Arial"/>
        </w:rPr>
        <w:lastRenderedPageBreak/>
        <w:t xml:space="preserve">a) končna </w:t>
      </w:r>
      <w:r w:rsidRPr="00C04D5D">
        <w:rPr>
          <w:rFonts w:ascii="Arial" w:hAnsi="Arial" w:cs="Arial"/>
        </w:rPr>
        <w:t>poraba energije iz obnovljivih virov v prometnem sektorju se izračuna kot vsota vseh pogonskih biogoriv, biomasnih goriv ter tekočih in plinastih goriv iz obnovljivih virov nebiološkega izvora, namenjenih uporabi v prometu, porabljenih v prometnem sektorju. Vendar se tekoča in plinasta goriva iz obnovljivih virov nebiološkega izvora, namenjena uporabi v prometu, ki so proizvedena iz električne energije iz obnovljivih virov, v izračunu točke a</w:t>
      </w:r>
      <w:r w:rsidR="00472641">
        <w:rPr>
          <w:rFonts w:ascii="Arial" w:hAnsi="Arial" w:cs="Arial"/>
        </w:rPr>
        <w:t>)</w:t>
      </w:r>
      <w:r w:rsidRPr="00C04D5D">
        <w:rPr>
          <w:rFonts w:ascii="Arial" w:hAnsi="Arial" w:cs="Arial"/>
        </w:rPr>
        <w:t xml:space="preserve"> prvega odstavka 4. člena vključijo samo pri izračunu količine električne energije, proizvedene v Republiki Sloveniji</w:t>
      </w:r>
      <w:r w:rsidR="00490BCB">
        <w:rPr>
          <w:rFonts w:ascii="Arial" w:hAnsi="Arial" w:cs="Arial"/>
        </w:rPr>
        <w:t>,</w:t>
      </w:r>
      <w:r w:rsidRPr="00C04D5D">
        <w:rPr>
          <w:rFonts w:ascii="Arial" w:hAnsi="Arial" w:cs="Arial"/>
        </w:rPr>
        <w:t xml:space="preserve"> iz obnovljivih virov;</w:t>
      </w:r>
    </w:p>
    <w:p w14:paraId="1BE9083C" w14:textId="77777777" w:rsidR="004E628F" w:rsidRDefault="00614814" w:rsidP="004E628F">
      <w:pPr>
        <w:jc w:val="both"/>
        <w:rPr>
          <w:rFonts w:ascii="Arial" w:hAnsi="Arial" w:cs="Arial"/>
        </w:rPr>
      </w:pPr>
      <w:r>
        <w:rPr>
          <w:rFonts w:ascii="Arial" w:hAnsi="Arial" w:cs="Arial"/>
        </w:rPr>
        <w:t xml:space="preserve">b) </w:t>
      </w:r>
      <w:r w:rsidRPr="004E628F">
        <w:rPr>
          <w:rFonts w:ascii="Arial" w:hAnsi="Arial" w:cs="Arial"/>
        </w:rPr>
        <w:t xml:space="preserve">pri izračunu končne porabe energije v prometnem sektorju se uporabljajo vrednosti energijske vsebnosti goriv, namenjenih uporabi v prometu, kot so določene </w:t>
      </w:r>
      <w:r w:rsidR="004E628F" w:rsidRPr="004E628F">
        <w:rPr>
          <w:rFonts w:ascii="Arial" w:hAnsi="Arial" w:cs="Arial"/>
        </w:rPr>
        <w:t>v zakonodaji, pristojni za trajnostna merila za biogoriva in emisije toplogrednih plinov goriv. Energijsko vsebnost goriv, namenjenih uporabi v prometnem sektorju, ki niso zajeta v zakonodaji, pristojni za trajnostna merila za biogoriva in emisij toplogradnih plinov goriv, se določi na podlagi veljavnih ustreznih ESO standardov za določanje kurilnih vrednosti ali v primeru njihove odsotnosti, na podlagi ustreznih standardov ISO</w:t>
      </w:r>
      <w:r w:rsidR="004E628F">
        <w:rPr>
          <w:rFonts w:ascii="Arial" w:hAnsi="Arial" w:cs="Arial"/>
        </w:rPr>
        <w:t>.</w:t>
      </w:r>
    </w:p>
    <w:p w14:paraId="55ED9620" w14:textId="77777777" w:rsidR="00583F09" w:rsidRDefault="00583F09" w:rsidP="00C04D5D">
      <w:pPr>
        <w:jc w:val="both"/>
        <w:rPr>
          <w:rFonts w:ascii="Arial" w:hAnsi="Arial" w:cs="Arial"/>
        </w:rPr>
      </w:pPr>
    </w:p>
    <w:p w14:paraId="16A52989" w14:textId="77777777" w:rsidR="00583F09" w:rsidRDefault="00035B32" w:rsidP="00035B32">
      <w:pPr>
        <w:jc w:val="center"/>
        <w:rPr>
          <w:rFonts w:ascii="Arial" w:hAnsi="Arial" w:cs="Arial"/>
        </w:rPr>
      </w:pPr>
      <w:r>
        <w:rPr>
          <w:rFonts w:ascii="Arial" w:hAnsi="Arial" w:cs="Arial"/>
        </w:rPr>
        <w:t>8. člen</w:t>
      </w:r>
    </w:p>
    <w:p w14:paraId="5937336D" w14:textId="77777777" w:rsidR="00583F09" w:rsidRDefault="00583F09" w:rsidP="000116B7">
      <w:pPr>
        <w:spacing w:after="0"/>
        <w:rPr>
          <w:rFonts w:ascii="Arial" w:hAnsi="Arial" w:cs="Arial"/>
        </w:rPr>
      </w:pPr>
    </w:p>
    <w:p w14:paraId="35BCC174" w14:textId="77777777" w:rsidR="00583F09" w:rsidRDefault="00035B32" w:rsidP="000116B7">
      <w:pPr>
        <w:spacing w:after="0"/>
        <w:rPr>
          <w:rFonts w:ascii="Arial" w:hAnsi="Arial" w:cs="Arial"/>
        </w:rPr>
      </w:pPr>
      <w:r>
        <w:rPr>
          <w:rFonts w:ascii="Arial" w:hAnsi="Arial" w:cs="Arial"/>
        </w:rPr>
        <w:t xml:space="preserve">Pri izračunu bruto končne porabe energije je lahko delež bruto končne porabe energije v letalstvu največ 6,18% bruto končne porabe energije Republike Slovenije. </w:t>
      </w:r>
    </w:p>
    <w:p w14:paraId="2556455A" w14:textId="77777777" w:rsidR="00583F09" w:rsidRDefault="00583F09" w:rsidP="000116B7">
      <w:pPr>
        <w:spacing w:after="0"/>
        <w:rPr>
          <w:rFonts w:ascii="Arial" w:hAnsi="Arial" w:cs="Arial"/>
        </w:rPr>
      </w:pPr>
    </w:p>
    <w:p w14:paraId="79AF48BC" w14:textId="77777777" w:rsidR="00CC5F80" w:rsidRDefault="00CC5F80" w:rsidP="000116B7">
      <w:pPr>
        <w:spacing w:after="0"/>
        <w:rPr>
          <w:rFonts w:ascii="Arial" w:hAnsi="Arial" w:cs="Arial"/>
        </w:rPr>
      </w:pPr>
    </w:p>
    <w:p w14:paraId="54865998" w14:textId="77777777" w:rsidR="00CC5F80" w:rsidRDefault="00CC5F80" w:rsidP="000116B7">
      <w:pPr>
        <w:spacing w:after="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9. člen</w:t>
      </w:r>
    </w:p>
    <w:p w14:paraId="4127FB74" w14:textId="77777777" w:rsidR="00CC5F80" w:rsidRDefault="00CC5F80" w:rsidP="000116B7">
      <w:pPr>
        <w:spacing w:after="0"/>
        <w:rPr>
          <w:rFonts w:ascii="Arial" w:hAnsi="Arial" w:cs="Arial"/>
        </w:rPr>
      </w:pPr>
    </w:p>
    <w:p w14:paraId="35E665CF" w14:textId="77777777" w:rsidR="001419DD" w:rsidRPr="000116B7" w:rsidRDefault="001419DD" w:rsidP="001419DD">
      <w:pPr>
        <w:rPr>
          <w:rFonts w:ascii="Arial" w:hAnsi="Arial" w:cs="Arial"/>
        </w:rPr>
      </w:pPr>
      <w:r w:rsidRPr="000116B7">
        <w:rPr>
          <w:rFonts w:ascii="Arial" w:hAnsi="Arial" w:cs="Arial"/>
        </w:rPr>
        <w:t xml:space="preserve">Ta pravilnik začne veljati </w:t>
      </w:r>
      <w:r>
        <w:rPr>
          <w:rFonts w:ascii="Arial" w:hAnsi="Arial" w:cs="Arial"/>
        </w:rPr>
        <w:t xml:space="preserve">petnajsti </w:t>
      </w:r>
      <w:r w:rsidRPr="000116B7">
        <w:rPr>
          <w:rFonts w:ascii="Arial" w:hAnsi="Arial" w:cs="Arial"/>
        </w:rPr>
        <w:t>dan po objavi v Uradnem listu Republike Slovenije.</w:t>
      </w:r>
    </w:p>
    <w:p w14:paraId="62DC99C7" w14:textId="77777777" w:rsidR="00CC5F80" w:rsidRDefault="00CC5F80" w:rsidP="000116B7">
      <w:pPr>
        <w:spacing w:after="0"/>
        <w:rPr>
          <w:rFonts w:ascii="Arial" w:hAnsi="Arial" w:cs="Arial"/>
        </w:rPr>
      </w:pPr>
    </w:p>
    <w:p w14:paraId="4404507E" w14:textId="77777777" w:rsidR="00CC5F80" w:rsidRDefault="00CC5F80" w:rsidP="000116B7">
      <w:pPr>
        <w:spacing w:after="0"/>
        <w:rPr>
          <w:rFonts w:ascii="Arial" w:hAnsi="Arial" w:cs="Arial"/>
        </w:rPr>
      </w:pPr>
    </w:p>
    <w:p w14:paraId="7490CC82" w14:textId="77777777" w:rsidR="00CC5F80" w:rsidRPr="000116B7" w:rsidRDefault="00CC5F80" w:rsidP="000116B7">
      <w:pPr>
        <w:spacing w:after="0"/>
        <w:rPr>
          <w:rFonts w:ascii="Arial" w:hAnsi="Arial" w:cs="Arial"/>
        </w:rPr>
      </w:pPr>
    </w:p>
    <w:p w14:paraId="72029627" w14:textId="4F2C161E" w:rsidR="000116B7" w:rsidRPr="00497E75" w:rsidRDefault="005C69EB" w:rsidP="000116B7">
      <w:pPr>
        <w:spacing w:after="0"/>
        <w:rPr>
          <w:rFonts w:ascii="Arial" w:hAnsi="Arial" w:cs="Arial"/>
        </w:rPr>
      </w:pPr>
      <w:r w:rsidRPr="00497E75">
        <w:rPr>
          <w:rFonts w:ascii="Arial" w:hAnsi="Arial" w:cs="Arial"/>
        </w:rPr>
        <w:t>Š</w:t>
      </w:r>
      <w:r w:rsidR="000116B7" w:rsidRPr="00497E75">
        <w:rPr>
          <w:rFonts w:ascii="Arial" w:hAnsi="Arial" w:cs="Arial"/>
        </w:rPr>
        <w:t xml:space="preserve">t. </w:t>
      </w:r>
      <w:r w:rsidR="00F20360">
        <w:rPr>
          <w:rFonts w:ascii="Arial" w:hAnsi="Arial" w:cs="Arial"/>
        </w:rPr>
        <w:t>007- 585/2021/</w:t>
      </w:r>
    </w:p>
    <w:p w14:paraId="68474AFB" w14:textId="77777777" w:rsidR="000116B7" w:rsidRPr="00497E75" w:rsidRDefault="00A50B2B" w:rsidP="000116B7">
      <w:pPr>
        <w:spacing w:after="0"/>
        <w:rPr>
          <w:rFonts w:ascii="Arial" w:hAnsi="Arial" w:cs="Arial"/>
        </w:rPr>
      </w:pPr>
      <w:r w:rsidRPr="00497E75">
        <w:rPr>
          <w:rFonts w:ascii="Arial" w:hAnsi="Arial" w:cs="Arial"/>
        </w:rPr>
        <w:t xml:space="preserve">Ljubljana, dne </w:t>
      </w:r>
    </w:p>
    <w:p w14:paraId="12145FEB" w14:textId="684CDBD9" w:rsidR="000116B7" w:rsidRDefault="000116B7" w:rsidP="000116B7">
      <w:pPr>
        <w:spacing w:after="0"/>
        <w:rPr>
          <w:rFonts w:ascii="Arial" w:hAnsi="Arial" w:cs="Arial"/>
        </w:rPr>
      </w:pPr>
      <w:r w:rsidRPr="00497E75">
        <w:rPr>
          <w:rFonts w:ascii="Arial" w:hAnsi="Arial" w:cs="Arial"/>
        </w:rPr>
        <w:t xml:space="preserve">EVA </w:t>
      </w:r>
      <w:r w:rsidR="00F20360">
        <w:rPr>
          <w:rFonts w:ascii="Arial" w:hAnsi="Arial" w:cs="Arial"/>
        </w:rPr>
        <w:t>2021-2430-0126</w:t>
      </w:r>
    </w:p>
    <w:p w14:paraId="32B080F4" w14:textId="77777777" w:rsidR="00F56ABC" w:rsidRPr="000116B7" w:rsidRDefault="00F56ABC" w:rsidP="000116B7">
      <w:pPr>
        <w:spacing w:after="0"/>
        <w:rPr>
          <w:rFonts w:ascii="Arial" w:hAnsi="Arial" w:cs="Arial"/>
        </w:rPr>
      </w:pPr>
    </w:p>
    <w:p w14:paraId="384FEE87" w14:textId="77777777" w:rsidR="00A50B2B" w:rsidRDefault="000116B7" w:rsidP="00035B32">
      <w:pPr>
        <w:spacing w:after="0"/>
        <w:ind w:left="4956" w:firstLine="708"/>
        <w:rPr>
          <w:rFonts w:ascii="Arial" w:hAnsi="Arial" w:cs="Arial"/>
        </w:rPr>
      </w:pPr>
      <w:r w:rsidRPr="000116B7">
        <w:rPr>
          <w:rFonts w:ascii="Arial" w:hAnsi="Arial" w:cs="Arial"/>
        </w:rPr>
        <w:t xml:space="preserve">    </w:t>
      </w:r>
    </w:p>
    <w:p w14:paraId="6D7E7B5F" w14:textId="77777777" w:rsidR="00A50B2B" w:rsidRDefault="00A50B2B" w:rsidP="000116B7">
      <w:pPr>
        <w:rPr>
          <w:rFonts w:ascii="Arial" w:hAnsi="Arial" w:cs="Arial"/>
        </w:rPr>
      </w:pPr>
    </w:p>
    <w:p w14:paraId="284FCC8C" w14:textId="77777777" w:rsidR="000116B7" w:rsidRDefault="00F34E56" w:rsidP="00362C71">
      <w:pPr>
        <w:rPr>
          <w:rFonts w:ascii="Arial" w:hAnsi="Arial" w:cs="Arial"/>
          <w:b/>
        </w:rPr>
      </w:pPr>
      <w:r>
        <w:rPr>
          <w:rFonts w:ascii="Arial" w:hAnsi="Arial" w:cs="Arial"/>
        </w:rPr>
        <w:br w:type="page"/>
      </w:r>
      <w:r w:rsidR="000116B7" w:rsidRPr="003A360C">
        <w:rPr>
          <w:rFonts w:ascii="Arial" w:hAnsi="Arial" w:cs="Arial"/>
          <w:b/>
        </w:rPr>
        <w:lastRenderedPageBreak/>
        <w:t>PRILOGA</w:t>
      </w:r>
      <w:r w:rsidR="003A360C" w:rsidRPr="003A360C">
        <w:rPr>
          <w:rFonts w:ascii="Arial" w:hAnsi="Arial" w:cs="Arial"/>
          <w:b/>
        </w:rPr>
        <w:t xml:space="preserve"> </w:t>
      </w:r>
      <w:r w:rsidR="00362C71">
        <w:rPr>
          <w:rFonts w:ascii="Arial" w:hAnsi="Arial" w:cs="Arial"/>
          <w:b/>
        </w:rPr>
        <w:t>1</w:t>
      </w:r>
    </w:p>
    <w:p w14:paraId="1866D308" w14:textId="77777777" w:rsidR="00277A44" w:rsidRPr="003A360C" w:rsidRDefault="00277A44" w:rsidP="003A360C">
      <w:pPr>
        <w:jc w:val="right"/>
        <w:rPr>
          <w:rFonts w:ascii="Arial" w:hAnsi="Arial" w:cs="Arial"/>
          <w:b/>
        </w:rPr>
      </w:pPr>
    </w:p>
    <w:p w14:paraId="3BBA87EA" w14:textId="0817C720" w:rsidR="00277A44" w:rsidRPr="00277A44" w:rsidRDefault="00070322" w:rsidP="00277A44">
      <w:pPr>
        <w:spacing w:after="0"/>
        <w:jc w:val="center"/>
        <w:rPr>
          <w:rFonts w:ascii="Arial" w:hAnsi="Arial" w:cs="Arial"/>
          <w:b/>
        </w:rPr>
      </w:pPr>
      <w:r>
        <w:rPr>
          <w:rFonts w:ascii="Arial" w:hAnsi="Arial" w:cs="Arial"/>
          <w:b/>
        </w:rPr>
        <w:t>Normalizacijska pravila</w:t>
      </w:r>
      <w:bookmarkStart w:id="0" w:name="_GoBack"/>
      <w:bookmarkEnd w:id="0"/>
      <w:r w:rsidR="00277A44" w:rsidRPr="00277A44">
        <w:rPr>
          <w:rFonts w:ascii="Arial" w:hAnsi="Arial" w:cs="Arial"/>
          <w:b/>
        </w:rPr>
        <w:t xml:space="preserve"> za upoštevanje električne energije, pridobljene iz vodne energije in energije vetra</w:t>
      </w:r>
    </w:p>
    <w:p w14:paraId="7DFCE3B6" w14:textId="77777777" w:rsidR="00277A44" w:rsidRDefault="00277A44" w:rsidP="00277A44">
      <w:pPr>
        <w:spacing w:after="0"/>
        <w:jc w:val="both"/>
        <w:rPr>
          <w:rFonts w:ascii="Arial" w:hAnsi="Arial" w:cs="Arial"/>
        </w:rPr>
      </w:pPr>
    </w:p>
    <w:p w14:paraId="69B8B6CC" w14:textId="77777777" w:rsidR="00277A44" w:rsidRDefault="00277A44" w:rsidP="00277A44">
      <w:pPr>
        <w:spacing w:after="0"/>
        <w:jc w:val="both"/>
        <w:rPr>
          <w:rFonts w:ascii="Arial" w:hAnsi="Arial" w:cs="Arial"/>
        </w:rPr>
      </w:pPr>
    </w:p>
    <w:p w14:paraId="6E49AFB6" w14:textId="77777777" w:rsidR="00277A44" w:rsidRPr="002A38B2" w:rsidRDefault="002A38B2" w:rsidP="00277A44">
      <w:pPr>
        <w:spacing w:after="0"/>
        <w:jc w:val="both"/>
        <w:rPr>
          <w:rFonts w:ascii="Arial" w:hAnsi="Arial" w:cs="Arial"/>
          <w:i/>
          <w:u w:val="single"/>
        </w:rPr>
      </w:pPr>
      <w:r w:rsidRPr="002A38B2">
        <w:rPr>
          <w:rFonts w:ascii="Arial" w:hAnsi="Arial" w:cs="Arial"/>
          <w:i/>
          <w:u w:val="single"/>
        </w:rPr>
        <w:t xml:space="preserve">1. </w:t>
      </w:r>
      <w:r w:rsidR="00277A44" w:rsidRPr="002A38B2">
        <w:rPr>
          <w:rFonts w:ascii="Arial" w:hAnsi="Arial" w:cs="Arial"/>
          <w:i/>
          <w:u w:val="single"/>
        </w:rPr>
        <w:t xml:space="preserve">Pri upoštevanju električne energije, ki se v </w:t>
      </w:r>
      <w:r w:rsidR="0027584A">
        <w:rPr>
          <w:rFonts w:ascii="Arial" w:hAnsi="Arial" w:cs="Arial"/>
          <w:i/>
          <w:u w:val="single"/>
        </w:rPr>
        <w:t>letu N pr</w:t>
      </w:r>
      <w:r w:rsidR="00277A44" w:rsidRPr="002A38B2">
        <w:rPr>
          <w:rFonts w:ascii="Arial" w:hAnsi="Arial" w:cs="Arial"/>
          <w:i/>
          <w:u w:val="single"/>
        </w:rPr>
        <w:t>o</w:t>
      </w:r>
      <w:r w:rsidR="0027584A">
        <w:rPr>
          <w:rFonts w:ascii="Arial" w:hAnsi="Arial" w:cs="Arial"/>
          <w:i/>
          <w:u w:val="single"/>
        </w:rPr>
        <w:t>izvede</w:t>
      </w:r>
      <w:r w:rsidR="00277A44" w:rsidRPr="002A38B2">
        <w:rPr>
          <w:rFonts w:ascii="Arial" w:hAnsi="Arial" w:cs="Arial"/>
          <w:i/>
          <w:u w:val="single"/>
        </w:rPr>
        <w:t xml:space="preserve"> iz vodne energije, se uporabi naslednje pravilo:</w:t>
      </w:r>
    </w:p>
    <w:p w14:paraId="1BE6BFC6" w14:textId="77777777" w:rsidR="00277A44" w:rsidRDefault="00277A44" w:rsidP="00277A44">
      <w:pPr>
        <w:spacing w:after="0"/>
        <w:jc w:val="both"/>
        <w:rPr>
          <w:rFonts w:ascii="Arial" w:hAnsi="Arial" w:cs="Arial"/>
        </w:rPr>
      </w:pPr>
    </w:p>
    <w:p w14:paraId="3691D187" w14:textId="77777777" w:rsidR="009E2B01" w:rsidRDefault="009E2B01" w:rsidP="009E2B01">
      <w:pPr>
        <w:rPr>
          <w:rFonts w:ascii="Arial" w:hAnsi="Arial" w:cs="Arial"/>
        </w:rPr>
      </w:pPr>
    </w:p>
    <w:p w14:paraId="63DC465F" w14:textId="036D4161" w:rsidR="009E2B01" w:rsidRPr="00984AA9" w:rsidRDefault="009E2B01" w:rsidP="009E2B01">
      <w:r>
        <w:t xml:space="preserve">(QN(norm))(CN[(/(i)(N 14))(Qi Ci )] 15) </w:t>
      </w:r>
    </w:p>
    <w:p w14:paraId="06EF6B49" w14:textId="77777777" w:rsidR="00277A44" w:rsidRDefault="00277A44" w:rsidP="00277A44">
      <w:pPr>
        <w:spacing w:after="0"/>
        <w:jc w:val="both"/>
        <w:rPr>
          <w:rFonts w:ascii="Arial" w:hAnsi="Arial" w:cs="Arial"/>
        </w:rPr>
      </w:pPr>
    </w:p>
    <w:p w14:paraId="29F388FE" w14:textId="77777777" w:rsidR="00277A44" w:rsidRPr="00277A44" w:rsidRDefault="00277A44" w:rsidP="002A38B2">
      <w:pPr>
        <w:spacing w:after="120"/>
        <w:jc w:val="both"/>
        <w:rPr>
          <w:rFonts w:ascii="Arial" w:hAnsi="Arial" w:cs="Arial"/>
        </w:rPr>
      </w:pPr>
      <w:r w:rsidRPr="00277A44">
        <w:rPr>
          <w:rFonts w:ascii="Arial" w:hAnsi="Arial" w:cs="Arial"/>
        </w:rPr>
        <w:t>pri čemer je</w:t>
      </w:r>
    </w:p>
    <w:p w14:paraId="7EDB37F5" w14:textId="77777777" w:rsidR="00277A44" w:rsidRPr="00277A44" w:rsidRDefault="00277A44" w:rsidP="002A38B2">
      <w:pPr>
        <w:spacing w:after="120"/>
        <w:jc w:val="both"/>
        <w:rPr>
          <w:rFonts w:ascii="Arial" w:hAnsi="Arial" w:cs="Arial"/>
        </w:rPr>
      </w:pPr>
      <w:r w:rsidRPr="00277A44">
        <w:rPr>
          <w:rFonts w:ascii="Arial" w:hAnsi="Arial" w:cs="Arial"/>
        </w:rPr>
        <w:t>N</w:t>
      </w:r>
      <w:r>
        <w:rPr>
          <w:rFonts w:ascii="Arial" w:hAnsi="Arial" w:cs="Arial"/>
        </w:rPr>
        <w:t xml:space="preserve"> </w:t>
      </w:r>
      <w:r w:rsidRPr="00277A44">
        <w:rPr>
          <w:rFonts w:ascii="Arial" w:hAnsi="Arial" w:cs="Arial"/>
        </w:rPr>
        <w:t>=</w:t>
      </w:r>
      <w:r>
        <w:rPr>
          <w:rFonts w:ascii="Arial" w:hAnsi="Arial" w:cs="Arial"/>
        </w:rPr>
        <w:t xml:space="preserve"> </w:t>
      </w:r>
      <w:r w:rsidRPr="00277A44">
        <w:rPr>
          <w:rFonts w:ascii="Arial" w:hAnsi="Arial" w:cs="Arial"/>
        </w:rPr>
        <w:t>referenčno leto;</w:t>
      </w:r>
    </w:p>
    <w:p w14:paraId="3AFEC158" w14:textId="77777777" w:rsidR="00277A44" w:rsidRPr="00277A44" w:rsidRDefault="00277A44" w:rsidP="002A38B2">
      <w:pPr>
        <w:spacing w:after="120"/>
        <w:jc w:val="both"/>
        <w:rPr>
          <w:rFonts w:ascii="Arial" w:hAnsi="Arial" w:cs="Arial"/>
        </w:rPr>
      </w:pPr>
      <w:r w:rsidRPr="00277A44">
        <w:rPr>
          <w:rFonts w:ascii="Arial" w:hAnsi="Arial" w:cs="Arial"/>
        </w:rPr>
        <w:t>Q</w:t>
      </w:r>
      <w:r w:rsidRPr="0027584A">
        <w:rPr>
          <w:rFonts w:ascii="Arial" w:hAnsi="Arial" w:cs="Arial"/>
          <w:vertAlign w:val="subscript"/>
        </w:rPr>
        <w:t>N(norm)</w:t>
      </w:r>
      <w:r w:rsidR="00410C4B">
        <w:rPr>
          <w:rFonts w:ascii="Arial" w:hAnsi="Arial" w:cs="Arial"/>
          <w:vertAlign w:val="subscript"/>
        </w:rPr>
        <w:t xml:space="preserve"> </w:t>
      </w:r>
      <w:r w:rsidR="00410C4B">
        <w:rPr>
          <w:rFonts w:ascii="Arial" w:hAnsi="Arial" w:cs="Arial"/>
        </w:rPr>
        <w:t>:</w:t>
      </w:r>
      <w:r>
        <w:rPr>
          <w:rFonts w:ascii="Arial" w:hAnsi="Arial" w:cs="Arial"/>
        </w:rPr>
        <w:t xml:space="preserve"> </w:t>
      </w:r>
      <w:r w:rsidRPr="00277A44">
        <w:rPr>
          <w:rFonts w:ascii="Arial" w:hAnsi="Arial" w:cs="Arial"/>
        </w:rPr>
        <w:t>normalizirana električna energija, pr</w:t>
      </w:r>
      <w:r w:rsidR="0027584A">
        <w:rPr>
          <w:rFonts w:ascii="Arial" w:hAnsi="Arial" w:cs="Arial"/>
        </w:rPr>
        <w:t>oizvedena</w:t>
      </w:r>
      <w:r w:rsidRPr="00277A44">
        <w:rPr>
          <w:rFonts w:ascii="Arial" w:hAnsi="Arial" w:cs="Arial"/>
        </w:rPr>
        <w:t xml:space="preserve"> v vseh hidroelektrarnah </w:t>
      </w:r>
      <w:r w:rsidR="0027584A">
        <w:rPr>
          <w:rFonts w:ascii="Arial" w:hAnsi="Arial" w:cs="Arial"/>
        </w:rPr>
        <w:t xml:space="preserve">v </w:t>
      </w:r>
      <w:r w:rsidRPr="00277A44">
        <w:rPr>
          <w:rFonts w:ascii="Arial" w:hAnsi="Arial" w:cs="Arial"/>
        </w:rPr>
        <w:t>držav</w:t>
      </w:r>
      <w:r w:rsidR="0027584A">
        <w:rPr>
          <w:rFonts w:ascii="Arial" w:hAnsi="Arial" w:cs="Arial"/>
        </w:rPr>
        <w:t>i</w:t>
      </w:r>
      <w:r w:rsidRPr="00277A44">
        <w:rPr>
          <w:rFonts w:ascii="Arial" w:hAnsi="Arial" w:cs="Arial"/>
        </w:rPr>
        <w:t xml:space="preserve"> v letu N;</w:t>
      </w:r>
    </w:p>
    <w:p w14:paraId="5A4C12E0" w14:textId="77777777" w:rsidR="00B50CAB" w:rsidRDefault="00277A44" w:rsidP="002A38B2">
      <w:pPr>
        <w:spacing w:after="120"/>
        <w:jc w:val="both"/>
        <w:rPr>
          <w:rFonts w:ascii="Arial" w:hAnsi="Arial" w:cs="Arial"/>
        </w:rPr>
      </w:pPr>
      <w:r w:rsidRPr="00277A44">
        <w:rPr>
          <w:rFonts w:ascii="Arial" w:hAnsi="Arial" w:cs="Arial"/>
        </w:rPr>
        <w:t>Q</w:t>
      </w:r>
      <w:r w:rsidRPr="0027584A">
        <w:rPr>
          <w:rFonts w:ascii="Arial" w:hAnsi="Arial" w:cs="Arial"/>
          <w:vertAlign w:val="subscript"/>
        </w:rPr>
        <w:t>i</w:t>
      </w:r>
      <w:r w:rsidR="00410C4B">
        <w:rPr>
          <w:rFonts w:ascii="Arial" w:hAnsi="Arial" w:cs="Arial"/>
          <w:vertAlign w:val="subscript"/>
        </w:rPr>
        <w:t xml:space="preserve"> </w:t>
      </w:r>
      <w:r w:rsidR="00410C4B">
        <w:rPr>
          <w:rFonts w:ascii="Arial" w:hAnsi="Arial" w:cs="Arial"/>
        </w:rPr>
        <w:t>:</w:t>
      </w:r>
      <w:r>
        <w:rPr>
          <w:rFonts w:ascii="Arial" w:hAnsi="Arial" w:cs="Arial"/>
        </w:rPr>
        <w:t xml:space="preserve"> </w:t>
      </w:r>
      <w:r w:rsidRPr="00277A44">
        <w:rPr>
          <w:rFonts w:ascii="Arial" w:hAnsi="Arial" w:cs="Arial"/>
        </w:rPr>
        <w:t xml:space="preserve">količina električne energije, dejansko </w:t>
      </w:r>
      <w:r w:rsidR="00B50CAB">
        <w:rPr>
          <w:rFonts w:ascii="Arial" w:hAnsi="Arial" w:cs="Arial"/>
        </w:rPr>
        <w:t>pridobljene</w:t>
      </w:r>
      <w:r w:rsidRPr="00277A44">
        <w:rPr>
          <w:rFonts w:ascii="Arial" w:hAnsi="Arial" w:cs="Arial"/>
        </w:rPr>
        <w:t xml:space="preserve"> v letu i v vseh hidroelektrarnah </w:t>
      </w:r>
      <w:r w:rsidR="0027584A">
        <w:rPr>
          <w:rFonts w:ascii="Arial" w:hAnsi="Arial" w:cs="Arial"/>
        </w:rPr>
        <w:t xml:space="preserve">v </w:t>
      </w:r>
      <w:r w:rsidRPr="00277A44">
        <w:rPr>
          <w:rFonts w:ascii="Arial" w:hAnsi="Arial" w:cs="Arial"/>
        </w:rPr>
        <w:t>držav</w:t>
      </w:r>
      <w:r w:rsidR="0027584A">
        <w:rPr>
          <w:rFonts w:ascii="Arial" w:hAnsi="Arial" w:cs="Arial"/>
        </w:rPr>
        <w:t>i</w:t>
      </w:r>
      <w:r w:rsidRPr="00277A44">
        <w:rPr>
          <w:rFonts w:ascii="Arial" w:hAnsi="Arial" w:cs="Arial"/>
        </w:rPr>
        <w:t xml:space="preserve">, merjena v GWh, pri čemer ni vključena proizvodnja električne energije </w:t>
      </w:r>
      <w:r w:rsidR="00B50CAB">
        <w:rPr>
          <w:rFonts w:ascii="Arial" w:hAnsi="Arial" w:cs="Arial"/>
        </w:rPr>
        <w:t xml:space="preserve"> z akumulacijskimi prečrpovanimi napravami, ki uporabljajo vodo, ki je bila najprej prečrpana navzgor; </w:t>
      </w:r>
    </w:p>
    <w:p w14:paraId="337D0746" w14:textId="77777777" w:rsidR="00277A44" w:rsidRDefault="00277A44" w:rsidP="002A38B2">
      <w:pPr>
        <w:spacing w:after="120"/>
        <w:jc w:val="both"/>
        <w:rPr>
          <w:rFonts w:ascii="Arial" w:hAnsi="Arial" w:cs="Arial"/>
        </w:rPr>
      </w:pPr>
      <w:r w:rsidRPr="00277A44">
        <w:rPr>
          <w:rFonts w:ascii="Arial" w:hAnsi="Arial" w:cs="Arial"/>
        </w:rPr>
        <w:t>C</w:t>
      </w:r>
      <w:r w:rsidRPr="00410C4B">
        <w:rPr>
          <w:rFonts w:ascii="Arial" w:hAnsi="Arial" w:cs="Arial"/>
          <w:vertAlign w:val="subscript"/>
        </w:rPr>
        <w:t>i</w:t>
      </w:r>
      <w:r>
        <w:rPr>
          <w:rFonts w:ascii="Arial" w:hAnsi="Arial" w:cs="Arial"/>
        </w:rPr>
        <w:t xml:space="preserve"> </w:t>
      </w:r>
      <w:r w:rsidR="00410C4B">
        <w:rPr>
          <w:rFonts w:ascii="Arial" w:hAnsi="Arial" w:cs="Arial"/>
        </w:rPr>
        <w:t>:</w:t>
      </w:r>
      <w:r>
        <w:rPr>
          <w:rFonts w:ascii="Arial" w:hAnsi="Arial" w:cs="Arial"/>
        </w:rPr>
        <w:t xml:space="preserve"> </w:t>
      </w:r>
      <w:r w:rsidRPr="00277A44">
        <w:rPr>
          <w:rFonts w:ascii="Arial" w:hAnsi="Arial" w:cs="Arial"/>
        </w:rPr>
        <w:t xml:space="preserve">inštalirana skupna </w:t>
      </w:r>
      <w:r w:rsidR="00B50CAB">
        <w:rPr>
          <w:rFonts w:ascii="Arial" w:hAnsi="Arial" w:cs="Arial"/>
        </w:rPr>
        <w:t>zmogljivost</w:t>
      </w:r>
      <w:r w:rsidRPr="00277A44">
        <w:rPr>
          <w:rFonts w:ascii="Arial" w:hAnsi="Arial" w:cs="Arial"/>
        </w:rPr>
        <w:t xml:space="preserve">, brez črpalnih hidroelektrarn, vseh </w:t>
      </w:r>
      <w:r w:rsidR="00B50CAB">
        <w:rPr>
          <w:rFonts w:ascii="Arial" w:hAnsi="Arial" w:cs="Arial"/>
        </w:rPr>
        <w:t>elektrarn</w:t>
      </w:r>
      <w:r w:rsidR="00410C4B">
        <w:rPr>
          <w:rFonts w:ascii="Arial" w:hAnsi="Arial" w:cs="Arial"/>
        </w:rPr>
        <w:t xml:space="preserve"> v</w:t>
      </w:r>
      <w:r w:rsidRPr="00277A44">
        <w:rPr>
          <w:rFonts w:ascii="Arial" w:hAnsi="Arial" w:cs="Arial"/>
        </w:rPr>
        <w:t xml:space="preserve"> držav</w:t>
      </w:r>
      <w:r w:rsidR="00410C4B">
        <w:rPr>
          <w:rFonts w:ascii="Arial" w:hAnsi="Arial" w:cs="Arial"/>
        </w:rPr>
        <w:t>i</w:t>
      </w:r>
      <w:r w:rsidRPr="00277A44">
        <w:rPr>
          <w:rFonts w:ascii="Arial" w:hAnsi="Arial" w:cs="Arial"/>
        </w:rPr>
        <w:t xml:space="preserve"> na koncu leta i, merjena v MW.</w:t>
      </w:r>
    </w:p>
    <w:p w14:paraId="5E8CD17C" w14:textId="77777777" w:rsidR="00277A44" w:rsidRDefault="00277A44" w:rsidP="00277A44">
      <w:pPr>
        <w:spacing w:after="0"/>
        <w:jc w:val="both"/>
        <w:rPr>
          <w:rFonts w:ascii="Arial" w:hAnsi="Arial" w:cs="Arial"/>
        </w:rPr>
      </w:pPr>
    </w:p>
    <w:p w14:paraId="5B4D5FB5" w14:textId="77777777" w:rsidR="00277A44" w:rsidRPr="00277A44" w:rsidRDefault="00277A44" w:rsidP="00277A44">
      <w:pPr>
        <w:spacing w:after="0"/>
        <w:jc w:val="both"/>
        <w:rPr>
          <w:rFonts w:ascii="Arial" w:hAnsi="Arial" w:cs="Arial"/>
        </w:rPr>
      </w:pPr>
    </w:p>
    <w:p w14:paraId="425D7E8B" w14:textId="71595ED0" w:rsidR="00277A44" w:rsidRPr="002A38B2" w:rsidRDefault="002A38B2" w:rsidP="00277A44">
      <w:pPr>
        <w:spacing w:after="0"/>
        <w:jc w:val="both"/>
        <w:rPr>
          <w:rFonts w:ascii="Arial" w:hAnsi="Arial" w:cs="Arial"/>
          <w:i/>
          <w:u w:val="single"/>
        </w:rPr>
      </w:pPr>
      <w:r w:rsidRPr="002A38B2">
        <w:rPr>
          <w:rFonts w:ascii="Arial" w:hAnsi="Arial" w:cs="Arial"/>
          <w:i/>
          <w:u w:val="single"/>
        </w:rPr>
        <w:t xml:space="preserve">2. </w:t>
      </w:r>
      <w:r w:rsidR="00277A44" w:rsidRPr="002A38B2">
        <w:rPr>
          <w:rFonts w:ascii="Arial" w:hAnsi="Arial" w:cs="Arial"/>
          <w:i/>
          <w:u w:val="single"/>
        </w:rPr>
        <w:t xml:space="preserve">Pri upoštevanju električne energije, ki se v </w:t>
      </w:r>
      <w:r w:rsidR="00410C4B">
        <w:rPr>
          <w:rFonts w:ascii="Arial" w:hAnsi="Arial" w:cs="Arial"/>
          <w:i/>
          <w:u w:val="single"/>
        </w:rPr>
        <w:t>letu N</w:t>
      </w:r>
      <w:r w:rsidR="00277A44" w:rsidRPr="002A38B2">
        <w:rPr>
          <w:rFonts w:ascii="Arial" w:hAnsi="Arial" w:cs="Arial"/>
          <w:i/>
          <w:u w:val="single"/>
        </w:rPr>
        <w:t xml:space="preserve"> proi</w:t>
      </w:r>
      <w:r w:rsidR="00410C4B">
        <w:rPr>
          <w:rFonts w:ascii="Arial" w:hAnsi="Arial" w:cs="Arial"/>
          <w:i/>
          <w:u w:val="single"/>
        </w:rPr>
        <w:t>zvede</w:t>
      </w:r>
      <w:r w:rsidR="00277A44" w:rsidRPr="002A38B2">
        <w:rPr>
          <w:rFonts w:ascii="Arial" w:hAnsi="Arial" w:cs="Arial"/>
          <w:i/>
          <w:u w:val="single"/>
        </w:rPr>
        <w:t xml:space="preserve"> iz </w:t>
      </w:r>
      <w:r w:rsidR="00C465CC">
        <w:rPr>
          <w:rFonts w:ascii="Arial" w:hAnsi="Arial" w:cs="Arial"/>
          <w:i/>
          <w:u w:val="single"/>
        </w:rPr>
        <w:t>kopenske vetrne energije</w:t>
      </w:r>
      <w:r w:rsidR="00277A44" w:rsidRPr="002A38B2">
        <w:rPr>
          <w:rFonts w:ascii="Arial" w:hAnsi="Arial" w:cs="Arial"/>
          <w:i/>
          <w:u w:val="single"/>
        </w:rPr>
        <w:t>, se uporabi naslednje pravilo:</w:t>
      </w:r>
    </w:p>
    <w:p w14:paraId="17CC6188" w14:textId="77777777" w:rsidR="00277A44" w:rsidRDefault="00277A44" w:rsidP="00277A44">
      <w:pPr>
        <w:spacing w:after="0"/>
        <w:jc w:val="both"/>
        <w:rPr>
          <w:rFonts w:ascii="Arial" w:hAnsi="Arial" w:cs="Arial"/>
        </w:rPr>
      </w:pPr>
    </w:p>
    <w:p w14:paraId="525F8FD7" w14:textId="2C1F8895" w:rsidR="00277A44" w:rsidRDefault="009E2B01" w:rsidP="00277A44">
      <w:pPr>
        <w:spacing w:after="0"/>
        <w:jc w:val="both"/>
      </w:pPr>
      <w:r>
        <w:t>(QN(norm))((CN CN 12)((/(i)(Nn))Qi (/(j)(Nn))(Cj Cj 12)))</w:t>
      </w:r>
    </w:p>
    <w:p w14:paraId="50C78A0E" w14:textId="77777777" w:rsidR="009E2B01" w:rsidRPr="00277A44" w:rsidRDefault="009E2B01" w:rsidP="00277A44">
      <w:pPr>
        <w:spacing w:after="0"/>
        <w:jc w:val="both"/>
        <w:rPr>
          <w:rFonts w:ascii="Arial" w:hAnsi="Arial" w:cs="Arial"/>
        </w:rPr>
      </w:pPr>
    </w:p>
    <w:p w14:paraId="371E0E63" w14:textId="77777777" w:rsidR="00277A44" w:rsidRPr="00277A44" w:rsidRDefault="00277A44" w:rsidP="002A38B2">
      <w:pPr>
        <w:spacing w:after="120"/>
        <w:jc w:val="both"/>
        <w:rPr>
          <w:rFonts w:ascii="Arial" w:hAnsi="Arial" w:cs="Arial"/>
        </w:rPr>
      </w:pPr>
      <w:r w:rsidRPr="00277A44">
        <w:rPr>
          <w:rFonts w:ascii="Arial" w:hAnsi="Arial" w:cs="Arial"/>
        </w:rPr>
        <w:t>pri čemer je</w:t>
      </w:r>
    </w:p>
    <w:p w14:paraId="171AB94B" w14:textId="77777777" w:rsidR="00277A44" w:rsidRPr="00277A44" w:rsidRDefault="00277A44" w:rsidP="002A38B2">
      <w:pPr>
        <w:spacing w:after="120"/>
        <w:jc w:val="both"/>
        <w:rPr>
          <w:rFonts w:ascii="Arial" w:hAnsi="Arial" w:cs="Arial"/>
        </w:rPr>
      </w:pPr>
      <w:r w:rsidRPr="00277A44">
        <w:rPr>
          <w:rFonts w:ascii="Arial" w:hAnsi="Arial" w:cs="Arial"/>
        </w:rPr>
        <w:t>N</w:t>
      </w:r>
      <w:r>
        <w:rPr>
          <w:rFonts w:ascii="Arial" w:hAnsi="Arial" w:cs="Arial"/>
        </w:rPr>
        <w:t xml:space="preserve"> </w:t>
      </w:r>
      <w:r w:rsidRPr="00277A44">
        <w:rPr>
          <w:rFonts w:ascii="Arial" w:hAnsi="Arial" w:cs="Arial"/>
        </w:rPr>
        <w:t>=</w:t>
      </w:r>
      <w:r>
        <w:rPr>
          <w:rFonts w:ascii="Arial" w:hAnsi="Arial" w:cs="Arial"/>
        </w:rPr>
        <w:t xml:space="preserve"> </w:t>
      </w:r>
      <w:r w:rsidRPr="00277A44">
        <w:rPr>
          <w:rFonts w:ascii="Arial" w:hAnsi="Arial" w:cs="Arial"/>
        </w:rPr>
        <w:t>referenčno leto;</w:t>
      </w:r>
    </w:p>
    <w:p w14:paraId="7743371A" w14:textId="127BA407" w:rsidR="00277A44" w:rsidRPr="00277A44" w:rsidRDefault="00277A44" w:rsidP="002A38B2">
      <w:pPr>
        <w:spacing w:after="120"/>
        <w:jc w:val="both"/>
        <w:rPr>
          <w:rFonts w:ascii="Arial" w:hAnsi="Arial" w:cs="Arial"/>
        </w:rPr>
      </w:pPr>
      <w:r w:rsidRPr="00277A44">
        <w:rPr>
          <w:rFonts w:ascii="Arial" w:hAnsi="Arial" w:cs="Arial"/>
        </w:rPr>
        <w:t>Q</w:t>
      </w:r>
      <w:r w:rsidRPr="00410C4B">
        <w:rPr>
          <w:rFonts w:ascii="Arial" w:hAnsi="Arial" w:cs="Arial"/>
          <w:vertAlign w:val="subscript"/>
        </w:rPr>
        <w:t>N(norm)</w:t>
      </w:r>
      <w:r w:rsidR="00410C4B">
        <w:rPr>
          <w:rFonts w:ascii="Arial" w:hAnsi="Arial" w:cs="Arial"/>
        </w:rPr>
        <w:t xml:space="preserve"> :</w:t>
      </w:r>
      <w:r>
        <w:rPr>
          <w:rFonts w:ascii="Arial" w:hAnsi="Arial" w:cs="Arial"/>
        </w:rPr>
        <w:t xml:space="preserve"> </w:t>
      </w:r>
      <w:r w:rsidRPr="00277A44">
        <w:rPr>
          <w:rFonts w:ascii="Arial" w:hAnsi="Arial" w:cs="Arial"/>
        </w:rPr>
        <w:t>normalizirana električna energija, pridobljena v vseh</w:t>
      </w:r>
      <w:r w:rsidR="00C465CC">
        <w:rPr>
          <w:rFonts w:ascii="Arial" w:hAnsi="Arial" w:cs="Arial"/>
        </w:rPr>
        <w:t xml:space="preserve"> kopenskih</w:t>
      </w:r>
      <w:r w:rsidRPr="00277A44">
        <w:rPr>
          <w:rFonts w:ascii="Arial" w:hAnsi="Arial" w:cs="Arial"/>
        </w:rPr>
        <w:t xml:space="preserve"> </w:t>
      </w:r>
      <w:r w:rsidR="00410C4B">
        <w:rPr>
          <w:rFonts w:ascii="Arial" w:hAnsi="Arial" w:cs="Arial"/>
        </w:rPr>
        <w:t xml:space="preserve">vetrnih </w:t>
      </w:r>
      <w:r w:rsidRPr="00277A44">
        <w:rPr>
          <w:rFonts w:ascii="Arial" w:hAnsi="Arial" w:cs="Arial"/>
        </w:rPr>
        <w:t>elektrarnah držav</w:t>
      </w:r>
      <w:r w:rsidR="00410C4B">
        <w:rPr>
          <w:rFonts w:ascii="Arial" w:hAnsi="Arial" w:cs="Arial"/>
        </w:rPr>
        <w:t>i</w:t>
      </w:r>
      <w:r w:rsidRPr="00277A44">
        <w:rPr>
          <w:rFonts w:ascii="Arial" w:hAnsi="Arial" w:cs="Arial"/>
        </w:rPr>
        <w:t xml:space="preserve"> v letu N;</w:t>
      </w:r>
    </w:p>
    <w:p w14:paraId="68A5DDE0" w14:textId="5958FCD1" w:rsidR="00277A44" w:rsidRPr="00277A44" w:rsidRDefault="00277A44" w:rsidP="002A38B2">
      <w:pPr>
        <w:spacing w:after="120"/>
        <w:jc w:val="both"/>
        <w:rPr>
          <w:rFonts w:ascii="Arial" w:hAnsi="Arial" w:cs="Arial"/>
        </w:rPr>
      </w:pPr>
      <w:r w:rsidRPr="00277A44">
        <w:rPr>
          <w:rFonts w:ascii="Arial" w:hAnsi="Arial" w:cs="Arial"/>
        </w:rPr>
        <w:t>Q</w:t>
      </w:r>
      <w:r w:rsidRPr="00410C4B">
        <w:rPr>
          <w:rFonts w:ascii="Arial" w:hAnsi="Arial" w:cs="Arial"/>
          <w:vertAlign w:val="subscript"/>
        </w:rPr>
        <w:t>i</w:t>
      </w:r>
      <w:r>
        <w:rPr>
          <w:rFonts w:ascii="Arial" w:hAnsi="Arial" w:cs="Arial"/>
        </w:rPr>
        <w:t xml:space="preserve"> </w:t>
      </w:r>
      <w:r w:rsidR="00410C4B">
        <w:rPr>
          <w:rFonts w:ascii="Arial" w:hAnsi="Arial" w:cs="Arial"/>
        </w:rPr>
        <w:t>:</w:t>
      </w:r>
      <w:r>
        <w:rPr>
          <w:rFonts w:ascii="Arial" w:hAnsi="Arial" w:cs="Arial"/>
        </w:rPr>
        <w:t xml:space="preserve"> </w:t>
      </w:r>
      <w:r w:rsidRPr="00277A44">
        <w:rPr>
          <w:rFonts w:ascii="Arial" w:hAnsi="Arial" w:cs="Arial"/>
        </w:rPr>
        <w:t>količina električne energije,</w:t>
      </w:r>
      <w:r w:rsidR="006651B6">
        <w:rPr>
          <w:rFonts w:ascii="Arial" w:hAnsi="Arial" w:cs="Arial"/>
        </w:rPr>
        <w:t xml:space="preserve"> dejansko</w:t>
      </w:r>
      <w:r w:rsidRPr="00277A44">
        <w:rPr>
          <w:rFonts w:ascii="Arial" w:hAnsi="Arial" w:cs="Arial"/>
        </w:rPr>
        <w:t xml:space="preserve"> pridobljena v letu i v vseh</w:t>
      </w:r>
      <w:r w:rsidR="006651B6">
        <w:rPr>
          <w:rFonts w:ascii="Arial" w:hAnsi="Arial" w:cs="Arial"/>
        </w:rPr>
        <w:t xml:space="preserve"> kopenskih</w:t>
      </w:r>
      <w:r w:rsidRPr="00277A44">
        <w:rPr>
          <w:rFonts w:ascii="Arial" w:hAnsi="Arial" w:cs="Arial"/>
        </w:rPr>
        <w:t xml:space="preserve"> </w:t>
      </w:r>
      <w:r w:rsidR="00410C4B">
        <w:rPr>
          <w:rFonts w:ascii="Arial" w:hAnsi="Arial" w:cs="Arial"/>
        </w:rPr>
        <w:t xml:space="preserve">vetrnih </w:t>
      </w:r>
      <w:r w:rsidRPr="00277A44">
        <w:rPr>
          <w:rFonts w:ascii="Arial" w:hAnsi="Arial" w:cs="Arial"/>
        </w:rPr>
        <w:t>elektrarnah</w:t>
      </w:r>
      <w:r w:rsidR="00410C4B">
        <w:rPr>
          <w:rFonts w:ascii="Arial" w:hAnsi="Arial" w:cs="Arial"/>
        </w:rPr>
        <w:t xml:space="preserve"> v</w:t>
      </w:r>
      <w:r w:rsidRPr="00277A44">
        <w:rPr>
          <w:rFonts w:ascii="Arial" w:hAnsi="Arial" w:cs="Arial"/>
        </w:rPr>
        <w:t xml:space="preserve"> državi, merjena v GWh;</w:t>
      </w:r>
    </w:p>
    <w:p w14:paraId="3E3DB6E9" w14:textId="5A59DF05" w:rsidR="00277A44" w:rsidRPr="00277A44" w:rsidRDefault="00277A44" w:rsidP="002A38B2">
      <w:pPr>
        <w:spacing w:after="120"/>
        <w:jc w:val="both"/>
        <w:rPr>
          <w:rFonts w:ascii="Arial" w:hAnsi="Arial" w:cs="Arial"/>
        </w:rPr>
      </w:pPr>
      <w:r w:rsidRPr="00277A44">
        <w:rPr>
          <w:rFonts w:ascii="Arial" w:hAnsi="Arial" w:cs="Arial"/>
        </w:rPr>
        <w:t>C</w:t>
      </w:r>
      <w:r w:rsidRPr="00410C4B">
        <w:rPr>
          <w:rFonts w:ascii="Arial" w:hAnsi="Arial" w:cs="Arial"/>
          <w:vertAlign w:val="subscript"/>
        </w:rPr>
        <w:t>j</w:t>
      </w:r>
      <w:r>
        <w:rPr>
          <w:rFonts w:ascii="Arial" w:hAnsi="Arial" w:cs="Arial"/>
        </w:rPr>
        <w:t xml:space="preserve"> </w:t>
      </w:r>
      <w:r w:rsidR="00410C4B">
        <w:rPr>
          <w:rFonts w:ascii="Arial" w:hAnsi="Arial" w:cs="Arial"/>
        </w:rPr>
        <w:t>:</w:t>
      </w:r>
      <w:r>
        <w:rPr>
          <w:rFonts w:ascii="Arial" w:hAnsi="Arial" w:cs="Arial"/>
        </w:rPr>
        <w:t xml:space="preserve"> </w:t>
      </w:r>
      <w:r w:rsidRPr="00277A44">
        <w:rPr>
          <w:rFonts w:ascii="Arial" w:hAnsi="Arial" w:cs="Arial"/>
        </w:rPr>
        <w:t xml:space="preserve">inštalirana </w:t>
      </w:r>
      <w:r w:rsidR="006651B6">
        <w:rPr>
          <w:rFonts w:ascii="Arial" w:hAnsi="Arial" w:cs="Arial"/>
        </w:rPr>
        <w:t>skupna zmogljivost</w:t>
      </w:r>
      <w:r w:rsidR="00410C4B">
        <w:rPr>
          <w:rFonts w:ascii="Arial" w:hAnsi="Arial" w:cs="Arial"/>
        </w:rPr>
        <w:t xml:space="preserve"> </w:t>
      </w:r>
      <w:r w:rsidRPr="00277A44">
        <w:rPr>
          <w:rFonts w:ascii="Arial" w:hAnsi="Arial" w:cs="Arial"/>
        </w:rPr>
        <w:t xml:space="preserve">vseh </w:t>
      </w:r>
      <w:r w:rsidR="006651B6">
        <w:rPr>
          <w:rFonts w:ascii="Arial" w:hAnsi="Arial" w:cs="Arial"/>
        </w:rPr>
        <w:t xml:space="preserve">kopenskih </w:t>
      </w:r>
      <w:r w:rsidR="00410C4B" w:rsidRPr="00277A44">
        <w:rPr>
          <w:rFonts w:ascii="Arial" w:hAnsi="Arial" w:cs="Arial"/>
        </w:rPr>
        <w:t>vetr</w:t>
      </w:r>
      <w:r w:rsidR="00410C4B">
        <w:rPr>
          <w:rFonts w:ascii="Arial" w:hAnsi="Arial" w:cs="Arial"/>
        </w:rPr>
        <w:t>nih</w:t>
      </w:r>
      <w:r w:rsidR="00410C4B" w:rsidRPr="00277A44">
        <w:rPr>
          <w:rFonts w:ascii="Arial" w:hAnsi="Arial" w:cs="Arial"/>
        </w:rPr>
        <w:t xml:space="preserve"> </w:t>
      </w:r>
      <w:r w:rsidRPr="00277A44">
        <w:rPr>
          <w:rFonts w:ascii="Arial" w:hAnsi="Arial" w:cs="Arial"/>
        </w:rPr>
        <w:t xml:space="preserve">elektrarn </w:t>
      </w:r>
      <w:r w:rsidR="00410C4B">
        <w:rPr>
          <w:rFonts w:ascii="Arial" w:hAnsi="Arial" w:cs="Arial"/>
        </w:rPr>
        <w:t xml:space="preserve">v </w:t>
      </w:r>
      <w:r w:rsidRPr="00277A44">
        <w:rPr>
          <w:rFonts w:ascii="Arial" w:hAnsi="Arial" w:cs="Arial"/>
        </w:rPr>
        <w:t>držav</w:t>
      </w:r>
      <w:r w:rsidR="00410C4B">
        <w:rPr>
          <w:rFonts w:ascii="Arial" w:hAnsi="Arial" w:cs="Arial"/>
        </w:rPr>
        <w:t>i</w:t>
      </w:r>
      <w:r w:rsidRPr="00277A44">
        <w:rPr>
          <w:rFonts w:ascii="Arial" w:hAnsi="Arial" w:cs="Arial"/>
        </w:rPr>
        <w:t xml:space="preserve"> na koncu leta j, merjena v MW;</w:t>
      </w:r>
    </w:p>
    <w:p w14:paraId="609EEEFF" w14:textId="6E6CE49A" w:rsidR="00897C8F" w:rsidRDefault="00277A44" w:rsidP="002A38B2">
      <w:pPr>
        <w:spacing w:after="120"/>
        <w:jc w:val="both"/>
        <w:rPr>
          <w:rFonts w:ascii="Arial" w:hAnsi="Arial" w:cs="Arial"/>
        </w:rPr>
      </w:pPr>
      <w:r w:rsidRPr="00277A44">
        <w:rPr>
          <w:rFonts w:ascii="Arial" w:hAnsi="Arial" w:cs="Arial"/>
        </w:rPr>
        <w:t>n</w:t>
      </w:r>
      <w:r>
        <w:rPr>
          <w:rFonts w:ascii="Arial" w:hAnsi="Arial" w:cs="Arial"/>
        </w:rPr>
        <w:t xml:space="preserve"> </w:t>
      </w:r>
      <w:r w:rsidR="00410C4B">
        <w:rPr>
          <w:rFonts w:ascii="Arial" w:hAnsi="Arial" w:cs="Arial"/>
        </w:rPr>
        <w:t>:</w:t>
      </w:r>
      <w:r>
        <w:rPr>
          <w:rFonts w:ascii="Arial" w:hAnsi="Arial" w:cs="Arial"/>
        </w:rPr>
        <w:t xml:space="preserve"> </w:t>
      </w:r>
      <w:r w:rsidRPr="00277A44">
        <w:rPr>
          <w:rFonts w:ascii="Arial" w:hAnsi="Arial" w:cs="Arial"/>
        </w:rPr>
        <w:t xml:space="preserve">4 ali število let pred letom N, </w:t>
      </w:r>
      <w:r w:rsidR="00CD7CA6">
        <w:rPr>
          <w:rFonts w:ascii="Arial" w:hAnsi="Arial" w:cs="Arial"/>
        </w:rPr>
        <w:t xml:space="preserve">za katera so na voljo podatki o zmogljivosti </w:t>
      </w:r>
      <w:r w:rsidR="00410C4B">
        <w:rPr>
          <w:rFonts w:ascii="Arial" w:hAnsi="Arial" w:cs="Arial"/>
        </w:rPr>
        <w:t>in proizvodnji</w:t>
      </w:r>
      <w:r w:rsidRPr="00277A44">
        <w:rPr>
          <w:rFonts w:ascii="Arial" w:hAnsi="Arial" w:cs="Arial"/>
        </w:rPr>
        <w:t>, glede na to, kar je nižje.</w:t>
      </w:r>
    </w:p>
    <w:p w14:paraId="5C5E1AF6" w14:textId="77777777" w:rsidR="00FA3BFF" w:rsidRPr="00D22E04" w:rsidRDefault="00277A44" w:rsidP="00FA3BFF">
      <w:pPr>
        <w:spacing w:after="0"/>
        <w:rPr>
          <w:rFonts w:ascii="Arial" w:hAnsi="Arial" w:cs="Arial"/>
          <w:i/>
          <w:u w:val="single"/>
        </w:rPr>
      </w:pPr>
      <w:r>
        <w:rPr>
          <w:rFonts w:ascii="Arial" w:hAnsi="Arial" w:cs="Arial"/>
        </w:rPr>
        <w:br w:type="page"/>
      </w:r>
      <w:r w:rsidR="00FA3BFF" w:rsidRPr="00D22E04">
        <w:rPr>
          <w:rFonts w:ascii="Arial" w:hAnsi="Arial" w:cs="Arial"/>
          <w:i/>
        </w:rPr>
        <w:lastRenderedPageBreak/>
        <w:t>3</w:t>
      </w:r>
      <w:r w:rsidR="00FA3BFF" w:rsidRPr="00D22E04">
        <w:rPr>
          <w:rFonts w:ascii="Arial" w:hAnsi="Arial" w:cs="Arial"/>
          <w:i/>
          <w:u w:val="single"/>
        </w:rPr>
        <w:t>.  Za namene upoštevanja električne energije, ki se pridobi iz morske vetrne energije, se uporabi naslednje pravilo:</w:t>
      </w:r>
    </w:p>
    <w:p w14:paraId="0C2B4588" w14:textId="77777777" w:rsidR="00FA3BFF" w:rsidRDefault="00FA3BFF" w:rsidP="00FA3BFF">
      <w:pPr>
        <w:spacing w:after="0"/>
      </w:pPr>
    </w:p>
    <w:p w14:paraId="7762014B" w14:textId="062391AA" w:rsidR="009E2B01" w:rsidRDefault="009E2B01" w:rsidP="00D22E04">
      <w:pPr>
        <w:spacing w:after="120"/>
        <w:jc w:val="both"/>
        <w:rPr>
          <w:rFonts w:ascii="Arial" w:hAnsi="Arial" w:cs="Arial"/>
        </w:rPr>
      </w:pPr>
      <w:r>
        <w:t>(QN(norm))((CN CN 12)((/(i)(Nn))Qi (/(j)(Nn))(Cj Cj 12)))</w:t>
      </w:r>
    </w:p>
    <w:p w14:paraId="0C64A4E3" w14:textId="4E222D75" w:rsidR="00FA3BFF" w:rsidRDefault="00FA3BFF" w:rsidP="00FA3BFF">
      <w:pPr>
        <w:spacing w:after="0"/>
        <w:rPr>
          <w:rFonts w:ascii="Arial" w:hAnsi="Arial" w:cs="Arial"/>
        </w:rPr>
      </w:pPr>
    </w:p>
    <w:p w14:paraId="3B817650" w14:textId="77777777" w:rsidR="00D22E04" w:rsidRPr="00277A44" w:rsidRDefault="00D22E04" w:rsidP="00D22E04">
      <w:pPr>
        <w:spacing w:after="120"/>
        <w:jc w:val="both"/>
        <w:rPr>
          <w:rFonts w:ascii="Arial" w:hAnsi="Arial" w:cs="Arial"/>
        </w:rPr>
      </w:pPr>
      <w:r w:rsidRPr="00277A44">
        <w:rPr>
          <w:rFonts w:ascii="Arial" w:hAnsi="Arial" w:cs="Arial"/>
        </w:rPr>
        <w:t>N</w:t>
      </w:r>
      <w:r>
        <w:rPr>
          <w:rFonts w:ascii="Arial" w:hAnsi="Arial" w:cs="Arial"/>
        </w:rPr>
        <w:t xml:space="preserve"> </w:t>
      </w:r>
      <w:r w:rsidRPr="00277A44">
        <w:rPr>
          <w:rFonts w:ascii="Arial" w:hAnsi="Arial" w:cs="Arial"/>
        </w:rPr>
        <w:t>=</w:t>
      </w:r>
      <w:r>
        <w:rPr>
          <w:rFonts w:ascii="Arial" w:hAnsi="Arial" w:cs="Arial"/>
        </w:rPr>
        <w:t xml:space="preserve"> </w:t>
      </w:r>
      <w:r w:rsidRPr="00277A44">
        <w:rPr>
          <w:rFonts w:ascii="Arial" w:hAnsi="Arial" w:cs="Arial"/>
        </w:rPr>
        <w:t>referenčno leto;</w:t>
      </w:r>
    </w:p>
    <w:p w14:paraId="70A4BFD7" w14:textId="2624D67A" w:rsidR="00D22E04" w:rsidRPr="00277A44" w:rsidRDefault="00D22E04" w:rsidP="00D22E04">
      <w:pPr>
        <w:spacing w:after="120"/>
        <w:jc w:val="both"/>
        <w:rPr>
          <w:rFonts w:ascii="Arial" w:hAnsi="Arial" w:cs="Arial"/>
        </w:rPr>
      </w:pPr>
      <w:r w:rsidRPr="00277A44">
        <w:rPr>
          <w:rFonts w:ascii="Arial" w:hAnsi="Arial" w:cs="Arial"/>
        </w:rPr>
        <w:t>Q</w:t>
      </w:r>
      <w:r w:rsidRPr="00410C4B">
        <w:rPr>
          <w:rFonts w:ascii="Arial" w:hAnsi="Arial" w:cs="Arial"/>
          <w:vertAlign w:val="subscript"/>
        </w:rPr>
        <w:t>N(norm)</w:t>
      </w:r>
      <w:r>
        <w:rPr>
          <w:rFonts w:ascii="Arial" w:hAnsi="Arial" w:cs="Arial"/>
        </w:rPr>
        <w:t xml:space="preserve"> : </w:t>
      </w:r>
      <w:r w:rsidRPr="00277A44">
        <w:rPr>
          <w:rFonts w:ascii="Arial" w:hAnsi="Arial" w:cs="Arial"/>
        </w:rPr>
        <w:t>normalizirana električna energija, pridobljena v vseh</w:t>
      </w:r>
      <w:r>
        <w:rPr>
          <w:rFonts w:ascii="Arial" w:hAnsi="Arial" w:cs="Arial"/>
        </w:rPr>
        <w:t xml:space="preserve"> morskih</w:t>
      </w:r>
      <w:r w:rsidRPr="00277A44">
        <w:rPr>
          <w:rFonts w:ascii="Arial" w:hAnsi="Arial" w:cs="Arial"/>
        </w:rPr>
        <w:t xml:space="preserve"> </w:t>
      </w:r>
      <w:r>
        <w:rPr>
          <w:rFonts w:ascii="Arial" w:hAnsi="Arial" w:cs="Arial"/>
        </w:rPr>
        <w:t xml:space="preserve">vetrnih </w:t>
      </w:r>
      <w:r w:rsidRPr="00277A44">
        <w:rPr>
          <w:rFonts w:ascii="Arial" w:hAnsi="Arial" w:cs="Arial"/>
        </w:rPr>
        <w:t>elektrarnah držav</w:t>
      </w:r>
      <w:r>
        <w:rPr>
          <w:rFonts w:ascii="Arial" w:hAnsi="Arial" w:cs="Arial"/>
        </w:rPr>
        <w:t>i</w:t>
      </w:r>
      <w:r w:rsidRPr="00277A44">
        <w:rPr>
          <w:rFonts w:ascii="Arial" w:hAnsi="Arial" w:cs="Arial"/>
        </w:rPr>
        <w:t xml:space="preserve"> v letu N;</w:t>
      </w:r>
    </w:p>
    <w:p w14:paraId="7B6097B5" w14:textId="173E35A8" w:rsidR="00D22E04" w:rsidRPr="00277A44" w:rsidRDefault="00D22E04" w:rsidP="00D22E04">
      <w:pPr>
        <w:spacing w:after="120"/>
        <w:jc w:val="both"/>
        <w:rPr>
          <w:rFonts w:ascii="Arial" w:hAnsi="Arial" w:cs="Arial"/>
        </w:rPr>
      </w:pPr>
      <w:r w:rsidRPr="00277A44">
        <w:rPr>
          <w:rFonts w:ascii="Arial" w:hAnsi="Arial" w:cs="Arial"/>
        </w:rPr>
        <w:t>Q</w:t>
      </w:r>
      <w:r w:rsidRPr="00410C4B">
        <w:rPr>
          <w:rFonts w:ascii="Arial" w:hAnsi="Arial" w:cs="Arial"/>
          <w:vertAlign w:val="subscript"/>
        </w:rPr>
        <w:t>i</w:t>
      </w:r>
      <w:r>
        <w:rPr>
          <w:rFonts w:ascii="Arial" w:hAnsi="Arial" w:cs="Arial"/>
        </w:rPr>
        <w:t xml:space="preserve"> : </w:t>
      </w:r>
      <w:r w:rsidRPr="00277A44">
        <w:rPr>
          <w:rFonts w:ascii="Arial" w:hAnsi="Arial" w:cs="Arial"/>
        </w:rPr>
        <w:t>količina električne energije,</w:t>
      </w:r>
      <w:r>
        <w:rPr>
          <w:rFonts w:ascii="Arial" w:hAnsi="Arial" w:cs="Arial"/>
        </w:rPr>
        <w:t xml:space="preserve"> dejansko</w:t>
      </w:r>
      <w:r w:rsidRPr="00277A44">
        <w:rPr>
          <w:rFonts w:ascii="Arial" w:hAnsi="Arial" w:cs="Arial"/>
        </w:rPr>
        <w:t xml:space="preserve"> pridobljena v letu i v vseh</w:t>
      </w:r>
      <w:r>
        <w:rPr>
          <w:rFonts w:ascii="Arial" w:hAnsi="Arial" w:cs="Arial"/>
        </w:rPr>
        <w:t xml:space="preserve"> morskih</w:t>
      </w:r>
      <w:r w:rsidRPr="00277A44">
        <w:rPr>
          <w:rFonts w:ascii="Arial" w:hAnsi="Arial" w:cs="Arial"/>
        </w:rPr>
        <w:t xml:space="preserve"> </w:t>
      </w:r>
      <w:r>
        <w:rPr>
          <w:rFonts w:ascii="Arial" w:hAnsi="Arial" w:cs="Arial"/>
        </w:rPr>
        <w:t xml:space="preserve">vetrnih </w:t>
      </w:r>
      <w:r w:rsidRPr="00277A44">
        <w:rPr>
          <w:rFonts w:ascii="Arial" w:hAnsi="Arial" w:cs="Arial"/>
        </w:rPr>
        <w:t>elektrarnah</w:t>
      </w:r>
      <w:r>
        <w:rPr>
          <w:rFonts w:ascii="Arial" w:hAnsi="Arial" w:cs="Arial"/>
        </w:rPr>
        <w:t xml:space="preserve"> v</w:t>
      </w:r>
      <w:r w:rsidRPr="00277A44">
        <w:rPr>
          <w:rFonts w:ascii="Arial" w:hAnsi="Arial" w:cs="Arial"/>
        </w:rPr>
        <w:t xml:space="preserve"> državi, merjena v GWh;</w:t>
      </w:r>
    </w:p>
    <w:p w14:paraId="43A8FDA7" w14:textId="7DDCECA5" w:rsidR="00D22E04" w:rsidRPr="00277A44" w:rsidRDefault="00D22E04" w:rsidP="00D22E04">
      <w:pPr>
        <w:spacing w:after="120"/>
        <w:jc w:val="both"/>
        <w:rPr>
          <w:rFonts w:ascii="Arial" w:hAnsi="Arial" w:cs="Arial"/>
        </w:rPr>
      </w:pPr>
      <w:r w:rsidRPr="00277A44">
        <w:rPr>
          <w:rFonts w:ascii="Arial" w:hAnsi="Arial" w:cs="Arial"/>
        </w:rPr>
        <w:t>C</w:t>
      </w:r>
      <w:r w:rsidRPr="00410C4B">
        <w:rPr>
          <w:rFonts w:ascii="Arial" w:hAnsi="Arial" w:cs="Arial"/>
          <w:vertAlign w:val="subscript"/>
        </w:rPr>
        <w:t>j</w:t>
      </w:r>
      <w:r>
        <w:rPr>
          <w:rFonts w:ascii="Arial" w:hAnsi="Arial" w:cs="Arial"/>
        </w:rPr>
        <w:t xml:space="preserve"> : </w:t>
      </w:r>
      <w:r w:rsidRPr="00277A44">
        <w:rPr>
          <w:rFonts w:ascii="Arial" w:hAnsi="Arial" w:cs="Arial"/>
        </w:rPr>
        <w:t xml:space="preserve">inštalirana </w:t>
      </w:r>
      <w:r>
        <w:rPr>
          <w:rFonts w:ascii="Arial" w:hAnsi="Arial" w:cs="Arial"/>
        </w:rPr>
        <w:t xml:space="preserve">skupna zmogljivost </w:t>
      </w:r>
      <w:r w:rsidRPr="00277A44">
        <w:rPr>
          <w:rFonts w:ascii="Arial" w:hAnsi="Arial" w:cs="Arial"/>
        </w:rPr>
        <w:t xml:space="preserve">vseh </w:t>
      </w:r>
      <w:r>
        <w:rPr>
          <w:rFonts w:ascii="Arial" w:hAnsi="Arial" w:cs="Arial"/>
        </w:rPr>
        <w:t xml:space="preserve">morskih </w:t>
      </w:r>
      <w:r w:rsidRPr="00277A44">
        <w:rPr>
          <w:rFonts w:ascii="Arial" w:hAnsi="Arial" w:cs="Arial"/>
        </w:rPr>
        <w:t>vetr</w:t>
      </w:r>
      <w:r>
        <w:rPr>
          <w:rFonts w:ascii="Arial" w:hAnsi="Arial" w:cs="Arial"/>
        </w:rPr>
        <w:t>nih</w:t>
      </w:r>
      <w:r w:rsidRPr="00277A44">
        <w:rPr>
          <w:rFonts w:ascii="Arial" w:hAnsi="Arial" w:cs="Arial"/>
        </w:rPr>
        <w:t xml:space="preserve"> elektrarn </w:t>
      </w:r>
      <w:r>
        <w:rPr>
          <w:rFonts w:ascii="Arial" w:hAnsi="Arial" w:cs="Arial"/>
        </w:rPr>
        <w:t xml:space="preserve">v </w:t>
      </w:r>
      <w:r w:rsidRPr="00277A44">
        <w:rPr>
          <w:rFonts w:ascii="Arial" w:hAnsi="Arial" w:cs="Arial"/>
        </w:rPr>
        <w:t>držav</w:t>
      </w:r>
      <w:r>
        <w:rPr>
          <w:rFonts w:ascii="Arial" w:hAnsi="Arial" w:cs="Arial"/>
        </w:rPr>
        <w:t>i</w:t>
      </w:r>
      <w:r w:rsidRPr="00277A44">
        <w:rPr>
          <w:rFonts w:ascii="Arial" w:hAnsi="Arial" w:cs="Arial"/>
        </w:rPr>
        <w:t xml:space="preserve"> na koncu leta j, merjena v MW;</w:t>
      </w:r>
    </w:p>
    <w:p w14:paraId="4517D618" w14:textId="77777777" w:rsidR="00D22E04" w:rsidRDefault="00D22E04" w:rsidP="00D22E04">
      <w:pPr>
        <w:spacing w:after="120"/>
        <w:jc w:val="both"/>
        <w:rPr>
          <w:rFonts w:ascii="Arial" w:hAnsi="Arial" w:cs="Arial"/>
        </w:rPr>
      </w:pPr>
      <w:r w:rsidRPr="00277A44">
        <w:rPr>
          <w:rFonts w:ascii="Arial" w:hAnsi="Arial" w:cs="Arial"/>
        </w:rPr>
        <w:t>n</w:t>
      </w:r>
      <w:r>
        <w:rPr>
          <w:rFonts w:ascii="Arial" w:hAnsi="Arial" w:cs="Arial"/>
        </w:rPr>
        <w:t xml:space="preserve"> : </w:t>
      </w:r>
      <w:r w:rsidRPr="00277A44">
        <w:rPr>
          <w:rFonts w:ascii="Arial" w:hAnsi="Arial" w:cs="Arial"/>
        </w:rPr>
        <w:t xml:space="preserve">4 ali število let pred letom N, </w:t>
      </w:r>
      <w:r>
        <w:rPr>
          <w:rFonts w:ascii="Arial" w:hAnsi="Arial" w:cs="Arial"/>
        </w:rPr>
        <w:t>za katera so na voljo podatki o zmogljivosti in proizvodnji</w:t>
      </w:r>
      <w:r w:rsidRPr="00277A44">
        <w:rPr>
          <w:rFonts w:ascii="Arial" w:hAnsi="Arial" w:cs="Arial"/>
        </w:rPr>
        <w:t>, glede na to, kar je nižje.</w:t>
      </w:r>
    </w:p>
    <w:p w14:paraId="1036B773" w14:textId="4BCC3852" w:rsidR="00FA3BFF" w:rsidRDefault="00FA3BFF" w:rsidP="00FA3BFF">
      <w:pPr>
        <w:spacing w:after="0"/>
        <w:rPr>
          <w:rFonts w:ascii="Arial" w:hAnsi="Arial" w:cs="Arial"/>
        </w:rPr>
      </w:pPr>
    </w:p>
    <w:p w14:paraId="74997196" w14:textId="2614841C" w:rsidR="00FA3BFF" w:rsidRDefault="00FA3BFF" w:rsidP="00FA3BFF">
      <w:pPr>
        <w:spacing w:after="0"/>
        <w:rPr>
          <w:rFonts w:ascii="Arial" w:hAnsi="Arial" w:cs="Arial"/>
        </w:rPr>
      </w:pPr>
    </w:p>
    <w:p w14:paraId="7C1CE149" w14:textId="070E7A75" w:rsidR="00FA3BFF" w:rsidRDefault="00FA3BFF" w:rsidP="00FA3BFF">
      <w:pPr>
        <w:spacing w:after="0"/>
        <w:rPr>
          <w:rFonts w:ascii="Arial" w:hAnsi="Arial" w:cs="Arial"/>
        </w:rPr>
      </w:pPr>
    </w:p>
    <w:p w14:paraId="07595A52" w14:textId="7456B687" w:rsidR="00FA3BFF" w:rsidRDefault="00FA3BFF" w:rsidP="00FA3BFF">
      <w:pPr>
        <w:spacing w:after="0"/>
        <w:rPr>
          <w:rFonts w:ascii="Arial" w:hAnsi="Arial" w:cs="Arial"/>
        </w:rPr>
      </w:pPr>
    </w:p>
    <w:p w14:paraId="3DA55E44" w14:textId="68DA2A20" w:rsidR="00FC4B50" w:rsidRDefault="00FC4B50" w:rsidP="00FA3BFF">
      <w:pPr>
        <w:spacing w:after="0"/>
        <w:rPr>
          <w:rFonts w:ascii="Arial" w:hAnsi="Arial" w:cs="Arial"/>
        </w:rPr>
      </w:pPr>
    </w:p>
    <w:p w14:paraId="148EF302" w14:textId="6F09E1C3" w:rsidR="00FC4B50" w:rsidRDefault="00FC4B50" w:rsidP="00FA3BFF">
      <w:pPr>
        <w:spacing w:after="0"/>
        <w:rPr>
          <w:rFonts w:ascii="Arial" w:hAnsi="Arial" w:cs="Arial"/>
        </w:rPr>
      </w:pPr>
    </w:p>
    <w:p w14:paraId="6926EAA7" w14:textId="038823B7" w:rsidR="00FC4B50" w:rsidRDefault="00FC4B50" w:rsidP="00FA3BFF">
      <w:pPr>
        <w:spacing w:after="0"/>
        <w:rPr>
          <w:rFonts w:ascii="Arial" w:hAnsi="Arial" w:cs="Arial"/>
        </w:rPr>
      </w:pPr>
    </w:p>
    <w:p w14:paraId="18CEC6C6" w14:textId="4C3587F5" w:rsidR="00FC4B50" w:rsidRDefault="00FC4B50" w:rsidP="00FA3BFF">
      <w:pPr>
        <w:spacing w:after="0"/>
        <w:rPr>
          <w:rFonts w:ascii="Arial" w:hAnsi="Arial" w:cs="Arial"/>
        </w:rPr>
      </w:pPr>
    </w:p>
    <w:p w14:paraId="3CAD95B3" w14:textId="5DDA768D" w:rsidR="00FC4B50" w:rsidRDefault="00FC4B50" w:rsidP="00FA3BFF">
      <w:pPr>
        <w:spacing w:after="0"/>
        <w:rPr>
          <w:rFonts w:ascii="Arial" w:hAnsi="Arial" w:cs="Arial"/>
        </w:rPr>
      </w:pPr>
    </w:p>
    <w:p w14:paraId="2102F743" w14:textId="0C62B3A6" w:rsidR="00FC4B50" w:rsidRDefault="00FC4B50" w:rsidP="00FA3BFF">
      <w:pPr>
        <w:spacing w:after="0"/>
        <w:rPr>
          <w:rFonts w:ascii="Arial" w:hAnsi="Arial" w:cs="Arial"/>
        </w:rPr>
      </w:pPr>
    </w:p>
    <w:p w14:paraId="4192959C" w14:textId="3420179E" w:rsidR="00FC4B50" w:rsidRDefault="00FC4B50" w:rsidP="00FA3BFF">
      <w:pPr>
        <w:spacing w:after="0"/>
        <w:rPr>
          <w:rFonts w:ascii="Arial" w:hAnsi="Arial" w:cs="Arial"/>
        </w:rPr>
      </w:pPr>
    </w:p>
    <w:p w14:paraId="4E36DB1E" w14:textId="59466659" w:rsidR="00FC4B50" w:rsidRDefault="00FC4B50" w:rsidP="00FA3BFF">
      <w:pPr>
        <w:spacing w:after="0"/>
        <w:rPr>
          <w:rFonts w:ascii="Arial" w:hAnsi="Arial" w:cs="Arial"/>
        </w:rPr>
      </w:pPr>
    </w:p>
    <w:p w14:paraId="7CD151F3" w14:textId="32B07385" w:rsidR="00FC4B50" w:rsidRDefault="00FC4B50" w:rsidP="00FA3BFF">
      <w:pPr>
        <w:spacing w:after="0"/>
        <w:rPr>
          <w:rFonts w:ascii="Arial" w:hAnsi="Arial" w:cs="Arial"/>
        </w:rPr>
      </w:pPr>
    </w:p>
    <w:p w14:paraId="364C91EE" w14:textId="47558893" w:rsidR="00FC4B50" w:rsidRDefault="00FC4B50" w:rsidP="00FA3BFF">
      <w:pPr>
        <w:spacing w:after="0"/>
        <w:rPr>
          <w:rFonts w:ascii="Arial" w:hAnsi="Arial" w:cs="Arial"/>
        </w:rPr>
      </w:pPr>
    </w:p>
    <w:p w14:paraId="376548F1" w14:textId="052CFBAF" w:rsidR="00FC4B50" w:rsidRDefault="00FC4B50" w:rsidP="00FA3BFF">
      <w:pPr>
        <w:spacing w:after="0"/>
        <w:rPr>
          <w:rFonts w:ascii="Arial" w:hAnsi="Arial" w:cs="Arial"/>
        </w:rPr>
      </w:pPr>
    </w:p>
    <w:p w14:paraId="29C02CD6" w14:textId="75FD2FE2" w:rsidR="00FC4B50" w:rsidRDefault="00FC4B50" w:rsidP="00FA3BFF">
      <w:pPr>
        <w:spacing w:after="0"/>
        <w:rPr>
          <w:rFonts w:ascii="Arial" w:hAnsi="Arial" w:cs="Arial"/>
        </w:rPr>
      </w:pPr>
    </w:p>
    <w:p w14:paraId="0D22F91A" w14:textId="01C5FFEE" w:rsidR="00FC4B50" w:rsidRDefault="00FC4B50" w:rsidP="00FA3BFF">
      <w:pPr>
        <w:spacing w:after="0"/>
        <w:rPr>
          <w:rFonts w:ascii="Arial" w:hAnsi="Arial" w:cs="Arial"/>
        </w:rPr>
      </w:pPr>
    </w:p>
    <w:p w14:paraId="23F7F2ED" w14:textId="7C51D511" w:rsidR="00FC4B50" w:rsidRDefault="00FC4B50" w:rsidP="00FA3BFF">
      <w:pPr>
        <w:spacing w:after="0"/>
        <w:rPr>
          <w:rFonts w:ascii="Arial" w:hAnsi="Arial" w:cs="Arial"/>
        </w:rPr>
      </w:pPr>
    </w:p>
    <w:p w14:paraId="6A67D70C" w14:textId="28BA6EB1" w:rsidR="00FC4B50" w:rsidRDefault="00FC4B50" w:rsidP="00FA3BFF">
      <w:pPr>
        <w:spacing w:after="0"/>
        <w:rPr>
          <w:rFonts w:ascii="Arial" w:hAnsi="Arial" w:cs="Arial"/>
        </w:rPr>
      </w:pPr>
    </w:p>
    <w:p w14:paraId="13353446" w14:textId="42873B7A" w:rsidR="00FC4B50" w:rsidRDefault="00FC4B50" w:rsidP="00FA3BFF">
      <w:pPr>
        <w:spacing w:after="0"/>
        <w:rPr>
          <w:rFonts w:ascii="Arial" w:hAnsi="Arial" w:cs="Arial"/>
        </w:rPr>
      </w:pPr>
    </w:p>
    <w:p w14:paraId="59019DF9" w14:textId="77777777" w:rsidR="00D40D8B" w:rsidRDefault="00D40D8B" w:rsidP="00FA3BFF">
      <w:pPr>
        <w:spacing w:after="0"/>
        <w:rPr>
          <w:rFonts w:ascii="Arial" w:hAnsi="Arial" w:cs="Arial"/>
        </w:rPr>
      </w:pPr>
    </w:p>
    <w:p w14:paraId="31FF7DDE" w14:textId="10CD71F6" w:rsidR="00FC4B50" w:rsidRDefault="00FC4B50" w:rsidP="00FA3BFF">
      <w:pPr>
        <w:spacing w:after="0"/>
        <w:rPr>
          <w:rFonts w:ascii="Arial" w:hAnsi="Arial" w:cs="Arial"/>
        </w:rPr>
      </w:pPr>
    </w:p>
    <w:p w14:paraId="34999753" w14:textId="68FF717C" w:rsidR="00FC4B50" w:rsidRDefault="00FC4B50" w:rsidP="00FA3BFF">
      <w:pPr>
        <w:spacing w:after="0"/>
        <w:rPr>
          <w:rFonts w:ascii="Arial" w:hAnsi="Arial" w:cs="Arial"/>
        </w:rPr>
      </w:pPr>
    </w:p>
    <w:p w14:paraId="2AB18135" w14:textId="1FF77651" w:rsidR="00FC4B50" w:rsidRDefault="00FC4B50" w:rsidP="00FA3BFF">
      <w:pPr>
        <w:spacing w:after="0"/>
        <w:rPr>
          <w:rFonts w:ascii="Arial" w:hAnsi="Arial" w:cs="Arial"/>
        </w:rPr>
      </w:pPr>
    </w:p>
    <w:p w14:paraId="7382D4F8" w14:textId="3B5875AE" w:rsidR="00D40D8B" w:rsidRDefault="00D40D8B" w:rsidP="00FA3BFF">
      <w:pPr>
        <w:spacing w:after="0"/>
        <w:rPr>
          <w:rFonts w:ascii="Arial" w:hAnsi="Arial" w:cs="Arial"/>
        </w:rPr>
      </w:pPr>
    </w:p>
    <w:p w14:paraId="4BA766EE" w14:textId="77777777" w:rsidR="00D40D8B" w:rsidRDefault="00D40D8B" w:rsidP="00FA3BFF">
      <w:pPr>
        <w:spacing w:after="0"/>
        <w:rPr>
          <w:rFonts w:ascii="Arial" w:hAnsi="Arial" w:cs="Arial"/>
        </w:rPr>
      </w:pPr>
    </w:p>
    <w:p w14:paraId="7D356B4A" w14:textId="4B663D22" w:rsidR="00FC4B50" w:rsidRDefault="00FC4B50" w:rsidP="00FA3BFF">
      <w:pPr>
        <w:spacing w:after="0"/>
        <w:rPr>
          <w:rFonts w:ascii="Arial" w:hAnsi="Arial" w:cs="Arial"/>
        </w:rPr>
      </w:pPr>
    </w:p>
    <w:p w14:paraId="2C441666" w14:textId="120FC9EC" w:rsidR="00FC4B50" w:rsidRDefault="00FC4B50" w:rsidP="00FA3BFF">
      <w:pPr>
        <w:spacing w:after="0"/>
        <w:rPr>
          <w:rFonts w:ascii="Arial" w:hAnsi="Arial" w:cs="Arial"/>
        </w:rPr>
      </w:pPr>
    </w:p>
    <w:p w14:paraId="02C22367" w14:textId="46CD28F7" w:rsidR="00FC4B50" w:rsidRDefault="00FC4B50" w:rsidP="00FA3BFF">
      <w:pPr>
        <w:spacing w:after="0"/>
        <w:rPr>
          <w:rFonts w:ascii="Arial" w:hAnsi="Arial" w:cs="Arial"/>
        </w:rPr>
      </w:pPr>
    </w:p>
    <w:p w14:paraId="47A95D07" w14:textId="046199A8" w:rsidR="00FC4B50" w:rsidRDefault="00FC4B50" w:rsidP="00FA3BFF">
      <w:pPr>
        <w:spacing w:after="0"/>
        <w:rPr>
          <w:rFonts w:ascii="Arial" w:hAnsi="Arial" w:cs="Arial"/>
        </w:rPr>
      </w:pPr>
    </w:p>
    <w:p w14:paraId="563CFFF9" w14:textId="77777777" w:rsidR="00277A44" w:rsidRPr="003A360C" w:rsidRDefault="00277A44" w:rsidP="00362C71">
      <w:pPr>
        <w:rPr>
          <w:rFonts w:ascii="Arial" w:hAnsi="Arial" w:cs="Arial"/>
          <w:b/>
        </w:rPr>
      </w:pPr>
      <w:r w:rsidRPr="003A360C">
        <w:rPr>
          <w:rFonts w:ascii="Arial" w:hAnsi="Arial" w:cs="Arial"/>
          <w:b/>
        </w:rPr>
        <w:lastRenderedPageBreak/>
        <w:t xml:space="preserve">PRILOGA </w:t>
      </w:r>
      <w:r>
        <w:rPr>
          <w:rFonts w:ascii="Arial" w:hAnsi="Arial" w:cs="Arial"/>
          <w:b/>
        </w:rPr>
        <w:t>2</w:t>
      </w:r>
    </w:p>
    <w:p w14:paraId="7D34D9E1" w14:textId="77777777" w:rsidR="00277A44" w:rsidRDefault="00277A44" w:rsidP="00277A44">
      <w:pPr>
        <w:spacing w:after="0"/>
        <w:jc w:val="both"/>
        <w:rPr>
          <w:rFonts w:ascii="Arial" w:hAnsi="Arial" w:cs="Arial"/>
        </w:rPr>
      </w:pPr>
    </w:p>
    <w:p w14:paraId="6F97988D" w14:textId="17A87F6B" w:rsidR="00277A44" w:rsidRPr="00277A44" w:rsidRDefault="0008250D" w:rsidP="00277A44">
      <w:pPr>
        <w:spacing w:after="0"/>
        <w:jc w:val="center"/>
        <w:rPr>
          <w:rFonts w:ascii="Arial" w:hAnsi="Arial" w:cs="Arial"/>
          <w:b/>
        </w:rPr>
      </w:pPr>
      <w:r>
        <w:rPr>
          <w:rFonts w:ascii="Arial" w:hAnsi="Arial" w:cs="Arial"/>
          <w:b/>
        </w:rPr>
        <w:t>Vključitev e</w:t>
      </w:r>
      <w:r w:rsidR="00625234">
        <w:rPr>
          <w:rFonts w:ascii="Arial" w:hAnsi="Arial" w:cs="Arial"/>
          <w:b/>
        </w:rPr>
        <w:t>nergij</w:t>
      </w:r>
      <w:r>
        <w:rPr>
          <w:rFonts w:ascii="Arial" w:hAnsi="Arial" w:cs="Arial"/>
          <w:b/>
        </w:rPr>
        <w:t>e</w:t>
      </w:r>
      <w:r w:rsidR="00277A44" w:rsidRPr="00277A44">
        <w:rPr>
          <w:rFonts w:ascii="Arial" w:hAnsi="Arial" w:cs="Arial"/>
          <w:b/>
        </w:rPr>
        <w:t xml:space="preserve"> iz toplotnih črpalk</w:t>
      </w:r>
    </w:p>
    <w:p w14:paraId="25C45754" w14:textId="77777777" w:rsidR="00277A44" w:rsidRDefault="00277A44" w:rsidP="00277A44">
      <w:pPr>
        <w:spacing w:after="0"/>
        <w:jc w:val="both"/>
        <w:rPr>
          <w:rFonts w:ascii="Arial" w:hAnsi="Arial" w:cs="Arial"/>
        </w:rPr>
      </w:pPr>
    </w:p>
    <w:p w14:paraId="7856FFF6" w14:textId="6E3D4C17" w:rsidR="00277A44" w:rsidRDefault="00277A44" w:rsidP="00277A44">
      <w:pPr>
        <w:spacing w:after="0"/>
        <w:jc w:val="both"/>
        <w:rPr>
          <w:rFonts w:ascii="Arial" w:hAnsi="Arial" w:cs="Arial"/>
        </w:rPr>
      </w:pPr>
      <w:r w:rsidRPr="00277A44">
        <w:rPr>
          <w:rFonts w:ascii="Arial" w:hAnsi="Arial" w:cs="Arial"/>
        </w:rPr>
        <w:t xml:space="preserve">Količina aerotermalne, geotermalne ali hidrotermalne energije, </w:t>
      </w:r>
      <w:r w:rsidR="00A14671">
        <w:rPr>
          <w:rFonts w:ascii="Arial" w:hAnsi="Arial" w:cs="Arial"/>
        </w:rPr>
        <w:t>ujeta</w:t>
      </w:r>
      <w:r w:rsidRPr="00277A44">
        <w:rPr>
          <w:rFonts w:ascii="Arial" w:hAnsi="Arial" w:cs="Arial"/>
        </w:rPr>
        <w:t xml:space="preserve"> s toplotnimi črpalkami, ki se šteje za energijo iz obnovljivih virov se izračuna:</w:t>
      </w:r>
    </w:p>
    <w:p w14:paraId="3CA68763" w14:textId="77777777" w:rsidR="00277A44" w:rsidRPr="00277A44" w:rsidRDefault="00277A44" w:rsidP="00277A44">
      <w:pPr>
        <w:spacing w:after="0"/>
        <w:jc w:val="both"/>
        <w:rPr>
          <w:rFonts w:ascii="Arial" w:hAnsi="Arial" w:cs="Arial"/>
        </w:rPr>
      </w:pPr>
    </w:p>
    <w:p w14:paraId="5BA4C717" w14:textId="77777777" w:rsidR="00277A44" w:rsidRDefault="00277A44" w:rsidP="00277A44">
      <w:pPr>
        <w:spacing w:after="0"/>
        <w:jc w:val="both"/>
        <w:rPr>
          <w:rFonts w:ascii="Arial" w:hAnsi="Arial" w:cs="Arial"/>
        </w:rPr>
      </w:pPr>
      <w:r w:rsidRPr="00277A44">
        <w:rPr>
          <w:rFonts w:ascii="Arial" w:hAnsi="Arial" w:cs="Arial"/>
        </w:rPr>
        <w:t>E</w:t>
      </w:r>
      <w:r w:rsidRPr="00843566">
        <w:rPr>
          <w:rFonts w:ascii="Arial" w:hAnsi="Arial" w:cs="Arial"/>
          <w:vertAlign w:val="subscript"/>
        </w:rPr>
        <w:t xml:space="preserve">OVE </w:t>
      </w:r>
      <w:r w:rsidRPr="00277A44">
        <w:rPr>
          <w:rFonts w:ascii="Arial" w:hAnsi="Arial" w:cs="Arial"/>
        </w:rPr>
        <w:t>= Q</w:t>
      </w:r>
      <w:r w:rsidRPr="00843566">
        <w:rPr>
          <w:rFonts w:ascii="Arial" w:hAnsi="Arial" w:cs="Arial"/>
          <w:vertAlign w:val="subscript"/>
        </w:rPr>
        <w:t>koristna</w:t>
      </w:r>
      <w:r w:rsidRPr="00277A44">
        <w:rPr>
          <w:rFonts w:ascii="Arial" w:hAnsi="Arial" w:cs="Arial"/>
        </w:rPr>
        <w:t xml:space="preserve"> * (1 – 1/SPF)</w:t>
      </w:r>
    </w:p>
    <w:p w14:paraId="5B76AD4C" w14:textId="77777777" w:rsidR="00737478" w:rsidRDefault="00737478" w:rsidP="00277A44">
      <w:pPr>
        <w:spacing w:after="0"/>
        <w:jc w:val="both"/>
        <w:rPr>
          <w:rFonts w:ascii="Arial" w:hAnsi="Arial" w:cs="Arial"/>
        </w:rPr>
      </w:pPr>
    </w:p>
    <w:p w14:paraId="0F0332E1" w14:textId="77777777" w:rsidR="00737478" w:rsidRPr="00277A44" w:rsidRDefault="00737478" w:rsidP="00277A44">
      <w:pPr>
        <w:spacing w:after="0"/>
        <w:jc w:val="both"/>
        <w:rPr>
          <w:rFonts w:ascii="Arial" w:hAnsi="Arial" w:cs="Arial"/>
        </w:rPr>
      </w:pPr>
    </w:p>
    <w:p w14:paraId="08C3AB66" w14:textId="77777777" w:rsidR="00277A44" w:rsidRPr="00277A44" w:rsidRDefault="00277A44" w:rsidP="00277A44">
      <w:pPr>
        <w:spacing w:after="120"/>
        <w:jc w:val="both"/>
        <w:rPr>
          <w:rFonts w:ascii="Arial" w:hAnsi="Arial" w:cs="Arial"/>
        </w:rPr>
      </w:pPr>
      <w:r w:rsidRPr="00277A44">
        <w:rPr>
          <w:rFonts w:ascii="Arial" w:hAnsi="Arial" w:cs="Arial"/>
        </w:rPr>
        <w:t>pri čemer je</w:t>
      </w:r>
      <w:r>
        <w:rPr>
          <w:rFonts w:ascii="Arial" w:hAnsi="Arial" w:cs="Arial"/>
        </w:rPr>
        <w:t>:</w:t>
      </w:r>
    </w:p>
    <w:p w14:paraId="63D33E10" w14:textId="450E16AB" w:rsidR="004673D8" w:rsidRDefault="00277A44" w:rsidP="00277A44">
      <w:pPr>
        <w:spacing w:after="120"/>
        <w:jc w:val="both"/>
        <w:rPr>
          <w:rFonts w:ascii="Arial" w:hAnsi="Arial" w:cs="Arial"/>
        </w:rPr>
      </w:pPr>
      <w:r w:rsidRPr="00277A44">
        <w:rPr>
          <w:rFonts w:ascii="Arial" w:hAnsi="Arial" w:cs="Arial"/>
        </w:rPr>
        <w:t>Q</w:t>
      </w:r>
      <w:r w:rsidRPr="00E21FF8">
        <w:rPr>
          <w:rFonts w:ascii="Arial" w:hAnsi="Arial" w:cs="Arial"/>
          <w:vertAlign w:val="subscript"/>
        </w:rPr>
        <w:t>koristna</w:t>
      </w:r>
      <w:r w:rsidRPr="00277A44">
        <w:rPr>
          <w:rFonts w:ascii="Arial" w:hAnsi="Arial" w:cs="Arial"/>
        </w:rPr>
        <w:t xml:space="preserve"> </w:t>
      </w:r>
      <w:r w:rsidR="00E21FF8">
        <w:rPr>
          <w:rFonts w:ascii="Arial" w:hAnsi="Arial" w:cs="Arial"/>
        </w:rPr>
        <w:t>:</w:t>
      </w:r>
      <w:r w:rsidRPr="00277A44">
        <w:rPr>
          <w:rFonts w:ascii="Arial" w:hAnsi="Arial" w:cs="Arial"/>
        </w:rPr>
        <w:t xml:space="preserve"> ocenjena skupna uporabljiva toplota iz toplotn</w:t>
      </w:r>
      <w:r w:rsidR="00E21FF8">
        <w:rPr>
          <w:rFonts w:ascii="Arial" w:hAnsi="Arial" w:cs="Arial"/>
        </w:rPr>
        <w:t>ih</w:t>
      </w:r>
      <w:r w:rsidRPr="00277A44">
        <w:rPr>
          <w:rFonts w:ascii="Arial" w:hAnsi="Arial" w:cs="Arial"/>
        </w:rPr>
        <w:t xml:space="preserve"> črpalk, </w:t>
      </w:r>
      <w:r w:rsidR="00645738" w:rsidRPr="00645738">
        <w:rPr>
          <w:rFonts w:ascii="Arial" w:hAnsi="Arial" w:cs="Arial"/>
        </w:rPr>
        <w:t xml:space="preserve">ki </w:t>
      </w:r>
      <w:r w:rsidR="00A14671">
        <w:rPr>
          <w:rFonts w:ascii="Arial" w:hAnsi="Arial" w:cs="Arial"/>
        </w:rPr>
        <w:t xml:space="preserve">izpolnjujejo zahteve iz </w:t>
      </w:r>
      <w:r w:rsidR="00AC39C7">
        <w:rPr>
          <w:rFonts w:ascii="Arial" w:hAnsi="Arial" w:cs="Arial"/>
        </w:rPr>
        <w:t>7</w:t>
      </w:r>
      <w:r w:rsidR="004673D8">
        <w:rPr>
          <w:rFonts w:ascii="Arial" w:hAnsi="Arial" w:cs="Arial"/>
        </w:rPr>
        <w:t>. člena, uporabljene na sledeči način:</w:t>
      </w:r>
    </w:p>
    <w:p w14:paraId="260AE7D0" w14:textId="437EEDFD" w:rsidR="004673D8" w:rsidRPr="004673D8" w:rsidRDefault="004673D8" w:rsidP="004673D8">
      <w:pPr>
        <w:pStyle w:val="Odstavekseznama"/>
        <w:numPr>
          <w:ilvl w:val="0"/>
          <w:numId w:val="49"/>
        </w:numPr>
        <w:spacing w:after="120"/>
        <w:jc w:val="both"/>
        <w:rPr>
          <w:rFonts w:ascii="Arial" w:hAnsi="Arial" w:cs="Arial"/>
        </w:rPr>
      </w:pPr>
      <w:r>
        <w:rPr>
          <w:rFonts w:ascii="Arial" w:hAnsi="Arial" w:cs="Arial"/>
        </w:rPr>
        <w:t>upoštevajo se samo toplotne črpalke, pri katerih je SFU &gt; 1,15 * 1/ŋ,</w:t>
      </w:r>
    </w:p>
    <w:p w14:paraId="118B77E1" w14:textId="77777777" w:rsidR="004673D8" w:rsidRDefault="004673D8" w:rsidP="00277A44">
      <w:pPr>
        <w:spacing w:after="120"/>
        <w:jc w:val="both"/>
        <w:rPr>
          <w:rFonts w:ascii="Arial" w:hAnsi="Arial" w:cs="Arial"/>
        </w:rPr>
      </w:pPr>
    </w:p>
    <w:p w14:paraId="0501BFB3" w14:textId="1E76F731" w:rsidR="00737478" w:rsidRDefault="00277A44" w:rsidP="00277A44">
      <w:pPr>
        <w:spacing w:after="120"/>
        <w:jc w:val="both"/>
        <w:rPr>
          <w:rFonts w:ascii="Arial" w:hAnsi="Arial" w:cs="Arial"/>
        </w:rPr>
      </w:pPr>
      <w:r w:rsidRPr="00277A44">
        <w:rPr>
          <w:rFonts w:ascii="Arial" w:hAnsi="Arial" w:cs="Arial"/>
        </w:rPr>
        <w:t>S</w:t>
      </w:r>
      <w:r w:rsidR="00E21FF8">
        <w:rPr>
          <w:rFonts w:ascii="Arial" w:hAnsi="Arial" w:cs="Arial"/>
        </w:rPr>
        <w:t>P</w:t>
      </w:r>
      <w:r w:rsidRPr="00277A44">
        <w:rPr>
          <w:rFonts w:ascii="Arial" w:hAnsi="Arial" w:cs="Arial"/>
        </w:rPr>
        <w:t xml:space="preserve">F </w:t>
      </w:r>
      <w:r w:rsidR="00E21FF8">
        <w:rPr>
          <w:rFonts w:ascii="Arial" w:hAnsi="Arial" w:cs="Arial"/>
        </w:rPr>
        <w:t>:</w:t>
      </w:r>
      <w:r w:rsidRPr="00277A44">
        <w:rPr>
          <w:rFonts w:ascii="Arial" w:hAnsi="Arial" w:cs="Arial"/>
        </w:rPr>
        <w:t xml:space="preserve"> </w:t>
      </w:r>
      <w:r w:rsidR="00737478" w:rsidRPr="00737478">
        <w:rPr>
          <w:rFonts w:ascii="Arial" w:hAnsi="Arial" w:cs="Arial"/>
        </w:rPr>
        <w:t>ocenjen povprečni</w:t>
      </w:r>
      <w:r w:rsidR="004673D8">
        <w:rPr>
          <w:rFonts w:ascii="Arial" w:hAnsi="Arial" w:cs="Arial"/>
        </w:rPr>
        <w:t xml:space="preserve"> faktor sezonske učinkovitosti navedenih toplotnih črpalk,</w:t>
      </w:r>
    </w:p>
    <w:p w14:paraId="2F23D9B2" w14:textId="545B1CB8" w:rsidR="00277A44" w:rsidRDefault="00277A44" w:rsidP="00277A44">
      <w:pPr>
        <w:spacing w:after="120"/>
        <w:jc w:val="both"/>
        <w:rPr>
          <w:rFonts w:ascii="Arial" w:hAnsi="Arial" w:cs="Arial"/>
        </w:rPr>
      </w:pPr>
      <w:r w:rsidRPr="00277A44">
        <w:rPr>
          <w:rFonts w:ascii="Arial" w:hAnsi="Arial" w:cs="Arial"/>
        </w:rPr>
        <w:t xml:space="preserve">η </w:t>
      </w:r>
      <w:r w:rsidR="00E21FF8">
        <w:rPr>
          <w:rFonts w:ascii="Arial" w:hAnsi="Arial" w:cs="Arial"/>
        </w:rPr>
        <w:t>:</w:t>
      </w:r>
      <w:r w:rsidRPr="00277A44">
        <w:rPr>
          <w:rFonts w:ascii="Arial" w:hAnsi="Arial" w:cs="Arial"/>
        </w:rPr>
        <w:t xml:space="preserve"> razmerje med skupno bruto proizvodnjo </w:t>
      </w:r>
      <w:r w:rsidR="004673D8">
        <w:rPr>
          <w:rFonts w:ascii="Arial" w:hAnsi="Arial" w:cs="Arial"/>
        </w:rPr>
        <w:t>električne energije in porabo</w:t>
      </w:r>
      <w:r w:rsidRPr="00277A44">
        <w:rPr>
          <w:rFonts w:ascii="Arial" w:hAnsi="Arial" w:cs="Arial"/>
        </w:rPr>
        <w:t xml:space="preserve"> primarne energije za proizvodnjo </w:t>
      </w:r>
      <w:r w:rsidR="004673D8">
        <w:rPr>
          <w:rFonts w:ascii="Arial" w:hAnsi="Arial" w:cs="Arial"/>
        </w:rPr>
        <w:t>električne energije in se ga izračuna kot povprečje EU na osnovi podatkov Eurostata.</w:t>
      </w:r>
    </w:p>
    <w:sectPr w:rsidR="00277A44">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127DD5" w14:textId="77777777" w:rsidR="000B245F" w:rsidRDefault="000B245F" w:rsidP="003A0B30">
      <w:pPr>
        <w:spacing w:after="0" w:line="240" w:lineRule="auto"/>
      </w:pPr>
      <w:r>
        <w:separator/>
      </w:r>
    </w:p>
  </w:endnote>
  <w:endnote w:type="continuationSeparator" w:id="0">
    <w:p w14:paraId="6BEAAEEA" w14:textId="77777777" w:rsidR="000B245F" w:rsidRDefault="000B245F" w:rsidP="003A0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AA91B" w14:textId="5AD2763C" w:rsidR="003A0B30" w:rsidRDefault="003A0B30">
    <w:pPr>
      <w:pStyle w:val="Noga"/>
      <w:jc w:val="right"/>
    </w:pPr>
    <w:r>
      <w:fldChar w:fldCharType="begin"/>
    </w:r>
    <w:r>
      <w:instrText>PAGE   \* MERGEFORMAT</w:instrText>
    </w:r>
    <w:r>
      <w:fldChar w:fldCharType="separate"/>
    </w:r>
    <w:r w:rsidR="00A847E9">
      <w:rPr>
        <w:noProof/>
      </w:rPr>
      <w:t>4</w:t>
    </w:r>
    <w:r>
      <w:fldChar w:fldCharType="end"/>
    </w:r>
  </w:p>
  <w:p w14:paraId="16C63AC4" w14:textId="77777777" w:rsidR="003A0B30" w:rsidRDefault="003A0B3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866F87" w14:textId="77777777" w:rsidR="000B245F" w:rsidRDefault="000B245F" w:rsidP="003A0B30">
      <w:pPr>
        <w:spacing w:after="0" w:line="240" w:lineRule="auto"/>
      </w:pPr>
      <w:r>
        <w:separator/>
      </w:r>
    </w:p>
  </w:footnote>
  <w:footnote w:type="continuationSeparator" w:id="0">
    <w:p w14:paraId="6310BB4E" w14:textId="77777777" w:rsidR="000B245F" w:rsidRDefault="000B245F" w:rsidP="003A0B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A5E52"/>
    <w:multiLevelType w:val="hybridMultilevel"/>
    <w:tmpl w:val="1E980E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7304BB"/>
    <w:multiLevelType w:val="hybridMultilevel"/>
    <w:tmpl w:val="76F061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204683"/>
    <w:multiLevelType w:val="multilevel"/>
    <w:tmpl w:val="9B0A3666"/>
    <w:lvl w:ilvl="0">
      <w:start w:val="1"/>
      <w:numFmt w:val="decimal"/>
      <w:lvlText w:val="%1."/>
      <w:lvlJc w:val="left"/>
      <w:pPr>
        <w:ind w:left="360" w:hanging="360"/>
      </w:pPr>
      <w:rPr>
        <w:rFonts w:hint="default"/>
      </w:rPr>
    </w:lvl>
    <w:lvl w:ilvl="1">
      <w:start w:val="2"/>
      <w:numFmt w:val="decimal"/>
      <w:isLgl/>
      <w:lvlText w:val="%1.%2."/>
      <w:lvlJc w:val="left"/>
      <w:pPr>
        <w:ind w:left="600" w:hanging="600"/>
      </w:pPr>
      <w:rPr>
        <w:rFonts w:hint="default"/>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E5F7F0B"/>
    <w:multiLevelType w:val="hybridMultilevel"/>
    <w:tmpl w:val="0A1C2D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4541AE"/>
    <w:multiLevelType w:val="hybridMultilevel"/>
    <w:tmpl w:val="DD0257C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A16D55"/>
    <w:multiLevelType w:val="hybridMultilevel"/>
    <w:tmpl w:val="98C2F1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745729D"/>
    <w:multiLevelType w:val="hybridMultilevel"/>
    <w:tmpl w:val="2370DF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161E88"/>
    <w:multiLevelType w:val="hybridMultilevel"/>
    <w:tmpl w:val="767E4CC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DAE4F47"/>
    <w:multiLevelType w:val="multilevel"/>
    <w:tmpl w:val="06D4665A"/>
    <w:lvl w:ilvl="0">
      <w:start w:val="1"/>
      <w:numFmt w:val="decimal"/>
      <w:lvlText w:val="%1."/>
      <w:lvlJc w:val="left"/>
      <w:pPr>
        <w:ind w:left="360" w:hanging="360"/>
      </w:pPr>
      <w:rPr>
        <w:rFonts w:hint="default"/>
      </w:rPr>
    </w:lvl>
    <w:lvl w:ilvl="1">
      <w:start w:val="2"/>
      <w:numFmt w:val="decimal"/>
      <w:isLgl/>
      <w:lvlText w:val="%1.%2."/>
      <w:lvlJc w:val="left"/>
      <w:pPr>
        <w:ind w:left="600" w:hanging="600"/>
      </w:pPr>
      <w:rPr>
        <w:rFonts w:hint="default"/>
      </w:rPr>
    </w:lvl>
    <w:lvl w:ilvl="2">
      <w:start w:val="2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203E1F2B"/>
    <w:multiLevelType w:val="hybridMultilevel"/>
    <w:tmpl w:val="38C091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94594D"/>
    <w:multiLevelType w:val="hybridMultilevel"/>
    <w:tmpl w:val="FF2CED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1A44373"/>
    <w:multiLevelType w:val="hybridMultilevel"/>
    <w:tmpl w:val="FF2CED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4D95AB2"/>
    <w:multiLevelType w:val="hybridMultilevel"/>
    <w:tmpl w:val="F216EB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60B3C96"/>
    <w:multiLevelType w:val="hybridMultilevel"/>
    <w:tmpl w:val="4094FC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6D16971"/>
    <w:multiLevelType w:val="hybridMultilevel"/>
    <w:tmpl w:val="8818A2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D24703E"/>
    <w:multiLevelType w:val="hybridMultilevel"/>
    <w:tmpl w:val="26E0C95A"/>
    <w:lvl w:ilvl="0" w:tplc="4FF6F3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DFD6EC3"/>
    <w:multiLevelType w:val="hybridMultilevel"/>
    <w:tmpl w:val="4094FC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30F859AC"/>
    <w:multiLevelType w:val="hybridMultilevel"/>
    <w:tmpl w:val="94167D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3895B0A"/>
    <w:multiLevelType w:val="hybridMultilevel"/>
    <w:tmpl w:val="53F2DDB8"/>
    <w:lvl w:ilvl="0" w:tplc="C8E44A1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5D20259"/>
    <w:multiLevelType w:val="hybridMultilevel"/>
    <w:tmpl w:val="2B8045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8276E6C"/>
    <w:multiLevelType w:val="hybridMultilevel"/>
    <w:tmpl w:val="D780F14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392626C8"/>
    <w:multiLevelType w:val="hybridMultilevel"/>
    <w:tmpl w:val="6526F8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F7C2C2F"/>
    <w:multiLevelType w:val="hybridMultilevel"/>
    <w:tmpl w:val="8818A2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FD4581F"/>
    <w:multiLevelType w:val="multilevel"/>
    <w:tmpl w:val="A888E1E4"/>
    <w:lvl w:ilvl="0">
      <w:start w:val="1"/>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00D7B80"/>
    <w:multiLevelType w:val="hybridMultilevel"/>
    <w:tmpl w:val="DF3491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22D7A16"/>
    <w:multiLevelType w:val="hybridMultilevel"/>
    <w:tmpl w:val="D13EE7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7BF1B2C"/>
    <w:multiLevelType w:val="multilevel"/>
    <w:tmpl w:val="541C1C2C"/>
    <w:lvl w:ilvl="0">
      <w:start w:val="1"/>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9365DE9"/>
    <w:multiLevelType w:val="hybridMultilevel"/>
    <w:tmpl w:val="AF888E70"/>
    <w:lvl w:ilvl="0" w:tplc="26D04746">
      <w:start w:val="12"/>
      <w:numFmt w:val="decimal"/>
      <w:lvlText w:val="%1."/>
      <w:lvlJc w:val="left"/>
      <w:pPr>
        <w:ind w:left="1212" w:hanging="360"/>
      </w:pPr>
      <w:rPr>
        <w:rFonts w:hint="default"/>
      </w:rPr>
    </w:lvl>
    <w:lvl w:ilvl="1" w:tplc="04240019" w:tentative="1">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abstractNum w:abstractNumId="28" w15:restartNumberingAfterBreak="0">
    <w:nsid w:val="4B874583"/>
    <w:multiLevelType w:val="hybridMultilevel"/>
    <w:tmpl w:val="B46290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D061CA9"/>
    <w:multiLevelType w:val="hybridMultilevel"/>
    <w:tmpl w:val="5DB09B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DB01C9B"/>
    <w:multiLevelType w:val="multilevel"/>
    <w:tmpl w:val="1E5289C2"/>
    <w:lvl w:ilvl="0">
      <w:start w:val="1"/>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EB379FD"/>
    <w:multiLevelType w:val="hybridMultilevel"/>
    <w:tmpl w:val="FAFAFD2E"/>
    <w:lvl w:ilvl="0" w:tplc="A5D8C124">
      <w:start w:val="2"/>
      <w:numFmt w:val="decimal"/>
      <w:lvlText w:val="%1."/>
      <w:lvlJc w:val="left"/>
      <w:pPr>
        <w:ind w:left="1212" w:hanging="360"/>
      </w:pPr>
      <w:rPr>
        <w:rFonts w:hint="default"/>
      </w:rPr>
    </w:lvl>
    <w:lvl w:ilvl="1" w:tplc="04240019" w:tentative="1">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abstractNum w:abstractNumId="32" w15:restartNumberingAfterBreak="0">
    <w:nsid w:val="4F5820DA"/>
    <w:multiLevelType w:val="hybridMultilevel"/>
    <w:tmpl w:val="DA625E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5463797"/>
    <w:multiLevelType w:val="hybridMultilevel"/>
    <w:tmpl w:val="B46290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99E5043"/>
    <w:multiLevelType w:val="hybridMultilevel"/>
    <w:tmpl w:val="555289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9C47A7B"/>
    <w:multiLevelType w:val="hybridMultilevel"/>
    <w:tmpl w:val="BE7652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A972A06"/>
    <w:multiLevelType w:val="hybridMultilevel"/>
    <w:tmpl w:val="38C091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D9F6EFC"/>
    <w:multiLevelType w:val="hybridMultilevel"/>
    <w:tmpl w:val="7C02BB9A"/>
    <w:lvl w:ilvl="0" w:tplc="9DC2A416">
      <w:start w:val="3"/>
      <w:numFmt w:val="bullet"/>
      <w:lvlText w:val="-"/>
      <w:lvlJc w:val="left"/>
      <w:pPr>
        <w:ind w:left="1210" w:hanging="360"/>
      </w:pPr>
      <w:rPr>
        <w:rFonts w:ascii="Arial" w:eastAsia="Calibri" w:hAnsi="Arial" w:cs="Arial" w:hint="default"/>
      </w:rPr>
    </w:lvl>
    <w:lvl w:ilvl="1" w:tplc="04240003" w:tentative="1">
      <w:start w:val="1"/>
      <w:numFmt w:val="bullet"/>
      <w:lvlText w:val="o"/>
      <w:lvlJc w:val="left"/>
      <w:pPr>
        <w:ind w:left="1930" w:hanging="360"/>
      </w:pPr>
      <w:rPr>
        <w:rFonts w:ascii="Courier New" w:hAnsi="Courier New" w:cs="Courier New" w:hint="default"/>
      </w:rPr>
    </w:lvl>
    <w:lvl w:ilvl="2" w:tplc="04240005" w:tentative="1">
      <w:start w:val="1"/>
      <w:numFmt w:val="bullet"/>
      <w:lvlText w:val=""/>
      <w:lvlJc w:val="left"/>
      <w:pPr>
        <w:ind w:left="2650" w:hanging="360"/>
      </w:pPr>
      <w:rPr>
        <w:rFonts w:ascii="Wingdings" w:hAnsi="Wingdings" w:hint="default"/>
      </w:rPr>
    </w:lvl>
    <w:lvl w:ilvl="3" w:tplc="04240001" w:tentative="1">
      <w:start w:val="1"/>
      <w:numFmt w:val="bullet"/>
      <w:lvlText w:val=""/>
      <w:lvlJc w:val="left"/>
      <w:pPr>
        <w:ind w:left="3370" w:hanging="360"/>
      </w:pPr>
      <w:rPr>
        <w:rFonts w:ascii="Symbol" w:hAnsi="Symbol" w:hint="default"/>
      </w:rPr>
    </w:lvl>
    <w:lvl w:ilvl="4" w:tplc="04240003" w:tentative="1">
      <w:start w:val="1"/>
      <w:numFmt w:val="bullet"/>
      <w:lvlText w:val="o"/>
      <w:lvlJc w:val="left"/>
      <w:pPr>
        <w:ind w:left="4090" w:hanging="360"/>
      </w:pPr>
      <w:rPr>
        <w:rFonts w:ascii="Courier New" w:hAnsi="Courier New" w:cs="Courier New" w:hint="default"/>
      </w:rPr>
    </w:lvl>
    <w:lvl w:ilvl="5" w:tplc="04240005" w:tentative="1">
      <w:start w:val="1"/>
      <w:numFmt w:val="bullet"/>
      <w:lvlText w:val=""/>
      <w:lvlJc w:val="left"/>
      <w:pPr>
        <w:ind w:left="4810" w:hanging="360"/>
      </w:pPr>
      <w:rPr>
        <w:rFonts w:ascii="Wingdings" w:hAnsi="Wingdings" w:hint="default"/>
      </w:rPr>
    </w:lvl>
    <w:lvl w:ilvl="6" w:tplc="04240001" w:tentative="1">
      <w:start w:val="1"/>
      <w:numFmt w:val="bullet"/>
      <w:lvlText w:val=""/>
      <w:lvlJc w:val="left"/>
      <w:pPr>
        <w:ind w:left="5530" w:hanging="360"/>
      </w:pPr>
      <w:rPr>
        <w:rFonts w:ascii="Symbol" w:hAnsi="Symbol" w:hint="default"/>
      </w:rPr>
    </w:lvl>
    <w:lvl w:ilvl="7" w:tplc="04240003" w:tentative="1">
      <w:start w:val="1"/>
      <w:numFmt w:val="bullet"/>
      <w:lvlText w:val="o"/>
      <w:lvlJc w:val="left"/>
      <w:pPr>
        <w:ind w:left="6250" w:hanging="360"/>
      </w:pPr>
      <w:rPr>
        <w:rFonts w:ascii="Courier New" w:hAnsi="Courier New" w:cs="Courier New" w:hint="default"/>
      </w:rPr>
    </w:lvl>
    <w:lvl w:ilvl="8" w:tplc="04240005" w:tentative="1">
      <w:start w:val="1"/>
      <w:numFmt w:val="bullet"/>
      <w:lvlText w:val=""/>
      <w:lvlJc w:val="left"/>
      <w:pPr>
        <w:ind w:left="6970" w:hanging="360"/>
      </w:pPr>
      <w:rPr>
        <w:rFonts w:ascii="Wingdings" w:hAnsi="Wingdings" w:hint="default"/>
      </w:rPr>
    </w:lvl>
  </w:abstractNum>
  <w:abstractNum w:abstractNumId="38" w15:restartNumberingAfterBreak="0">
    <w:nsid w:val="5EC27D98"/>
    <w:multiLevelType w:val="hybridMultilevel"/>
    <w:tmpl w:val="4094FC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62633A9C"/>
    <w:multiLevelType w:val="multilevel"/>
    <w:tmpl w:val="723CEB42"/>
    <w:lvl w:ilvl="0">
      <w:start w:val="1"/>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67562700"/>
    <w:multiLevelType w:val="hybridMultilevel"/>
    <w:tmpl w:val="A29CB3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8455BC2"/>
    <w:multiLevelType w:val="hybridMultilevel"/>
    <w:tmpl w:val="777659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D081329"/>
    <w:multiLevelType w:val="hybridMultilevel"/>
    <w:tmpl w:val="21B44D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F6B3D8F"/>
    <w:multiLevelType w:val="hybridMultilevel"/>
    <w:tmpl w:val="77D24A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1830DB3"/>
    <w:multiLevelType w:val="hybridMultilevel"/>
    <w:tmpl w:val="C37C04F6"/>
    <w:lvl w:ilvl="0" w:tplc="834801C8">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737E0B42"/>
    <w:multiLevelType w:val="hybridMultilevel"/>
    <w:tmpl w:val="2B68B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66841AD"/>
    <w:multiLevelType w:val="hybridMultilevel"/>
    <w:tmpl w:val="07988D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CCE3ABC"/>
    <w:multiLevelType w:val="hybridMultilevel"/>
    <w:tmpl w:val="48F2BD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D171F39"/>
    <w:multiLevelType w:val="hybridMultilevel"/>
    <w:tmpl w:val="73FA9A96"/>
    <w:lvl w:ilvl="0" w:tplc="72B274DA">
      <w:start w:val="2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EC82388"/>
    <w:multiLevelType w:val="hybridMultilevel"/>
    <w:tmpl w:val="C2E45F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0"/>
  </w:num>
  <w:num w:numId="2">
    <w:abstractNumId w:val="38"/>
  </w:num>
  <w:num w:numId="3">
    <w:abstractNumId w:val="13"/>
  </w:num>
  <w:num w:numId="4">
    <w:abstractNumId w:val="16"/>
  </w:num>
  <w:num w:numId="5">
    <w:abstractNumId w:val="8"/>
  </w:num>
  <w:num w:numId="6">
    <w:abstractNumId w:val="7"/>
  </w:num>
  <w:num w:numId="7">
    <w:abstractNumId w:val="48"/>
  </w:num>
  <w:num w:numId="8">
    <w:abstractNumId w:val="2"/>
  </w:num>
  <w:num w:numId="9">
    <w:abstractNumId w:val="15"/>
  </w:num>
  <w:num w:numId="10">
    <w:abstractNumId w:val="30"/>
  </w:num>
  <w:num w:numId="11">
    <w:abstractNumId w:val="26"/>
  </w:num>
  <w:num w:numId="12">
    <w:abstractNumId w:val="39"/>
  </w:num>
  <w:num w:numId="13">
    <w:abstractNumId w:val="23"/>
  </w:num>
  <w:num w:numId="14">
    <w:abstractNumId w:val="25"/>
  </w:num>
  <w:num w:numId="15">
    <w:abstractNumId w:val="40"/>
  </w:num>
  <w:num w:numId="16">
    <w:abstractNumId w:val="19"/>
  </w:num>
  <w:num w:numId="17">
    <w:abstractNumId w:val="42"/>
  </w:num>
  <w:num w:numId="18">
    <w:abstractNumId w:val="41"/>
  </w:num>
  <w:num w:numId="19">
    <w:abstractNumId w:val="14"/>
  </w:num>
  <w:num w:numId="20">
    <w:abstractNumId w:val="22"/>
  </w:num>
  <w:num w:numId="21">
    <w:abstractNumId w:val="32"/>
  </w:num>
  <w:num w:numId="22">
    <w:abstractNumId w:val="47"/>
  </w:num>
  <w:num w:numId="23">
    <w:abstractNumId w:val="0"/>
  </w:num>
  <w:num w:numId="24">
    <w:abstractNumId w:val="3"/>
  </w:num>
  <w:num w:numId="25">
    <w:abstractNumId w:val="21"/>
  </w:num>
  <w:num w:numId="26">
    <w:abstractNumId w:val="34"/>
  </w:num>
  <w:num w:numId="27">
    <w:abstractNumId w:val="11"/>
  </w:num>
  <w:num w:numId="28">
    <w:abstractNumId w:val="10"/>
  </w:num>
  <w:num w:numId="29">
    <w:abstractNumId w:val="1"/>
  </w:num>
  <w:num w:numId="30">
    <w:abstractNumId w:val="45"/>
  </w:num>
  <w:num w:numId="31">
    <w:abstractNumId w:val="4"/>
  </w:num>
  <w:num w:numId="32">
    <w:abstractNumId w:val="28"/>
  </w:num>
  <w:num w:numId="33">
    <w:abstractNumId w:val="33"/>
  </w:num>
  <w:num w:numId="34">
    <w:abstractNumId w:val="46"/>
  </w:num>
  <w:num w:numId="35">
    <w:abstractNumId w:val="35"/>
  </w:num>
  <w:num w:numId="36">
    <w:abstractNumId w:val="31"/>
  </w:num>
  <w:num w:numId="37">
    <w:abstractNumId w:val="27"/>
  </w:num>
  <w:num w:numId="38">
    <w:abstractNumId w:val="5"/>
  </w:num>
  <w:num w:numId="39">
    <w:abstractNumId w:val="36"/>
  </w:num>
  <w:num w:numId="40">
    <w:abstractNumId w:val="44"/>
  </w:num>
  <w:num w:numId="41">
    <w:abstractNumId w:val="9"/>
  </w:num>
  <w:num w:numId="42">
    <w:abstractNumId w:val="43"/>
  </w:num>
  <w:num w:numId="43">
    <w:abstractNumId w:val="49"/>
  </w:num>
  <w:num w:numId="44">
    <w:abstractNumId w:val="24"/>
  </w:num>
  <w:num w:numId="45">
    <w:abstractNumId w:val="12"/>
  </w:num>
  <w:num w:numId="46">
    <w:abstractNumId w:val="6"/>
  </w:num>
  <w:num w:numId="47">
    <w:abstractNumId w:val="29"/>
  </w:num>
  <w:num w:numId="48">
    <w:abstractNumId w:val="17"/>
  </w:num>
  <w:num w:numId="49">
    <w:abstractNumId w:val="37"/>
  </w:num>
  <w:num w:numId="5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851"/>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6DEF"/>
    <w:rsid w:val="00003057"/>
    <w:rsid w:val="000116B7"/>
    <w:rsid w:val="000156B0"/>
    <w:rsid w:val="00035B32"/>
    <w:rsid w:val="000447D3"/>
    <w:rsid w:val="00052C97"/>
    <w:rsid w:val="00062AD3"/>
    <w:rsid w:val="00070322"/>
    <w:rsid w:val="000708AB"/>
    <w:rsid w:val="00070F1C"/>
    <w:rsid w:val="00076BA0"/>
    <w:rsid w:val="0008250D"/>
    <w:rsid w:val="00093AAF"/>
    <w:rsid w:val="00093DFC"/>
    <w:rsid w:val="00094C4D"/>
    <w:rsid w:val="000A0399"/>
    <w:rsid w:val="000B245F"/>
    <w:rsid w:val="000C2FE3"/>
    <w:rsid w:val="000D5003"/>
    <w:rsid w:val="000E1A6D"/>
    <w:rsid w:val="000E3DF8"/>
    <w:rsid w:val="00103782"/>
    <w:rsid w:val="00122ECE"/>
    <w:rsid w:val="00133808"/>
    <w:rsid w:val="001348F5"/>
    <w:rsid w:val="001419DD"/>
    <w:rsid w:val="00174E56"/>
    <w:rsid w:val="0018599F"/>
    <w:rsid w:val="00192BFE"/>
    <w:rsid w:val="00197E8A"/>
    <w:rsid w:val="001A2A8A"/>
    <w:rsid w:val="001A5E73"/>
    <w:rsid w:val="001B6F77"/>
    <w:rsid w:val="001C041F"/>
    <w:rsid w:val="001C0E45"/>
    <w:rsid w:val="001D02BA"/>
    <w:rsid w:val="001E1B84"/>
    <w:rsid w:val="001E3510"/>
    <w:rsid w:val="001E6F8E"/>
    <w:rsid w:val="001F086A"/>
    <w:rsid w:val="001F36AC"/>
    <w:rsid w:val="001F5CE5"/>
    <w:rsid w:val="00205FD7"/>
    <w:rsid w:val="0021403D"/>
    <w:rsid w:val="00215498"/>
    <w:rsid w:val="00221F88"/>
    <w:rsid w:val="002308B2"/>
    <w:rsid w:val="002428EC"/>
    <w:rsid w:val="00255D34"/>
    <w:rsid w:val="00256BED"/>
    <w:rsid w:val="002618D8"/>
    <w:rsid w:val="00267CBC"/>
    <w:rsid w:val="00267F07"/>
    <w:rsid w:val="00274210"/>
    <w:rsid w:val="0027584A"/>
    <w:rsid w:val="00277A44"/>
    <w:rsid w:val="00285B42"/>
    <w:rsid w:val="00290AF1"/>
    <w:rsid w:val="00294752"/>
    <w:rsid w:val="002950BF"/>
    <w:rsid w:val="002A030A"/>
    <w:rsid w:val="002A0C1A"/>
    <w:rsid w:val="002A38B2"/>
    <w:rsid w:val="002A632D"/>
    <w:rsid w:val="002C48ED"/>
    <w:rsid w:val="002D5AD6"/>
    <w:rsid w:val="002D699A"/>
    <w:rsid w:val="002E4625"/>
    <w:rsid w:val="002F0422"/>
    <w:rsid w:val="00311511"/>
    <w:rsid w:val="003127C1"/>
    <w:rsid w:val="00321400"/>
    <w:rsid w:val="00351A9F"/>
    <w:rsid w:val="003530FF"/>
    <w:rsid w:val="0035603F"/>
    <w:rsid w:val="00362C71"/>
    <w:rsid w:val="003911C4"/>
    <w:rsid w:val="00391761"/>
    <w:rsid w:val="0039261A"/>
    <w:rsid w:val="0039750C"/>
    <w:rsid w:val="003A0B30"/>
    <w:rsid w:val="003A2DA1"/>
    <w:rsid w:val="003A360C"/>
    <w:rsid w:val="003A54F1"/>
    <w:rsid w:val="003B07EC"/>
    <w:rsid w:val="003B16F7"/>
    <w:rsid w:val="003C4FBC"/>
    <w:rsid w:val="003D2986"/>
    <w:rsid w:val="003D6091"/>
    <w:rsid w:val="003E3D2A"/>
    <w:rsid w:val="003E4E46"/>
    <w:rsid w:val="003F2E98"/>
    <w:rsid w:val="003F4372"/>
    <w:rsid w:val="003F48BA"/>
    <w:rsid w:val="003F6E59"/>
    <w:rsid w:val="00401579"/>
    <w:rsid w:val="004037AA"/>
    <w:rsid w:val="00410C4B"/>
    <w:rsid w:val="00415431"/>
    <w:rsid w:val="004154CE"/>
    <w:rsid w:val="004200BD"/>
    <w:rsid w:val="00421E91"/>
    <w:rsid w:val="0045168F"/>
    <w:rsid w:val="004673D8"/>
    <w:rsid w:val="00472641"/>
    <w:rsid w:val="00475C24"/>
    <w:rsid w:val="00480778"/>
    <w:rsid w:val="00483CD9"/>
    <w:rsid w:val="00490BCB"/>
    <w:rsid w:val="004916ED"/>
    <w:rsid w:val="00497E75"/>
    <w:rsid w:val="004B1F4B"/>
    <w:rsid w:val="004B2D0B"/>
    <w:rsid w:val="004B66D8"/>
    <w:rsid w:val="004C3101"/>
    <w:rsid w:val="004C3C09"/>
    <w:rsid w:val="004C54A1"/>
    <w:rsid w:val="004E4714"/>
    <w:rsid w:val="004E628F"/>
    <w:rsid w:val="004E7EF1"/>
    <w:rsid w:val="004F7CED"/>
    <w:rsid w:val="0050246E"/>
    <w:rsid w:val="00507010"/>
    <w:rsid w:val="00515084"/>
    <w:rsid w:val="005167BD"/>
    <w:rsid w:val="0052562A"/>
    <w:rsid w:val="005409CC"/>
    <w:rsid w:val="00545BDD"/>
    <w:rsid w:val="005600D9"/>
    <w:rsid w:val="005607C0"/>
    <w:rsid w:val="0056085C"/>
    <w:rsid w:val="005730A3"/>
    <w:rsid w:val="00573235"/>
    <w:rsid w:val="00583087"/>
    <w:rsid w:val="00583F09"/>
    <w:rsid w:val="00592A52"/>
    <w:rsid w:val="005A2B23"/>
    <w:rsid w:val="005A77A3"/>
    <w:rsid w:val="005B428D"/>
    <w:rsid w:val="005C1FF9"/>
    <w:rsid w:val="005C31D5"/>
    <w:rsid w:val="005C31F9"/>
    <w:rsid w:val="005C69EB"/>
    <w:rsid w:val="005D083A"/>
    <w:rsid w:val="005F1EA9"/>
    <w:rsid w:val="005F74FB"/>
    <w:rsid w:val="00614814"/>
    <w:rsid w:val="00620F1A"/>
    <w:rsid w:val="00621611"/>
    <w:rsid w:val="00625234"/>
    <w:rsid w:val="006258CC"/>
    <w:rsid w:val="00630072"/>
    <w:rsid w:val="00633A67"/>
    <w:rsid w:val="00645738"/>
    <w:rsid w:val="00664101"/>
    <w:rsid w:val="006651B6"/>
    <w:rsid w:val="006750BC"/>
    <w:rsid w:val="006768BF"/>
    <w:rsid w:val="00686497"/>
    <w:rsid w:val="00693882"/>
    <w:rsid w:val="006A4A4D"/>
    <w:rsid w:val="006C0401"/>
    <w:rsid w:val="006D5E66"/>
    <w:rsid w:val="006D6F8B"/>
    <w:rsid w:val="006F576B"/>
    <w:rsid w:val="0072087E"/>
    <w:rsid w:val="007344AD"/>
    <w:rsid w:val="00737478"/>
    <w:rsid w:val="00737980"/>
    <w:rsid w:val="00767037"/>
    <w:rsid w:val="007900E4"/>
    <w:rsid w:val="007A3DD7"/>
    <w:rsid w:val="007A4D97"/>
    <w:rsid w:val="007B0727"/>
    <w:rsid w:val="007B0CE9"/>
    <w:rsid w:val="007C3854"/>
    <w:rsid w:val="007D520B"/>
    <w:rsid w:val="007E15A9"/>
    <w:rsid w:val="007F2DF0"/>
    <w:rsid w:val="00830D17"/>
    <w:rsid w:val="00836693"/>
    <w:rsid w:val="00843566"/>
    <w:rsid w:val="008519F2"/>
    <w:rsid w:val="008611EB"/>
    <w:rsid w:val="00863DC8"/>
    <w:rsid w:val="00872A71"/>
    <w:rsid w:val="008957DD"/>
    <w:rsid w:val="00897C8F"/>
    <w:rsid w:val="008B72AA"/>
    <w:rsid w:val="008D13BF"/>
    <w:rsid w:val="008E1363"/>
    <w:rsid w:val="00910490"/>
    <w:rsid w:val="00912C64"/>
    <w:rsid w:val="009131CA"/>
    <w:rsid w:val="009145E0"/>
    <w:rsid w:val="00926D09"/>
    <w:rsid w:val="00930F9A"/>
    <w:rsid w:val="00931237"/>
    <w:rsid w:val="00946070"/>
    <w:rsid w:val="00972F60"/>
    <w:rsid w:val="00980EBA"/>
    <w:rsid w:val="00985E43"/>
    <w:rsid w:val="00987C48"/>
    <w:rsid w:val="00990670"/>
    <w:rsid w:val="009940D7"/>
    <w:rsid w:val="009A34A9"/>
    <w:rsid w:val="009A63DE"/>
    <w:rsid w:val="009B4A86"/>
    <w:rsid w:val="009B4B93"/>
    <w:rsid w:val="009C3600"/>
    <w:rsid w:val="009D1318"/>
    <w:rsid w:val="009E06C7"/>
    <w:rsid w:val="009E2B01"/>
    <w:rsid w:val="009E2CA2"/>
    <w:rsid w:val="009E388D"/>
    <w:rsid w:val="009E43B1"/>
    <w:rsid w:val="00A07CB6"/>
    <w:rsid w:val="00A14671"/>
    <w:rsid w:val="00A47D97"/>
    <w:rsid w:val="00A50B2B"/>
    <w:rsid w:val="00A520B9"/>
    <w:rsid w:val="00A65E19"/>
    <w:rsid w:val="00A730B6"/>
    <w:rsid w:val="00A73912"/>
    <w:rsid w:val="00A82BCD"/>
    <w:rsid w:val="00A83409"/>
    <w:rsid w:val="00A847E9"/>
    <w:rsid w:val="00A93EB1"/>
    <w:rsid w:val="00AC39C7"/>
    <w:rsid w:val="00AD62CC"/>
    <w:rsid w:val="00AE2A79"/>
    <w:rsid w:val="00AE48F9"/>
    <w:rsid w:val="00AE7828"/>
    <w:rsid w:val="00B10238"/>
    <w:rsid w:val="00B409CB"/>
    <w:rsid w:val="00B50CAB"/>
    <w:rsid w:val="00B70A59"/>
    <w:rsid w:val="00B82E5B"/>
    <w:rsid w:val="00B94733"/>
    <w:rsid w:val="00B95AC9"/>
    <w:rsid w:val="00BA4443"/>
    <w:rsid w:val="00BB592F"/>
    <w:rsid w:val="00BC52DC"/>
    <w:rsid w:val="00BC74A8"/>
    <w:rsid w:val="00BD2B67"/>
    <w:rsid w:val="00BF21A9"/>
    <w:rsid w:val="00C04D5D"/>
    <w:rsid w:val="00C1331B"/>
    <w:rsid w:val="00C15C34"/>
    <w:rsid w:val="00C3087C"/>
    <w:rsid w:val="00C37F56"/>
    <w:rsid w:val="00C41210"/>
    <w:rsid w:val="00C465CC"/>
    <w:rsid w:val="00C60CF6"/>
    <w:rsid w:val="00C628AD"/>
    <w:rsid w:val="00C663B7"/>
    <w:rsid w:val="00C71180"/>
    <w:rsid w:val="00C90E5B"/>
    <w:rsid w:val="00CA2659"/>
    <w:rsid w:val="00CA3B8A"/>
    <w:rsid w:val="00CA3D0C"/>
    <w:rsid w:val="00CA4A36"/>
    <w:rsid w:val="00CB51C0"/>
    <w:rsid w:val="00CC5F80"/>
    <w:rsid w:val="00CD15B5"/>
    <w:rsid w:val="00CD7CA6"/>
    <w:rsid w:val="00CF35AA"/>
    <w:rsid w:val="00D13F83"/>
    <w:rsid w:val="00D16CAC"/>
    <w:rsid w:val="00D204E6"/>
    <w:rsid w:val="00D20F1B"/>
    <w:rsid w:val="00D22E04"/>
    <w:rsid w:val="00D331D5"/>
    <w:rsid w:val="00D34527"/>
    <w:rsid w:val="00D40D8B"/>
    <w:rsid w:val="00D45047"/>
    <w:rsid w:val="00D468AA"/>
    <w:rsid w:val="00D61E6A"/>
    <w:rsid w:val="00D645C8"/>
    <w:rsid w:val="00D93241"/>
    <w:rsid w:val="00D97177"/>
    <w:rsid w:val="00DB2E76"/>
    <w:rsid w:val="00DC0003"/>
    <w:rsid w:val="00DE747A"/>
    <w:rsid w:val="00DF0B18"/>
    <w:rsid w:val="00E02630"/>
    <w:rsid w:val="00E14E29"/>
    <w:rsid w:val="00E1660E"/>
    <w:rsid w:val="00E21FF8"/>
    <w:rsid w:val="00E25B10"/>
    <w:rsid w:val="00E26240"/>
    <w:rsid w:val="00E36E6F"/>
    <w:rsid w:val="00E43E18"/>
    <w:rsid w:val="00E46150"/>
    <w:rsid w:val="00E478FC"/>
    <w:rsid w:val="00E56DEF"/>
    <w:rsid w:val="00E57FBE"/>
    <w:rsid w:val="00E65D76"/>
    <w:rsid w:val="00E664AB"/>
    <w:rsid w:val="00E812FD"/>
    <w:rsid w:val="00E843DA"/>
    <w:rsid w:val="00E968FE"/>
    <w:rsid w:val="00EA16F3"/>
    <w:rsid w:val="00EE0ADD"/>
    <w:rsid w:val="00EE656B"/>
    <w:rsid w:val="00EE7F0C"/>
    <w:rsid w:val="00F0233E"/>
    <w:rsid w:val="00F028B0"/>
    <w:rsid w:val="00F05543"/>
    <w:rsid w:val="00F14B28"/>
    <w:rsid w:val="00F16AFC"/>
    <w:rsid w:val="00F16D26"/>
    <w:rsid w:val="00F20360"/>
    <w:rsid w:val="00F219EF"/>
    <w:rsid w:val="00F22E87"/>
    <w:rsid w:val="00F236FA"/>
    <w:rsid w:val="00F34E56"/>
    <w:rsid w:val="00F36CFB"/>
    <w:rsid w:val="00F42B87"/>
    <w:rsid w:val="00F451B7"/>
    <w:rsid w:val="00F56ABC"/>
    <w:rsid w:val="00F6520A"/>
    <w:rsid w:val="00F75204"/>
    <w:rsid w:val="00F75DEE"/>
    <w:rsid w:val="00F83A4D"/>
    <w:rsid w:val="00F844B5"/>
    <w:rsid w:val="00FA0022"/>
    <w:rsid w:val="00FA2812"/>
    <w:rsid w:val="00FA3BFF"/>
    <w:rsid w:val="00FA4B25"/>
    <w:rsid w:val="00FA4D44"/>
    <w:rsid w:val="00FA7257"/>
    <w:rsid w:val="00FB7F67"/>
    <w:rsid w:val="00FC4B50"/>
    <w:rsid w:val="00FD12FD"/>
    <w:rsid w:val="00FF160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699F05"/>
  <w15:docId w15:val="{CCEFF302-8CB1-43DE-9AF8-CED42FAB8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76BA0"/>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3A0B30"/>
    <w:pPr>
      <w:tabs>
        <w:tab w:val="center" w:pos="4536"/>
        <w:tab w:val="right" w:pos="9072"/>
      </w:tabs>
    </w:pPr>
    <w:rPr>
      <w:lang w:val="x-none"/>
    </w:rPr>
  </w:style>
  <w:style w:type="character" w:customStyle="1" w:styleId="GlavaZnak">
    <w:name w:val="Glava Znak"/>
    <w:link w:val="Glava"/>
    <w:uiPriority w:val="99"/>
    <w:rsid w:val="003A0B30"/>
    <w:rPr>
      <w:sz w:val="22"/>
      <w:szCs w:val="22"/>
      <w:lang w:eastAsia="en-US"/>
    </w:rPr>
  </w:style>
  <w:style w:type="paragraph" w:styleId="Noga">
    <w:name w:val="footer"/>
    <w:basedOn w:val="Navaden"/>
    <w:link w:val="NogaZnak"/>
    <w:uiPriority w:val="99"/>
    <w:unhideWhenUsed/>
    <w:rsid w:val="003A0B30"/>
    <w:pPr>
      <w:tabs>
        <w:tab w:val="center" w:pos="4536"/>
        <w:tab w:val="right" w:pos="9072"/>
      </w:tabs>
    </w:pPr>
    <w:rPr>
      <w:lang w:val="x-none"/>
    </w:rPr>
  </w:style>
  <w:style w:type="character" w:customStyle="1" w:styleId="NogaZnak">
    <w:name w:val="Noga Znak"/>
    <w:link w:val="Noga"/>
    <w:uiPriority w:val="99"/>
    <w:rsid w:val="003A0B30"/>
    <w:rPr>
      <w:sz w:val="22"/>
      <w:szCs w:val="22"/>
      <w:lang w:eastAsia="en-US"/>
    </w:rPr>
  </w:style>
  <w:style w:type="paragraph" w:styleId="Navadensplet">
    <w:name w:val="Normal (Web)"/>
    <w:basedOn w:val="Navaden"/>
    <w:uiPriority w:val="99"/>
    <w:semiHidden/>
    <w:unhideWhenUsed/>
    <w:rsid w:val="006F576B"/>
    <w:pPr>
      <w:spacing w:after="210" w:line="240" w:lineRule="auto"/>
    </w:pPr>
    <w:rPr>
      <w:rFonts w:ascii="Times New Roman" w:eastAsia="Times New Roman" w:hAnsi="Times New Roman"/>
      <w:color w:val="333333"/>
      <w:sz w:val="18"/>
      <w:szCs w:val="18"/>
      <w:lang w:eastAsia="sl-SI"/>
    </w:rPr>
  </w:style>
  <w:style w:type="paragraph" w:styleId="Besedilooblaka">
    <w:name w:val="Balloon Text"/>
    <w:basedOn w:val="Navaden"/>
    <w:link w:val="BesedilooblakaZnak"/>
    <w:uiPriority w:val="99"/>
    <w:semiHidden/>
    <w:unhideWhenUsed/>
    <w:rsid w:val="00C71180"/>
    <w:pPr>
      <w:spacing w:after="0" w:line="240" w:lineRule="auto"/>
    </w:pPr>
    <w:rPr>
      <w:rFonts w:ascii="Tahoma" w:hAnsi="Tahoma"/>
      <w:sz w:val="16"/>
      <w:szCs w:val="16"/>
      <w:lang w:val="x-none"/>
    </w:rPr>
  </w:style>
  <w:style w:type="character" w:customStyle="1" w:styleId="BesedilooblakaZnak">
    <w:name w:val="Besedilo oblačka Znak"/>
    <w:link w:val="Besedilooblaka"/>
    <w:uiPriority w:val="99"/>
    <w:semiHidden/>
    <w:rsid w:val="00C71180"/>
    <w:rPr>
      <w:rFonts w:ascii="Tahoma" w:hAnsi="Tahoma" w:cs="Tahoma"/>
      <w:sz w:val="16"/>
      <w:szCs w:val="16"/>
      <w:lang w:eastAsia="en-US"/>
    </w:rPr>
  </w:style>
  <w:style w:type="character" w:styleId="Pripombasklic">
    <w:name w:val="annotation reference"/>
    <w:uiPriority w:val="99"/>
    <w:semiHidden/>
    <w:unhideWhenUsed/>
    <w:rsid w:val="00FF1607"/>
    <w:rPr>
      <w:sz w:val="16"/>
      <w:szCs w:val="16"/>
    </w:rPr>
  </w:style>
  <w:style w:type="paragraph" w:styleId="Pripombabesedilo">
    <w:name w:val="annotation text"/>
    <w:basedOn w:val="Navaden"/>
    <w:link w:val="PripombabesediloZnak"/>
    <w:uiPriority w:val="99"/>
    <w:semiHidden/>
    <w:unhideWhenUsed/>
    <w:rsid w:val="00FF1607"/>
    <w:rPr>
      <w:sz w:val="20"/>
      <w:szCs w:val="20"/>
      <w:lang w:val="x-none"/>
    </w:rPr>
  </w:style>
  <w:style w:type="character" w:customStyle="1" w:styleId="PripombabesediloZnak">
    <w:name w:val="Pripomba – besedilo Znak"/>
    <w:link w:val="Pripombabesedilo"/>
    <w:uiPriority w:val="99"/>
    <w:semiHidden/>
    <w:rsid w:val="00FF1607"/>
    <w:rPr>
      <w:lang w:eastAsia="en-US"/>
    </w:rPr>
  </w:style>
  <w:style w:type="paragraph" w:styleId="Zadevapripombe">
    <w:name w:val="annotation subject"/>
    <w:basedOn w:val="Pripombabesedilo"/>
    <w:next w:val="Pripombabesedilo"/>
    <w:link w:val="ZadevapripombeZnak"/>
    <w:uiPriority w:val="99"/>
    <w:semiHidden/>
    <w:unhideWhenUsed/>
    <w:rsid w:val="00FF1607"/>
    <w:rPr>
      <w:b/>
      <w:bCs/>
    </w:rPr>
  </w:style>
  <w:style w:type="character" w:customStyle="1" w:styleId="ZadevapripombeZnak">
    <w:name w:val="Zadeva pripombe Znak"/>
    <w:link w:val="Zadevapripombe"/>
    <w:uiPriority w:val="99"/>
    <w:semiHidden/>
    <w:rsid w:val="00FF1607"/>
    <w:rPr>
      <w:b/>
      <w:bCs/>
      <w:lang w:eastAsia="en-US"/>
    </w:rPr>
  </w:style>
  <w:style w:type="paragraph" w:styleId="Revizija">
    <w:name w:val="Revision"/>
    <w:hidden/>
    <w:uiPriority w:val="99"/>
    <w:semiHidden/>
    <w:rsid w:val="003C4FBC"/>
    <w:rPr>
      <w:sz w:val="22"/>
      <w:szCs w:val="22"/>
      <w:lang w:eastAsia="en-US"/>
    </w:rPr>
  </w:style>
  <w:style w:type="character" w:styleId="Besedilooznabemesta">
    <w:name w:val="Placeholder Text"/>
    <w:basedOn w:val="Privzetapisavaodstavka"/>
    <w:uiPriority w:val="99"/>
    <w:semiHidden/>
    <w:rsid w:val="00573235"/>
    <w:rPr>
      <w:color w:val="808080"/>
    </w:rPr>
  </w:style>
  <w:style w:type="character" w:styleId="Hiperpovezava">
    <w:name w:val="Hyperlink"/>
    <w:basedOn w:val="Privzetapisavaodstavka"/>
    <w:uiPriority w:val="99"/>
    <w:semiHidden/>
    <w:unhideWhenUsed/>
    <w:rsid w:val="007A4D97"/>
    <w:rPr>
      <w:color w:val="0000FF"/>
      <w:u w:val="single"/>
    </w:rPr>
  </w:style>
  <w:style w:type="character" w:styleId="Poudarek">
    <w:name w:val="Emphasis"/>
    <w:basedOn w:val="Privzetapisavaodstavka"/>
    <w:uiPriority w:val="20"/>
    <w:qFormat/>
    <w:rsid w:val="00EA16F3"/>
    <w:rPr>
      <w:i/>
      <w:iCs/>
    </w:rPr>
  </w:style>
  <w:style w:type="paragraph" w:styleId="Odstavekseznama">
    <w:name w:val="List Paragraph"/>
    <w:basedOn w:val="Navaden"/>
    <w:uiPriority w:val="34"/>
    <w:qFormat/>
    <w:rsid w:val="004673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506650">
      <w:bodyDiv w:val="1"/>
      <w:marLeft w:val="0"/>
      <w:marRight w:val="0"/>
      <w:marTop w:val="0"/>
      <w:marBottom w:val="0"/>
      <w:divBdr>
        <w:top w:val="none" w:sz="0" w:space="0" w:color="auto"/>
        <w:left w:val="none" w:sz="0" w:space="0" w:color="auto"/>
        <w:bottom w:val="none" w:sz="0" w:space="0" w:color="auto"/>
        <w:right w:val="none" w:sz="0" w:space="0" w:color="auto"/>
      </w:divBdr>
    </w:div>
    <w:div w:id="471098998">
      <w:bodyDiv w:val="1"/>
      <w:marLeft w:val="0"/>
      <w:marRight w:val="0"/>
      <w:marTop w:val="0"/>
      <w:marBottom w:val="0"/>
      <w:divBdr>
        <w:top w:val="none" w:sz="0" w:space="0" w:color="auto"/>
        <w:left w:val="none" w:sz="0" w:space="0" w:color="auto"/>
        <w:bottom w:val="none" w:sz="0" w:space="0" w:color="auto"/>
        <w:right w:val="none" w:sz="0" w:space="0" w:color="auto"/>
      </w:divBdr>
      <w:divsChild>
        <w:div w:id="1393579462">
          <w:marLeft w:val="0"/>
          <w:marRight w:val="0"/>
          <w:marTop w:val="0"/>
          <w:marBottom w:val="0"/>
          <w:divBdr>
            <w:top w:val="none" w:sz="0" w:space="0" w:color="auto"/>
            <w:left w:val="none" w:sz="0" w:space="0" w:color="auto"/>
            <w:bottom w:val="none" w:sz="0" w:space="0" w:color="auto"/>
            <w:right w:val="none" w:sz="0" w:space="0" w:color="auto"/>
          </w:divBdr>
          <w:divsChild>
            <w:div w:id="10887556">
              <w:marLeft w:val="0"/>
              <w:marRight w:val="60"/>
              <w:marTop w:val="0"/>
              <w:marBottom w:val="0"/>
              <w:divBdr>
                <w:top w:val="none" w:sz="0" w:space="0" w:color="auto"/>
                <w:left w:val="none" w:sz="0" w:space="0" w:color="auto"/>
                <w:bottom w:val="none" w:sz="0" w:space="0" w:color="auto"/>
                <w:right w:val="none" w:sz="0" w:space="0" w:color="auto"/>
              </w:divBdr>
              <w:divsChild>
                <w:div w:id="167328518">
                  <w:marLeft w:val="0"/>
                  <w:marRight w:val="0"/>
                  <w:marTop w:val="0"/>
                  <w:marBottom w:val="150"/>
                  <w:divBdr>
                    <w:top w:val="none" w:sz="0" w:space="0" w:color="auto"/>
                    <w:left w:val="none" w:sz="0" w:space="0" w:color="auto"/>
                    <w:bottom w:val="none" w:sz="0" w:space="0" w:color="auto"/>
                    <w:right w:val="none" w:sz="0" w:space="0" w:color="auto"/>
                  </w:divBdr>
                  <w:divsChild>
                    <w:div w:id="1777099346">
                      <w:marLeft w:val="0"/>
                      <w:marRight w:val="0"/>
                      <w:marTop w:val="0"/>
                      <w:marBottom w:val="0"/>
                      <w:divBdr>
                        <w:top w:val="none" w:sz="0" w:space="0" w:color="auto"/>
                        <w:left w:val="none" w:sz="0" w:space="0" w:color="auto"/>
                        <w:bottom w:val="none" w:sz="0" w:space="0" w:color="auto"/>
                        <w:right w:val="none" w:sz="0" w:space="0" w:color="auto"/>
                      </w:divBdr>
                      <w:divsChild>
                        <w:div w:id="41779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1188231">
      <w:bodyDiv w:val="1"/>
      <w:marLeft w:val="0"/>
      <w:marRight w:val="0"/>
      <w:marTop w:val="0"/>
      <w:marBottom w:val="0"/>
      <w:divBdr>
        <w:top w:val="none" w:sz="0" w:space="0" w:color="auto"/>
        <w:left w:val="none" w:sz="0" w:space="0" w:color="auto"/>
        <w:bottom w:val="none" w:sz="0" w:space="0" w:color="auto"/>
        <w:right w:val="none" w:sz="0" w:space="0" w:color="auto"/>
      </w:divBdr>
      <w:divsChild>
        <w:div w:id="2004895446">
          <w:marLeft w:val="0"/>
          <w:marRight w:val="0"/>
          <w:marTop w:val="0"/>
          <w:marBottom w:val="0"/>
          <w:divBdr>
            <w:top w:val="none" w:sz="0" w:space="0" w:color="auto"/>
            <w:left w:val="none" w:sz="0" w:space="0" w:color="auto"/>
            <w:bottom w:val="none" w:sz="0" w:space="0" w:color="auto"/>
            <w:right w:val="none" w:sz="0" w:space="0" w:color="auto"/>
          </w:divBdr>
          <w:divsChild>
            <w:div w:id="1540161582">
              <w:marLeft w:val="0"/>
              <w:marRight w:val="60"/>
              <w:marTop w:val="0"/>
              <w:marBottom w:val="0"/>
              <w:divBdr>
                <w:top w:val="none" w:sz="0" w:space="0" w:color="auto"/>
                <w:left w:val="none" w:sz="0" w:space="0" w:color="auto"/>
                <w:bottom w:val="none" w:sz="0" w:space="0" w:color="auto"/>
                <w:right w:val="none" w:sz="0" w:space="0" w:color="auto"/>
              </w:divBdr>
              <w:divsChild>
                <w:div w:id="1336179863">
                  <w:marLeft w:val="0"/>
                  <w:marRight w:val="0"/>
                  <w:marTop w:val="0"/>
                  <w:marBottom w:val="150"/>
                  <w:divBdr>
                    <w:top w:val="none" w:sz="0" w:space="0" w:color="auto"/>
                    <w:left w:val="none" w:sz="0" w:space="0" w:color="auto"/>
                    <w:bottom w:val="none" w:sz="0" w:space="0" w:color="auto"/>
                    <w:right w:val="none" w:sz="0" w:space="0" w:color="auto"/>
                  </w:divBdr>
                  <w:divsChild>
                    <w:div w:id="1262490988">
                      <w:marLeft w:val="0"/>
                      <w:marRight w:val="0"/>
                      <w:marTop w:val="0"/>
                      <w:marBottom w:val="0"/>
                      <w:divBdr>
                        <w:top w:val="none" w:sz="0" w:space="0" w:color="auto"/>
                        <w:left w:val="none" w:sz="0" w:space="0" w:color="auto"/>
                        <w:bottom w:val="none" w:sz="0" w:space="0" w:color="auto"/>
                        <w:right w:val="none" w:sz="0" w:space="0" w:color="auto"/>
                      </w:divBdr>
                      <w:divsChild>
                        <w:div w:id="191759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8521829">
      <w:bodyDiv w:val="1"/>
      <w:marLeft w:val="390"/>
      <w:marRight w:val="390"/>
      <w:marTop w:val="0"/>
      <w:marBottom w:val="0"/>
      <w:divBdr>
        <w:top w:val="none" w:sz="0" w:space="0" w:color="auto"/>
        <w:left w:val="none" w:sz="0" w:space="0" w:color="auto"/>
        <w:bottom w:val="none" w:sz="0" w:space="0" w:color="auto"/>
        <w:right w:val="none" w:sz="0" w:space="0" w:color="auto"/>
      </w:divBdr>
      <w:divsChild>
        <w:div w:id="606355171">
          <w:marLeft w:val="0"/>
          <w:marRight w:val="0"/>
          <w:marTop w:val="0"/>
          <w:marBottom w:val="0"/>
          <w:divBdr>
            <w:top w:val="none" w:sz="0" w:space="0" w:color="auto"/>
            <w:left w:val="none" w:sz="0" w:space="0" w:color="auto"/>
            <w:bottom w:val="none" w:sz="0" w:space="0" w:color="auto"/>
            <w:right w:val="none" w:sz="0" w:space="0" w:color="auto"/>
          </w:divBdr>
        </w:div>
      </w:divsChild>
    </w:div>
    <w:div w:id="2033722389">
      <w:bodyDiv w:val="1"/>
      <w:marLeft w:val="0"/>
      <w:marRight w:val="0"/>
      <w:marTop w:val="0"/>
      <w:marBottom w:val="0"/>
      <w:divBdr>
        <w:top w:val="none" w:sz="0" w:space="0" w:color="auto"/>
        <w:left w:val="none" w:sz="0" w:space="0" w:color="auto"/>
        <w:bottom w:val="none" w:sz="0" w:space="0" w:color="auto"/>
        <w:right w:val="none" w:sz="0" w:space="0" w:color="auto"/>
      </w:divBdr>
      <w:divsChild>
        <w:div w:id="721829272">
          <w:marLeft w:val="0"/>
          <w:marRight w:val="0"/>
          <w:marTop w:val="0"/>
          <w:marBottom w:val="0"/>
          <w:divBdr>
            <w:top w:val="none" w:sz="0" w:space="0" w:color="auto"/>
            <w:left w:val="none" w:sz="0" w:space="0" w:color="auto"/>
            <w:bottom w:val="none" w:sz="0" w:space="0" w:color="auto"/>
            <w:right w:val="none" w:sz="0" w:space="0" w:color="auto"/>
          </w:divBdr>
          <w:divsChild>
            <w:div w:id="2010669864">
              <w:marLeft w:val="0"/>
              <w:marRight w:val="60"/>
              <w:marTop w:val="0"/>
              <w:marBottom w:val="0"/>
              <w:divBdr>
                <w:top w:val="none" w:sz="0" w:space="0" w:color="auto"/>
                <w:left w:val="none" w:sz="0" w:space="0" w:color="auto"/>
                <w:bottom w:val="none" w:sz="0" w:space="0" w:color="auto"/>
                <w:right w:val="none" w:sz="0" w:space="0" w:color="auto"/>
              </w:divBdr>
              <w:divsChild>
                <w:div w:id="93021985">
                  <w:marLeft w:val="0"/>
                  <w:marRight w:val="0"/>
                  <w:marTop w:val="0"/>
                  <w:marBottom w:val="150"/>
                  <w:divBdr>
                    <w:top w:val="none" w:sz="0" w:space="0" w:color="auto"/>
                    <w:left w:val="none" w:sz="0" w:space="0" w:color="auto"/>
                    <w:bottom w:val="none" w:sz="0" w:space="0" w:color="auto"/>
                    <w:right w:val="none" w:sz="0" w:space="0" w:color="auto"/>
                  </w:divBdr>
                  <w:divsChild>
                    <w:div w:id="882207288">
                      <w:marLeft w:val="0"/>
                      <w:marRight w:val="0"/>
                      <w:marTop w:val="0"/>
                      <w:marBottom w:val="0"/>
                      <w:divBdr>
                        <w:top w:val="none" w:sz="0" w:space="0" w:color="auto"/>
                        <w:left w:val="none" w:sz="0" w:space="0" w:color="auto"/>
                        <w:bottom w:val="none" w:sz="0" w:space="0" w:color="auto"/>
                        <w:right w:val="none" w:sz="0" w:space="0" w:color="auto"/>
                      </w:divBdr>
                      <w:divsChild>
                        <w:div w:id="139303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8910910">
      <w:bodyDiv w:val="1"/>
      <w:marLeft w:val="0"/>
      <w:marRight w:val="0"/>
      <w:marTop w:val="0"/>
      <w:marBottom w:val="0"/>
      <w:divBdr>
        <w:top w:val="none" w:sz="0" w:space="0" w:color="auto"/>
        <w:left w:val="none" w:sz="0" w:space="0" w:color="auto"/>
        <w:bottom w:val="none" w:sz="0" w:space="0" w:color="auto"/>
        <w:right w:val="none" w:sz="0" w:space="0" w:color="auto"/>
      </w:divBdr>
      <w:divsChild>
        <w:div w:id="1869678149">
          <w:marLeft w:val="0"/>
          <w:marRight w:val="0"/>
          <w:marTop w:val="0"/>
          <w:marBottom w:val="0"/>
          <w:divBdr>
            <w:top w:val="none" w:sz="0" w:space="0" w:color="auto"/>
            <w:left w:val="none" w:sz="0" w:space="0" w:color="auto"/>
            <w:bottom w:val="none" w:sz="0" w:space="0" w:color="auto"/>
            <w:right w:val="none" w:sz="0" w:space="0" w:color="auto"/>
          </w:divBdr>
          <w:divsChild>
            <w:div w:id="630591992">
              <w:marLeft w:val="0"/>
              <w:marRight w:val="60"/>
              <w:marTop w:val="0"/>
              <w:marBottom w:val="0"/>
              <w:divBdr>
                <w:top w:val="none" w:sz="0" w:space="0" w:color="auto"/>
                <w:left w:val="none" w:sz="0" w:space="0" w:color="auto"/>
                <w:bottom w:val="none" w:sz="0" w:space="0" w:color="auto"/>
                <w:right w:val="none" w:sz="0" w:space="0" w:color="auto"/>
              </w:divBdr>
              <w:divsChild>
                <w:div w:id="430198390">
                  <w:marLeft w:val="0"/>
                  <w:marRight w:val="0"/>
                  <w:marTop w:val="0"/>
                  <w:marBottom w:val="150"/>
                  <w:divBdr>
                    <w:top w:val="none" w:sz="0" w:space="0" w:color="auto"/>
                    <w:left w:val="none" w:sz="0" w:space="0" w:color="auto"/>
                    <w:bottom w:val="none" w:sz="0" w:space="0" w:color="auto"/>
                    <w:right w:val="none" w:sz="0" w:space="0" w:color="auto"/>
                  </w:divBdr>
                  <w:divsChild>
                    <w:div w:id="1829519328">
                      <w:marLeft w:val="0"/>
                      <w:marRight w:val="0"/>
                      <w:marTop w:val="0"/>
                      <w:marBottom w:val="0"/>
                      <w:divBdr>
                        <w:top w:val="none" w:sz="0" w:space="0" w:color="auto"/>
                        <w:left w:val="none" w:sz="0" w:space="0" w:color="auto"/>
                        <w:bottom w:val="none" w:sz="0" w:space="0" w:color="auto"/>
                        <w:right w:val="none" w:sz="0" w:space="0" w:color="auto"/>
                      </w:divBdr>
                      <w:divsChild>
                        <w:div w:id="2073507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002D20-450F-4ACD-A107-B9576B43C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1331</Words>
  <Characters>7588</Characters>
  <Application>Microsoft Office Word</Application>
  <DocSecurity>0</DocSecurity>
  <Lines>63</Lines>
  <Paragraphs>17</Paragraphs>
  <ScaleCrop>false</ScaleCrop>
  <HeadingPairs>
    <vt:vector size="2" baseType="variant">
      <vt:variant>
        <vt:lpstr>Naslov</vt:lpstr>
      </vt:variant>
      <vt:variant>
        <vt:i4>1</vt:i4>
      </vt:variant>
    </vt:vector>
  </HeadingPairs>
  <TitlesOfParts>
    <vt:vector size="1" baseType="lpstr">
      <vt:lpstr/>
    </vt:vector>
  </TitlesOfParts>
  <Company>MG</Company>
  <LinksUpToDate>false</LinksUpToDate>
  <CharactersWithSpaces>8902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Hinko Šolinc</dc:creator>
  <cp:lastModifiedBy> </cp:lastModifiedBy>
  <cp:revision>2</cp:revision>
  <cp:lastPrinted>2015-08-18T11:40:00Z</cp:lastPrinted>
  <dcterms:created xsi:type="dcterms:W3CDTF">2021-10-21T11:11:00Z</dcterms:created>
  <dcterms:modified xsi:type="dcterms:W3CDTF">2021-10-21T11:11:00Z</dcterms:modified>
</cp:coreProperties>
</file>