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11F659" w14:textId="766508DC" w:rsidR="00DF46A6" w:rsidRPr="00DF46A6" w:rsidRDefault="00DF46A6" w:rsidP="003B5002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DF46A6">
        <w:rPr>
          <w:rFonts w:ascii="Tahoma" w:hAnsi="Tahoma" w:cs="Tahoma"/>
          <w:color w:val="000000" w:themeColor="text1"/>
        </w:rPr>
        <w:t xml:space="preserve">Na podlagi sedmega odstavka </w:t>
      </w:r>
      <w:r w:rsidRPr="00432E77">
        <w:rPr>
          <w:rFonts w:ascii="Tahoma" w:hAnsi="Tahoma" w:cs="Tahoma"/>
          <w:color w:val="000000" w:themeColor="text1"/>
        </w:rPr>
        <w:t>115.</w:t>
      </w:r>
      <w:r w:rsidRPr="00DF46A6">
        <w:rPr>
          <w:rFonts w:ascii="Tahoma" w:hAnsi="Tahoma" w:cs="Tahoma"/>
          <w:color w:val="000000" w:themeColor="text1"/>
        </w:rPr>
        <w:t xml:space="preserve"> člena Zakona o katastru nepremičnin </w:t>
      </w:r>
      <w:r w:rsidRPr="00DF46A6">
        <w:rPr>
          <w:rFonts w:ascii="Tahoma" w:hAnsi="Tahoma" w:cs="Tahoma"/>
          <w:color w:val="000000" w:themeColor="text1"/>
          <w:lang w:eastAsia="sl-SI"/>
        </w:rPr>
        <w:t>(</w:t>
      </w:r>
      <w:r w:rsidRPr="00DF46A6">
        <w:rPr>
          <w:rFonts w:ascii="Tahoma" w:hAnsi="Tahoma" w:cs="Tahoma"/>
          <w:color w:val="000000" w:themeColor="text1"/>
        </w:rPr>
        <w:t>Uradni list RS, št. 54/21) minister za okolje in prostor izdaja</w:t>
      </w:r>
    </w:p>
    <w:p w14:paraId="283117B0" w14:textId="2BF22929" w:rsidR="00DF46A6" w:rsidRDefault="00DF46A6" w:rsidP="003B5002">
      <w:pPr>
        <w:spacing w:after="0" w:line="240" w:lineRule="auto"/>
        <w:rPr>
          <w:rFonts w:ascii="Tahoma" w:eastAsia="Times New Roman" w:hAnsi="Tahoma" w:cs="Tahoma"/>
          <w:lang w:eastAsia="sl-SI"/>
        </w:rPr>
      </w:pPr>
    </w:p>
    <w:p w14:paraId="0421C158" w14:textId="77777777" w:rsidR="00E85090" w:rsidRPr="00DF46A6" w:rsidRDefault="00E85090" w:rsidP="003B5002">
      <w:pPr>
        <w:spacing w:after="0" w:line="240" w:lineRule="auto"/>
        <w:rPr>
          <w:rFonts w:ascii="Tahoma" w:eastAsia="Times New Roman" w:hAnsi="Tahoma" w:cs="Tahoma"/>
          <w:lang w:eastAsia="sl-SI"/>
        </w:rPr>
      </w:pPr>
    </w:p>
    <w:p w14:paraId="21F4F388" w14:textId="3DE19DCD" w:rsidR="003B5002" w:rsidRPr="00DF46A6" w:rsidRDefault="003B5002" w:rsidP="00DF46A6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 w:rsidRPr="00DF46A6">
        <w:rPr>
          <w:rFonts w:ascii="Tahoma" w:eastAsia="Times New Roman" w:hAnsi="Tahoma" w:cs="Tahoma"/>
          <w:b/>
          <w:bCs/>
          <w:lang w:eastAsia="sl-SI"/>
        </w:rPr>
        <w:t>P R A V I L N I K</w:t>
      </w:r>
      <w:r w:rsidRPr="00DF46A6">
        <w:rPr>
          <w:rFonts w:ascii="Tahoma" w:eastAsia="Times New Roman" w:hAnsi="Tahoma" w:cs="Tahoma"/>
          <w:lang w:eastAsia="sl-SI"/>
        </w:rPr>
        <w:t xml:space="preserve"> </w:t>
      </w:r>
      <w:r w:rsidRPr="00DF46A6">
        <w:rPr>
          <w:rFonts w:ascii="Tahoma" w:eastAsia="Times New Roman" w:hAnsi="Tahoma" w:cs="Tahoma"/>
          <w:lang w:eastAsia="sl-SI"/>
        </w:rPr>
        <w:br/>
      </w:r>
      <w:r w:rsidRPr="00DF46A6">
        <w:rPr>
          <w:rFonts w:ascii="Tahoma" w:eastAsia="Times New Roman" w:hAnsi="Tahoma" w:cs="Tahoma"/>
          <w:b/>
          <w:bCs/>
          <w:lang w:eastAsia="sl-SI"/>
        </w:rPr>
        <w:t xml:space="preserve">o </w:t>
      </w:r>
      <w:r w:rsidR="00DF46A6">
        <w:rPr>
          <w:rFonts w:ascii="Tahoma" w:eastAsia="Times New Roman" w:hAnsi="Tahoma" w:cs="Tahoma"/>
          <w:b/>
          <w:bCs/>
          <w:lang w:eastAsia="sl-SI"/>
        </w:rPr>
        <w:t>podrobnejši vsebini registra prostorskih enot</w:t>
      </w:r>
    </w:p>
    <w:p w14:paraId="4D2F62C6" w14:textId="77777777" w:rsidR="003B5002" w:rsidRPr="00DF46A6" w:rsidRDefault="003B5002" w:rsidP="003B5002">
      <w:pPr>
        <w:spacing w:after="0" w:line="240" w:lineRule="auto"/>
        <w:rPr>
          <w:rFonts w:ascii="Tahoma" w:eastAsia="Times New Roman" w:hAnsi="Tahoma" w:cs="Tahoma"/>
          <w:color w:val="0000FF"/>
          <w:u w:val="single"/>
          <w:lang w:eastAsia="sl-SI"/>
        </w:rPr>
      </w:pPr>
      <w:r w:rsidRPr="00DF46A6">
        <w:rPr>
          <w:rFonts w:ascii="Tahoma" w:eastAsia="Times New Roman" w:hAnsi="Tahoma" w:cs="Tahoma"/>
          <w:lang w:eastAsia="sl-SI"/>
        </w:rPr>
        <w:fldChar w:fldCharType="begin"/>
      </w:r>
      <w:r w:rsidRPr="00DF46A6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"1. SPLOŠNA DOLOČBA" </w:instrText>
      </w:r>
      <w:r w:rsidRPr="00DF46A6">
        <w:rPr>
          <w:rFonts w:ascii="Tahoma" w:eastAsia="Times New Roman" w:hAnsi="Tahoma" w:cs="Tahoma"/>
          <w:lang w:eastAsia="sl-SI"/>
        </w:rPr>
        <w:fldChar w:fldCharType="separate"/>
      </w:r>
    </w:p>
    <w:p w14:paraId="7D0E51F1" w14:textId="77777777" w:rsidR="00DF46A6" w:rsidRPr="00A97B2E" w:rsidRDefault="003B5002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DF46A6">
        <w:rPr>
          <w:rFonts w:ascii="Tahoma" w:eastAsia="Times New Roman" w:hAnsi="Tahoma" w:cs="Tahoma"/>
          <w:lang w:eastAsia="sl-SI"/>
        </w:rPr>
        <w:fldChar w:fldCharType="end"/>
      </w:r>
      <w:r w:rsidR="00DF46A6" w:rsidRPr="00A97B2E">
        <w:rPr>
          <w:rFonts w:ascii="Tahoma" w:eastAsia="Times New Roman" w:hAnsi="Tahoma" w:cs="Tahoma"/>
          <w:lang w:eastAsia="sl-SI"/>
        </w:rPr>
        <w:fldChar w:fldCharType="begin"/>
      </w:r>
      <w:r w:rsidR="00DF46A6"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"1. člen" </w:instrText>
      </w:r>
      <w:r w:rsidR="00DF46A6"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762EED4F" w14:textId="37DF7E11" w:rsidR="00DF46A6" w:rsidRPr="00A97B2E" w:rsidRDefault="00DF46A6" w:rsidP="00F82840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1. člen </w:t>
      </w:r>
      <w:r w:rsidRPr="00A97B2E">
        <w:rPr>
          <w:rFonts w:ascii="Tahoma" w:eastAsia="Times New Roman" w:hAnsi="Tahoma" w:cs="Tahoma"/>
          <w:lang w:eastAsia="sl-SI"/>
        </w:rPr>
        <w:fldChar w:fldCharType="end"/>
      </w: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"(vsebina pravilnika)"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0152D6A8" w14:textId="77777777" w:rsidR="00DF46A6" w:rsidRPr="00A97B2E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(vsebina pravilnika) </w:t>
      </w:r>
    </w:p>
    <w:p w14:paraId="3FF9AF87" w14:textId="62018E52" w:rsidR="003B5002" w:rsidRPr="00DF46A6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end"/>
      </w:r>
    </w:p>
    <w:p w14:paraId="7F51B2D3" w14:textId="0D3DBB54" w:rsidR="003B5002" w:rsidRPr="00DF46A6" w:rsidRDefault="00DF46A6" w:rsidP="00F82840">
      <w:pPr>
        <w:spacing w:after="0" w:line="240" w:lineRule="auto"/>
        <w:jc w:val="both"/>
        <w:rPr>
          <w:rFonts w:ascii="Tahoma" w:eastAsia="Times New Roman" w:hAnsi="Tahoma" w:cs="Tahoma"/>
          <w:color w:val="0000FF"/>
          <w:u w:val="single"/>
          <w:lang w:eastAsia="sl-SI"/>
        </w:rPr>
      </w:pPr>
      <w:r w:rsidRPr="00A97B2E">
        <w:rPr>
          <w:rFonts w:ascii="Tahoma" w:eastAsia="Times New Roman" w:hAnsi="Tahoma" w:cs="Tahoma"/>
          <w:color w:val="000000"/>
          <w:lang w:eastAsia="sl-SI"/>
        </w:rPr>
        <w:t xml:space="preserve">Ta pravilnik določa </w:t>
      </w:r>
      <w:r w:rsidRPr="00A97B2E">
        <w:rPr>
          <w:rFonts w:ascii="Tahoma" w:hAnsi="Tahoma" w:cs="Tahoma"/>
        </w:rPr>
        <w:t xml:space="preserve">podrobnejšo vsebino registra prostorskih enot, povezave med prostorskimi enotami, način vodenja in vpisovanja v register prostorskih enot </w:t>
      </w:r>
      <w:r w:rsidR="00284A06">
        <w:rPr>
          <w:rFonts w:ascii="Tahoma" w:hAnsi="Tahoma" w:cs="Tahoma"/>
        </w:rPr>
        <w:t>in</w:t>
      </w:r>
      <w:r w:rsidRPr="00A97B2E">
        <w:rPr>
          <w:rFonts w:ascii="Tahoma" w:hAnsi="Tahoma" w:cs="Tahoma"/>
        </w:rPr>
        <w:t xml:space="preserve"> šifre prostorskih enot.  </w:t>
      </w:r>
      <w:r w:rsidR="003B5002" w:rsidRPr="00DF46A6">
        <w:rPr>
          <w:rFonts w:ascii="Tahoma" w:eastAsia="Times New Roman" w:hAnsi="Tahoma" w:cs="Tahoma"/>
          <w:lang w:eastAsia="sl-SI"/>
        </w:rPr>
        <w:fldChar w:fldCharType="begin"/>
      </w:r>
      <w:r w:rsidR="003B5002" w:rsidRPr="00DF46A6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"2. VSEBINA REGISTRA PROSTORSKIH ENOT" </w:instrText>
      </w:r>
      <w:r w:rsidR="003B5002" w:rsidRPr="00DF46A6">
        <w:rPr>
          <w:rFonts w:ascii="Tahoma" w:eastAsia="Times New Roman" w:hAnsi="Tahoma" w:cs="Tahoma"/>
          <w:lang w:eastAsia="sl-SI"/>
        </w:rPr>
        <w:fldChar w:fldCharType="separate"/>
      </w:r>
    </w:p>
    <w:p w14:paraId="0C426ED7" w14:textId="77777777" w:rsidR="00DF46A6" w:rsidRPr="00A97B2E" w:rsidRDefault="003B5002" w:rsidP="00DF46A6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 w:rsidRPr="00DF46A6">
        <w:rPr>
          <w:rFonts w:ascii="Tahoma" w:eastAsia="Times New Roman" w:hAnsi="Tahoma" w:cs="Tahoma"/>
          <w:lang w:eastAsia="sl-SI"/>
        </w:rPr>
        <w:fldChar w:fldCharType="end"/>
      </w:r>
      <w:r w:rsidR="00DF46A6" w:rsidRPr="00A97B2E">
        <w:rPr>
          <w:rFonts w:ascii="Tahoma" w:eastAsia="Times New Roman" w:hAnsi="Tahoma" w:cs="Tahoma"/>
          <w:lang w:eastAsia="sl-SI"/>
        </w:rPr>
        <w:fldChar w:fldCharType="begin"/>
      </w:r>
      <w:r w:rsidR="00DF46A6"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"3. člen" </w:instrText>
      </w:r>
      <w:r w:rsidR="00DF46A6"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64BA4B85" w14:textId="13F4281F" w:rsidR="00DF46A6" w:rsidRPr="00A97B2E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>2. člen</w:t>
      </w:r>
      <w:r w:rsidRPr="00A97B2E">
        <w:rPr>
          <w:rFonts w:ascii="Tahoma" w:eastAsia="Times New Roman" w:hAnsi="Tahoma" w:cs="Tahoma"/>
          <w:lang w:eastAsia="sl-SI"/>
        </w:rPr>
        <w:fldChar w:fldCharType="end"/>
      </w: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"(podatki v registru prostorskih enot)"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59F02054" w14:textId="77777777" w:rsidR="00DF46A6" w:rsidRPr="00A97B2E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>(podatki v registru prostorskih enot)</w:t>
      </w:r>
    </w:p>
    <w:p w14:paraId="6C152FBF" w14:textId="77777777" w:rsidR="00DF46A6" w:rsidRPr="00A97B2E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end"/>
      </w:r>
    </w:p>
    <w:p w14:paraId="03D5AE8C" w14:textId="46131DD7" w:rsidR="00DF46A6" w:rsidRPr="00E85090" w:rsidRDefault="00DF46A6" w:rsidP="008C4582">
      <w:pPr>
        <w:spacing w:after="0" w:line="240" w:lineRule="auto"/>
        <w:jc w:val="both"/>
        <w:rPr>
          <w:rFonts w:ascii="Tahoma" w:eastAsia="Times New Roman" w:hAnsi="Tahoma" w:cs="Tahoma"/>
          <w:color w:val="FF0000"/>
          <w:lang w:eastAsia="sl-SI"/>
        </w:rPr>
      </w:pPr>
      <w:r w:rsidRPr="00E85090">
        <w:rPr>
          <w:rFonts w:ascii="Tahoma" w:eastAsia="Times New Roman" w:hAnsi="Tahoma" w:cs="Tahoma"/>
          <w:lang w:eastAsia="sl-SI"/>
        </w:rPr>
        <w:t xml:space="preserve">(1) </w:t>
      </w:r>
      <w:r w:rsidRPr="00B32E31">
        <w:rPr>
          <w:rFonts w:ascii="Tahoma" w:eastAsia="Times New Roman" w:hAnsi="Tahoma" w:cs="Tahoma"/>
          <w:lang w:eastAsia="sl-SI"/>
        </w:rPr>
        <w:t xml:space="preserve">Podatki </w:t>
      </w:r>
      <w:r w:rsidR="008C4582" w:rsidRPr="00B32E31">
        <w:rPr>
          <w:rFonts w:ascii="Tahoma" w:eastAsia="Times New Roman" w:hAnsi="Tahoma" w:cs="Tahoma"/>
          <w:lang w:eastAsia="sl-SI"/>
        </w:rPr>
        <w:t xml:space="preserve">o prostorskih enotah </w:t>
      </w:r>
      <w:r w:rsidRPr="00B32E31">
        <w:rPr>
          <w:rFonts w:ascii="Tahoma" w:eastAsia="Times New Roman" w:hAnsi="Tahoma" w:cs="Tahoma"/>
          <w:lang w:eastAsia="sl-SI"/>
        </w:rPr>
        <w:t>se</w:t>
      </w:r>
      <w:r w:rsidRPr="00E85090">
        <w:rPr>
          <w:rFonts w:ascii="Tahoma" w:eastAsia="Times New Roman" w:hAnsi="Tahoma" w:cs="Tahoma"/>
          <w:lang w:eastAsia="sl-SI"/>
        </w:rPr>
        <w:t xml:space="preserve"> v register prostorskih enot vpisujejo tako, da so med seboj povezljivi. </w:t>
      </w:r>
    </w:p>
    <w:p w14:paraId="3795E396" w14:textId="77777777" w:rsidR="00DF46A6" w:rsidRPr="00E85090" w:rsidRDefault="00DF46A6" w:rsidP="00DF46A6">
      <w:pPr>
        <w:spacing w:after="0" w:line="240" w:lineRule="auto"/>
        <w:ind w:left="284" w:hanging="284"/>
        <w:jc w:val="both"/>
        <w:rPr>
          <w:rFonts w:ascii="Tahoma" w:eastAsia="Times New Roman" w:hAnsi="Tahoma" w:cs="Tahoma"/>
          <w:lang w:eastAsia="sl-SI"/>
        </w:rPr>
      </w:pPr>
    </w:p>
    <w:p w14:paraId="0C48CA36" w14:textId="79FBF10A" w:rsidR="00DF46A6" w:rsidRPr="00E85090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B643C4">
        <w:rPr>
          <w:rFonts w:ascii="Tahoma" w:eastAsia="Times New Roman" w:hAnsi="Tahoma" w:cs="Tahoma"/>
          <w:lang w:eastAsia="sl-SI"/>
        </w:rPr>
        <w:t xml:space="preserve">(2) Podatki </w:t>
      </w:r>
      <w:r w:rsidR="008C4582" w:rsidRPr="00B643C4">
        <w:rPr>
          <w:rFonts w:ascii="Tahoma" w:eastAsia="Times New Roman" w:hAnsi="Tahoma" w:cs="Tahoma"/>
          <w:lang w:eastAsia="sl-SI"/>
        </w:rPr>
        <w:t xml:space="preserve">o prostorskih enotah </w:t>
      </w:r>
      <w:r w:rsidRPr="00B643C4">
        <w:rPr>
          <w:rFonts w:ascii="Tahoma" w:eastAsia="Times New Roman" w:hAnsi="Tahoma" w:cs="Tahoma"/>
          <w:lang w:eastAsia="sl-SI"/>
        </w:rPr>
        <w:t>so v registru prostorskih enot časovno</w:t>
      </w:r>
      <w:r w:rsidR="00E035BD" w:rsidRPr="00B643C4">
        <w:rPr>
          <w:rFonts w:ascii="Tahoma" w:eastAsia="Times New Roman" w:hAnsi="Tahoma" w:cs="Tahoma"/>
          <w:lang w:eastAsia="sl-SI"/>
        </w:rPr>
        <w:t xml:space="preserve"> </w:t>
      </w:r>
      <w:bookmarkStart w:id="0" w:name="_Hlk84235944"/>
      <w:r w:rsidRPr="00B643C4">
        <w:rPr>
          <w:rFonts w:ascii="Tahoma" w:eastAsia="Times New Roman" w:hAnsi="Tahoma" w:cs="Tahoma"/>
          <w:lang w:eastAsia="sl-SI"/>
        </w:rPr>
        <w:t>opredeljeni</w:t>
      </w:r>
      <w:bookmarkEnd w:id="0"/>
      <w:r w:rsidRPr="00B643C4">
        <w:rPr>
          <w:rFonts w:ascii="Tahoma" w:eastAsia="Times New Roman" w:hAnsi="Tahoma" w:cs="Tahoma"/>
          <w:lang w:eastAsia="sl-SI"/>
        </w:rPr>
        <w:t xml:space="preserve"> z datumo</w:t>
      </w:r>
      <w:r w:rsidR="00B32E31" w:rsidRPr="00B643C4">
        <w:rPr>
          <w:rFonts w:ascii="Tahoma" w:eastAsia="Times New Roman" w:hAnsi="Tahoma" w:cs="Tahoma"/>
          <w:lang w:eastAsia="sl-SI"/>
        </w:rPr>
        <w:t>m</w:t>
      </w:r>
      <w:r w:rsidRPr="00B643C4">
        <w:rPr>
          <w:rFonts w:ascii="Tahoma" w:eastAsia="Times New Roman" w:hAnsi="Tahoma" w:cs="Tahoma"/>
          <w:lang w:eastAsia="sl-SI"/>
        </w:rPr>
        <w:t xml:space="preserve"> vpisa v register prostorskih enot</w:t>
      </w:r>
      <w:r w:rsidR="00AA00B8" w:rsidRPr="00B643C4">
        <w:rPr>
          <w:rFonts w:ascii="Tahoma" w:eastAsia="Times New Roman" w:hAnsi="Tahoma" w:cs="Tahoma"/>
          <w:lang w:eastAsia="sl-SI"/>
        </w:rPr>
        <w:t xml:space="preserve">, </w:t>
      </w:r>
      <w:r w:rsidRPr="00B643C4">
        <w:rPr>
          <w:rFonts w:ascii="Tahoma" w:eastAsia="Times New Roman" w:hAnsi="Tahoma" w:cs="Tahoma"/>
          <w:lang w:eastAsia="sl-SI"/>
        </w:rPr>
        <w:t>datum</w:t>
      </w:r>
      <w:r w:rsidR="005B431A" w:rsidRPr="00B643C4">
        <w:rPr>
          <w:rFonts w:ascii="Tahoma" w:eastAsia="Times New Roman" w:hAnsi="Tahoma" w:cs="Tahoma"/>
          <w:lang w:eastAsia="sl-SI"/>
        </w:rPr>
        <w:t>om začetka veljavnosti podatkov oziroma datumom začetka veljavnosti sprememb vpisanih podatkov</w:t>
      </w:r>
      <w:r w:rsidR="00A07F53">
        <w:rPr>
          <w:rFonts w:ascii="Tahoma" w:eastAsia="Times New Roman" w:hAnsi="Tahoma" w:cs="Tahoma"/>
          <w:lang w:eastAsia="sl-SI"/>
        </w:rPr>
        <w:t xml:space="preserve"> </w:t>
      </w:r>
      <w:r w:rsidR="00AA00B8" w:rsidRPr="00B643C4">
        <w:rPr>
          <w:rFonts w:ascii="Tahoma" w:eastAsia="Times New Roman" w:hAnsi="Tahoma" w:cs="Tahoma"/>
          <w:lang w:eastAsia="sl-SI"/>
        </w:rPr>
        <w:t>ter datum</w:t>
      </w:r>
      <w:r w:rsidR="00B32E31" w:rsidRPr="00B643C4">
        <w:rPr>
          <w:rFonts w:ascii="Tahoma" w:eastAsia="Times New Roman" w:hAnsi="Tahoma" w:cs="Tahoma"/>
          <w:lang w:eastAsia="sl-SI"/>
        </w:rPr>
        <w:t>om</w:t>
      </w:r>
      <w:r w:rsidR="00AA00B8" w:rsidRPr="00B643C4">
        <w:rPr>
          <w:rFonts w:ascii="Tahoma" w:eastAsia="Times New Roman" w:hAnsi="Tahoma" w:cs="Tahoma"/>
          <w:lang w:eastAsia="sl-SI"/>
        </w:rPr>
        <w:t xml:space="preserve"> </w:t>
      </w:r>
      <w:r w:rsidR="00B32E31" w:rsidRPr="00B643C4">
        <w:rPr>
          <w:rFonts w:ascii="Tahoma" w:eastAsia="Times New Roman" w:hAnsi="Tahoma" w:cs="Tahoma"/>
          <w:lang w:eastAsia="sl-SI"/>
        </w:rPr>
        <w:t>ukinitve</w:t>
      </w:r>
      <w:r w:rsidR="00AA00B8" w:rsidRPr="00B643C4">
        <w:rPr>
          <w:rFonts w:ascii="Tahoma" w:eastAsia="Times New Roman" w:hAnsi="Tahoma" w:cs="Tahoma"/>
          <w:lang w:eastAsia="sl-SI"/>
        </w:rPr>
        <w:t xml:space="preserve"> prostorske enote.</w:t>
      </w:r>
      <w:r w:rsidR="00AA00B8" w:rsidRPr="00B32E31">
        <w:rPr>
          <w:rFonts w:ascii="Tahoma" w:eastAsia="Times New Roman" w:hAnsi="Tahoma" w:cs="Tahoma"/>
          <w:lang w:eastAsia="sl-SI"/>
        </w:rPr>
        <w:t xml:space="preserve"> </w:t>
      </w:r>
      <w:r w:rsidRPr="00B32E31">
        <w:rPr>
          <w:rFonts w:ascii="Tahoma" w:eastAsia="Times New Roman" w:hAnsi="Tahoma" w:cs="Tahoma"/>
          <w:lang w:eastAsia="sl-SI"/>
        </w:rPr>
        <w:t xml:space="preserve"> </w:t>
      </w:r>
    </w:p>
    <w:p w14:paraId="33D274B2" w14:textId="77777777" w:rsidR="00DF46A6" w:rsidRPr="00A97B2E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"4. člen"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6DDCFB19" w14:textId="7A12F578" w:rsidR="00DF46A6" w:rsidRPr="00A97B2E" w:rsidRDefault="00DF46A6" w:rsidP="00E85090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3. člen </w:t>
      </w:r>
      <w:r w:rsidRPr="00A97B2E">
        <w:rPr>
          <w:rFonts w:ascii="Tahoma" w:eastAsia="Times New Roman" w:hAnsi="Tahoma" w:cs="Tahoma"/>
          <w:lang w:eastAsia="sl-SI"/>
        </w:rPr>
        <w:fldChar w:fldCharType="end"/>
      </w: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"(vrste prostorskih enot)"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5199EDE9" w14:textId="77777777" w:rsidR="00DF46A6" w:rsidRPr="00A97B2E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(vrste prostorskih enot) </w:t>
      </w:r>
    </w:p>
    <w:p w14:paraId="1948D8FE" w14:textId="77777777" w:rsidR="00DF46A6" w:rsidRPr="00A97B2E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end"/>
      </w:r>
    </w:p>
    <w:p w14:paraId="47571022" w14:textId="0F9BF9BC" w:rsidR="00E85090" w:rsidRPr="00B32E31" w:rsidRDefault="00326E44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284A06">
        <w:rPr>
          <w:rFonts w:ascii="Tahoma" w:eastAsia="Times New Roman" w:hAnsi="Tahoma" w:cs="Tahoma"/>
          <w:lang w:eastAsia="sl-SI"/>
        </w:rPr>
        <w:t xml:space="preserve">(1) </w:t>
      </w:r>
      <w:r w:rsidR="00DF46A6" w:rsidRPr="00284A06">
        <w:rPr>
          <w:rFonts w:ascii="Tahoma" w:eastAsia="Times New Roman" w:hAnsi="Tahoma" w:cs="Tahoma"/>
          <w:lang w:eastAsia="sl-SI"/>
        </w:rPr>
        <w:t xml:space="preserve">Vrste </w:t>
      </w:r>
      <w:r w:rsidR="00DF46A6" w:rsidRPr="00A97B2E">
        <w:rPr>
          <w:rFonts w:ascii="Tahoma" w:eastAsia="Times New Roman" w:hAnsi="Tahoma" w:cs="Tahoma"/>
          <w:lang w:eastAsia="sl-SI"/>
        </w:rPr>
        <w:t xml:space="preserve">prostorskih enot se </w:t>
      </w:r>
      <w:bookmarkStart w:id="1" w:name="_Hlk84256743"/>
      <w:r w:rsidR="00E85090" w:rsidRPr="00B32E31">
        <w:rPr>
          <w:rFonts w:ascii="Tahoma" w:eastAsia="Times New Roman" w:hAnsi="Tahoma" w:cs="Tahoma"/>
          <w:lang w:eastAsia="sl-SI"/>
        </w:rPr>
        <w:t xml:space="preserve">v register prostorskih enot </w:t>
      </w:r>
      <w:bookmarkEnd w:id="1"/>
      <w:r w:rsidR="00DF46A6" w:rsidRPr="00B32E31">
        <w:rPr>
          <w:rFonts w:ascii="Tahoma" w:eastAsia="Times New Roman" w:hAnsi="Tahoma" w:cs="Tahoma"/>
          <w:lang w:eastAsia="sl-SI"/>
        </w:rPr>
        <w:t xml:space="preserve">vpišejo z </w:t>
      </w:r>
      <w:r w:rsidR="00E8274F" w:rsidRPr="00B32E31">
        <w:rPr>
          <w:rFonts w:ascii="Tahoma" w:eastAsia="Times New Roman" w:hAnsi="Tahoma" w:cs="Tahoma"/>
          <w:lang w:eastAsia="sl-SI"/>
        </w:rPr>
        <w:t>oznako</w:t>
      </w:r>
      <w:r w:rsidR="00DF46A6" w:rsidRPr="00B32E31">
        <w:rPr>
          <w:rFonts w:ascii="Tahoma" w:eastAsia="Times New Roman" w:hAnsi="Tahoma" w:cs="Tahoma"/>
          <w:lang w:eastAsia="sl-SI"/>
        </w:rPr>
        <w:t xml:space="preserve"> posamezne prostorske enote.</w:t>
      </w:r>
    </w:p>
    <w:p w14:paraId="3B6E6A53" w14:textId="77777777" w:rsidR="00326E44" w:rsidRPr="00B32E31" w:rsidRDefault="00326E44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</w:p>
    <w:p w14:paraId="1AB9377B" w14:textId="41C7CF8E" w:rsidR="00DF46A6" w:rsidRPr="00B32E31" w:rsidRDefault="00326E44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B32E31">
        <w:rPr>
          <w:rFonts w:ascii="Tahoma" w:eastAsia="Times New Roman" w:hAnsi="Tahoma" w:cs="Tahoma"/>
          <w:lang w:eastAsia="sl-SI"/>
        </w:rPr>
        <w:t xml:space="preserve">(2) </w:t>
      </w:r>
      <w:r w:rsidR="00E8274F" w:rsidRPr="00B32E31">
        <w:rPr>
          <w:rFonts w:ascii="Tahoma" w:eastAsia="Times New Roman" w:hAnsi="Tahoma" w:cs="Tahoma"/>
          <w:lang w:eastAsia="sl-SI"/>
        </w:rPr>
        <w:t xml:space="preserve">Vrste prostorskih </w:t>
      </w:r>
      <w:r w:rsidR="00DF46A6" w:rsidRPr="00B32E31">
        <w:rPr>
          <w:rFonts w:ascii="Tahoma" w:eastAsia="Times New Roman" w:hAnsi="Tahoma" w:cs="Tahoma"/>
          <w:lang w:eastAsia="sl-SI"/>
        </w:rPr>
        <w:t>enot</w:t>
      </w:r>
      <w:r w:rsidR="00E8274F" w:rsidRPr="00B32E31">
        <w:rPr>
          <w:rFonts w:ascii="Tahoma" w:eastAsia="Times New Roman" w:hAnsi="Tahoma" w:cs="Tahoma"/>
          <w:lang w:eastAsia="sl-SI"/>
        </w:rPr>
        <w:t xml:space="preserve">, </w:t>
      </w:r>
      <w:r w:rsidRPr="00B32E31">
        <w:rPr>
          <w:rFonts w:ascii="Tahoma" w:eastAsia="Times New Roman" w:hAnsi="Tahoma" w:cs="Tahoma"/>
          <w:lang w:eastAsia="sl-SI"/>
        </w:rPr>
        <w:t xml:space="preserve">njihove </w:t>
      </w:r>
      <w:r w:rsidR="00E8274F" w:rsidRPr="00B32E31">
        <w:rPr>
          <w:rFonts w:ascii="Tahoma" w:eastAsia="Times New Roman" w:hAnsi="Tahoma" w:cs="Tahoma"/>
          <w:lang w:eastAsia="sl-SI"/>
        </w:rPr>
        <w:t xml:space="preserve">oznake, pravila za določanje šifer </w:t>
      </w:r>
      <w:r w:rsidRPr="00B32E31">
        <w:rPr>
          <w:rFonts w:ascii="Tahoma" w:eastAsia="Times New Roman" w:hAnsi="Tahoma" w:cs="Tahoma"/>
          <w:lang w:eastAsia="sl-SI"/>
        </w:rPr>
        <w:t xml:space="preserve">prostorskih enot </w:t>
      </w:r>
      <w:r w:rsidR="00E8274F" w:rsidRPr="00B32E31">
        <w:rPr>
          <w:rFonts w:ascii="Tahoma" w:eastAsia="Times New Roman" w:hAnsi="Tahoma" w:cs="Tahoma"/>
          <w:lang w:eastAsia="sl-SI"/>
        </w:rPr>
        <w:t xml:space="preserve">in povezave med prostorskimi enotami </w:t>
      </w:r>
      <w:r w:rsidR="00DF46A6" w:rsidRPr="00B32E31">
        <w:rPr>
          <w:rFonts w:ascii="Tahoma" w:eastAsia="Times New Roman" w:hAnsi="Tahoma" w:cs="Tahoma"/>
          <w:lang w:eastAsia="sl-SI"/>
        </w:rPr>
        <w:t xml:space="preserve">so v Prilogi 1, ki je sestavni del tega pravilnika. </w:t>
      </w:r>
    </w:p>
    <w:p w14:paraId="7AA9BB79" w14:textId="77777777" w:rsidR="00424F7B" w:rsidRDefault="00424F7B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</w:p>
    <w:p w14:paraId="4E922DCB" w14:textId="47A75D0E" w:rsidR="00DF46A6" w:rsidRPr="00A97B2E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"5. člen"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15BB8ACC" w14:textId="445FF96D" w:rsidR="00DF46A6" w:rsidRPr="00A97B2E" w:rsidRDefault="00DF46A6" w:rsidP="00E85090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4. člen </w:t>
      </w:r>
      <w:r w:rsidRPr="00A97B2E">
        <w:rPr>
          <w:rFonts w:ascii="Tahoma" w:eastAsia="Times New Roman" w:hAnsi="Tahoma" w:cs="Tahoma"/>
          <w:lang w:eastAsia="sl-SI"/>
        </w:rPr>
        <w:fldChar w:fldCharType="end"/>
      </w: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"(identifikacijske številke prostorskih enot in ulic)"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56C8626A" w14:textId="54CA2B9E" w:rsidR="00DF46A6" w:rsidRPr="00A97B2E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(šifre prostorskih enot) </w:t>
      </w:r>
    </w:p>
    <w:p w14:paraId="60746016" w14:textId="77777777" w:rsidR="00DF46A6" w:rsidRPr="00A97B2E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end"/>
      </w:r>
    </w:p>
    <w:p w14:paraId="6B971530" w14:textId="14A8ED67" w:rsidR="00DF46A6" w:rsidRPr="00A97B2E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t xml:space="preserve">(1) Šifre občin, upravnih enot, volilnih enot, poštnih okolišev, </w:t>
      </w:r>
      <w:r w:rsidR="00317FD2" w:rsidRPr="00A97B2E">
        <w:rPr>
          <w:rFonts w:ascii="Tahoma" w:eastAsia="Times New Roman" w:hAnsi="Tahoma" w:cs="Tahoma"/>
          <w:lang w:eastAsia="sl-SI"/>
        </w:rPr>
        <w:t>statističnih regij</w:t>
      </w:r>
      <w:r w:rsidR="00317FD2">
        <w:rPr>
          <w:rFonts w:ascii="Tahoma" w:eastAsia="Times New Roman" w:hAnsi="Tahoma" w:cs="Tahoma"/>
          <w:lang w:eastAsia="sl-SI"/>
        </w:rPr>
        <w:t xml:space="preserve"> in</w:t>
      </w:r>
      <w:r w:rsidR="00317FD2" w:rsidRPr="00A97B2E">
        <w:rPr>
          <w:rFonts w:ascii="Tahoma" w:eastAsia="Times New Roman" w:hAnsi="Tahoma" w:cs="Tahoma"/>
          <w:lang w:eastAsia="sl-SI"/>
        </w:rPr>
        <w:t xml:space="preserve"> </w:t>
      </w:r>
      <w:r w:rsidRPr="00A97B2E">
        <w:rPr>
          <w:rFonts w:ascii="Tahoma" w:eastAsia="Times New Roman" w:hAnsi="Tahoma" w:cs="Tahoma"/>
          <w:lang w:eastAsia="sl-SI"/>
        </w:rPr>
        <w:t xml:space="preserve">kohezijskih regij  se določajo na ravni države. </w:t>
      </w:r>
    </w:p>
    <w:p w14:paraId="1E14D38B" w14:textId="57052ABD" w:rsidR="00DF46A6" w:rsidRPr="00A97B2E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br/>
        <w:t>(2) Šifre</w:t>
      </w:r>
      <w:r w:rsidR="00284A06">
        <w:rPr>
          <w:rFonts w:ascii="Tahoma" w:eastAsia="Times New Roman" w:hAnsi="Tahoma" w:cs="Tahoma"/>
          <w:lang w:eastAsia="sl-SI"/>
        </w:rPr>
        <w:t xml:space="preserve"> </w:t>
      </w:r>
      <w:r w:rsidRPr="00A97B2E">
        <w:rPr>
          <w:rFonts w:ascii="Tahoma" w:eastAsia="Times New Roman" w:hAnsi="Tahoma" w:cs="Tahoma"/>
          <w:lang w:eastAsia="sl-SI"/>
        </w:rPr>
        <w:t xml:space="preserve">naselij, lokalnih volišč, </w:t>
      </w:r>
      <w:r w:rsidR="00FD0CF5">
        <w:rPr>
          <w:rFonts w:ascii="Tahoma" w:eastAsia="Times New Roman" w:hAnsi="Tahoma" w:cs="Tahoma"/>
          <w:lang w:eastAsia="sl-SI"/>
        </w:rPr>
        <w:t>volilnih enot za lokalne volitve</w:t>
      </w:r>
      <w:r w:rsidRPr="00A97B2E">
        <w:rPr>
          <w:rFonts w:ascii="Tahoma" w:eastAsia="Times New Roman" w:hAnsi="Tahoma" w:cs="Tahoma"/>
          <w:lang w:eastAsia="sl-SI"/>
        </w:rPr>
        <w:t xml:space="preserve">, krajevnih skupnosti, vaških skupnosti, četrtnih skupnosti in šolskih okolišev se določajo na ravni občin. </w:t>
      </w:r>
    </w:p>
    <w:p w14:paraId="20042DC6" w14:textId="77777777" w:rsidR="00DF46A6" w:rsidRPr="00A97B2E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br/>
        <w:t xml:space="preserve">(3) Šifra volilnega okraja se določi na ravni volilnih enot. </w:t>
      </w:r>
    </w:p>
    <w:p w14:paraId="5B5CDA32" w14:textId="77777777" w:rsidR="00DF46A6" w:rsidRPr="00A97B2E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br/>
        <w:t xml:space="preserve">(4) Šifra državnozborskih volišč se določi na ravni volilnega okraja. </w:t>
      </w:r>
    </w:p>
    <w:p w14:paraId="142BA521" w14:textId="77777777" w:rsidR="00DF46A6" w:rsidRPr="00A97B2E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br/>
        <w:t xml:space="preserve">(5) Šifra ulice se določi na ravni naselja. </w:t>
      </w:r>
    </w:p>
    <w:p w14:paraId="696AAB38" w14:textId="7C7C3C94" w:rsidR="00DF46A6" w:rsidRDefault="00DF46A6" w:rsidP="00DF46A6">
      <w:pPr>
        <w:spacing w:after="0" w:line="240" w:lineRule="auto"/>
        <w:ind w:firstLine="240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br/>
        <w:t xml:space="preserve">(6) Geodetska uprava Republike Slovenije (v nadaljnjem besedilu: geodetska uprava) določi prostorski enoti novo šifro, če je prostorska enota nastala na novo ali če je prostorska enota </w:t>
      </w:r>
      <w:r w:rsidRPr="00302ABB">
        <w:rPr>
          <w:rFonts w:ascii="Tahoma" w:eastAsia="Times New Roman" w:hAnsi="Tahoma" w:cs="Tahoma"/>
          <w:color w:val="0000FF"/>
          <w:lang w:eastAsia="sl-SI"/>
        </w:rPr>
        <w:t xml:space="preserve"> </w:t>
      </w:r>
      <w:r w:rsidRPr="00A97B2E">
        <w:rPr>
          <w:rFonts w:ascii="Tahoma" w:eastAsia="Times New Roman" w:hAnsi="Tahoma" w:cs="Tahoma"/>
          <w:lang w:eastAsia="sl-SI"/>
        </w:rPr>
        <w:t xml:space="preserve">nastala iz obstoječih prostorskih enot in je dobila novo ime. </w:t>
      </w:r>
    </w:p>
    <w:p w14:paraId="16B4EB6D" w14:textId="77777777" w:rsidR="00E8274F" w:rsidRPr="00A97B2E" w:rsidRDefault="00E8274F" w:rsidP="00DF46A6">
      <w:pPr>
        <w:spacing w:after="0" w:line="240" w:lineRule="auto"/>
        <w:ind w:firstLine="240"/>
        <w:jc w:val="both"/>
        <w:rPr>
          <w:rFonts w:ascii="Tahoma" w:eastAsia="Times New Roman" w:hAnsi="Tahoma" w:cs="Tahoma"/>
          <w:lang w:eastAsia="sl-SI"/>
        </w:rPr>
      </w:pPr>
    </w:p>
    <w:p w14:paraId="3C376114" w14:textId="426F5D67" w:rsidR="00DF46A6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t xml:space="preserve">(7) Geodetska uprava ukine šifro prostorske enote, če se prostorska enota ukine ali če se prostorska enota spremeni tako, da se ukine tudi njeno ime. </w:t>
      </w:r>
    </w:p>
    <w:p w14:paraId="3603979D" w14:textId="77777777" w:rsidR="00424F7B" w:rsidRDefault="00424F7B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</w:p>
    <w:p w14:paraId="3921FE73" w14:textId="5C8A058B" w:rsidR="00DF46A6" w:rsidRPr="00A97B2E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"6. člen"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623E4FE1" w14:textId="615CFEC9" w:rsidR="00DF46A6" w:rsidRPr="00A97B2E" w:rsidRDefault="00DF46A6" w:rsidP="00424F7B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5. člen </w:t>
      </w:r>
      <w:r w:rsidRPr="00A97B2E">
        <w:rPr>
          <w:rFonts w:ascii="Tahoma" w:eastAsia="Times New Roman" w:hAnsi="Tahoma" w:cs="Tahoma"/>
          <w:lang w:eastAsia="sl-SI"/>
        </w:rPr>
        <w:fldChar w:fldCharType="end"/>
      </w: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"(meje prostorskih enot)"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0B8B5776" w14:textId="77777777" w:rsidR="00DF46A6" w:rsidRPr="00A97B2E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(območje prostorskih enot) </w:t>
      </w:r>
    </w:p>
    <w:p w14:paraId="7BA712D8" w14:textId="77777777" w:rsidR="00DF46A6" w:rsidRPr="00A97B2E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end"/>
      </w:r>
    </w:p>
    <w:p w14:paraId="538AE586" w14:textId="455F0D03" w:rsidR="00DF46A6" w:rsidRPr="00284A06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t xml:space="preserve">(1) Območja prostorskih </w:t>
      </w:r>
      <w:r w:rsidRPr="00284A06">
        <w:rPr>
          <w:rFonts w:ascii="Tahoma" w:eastAsia="Times New Roman" w:hAnsi="Tahoma" w:cs="Tahoma"/>
          <w:lang w:eastAsia="sl-SI"/>
        </w:rPr>
        <w:t xml:space="preserve">enot se </w:t>
      </w:r>
      <w:r w:rsidR="007A2FE1" w:rsidRPr="00284A06">
        <w:rPr>
          <w:rFonts w:ascii="Tahoma" w:eastAsia="Times New Roman" w:hAnsi="Tahoma" w:cs="Tahoma"/>
          <w:lang w:eastAsia="sl-SI"/>
        </w:rPr>
        <w:t xml:space="preserve">vpišejo v register prostorskih enot </w:t>
      </w:r>
      <w:r w:rsidRPr="00284A06">
        <w:rPr>
          <w:rFonts w:ascii="Tahoma" w:eastAsia="Times New Roman" w:hAnsi="Tahoma" w:cs="Tahoma"/>
          <w:lang w:eastAsia="sl-SI"/>
        </w:rPr>
        <w:t xml:space="preserve">na podlagi akta, ki določa območje prostorske enote. </w:t>
      </w:r>
    </w:p>
    <w:p w14:paraId="129425AA" w14:textId="6A8308B3" w:rsidR="00DF46A6" w:rsidRPr="00A97B2E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284A06">
        <w:rPr>
          <w:rFonts w:ascii="Tahoma" w:eastAsia="Times New Roman" w:hAnsi="Tahoma" w:cs="Tahoma"/>
          <w:lang w:eastAsia="sl-SI"/>
        </w:rPr>
        <w:br/>
        <w:t xml:space="preserve">(2) Meje </w:t>
      </w:r>
      <w:r w:rsidR="00AC6AD0" w:rsidRPr="00284A06">
        <w:rPr>
          <w:rFonts w:ascii="Tahoma" w:eastAsia="Times New Roman" w:hAnsi="Tahoma" w:cs="Tahoma"/>
          <w:lang w:eastAsia="sl-SI"/>
        </w:rPr>
        <w:t xml:space="preserve">območij </w:t>
      </w:r>
      <w:r w:rsidRPr="00284A06">
        <w:rPr>
          <w:rFonts w:ascii="Tahoma" w:eastAsia="Times New Roman" w:hAnsi="Tahoma" w:cs="Tahoma"/>
          <w:lang w:eastAsia="sl-SI"/>
        </w:rPr>
        <w:t xml:space="preserve">prostorskih enot </w:t>
      </w:r>
      <w:r w:rsidR="00AC6AD0" w:rsidRPr="00284A06">
        <w:rPr>
          <w:rFonts w:ascii="Tahoma" w:eastAsia="Times New Roman" w:hAnsi="Tahoma" w:cs="Tahoma"/>
          <w:lang w:eastAsia="sl-SI"/>
        </w:rPr>
        <w:t xml:space="preserve">se </w:t>
      </w:r>
      <w:r w:rsidR="00EF13ED" w:rsidRPr="00284A06">
        <w:rPr>
          <w:rFonts w:ascii="Tahoma" w:eastAsia="Times New Roman" w:hAnsi="Tahoma" w:cs="Tahoma"/>
          <w:lang w:eastAsia="sl-SI"/>
        </w:rPr>
        <w:t xml:space="preserve">vpišejo </w:t>
      </w:r>
      <w:r w:rsidRPr="00284A06">
        <w:rPr>
          <w:rFonts w:ascii="Tahoma" w:eastAsia="Times New Roman" w:hAnsi="Tahoma" w:cs="Tahoma"/>
          <w:lang w:eastAsia="sl-SI"/>
        </w:rPr>
        <w:t xml:space="preserve">s topološko pravilnimi poligoni, ki jih določajo točke z ravninskimi koordinatami v državnem </w:t>
      </w:r>
      <w:r w:rsidRPr="00A97B2E">
        <w:rPr>
          <w:rFonts w:ascii="Tahoma" w:eastAsia="Times New Roman" w:hAnsi="Tahoma" w:cs="Tahoma"/>
          <w:lang w:eastAsia="sl-SI"/>
        </w:rPr>
        <w:t xml:space="preserve">koordinatnem sistemu. </w:t>
      </w:r>
    </w:p>
    <w:p w14:paraId="5875B862" w14:textId="77777777" w:rsidR="00DF46A6" w:rsidRPr="00A97B2E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br/>
        <w:t xml:space="preserve">(3) Vsaka prostorska enota ima z ravninskimi koordinatami v državnem koordinatnem sistemu določen centroid prostorske enote. </w:t>
      </w:r>
    </w:p>
    <w:p w14:paraId="302185A7" w14:textId="77777777" w:rsidR="00DF46A6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</w:p>
    <w:p w14:paraId="53E660F3" w14:textId="77777777" w:rsidR="00DF46A6" w:rsidRPr="00A97B2E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"8. člen"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62A4EF7D" w14:textId="28417248" w:rsidR="00DF46A6" w:rsidRPr="00A97B2E" w:rsidRDefault="00E8274F" w:rsidP="0059117A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>
        <w:rPr>
          <w:rFonts w:ascii="Tahoma" w:eastAsia="Times New Roman" w:hAnsi="Tahoma" w:cs="Tahoma"/>
          <w:b/>
          <w:bCs/>
          <w:lang w:eastAsia="sl-SI"/>
        </w:rPr>
        <w:t>6</w:t>
      </w:r>
      <w:r w:rsidR="00DF46A6" w:rsidRPr="00A97B2E">
        <w:rPr>
          <w:rFonts w:ascii="Tahoma" w:eastAsia="Times New Roman" w:hAnsi="Tahoma" w:cs="Tahoma"/>
          <w:b/>
          <w:bCs/>
          <w:lang w:eastAsia="sl-SI"/>
        </w:rPr>
        <w:t xml:space="preserve">. člen </w:t>
      </w:r>
      <w:r w:rsidR="00DF46A6" w:rsidRPr="00A97B2E">
        <w:rPr>
          <w:rFonts w:ascii="Tahoma" w:eastAsia="Times New Roman" w:hAnsi="Tahoma" w:cs="Tahoma"/>
          <w:lang w:eastAsia="sl-SI"/>
        </w:rPr>
        <w:fldChar w:fldCharType="end"/>
      </w:r>
      <w:r w:rsidR="00DF46A6" w:rsidRPr="00A97B2E">
        <w:rPr>
          <w:rFonts w:ascii="Tahoma" w:eastAsia="Times New Roman" w:hAnsi="Tahoma" w:cs="Tahoma"/>
          <w:lang w:eastAsia="sl-SI"/>
        </w:rPr>
        <w:fldChar w:fldCharType="begin"/>
      </w:r>
      <w:r w:rsidR="00DF46A6"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"(ime prostorskih enot in ulic)" </w:instrText>
      </w:r>
      <w:r w:rsidR="00DF46A6"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6C847A9B" w14:textId="24F1312D" w:rsidR="00DF46A6" w:rsidRPr="00A97B2E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(ime prostorskih enot) </w:t>
      </w:r>
    </w:p>
    <w:p w14:paraId="3160713D" w14:textId="77777777" w:rsidR="00DF46A6" w:rsidRPr="00A97B2E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end"/>
      </w:r>
    </w:p>
    <w:p w14:paraId="5BE4FE69" w14:textId="7B2F1587" w:rsidR="00DF46A6" w:rsidRPr="00A97B2E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t xml:space="preserve">(1) Ime prostorskih enot je ime, ki je navedeno v aktu, ki določa ime prostorske enote. </w:t>
      </w:r>
    </w:p>
    <w:p w14:paraId="7B00E665" w14:textId="5859E2C3" w:rsidR="00DF46A6" w:rsidRPr="00A97B2E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br/>
        <w:t xml:space="preserve">(2) V registru prostorskih enot se poleg </w:t>
      </w:r>
      <w:r w:rsidRPr="00575B21">
        <w:rPr>
          <w:rFonts w:ascii="Tahoma" w:eastAsia="Times New Roman" w:hAnsi="Tahoma" w:cs="Tahoma"/>
          <w:lang w:eastAsia="sl-SI"/>
        </w:rPr>
        <w:t>imena</w:t>
      </w:r>
      <w:r w:rsidR="0059117A" w:rsidRPr="00575B21">
        <w:rPr>
          <w:rFonts w:ascii="Tahoma" w:eastAsia="Times New Roman" w:hAnsi="Tahoma" w:cs="Tahoma"/>
          <w:lang w:eastAsia="sl-SI"/>
        </w:rPr>
        <w:t xml:space="preserve"> prostorske enote</w:t>
      </w:r>
      <w:r w:rsidRPr="00575B21">
        <w:rPr>
          <w:rFonts w:ascii="Tahoma" w:eastAsia="Times New Roman" w:hAnsi="Tahoma" w:cs="Tahoma"/>
          <w:lang w:eastAsia="sl-SI"/>
        </w:rPr>
        <w:t xml:space="preserve"> lahko </w:t>
      </w:r>
      <w:r w:rsidRPr="00A97B2E">
        <w:rPr>
          <w:rFonts w:ascii="Tahoma" w:eastAsia="Times New Roman" w:hAnsi="Tahoma" w:cs="Tahoma"/>
          <w:lang w:eastAsia="sl-SI"/>
        </w:rPr>
        <w:t xml:space="preserve">vodi tudi skrajšano ime prostorske enote. </w:t>
      </w:r>
    </w:p>
    <w:p w14:paraId="6C93B23D" w14:textId="0B5D4376" w:rsidR="00DF46A6" w:rsidRPr="00A97B2E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br/>
        <w:t xml:space="preserve">(3) Ime prostorske enote se vpiše z vpisom največ 50 </w:t>
      </w:r>
      <w:proofErr w:type="spellStart"/>
      <w:r w:rsidRPr="00A97B2E">
        <w:rPr>
          <w:rFonts w:ascii="Tahoma" w:eastAsia="Times New Roman" w:hAnsi="Tahoma" w:cs="Tahoma"/>
          <w:lang w:eastAsia="sl-SI"/>
        </w:rPr>
        <w:t>alfanumeričnih</w:t>
      </w:r>
      <w:proofErr w:type="spellEnd"/>
      <w:r w:rsidRPr="00A97B2E">
        <w:rPr>
          <w:rFonts w:ascii="Tahoma" w:eastAsia="Times New Roman" w:hAnsi="Tahoma" w:cs="Tahoma"/>
          <w:lang w:eastAsia="sl-SI"/>
        </w:rPr>
        <w:t xml:space="preserve"> znakov, skrajšano ime </w:t>
      </w:r>
      <w:r w:rsidR="0059117A" w:rsidRPr="00575B21">
        <w:rPr>
          <w:rFonts w:ascii="Tahoma" w:eastAsia="Times New Roman" w:hAnsi="Tahoma" w:cs="Tahoma"/>
          <w:lang w:eastAsia="sl-SI"/>
        </w:rPr>
        <w:t xml:space="preserve">prostorske enote </w:t>
      </w:r>
      <w:r w:rsidRPr="00575B21">
        <w:rPr>
          <w:rFonts w:ascii="Tahoma" w:eastAsia="Times New Roman" w:hAnsi="Tahoma" w:cs="Tahoma"/>
          <w:lang w:eastAsia="sl-SI"/>
        </w:rPr>
        <w:t xml:space="preserve">pa z vpisom </w:t>
      </w:r>
      <w:r w:rsidRPr="00A97B2E">
        <w:rPr>
          <w:rFonts w:ascii="Tahoma" w:eastAsia="Times New Roman" w:hAnsi="Tahoma" w:cs="Tahoma"/>
          <w:lang w:eastAsia="sl-SI"/>
        </w:rPr>
        <w:t xml:space="preserve">največ 35 </w:t>
      </w:r>
      <w:proofErr w:type="spellStart"/>
      <w:r w:rsidRPr="00A97B2E">
        <w:rPr>
          <w:rFonts w:ascii="Tahoma" w:eastAsia="Times New Roman" w:hAnsi="Tahoma" w:cs="Tahoma"/>
          <w:lang w:eastAsia="sl-SI"/>
        </w:rPr>
        <w:t>alfanumeričnih</w:t>
      </w:r>
      <w:proofErr w:type="spellEnd"/>
      <w:r w:rsidRPr="00A97B2E">
        <w:rPr>
          <w:rFonts w:ascii="Tahoma" w:eastAsia="Times New Roman" w:hAnsi="Tahoma" w:cs="Tahoma"/>
          <w:lang w:eastAsia="sl-SI"/>
        </w:rPr>
        <w:t xml:space="preserve"> znakov. </w:t>
      </w:r>
    </w:p>
    <w:p w14:paraId="6D1AA5C7" w14:textId="065A5E3E" w:rsidR="00DF46A6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</w:p>
    <w:p w14:paraId="09D05FEE" w14:textId="77777777" w:rsidR="00DF46A6" w:rsidRPr="00A97B2E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"11. člen"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14205671" w14:textId="1E68A5A3" w:rsidR="00DF46A6" w:rsidRPr="00A97B2E" w:rsidRDefault="00E8274F" w:rsidP="00A04A57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>
        <w:rPr>
          <w:rFonts w:ascii="Tahoma" w:eastAsia="Times New Roman" w:hAnsi="Tahoma" w:cs="Tahoma"/>
          <w:b/>
          <w:bCs/>
          <w:lang w:eastAsia="sl-SI"/>
        </w:rPr>
        <w:t>7</w:t>
      </w:r>
      <w:r w:rsidR="00DF46A6" w:rsidRPr="00A97B2E">
        <w:rPr>
          <w:rFonts w:ascii="Tahoma" w:eastAsia="Times New Roman" w:hAnsi="Tahoma" w:cs="Tahoma"/>
          <w:b/>
          <w:bCs/>
          <w:lang w:eastAsia="sl-SI"/>
        </w:rPr>
        <w:t xml:space="preserve">. člen </w:t>
      </w:r>
      <w:r w:rsidR="00DF46A6" w:rsidRPr="00A97B2E">
        <w:rPr>
          <w:rFonts w:ascii="Tahoma" w:eastAsia="Times New Roman" w:hAnsi="Tahoma" w:cs="Tahoma"/>
          <w:lang w:eastAsia="sl-SI"/>
        </w:rPr>
        <w:fldChar w:fldCharType="end"/>
      </w:r>
      <w:r w:rsidR="00DF46A6" w:rsidRPr="00A97B2E">
        <w:rPr>
          <w:rFonts w:ascii="Tahoma" w:eastAsia="Times New Roman" w:hAnsi="Tahoma" w:cs="Tahoma"/>
          <w:lang w:eastAsia="sl-SI"/>
        </w:rPr>
        <w:fldChar w:fldCharType="begin"/>
      </w:r>
      <w:r w:rsidR="00DF46A6"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"(lega ulice)" </w:instrText>
      </w:r>
      <w:r w:rsidR="00DF46A6"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37A0EACB" w14:textId="77777777" w:rsidR="00DF46A6" w:rsidRPr="00A97B2E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(lega ulice) </w:t>
      </w:r>
    </w:p>
    <w:p w14:paraId="335C3B00" w14:textId="77777777" w:rsidR="00DF46A6" w:rsidRPr="00A97B2E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end"/>
      </w:r>
    </w:p>
    <w:p w14:paraId="74502CE3" w14:textId="13F1B992" w:rsidR="00DF46A6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t xml:space="preserve">Lega ulice je odprt poligon, ki določa </w:t>
      </w:r>
      <w:r w:rsidRPr="00575B21">
        <w:rPr>
          <w:rFonts w:ascii="Tahoma" w:eastAsia="Times New Roman" w:hAnsi="Tahoma" w:cs="Tahoma"/>
          <w:lang w:eastAsia="sl-SI"/>
        </w:rPr>
        <w:t xml:space="preserve">položaj ulice v prostoru in je določen </w:t>
      </w:r>
      <w:r w:rsidR="0073487E" w:rsidRPr="00575B21">
        <w:rPr>
          <w:rFonts w:ascii="Tahoma" w:eastAsia="Times New Roman" w:hAnsi="Tahoma" w:cs="Tahoma"/>
          <w:lang w:eastAsia="sl-SI"/>
        </w:rPr>
        <w:t xml:space="preserve">z ravninskimi </w:t>
      </w:r>
      <w:r w:rsidRPr="00575B21">
        <w:rPr>
          <w:rFonts w:ascii="Tahoma" w:eastAsia="Times New Roman" w:hAnsi="Tahoma" w:cs="Tahoma"/>
          <w:lang w:eastAsia="sl-SI"/>
        </w:rPr>
        <w:t xml:space="preserve"> koordinatami v državnem koordinatnem sist</w:t>
      </w:r>
      <w:r w:rsidRPr="00A97B2E">
        <w:rPr>
          <w:rFonts w:ascii="Tahoma" w:eastAsia="Times New Roman" w:hAnsi="Tahoma" w:cs="Tahoma"/>
          <w:lang w:eastAsia="sl-SI"/>
        </w:rPr>
        <w:t xml:space="preserve">emu. </w:t>
      </w:r>
    </w:p>
    <w:p w14:paraId="373725D5" w14:textId="59B325E2" w:rsidR="00317FD2" w:rsidRDefault="00317FD2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</w:p>
    <w:p w14:paraId="51DD4D53" w14:textId="7095F56B" w:rsidR="00DF46A6" w:rsidRPr="00A97B2E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"14. člen"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52BB5A73" w14:textId="1290D30E" w:rsidR="00DF46A6" w:rsidRPr="00A97B2E" w:rsidRDefault="00E8274F" w:rsidP="001403C0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>
        <w:rPr>
          <w:rFonts w:ascii="Tahoma" w:eastAsia="Times New Roman" w:hAnsi="Tahoma" w:cs="Tahoma"/>
          <w:b/>
          <w:bCs/>
          <w:lang w:eastAsia="sl-SI"/>
        </w:rPr>
        <w:t>8</w:t>
      </w:r>
      <w:r w:rsidR="00DF46A6" w:rsidRPr="00A97B2E">
        <w:rPr>
          <w:rFonts w:ascii="Tahoma" w:eastAsia="Times New Roman" w:hAnsi="Tahoma" w:cs="Tahoma"/>
          <w:b/>
          <w:bCs/>
          <w:lang w:eastAsia="sl-SI"/>
        </w:rPr>
        <w:t xml:space="preserve">. člen </w:t>
      </w:r>
      <w:r w:rsidR="00DF46A6" w:rsidRPr="00A97B2E">
        <w:rPr>
          <w:rFonts w:ascii="Tahoma" w:eastAsia="Times New Roman" w:hAnsi="Tahoma" w:cs="Tahoma"/>
          <w:lang w:eastAsia="sl-SI"/>
        </w:rPr>
        <w:fldChar w:fldCharType="end"/>
      </w:r>
      <w:r w:rsidR="00DF46A6" w:rsidRPr="00A97B2E">
        <w:rPr>
          <w:rFonts w:ascii="Tahoma" w:eastAsia="Times New Roman" w:hAnsi="Tahoma" w:cs="Tahoma"/>
          <w:lang w:eastAsia="sl-SI"/>
        </w:rPr>
        <w:fldChar w:fldCharType="begin"/>
      </w:r>
      <w:r w:rsidR="00DF46A6"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"(izmenjevalni formati, seznam oznak, pravila)" </w:instrText>
      </w:r>
      <w:r w:rsidR="00DF46A6"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7889CDFB" w14:textId="77777777" w:rsidR="00DF46A6" w:rsidRPr="00A97B2E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(izmenjevalni formati) </w:t>
      </w:r>
    </w:p>
    <w:p w14:paraId="59B01F14" w14:textId="77777777" w:rsidR="00DF46A6" w:rsidRPr="00D16DA5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end"/>
      </w:r>
    </w:p>
    <w:p w14:paraId="5AC7AD7F" w14:textId="77777777" w:rsidR="003D536C" w:rsidRPr="00D16DA5" w:rsidRDefault="003D536C" w:rsidP="00DF46A6">
      <w:pPr>
        <w:spacing w:after="0" w:line="240" w:lineRule="auto"/>
        <w:jc w:val="both"/>
        <w:rPr>
          <w:rFonts w:ascii="Tahoma" w:hAnsi="Tahoma" w:cs="Tahoma"/>
        </w:rPr>
      </w:pPr>
    </w:p>
    <w:p w14:paraId="6BDE6D58" w14:textId="1F39556E" w:rsidR="003D536C" w:rsidRPr="00D16DA5" w:rsidRDefault="003D536C" w:rsidP="00C00EE6">
      <w:pPr>
        <w:pStyle w:val="Odstavekseznama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Tahoma" w:hAnsi="Tahoma" w:cs="Tahoma"/>
        </w:rPr>
      </w:pPr>
      <w:bookmarkStart w:id="2" w:name="_Hlk84314243"/>
      <w:r w:rsidRPr="00D16DA5">
        <w:rPr>
          <w:rFonts w:ascii="Tahoma" w:hAnsi="Tahoma" w:cs="Tahoma"/>
        </w:rPr>
        <w:t xml:space="preserve">Za poenoteno vodenje podatkov registra prostorskih enot </w:t>
      </w:r>
      <w:r w:rsidR="00C00EE6" w:rsidRPr="00D16DA5">
        <w:rPr>
          <w:rFonts w:ascii="Tahoma" w:hAnsi="Tahoma" w:cs="Tahoma"/>
        </w:rPr>
        <w:t xml:space="preserve">s podatki katastra nepremičnin </w:t>
      </w:r>
      <w:r w:rsidRPr="00D16DA5">
        <w:rPr>
          <w:rFonts w:ascii="Tahoma" w:hAnsi="Tahoma" w:cs="Tahoma"/>
        </w:rPr>
        <w:t xml:space="preserve">geodetska uprava določi izmenjevalne formate za spremembe podatkov in jih objavi </w:t>
      </w:r>
      <w:bookmarkStart w:id="3" w:name="_Hlk84315966"/>
      <w:r w:rsidRPr="00D16DA5">
        <w:rPr>
          <w:rFonts w:ascii="Tahoma" w:hAnsi="Tahoma" w:cs="Tahoma"/>
        </w:rPr>
        <w:t>na osrednjem spletnem mestu državne uprave.</w:t>
      </w:r>
    </w:p>
    <w:bookmarkEnd w:id="2"/>
    <w:bookmarkEnd w:id="3"/>
    <w:p w14:paraId="65C8CC84" w14:textId="7DD34C8C" w:rsidR="00DF46A6" w:rsidRPr="00D16DA5" w:rsidRDefault="00DF46A6" w:rsidP="00C52E07">
      <w:pPr>
        <w:pStyle w:val="Odstavekseznama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0"/>
        <w:jc w:val="both"/>
        <w:rPr>
          <w:rFonts w:ascii="Tahoma" w:eastAsia="Times New Roman" w:hAnsi="Tahoma" w:cs="Tahoma"/>
          <w:lang w:eastAsia="sl-SI"/>
        </w:rPr>
      </w:pPr>
      <w:r w:rsidRPr="00D16DA5">
        <w:rPr>
          <w:rFonts w:ascii="Tahoma" w:hAnsi="Tahoma" w:cs="Tahoma"/>
        </w:rPr>
        <w:t>Če se izmenjevalni formati spremenijo, se spremembe začnejo uporabljati trideseti dan po njihovi objavi</w:t>
      </w:r>
      <w:r w:rsidR="00F82DDA" w:rsidRPr="00D16DA5">
        <w:rPr>
          <w:rFonts w:ascii="Tahoma" w:hAnsi="Tahoma" w:cs="Tahoma"/>
        </w:rPr>
        <w:t xml:space="preserve"> na osrednjem spletnem mestu državne uprave.</w:t>
      </w:r>
      <w:r w:rsidRPr="00D16DA5">
        <w:rPr>
          <w:rFonts w:ascii="Tahoma" w:hAnsi="Tahoma" w:cs="Tahoma"/>
        </w:rPr>
        <w:t xml:space="preserve"> </w:t>
      </w:r>
      <w:r w:rsidRPr="00D16DA5">
        <w:rPr>
          <w:rFonts w:ascii="Tahoma" w:eastAsia="Times New Roman" w:hAnsi="Tahoma" w:cs="Tahoma"/>
          <w:lang w:eastAsia="sl-SI"/>
        </w:rPr>
        <w:fldChar w:fldCharType="begin"/>
      </w:r>
      <w:r w:rsidRPr="00D16DA5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"15. člen" </w:instrText>
      </w:r>
      <w:r w:rsidRPr="00D16DA5">
        <w:rPr>
          <w:rFonts w:ascii="Tahoma" w:eastAsia="Times New Roman" w:hAnsi="Tahoma" w:cs="Tahoma"/>
          <w:lang w:eastAsia="sl-SI"/>
        </w:rPr>
        <w:fldChar w:fldCharType="separate"/>
      </w:r>
    </w:p>
    <w:p w14:paraId="51B28303" w14:textId="77777777" w:rsidR="00DF46A6" w:rsidRPr="00D16DA5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D16DA5">
        <w:rPr>
          <w:rFonts w:ascii="Tahoma" w:eastAsia="Times New Roman" w:hAnsi="Tahoma" w:cs="Tahoma"/>
          <w:lang w:eastAsia="sl-SI"/>
        </w:rPr>
        <w:fldChar w:fldCharType="begin"/>
      </w:r>
      <w:r w:rsidRPr="00D16DA5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"16. člen" </w:instrText>
      </w:r>
      <w:r w:rsidRPr="00D16DA5">
        <w:rPr>
          <w:rFonts w:ascii="Tahoma" w:eastAsia="Times New Roman" w:hAnsi="Tahoma" w:cs="Tahoma"/>
          <w:lang w:eastAsia="sl-SI"/>
        </w:rPr>
        <w:fldChar w:fldCharType="separate"/>
      </w:r>
    </w:p>
    <w:p w14:paraId="13B18435" w14:textId="629D2647" w:rsidR="00DF46A6" w:rsidRPr="00D16DA5" w:rsidRDefault="00132F6E" w:rsidP="00EF1891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 w:rsidRPr="00D16DA5">
        <w:rPr>
          <w:rFonts w:ascii="Tahoma" w:eastAsia="Times New Roman" w:hAnsi="Tahoma" w:cs="Tahoma"/>
          <w:b/>
          <w:bCs/>
          <w:lang w:eastAsia="sl-SI"/>
        </w:rPr>
        <w:t>9</w:t>
      </w:r>
      <w:r w:rsidR="00DF46A6" w:rsidRPr="00D16DA5">
        <w:rPr>
          <w:rFonts w:ascii="Tahoma" w:eastAsia="Times New Roman" w:hAnsi="Tahoma" w:cs="Tahoma"/>
          <w:b/>
          <w:bCs/>
          <w:lang w:eastAsia="sl-SI"/>
        </w:rPr>
        <w:t xml:space="preserve">. člen </w:t>
      </w:r>
      <w:r w:rsidR="00DF46A6" w:rsidRPr="00D16DA5">
        <w:rPr>
          <w:rFonts w:ascii="Tahoma" w:eastAsia="Times New Roman" w:hAnsi="Tahoma" w:cs="Tahoma"/>
          <w:lang w:eastAsia="sl-SI"/>
        </w:rPr>
        <w:fldChar w:fldCharType="end"/>
      </w:r>
      <w:r w:rsidR="00DF46A6" w:rsidRPr="00D16DA5">
        <w:rPr>
          <w:rFonts w:ascii="Tahoma" w:eastAsia="Times New Roman" w:hAnsi="Tahoma" w:cs="Tahoma"/>
          <w:lang w:eastAsia="sl-SI"/>
        </w:rPr>
        <w:fldChar w:fldCharType="begin"/>
      </w:r>
      <w:r w:rsidR="00DF46A6" w:rsidRPr="00D16DA5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"(podlaga za evidentiranje)" </w:instrText>
      </w:r>
      <w:r w:rsidR="00DF46A6" w:rsidRPr="00D16DA5">
        <w:rPr>
          <w:rFonts w:ascii="Tahoma" w:eastAsia="Times New Roman" w:hAnsi="Tahoma" w:cs="Tahoma"/>
          <w:lang w:eastAsia="sl-SI"/>
        </w:rPr>
        <w:fldChar w:fldCharType="separate"/>
      </w:r>
    </w:p>
    <w:p w14:paraId="1C299F2D" w14:textId="77777777" w:rsidR="00DF46A6" w:rsidRPr="00D16DA5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D16DA5">
        <w:rPr>
          <w:rFonts w:ascii="Tahoma" w:eastAsia="Times New Roman" w:hAnsi="Tahoma" w:cs="Tahoma"/>
          <w:b/>
          <w:bCs/>
          <w:lang w:eastAsia="sl-SI"/>
        </w:rPr>
        <w:t xml:space="preserve">(podlaga za vpis) </w:t>
      </w:r>
    </w:p>
    <w:p w14:paraId="03CC447D" w14:textId="77777777" w:rsidR="00DF46A6" w:rsidRPr="00D16DA5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D16DA5">
        <w:rPr>
          <w:rFonts w:ascii="Tahoma" w:eastAsia="Times New Roman" w:hAnsi="Tahoma" w:cs="Tahoma"/>
          <w:lang w:eastAsia="sl-SI"/>
        </w:rPr>
        <w:fldChar w:fldCharType="end"/>
      </w:r>
    </w:p>
    <w:p w14:paraId="4E6C194B" w14:textId="2889B9BB" w:rsidR="00DF46A6" w:rsidRPr="00D16DA5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D16DA5">
        <w:rPr>
          <w:rFonts w:ascii="Tahoma" w:eastAsia="Times New Roman" w:hAnsi="Tahoma" w:cs="Tahoma"/>
          <w:lang w:eastAsia="sl-SI"/>
        </w:rPr>
        <w:t xml:space="preserve">(1) Nove prostorske enote ter spremembe podatkov </w:t>
      </w:r>
      <w:r w:rsidR="00B32D79" w:rsidRPr="00D16DA5">
        <w:rPr>
          <w:rFonts w:ascii="Tahoma" w:eastAsia="Times New Roman" w:hAnsi="Tahoma" w:cs="Tahoma"/>
          <w:lang w:eastAsia="sl-SI"/>
        </w:rPr>
        <w:t xml:space="preserve">o prostorskih enotah </w:t>
      </w:r>
      <w:r w:rsidRPr="00D16DA5">
        <w:rPr>
          <w:rFonts w:ascii="Tahoma" w:eastAsia="Times New Roman" w:hAnsi="Tahoma" w:cs="Tahoma"/>
          <w:lang w:eastAsia="sl-SI"/>
        </w:rPr>
        <w:t xml:space="preserve">v registru prostorskih enot se vpišejo na podlagi akta, s katerim se določi, spremeni ali ukine prostorska enota. </w:t>
      </w:r>
    </w:p>
    <w:p w14:paraId="073F8123" w14:textId="59FF4CB0" w:rsidR="00DF46A6" w:rsidRPr="00D16DA5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D16DA5">
        <w:rPr>
          <w:rFonts w:ascii="Tahoma" w:eastAsia="Times New Roman" w:hAnsi="Tahoma" w:cs="Tahoma"/>
          <w:lang w:eastAsia="sl-SI"/>
        </w:rPr>
        <w:br/>
        <w:t>(</w:t>
      </w:r>
      <w:r w:rsidR="00B32D79" w:rsidRPr="00D16DA5">
        <w:rPr>
          <w:rFonts w:ascii="Tahoma" w:eastAsia="Times New Roman" w:hAnsi="Tahoma" w:cs="Tahoma"/>
          <w:lang w:eastAsia="sl-SI"/>
        </w:rPr>
        <w:t>2</w:t>
      </w:r>
      <w:r w:rsidRPr="00D16DA5">
        <w:rPr>
          <w:rFonts w:ascii="Tahoma" w:eastAsia="Times New Roman" w:hAnsi="Tahoma" w:cs="Tahoma"/>
          <w:lang w:eastAsia="sl-SI"/>
        </w:rPr>
        <w:t>) Območj</w:t>
      </w:r>
      <w:r w:rsidR="00B32D79" w:rsidRPr="00D16DA5">
        <w:rPr>
          <w:rFonts w:ascii="Tahoma" w:eastAsia="Times New Roman" w:hAnsi="Tahoma" w:cs="Tahoma"/>
          <w:lang w:eastAsia="sl-SI"/>
        </w:rPr>
        <w:t>a</w:t>
      </w:r>
      <w:r w:rsidRPr="00D16DA5">
        <w:rPr>
          <w:rFonts w:ascii="Tahoma" w:eastAsia="Times New Roman" w:hAnsi="Tahoma" w:cs="Tahoma"/>
          <w:lang w:eastAsia="sl-SI"/>
        </w:rPr>
        <w:t xml:space="preserve"> statističnih</w:t>
      </w:r>
      <w:r w:rsidR="00B32D79" w:rsidRPr="00D16DA5">
        <w:rPr>
          <w:rFonts w:ascii="Tahoma" w:eastAsia="Times New Roman" w:hAnsi="Tahoma" w:cs="Tahoma"/>
          <w:lang w:eastAsia="sl-SI"/>
        </w:rPr>
        <w:t xml:space="preserve"> regij </w:t>
      </w:r>
      <w:r w:rsidRPr="00D16DA5">
        <w:rPr>
          <w:rFonts w:ascii="Tahoma" w:eastAsia="Times New Roman" w:hAnsi="Tahoma" w:cs="Tahoma"/>
          <w:lang w:eastAsia="sl-SI"/>
        </w:rPr>
        <w:t xml:space="preserve">in kohezijskih regij se v registru prostorskih enot spremenijo na predlog organa, pristojnega za državno statistiko. </w:t>
      </w:r>
    </w:p>
    <w:p w14:paraId="301A8FC9" w14:textId="77777777" w:rsidR="00DF46A6" w:rsidRPr="00D16DA5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</w:p>
    <w:p w14:paraId="2FDE907E" w14:textId="26A6A88E" w:rsidR="00DF46A6" w:rsidRPr="00A97B2E" w:rsidRDefault="00DF46A6" w:rsidP="00EF1891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  <w:r w:rsidRPr="00D16DA5">
        <w:rPr>
          <w:rFonts w:ascii="Tahoma" w:eastAsia="Times New Roman" w:hAnsi="Tahoma" w:cs="Tahoma"/>
          <w:b/>
          <w:bCs/>
          <w:lang w:eastAsia="sl-SI"/>
        </w:rPr>
        <w:t>1</w:t>
      </w:r>
      <w:r w:rsidR="00132F6E" w:rsidRPr="00D16DA5">
        <w:rPr>
          <w:rFonts w:ascii="Tahoma" w:eastAsia="Times New Roman" w:hAnsi="Tahoma" w:cs="Tahoma"/>
          <w:b/>
          <w:bCs/>
          <w:lang w:eastAsia="sl-SI"/>
        </w:rPr>
        <w:t>0</w:t>
      </w:r>
      <w:r w:rsidRPr="00D16DA5">
        <w:rPr>
          <w:rFonts w:ascii="Tahoma" w:eastAsia="Times New Roman" w:hAnsi="Tahoma" w:cs="Tahoma"/>
          <w:b/>
          <w:bCs/>
          <w:lang w:eastAsia="sl-SI"/>
        </w:rPr>
        <w:t xml:space="preserve">. člen </w:t>
      </w:r>
      <w:r w:rsidRPr="00D16DA5">
        <w:rPr>
          <w:rFonts w:ascii="Tahoma" w:eastAsia="Times New Roman" w:hAnsi="Tahoma" w:cs="Tahoma"/>
          <w:lang w:eastAsia="sl-SI"/>
        </w:rPr>
        <w:fldChar w:fldCharType="end"/>
      </w:r>
      <w:r w:rsidRPr="00A97B2E">
        <w:rPr>
          <w:rFonts w:ascii="Tahoma" w:eastAsia="Times New Roman" w:hAnsi="Tahoma" w:cs="Tahoma"/>
          <w:lang w:eastAsia="sl-SI"/>
        </w:rPr>
        <w:fldChar w:fldCharType="begin"/>
      </w:r>
      <w:r w:rsidRPr="00A97B2E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"(evidentiranje prostorskih enot)" </w:instrText>
      </w:r>
      <w:r w:rsidRPr="00A97B2E">
        <w:rPr>
          <w:rFonts w:ascii="Tahoma" w:eastAsia="Times New Roman" w:hAnsi="Tahoma" w:cs="Tahoma"/>
          <w:lang w:eastAsia="sl-SI"/>
        </w:rPr>
        <w:fldChar w:fldCharType="separate"/>
      </w:r>
    </w:p>
    <w:p w14:paraId="0859ECAC" w14:textId="77777777" w:rsidR="00DF46A6" w:rsidRPr="00A97B2E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A97B2E">
        <w:rPr>
          <w:rFonts w:ascii="Tahoma" w:eastAsia="Times New Roman" w:hAnsi="Tahoma" w:cs="Tahoma"/>
          <w:b/>
          <w:bCs/>
          <w:lang w:eastAsia="sl-SI"/>
        </w:rPr>
        <w:t xml:space="preserve">(vpis prostorskih enot) </w:t>
      </w:r>
    </w:p>
    <w:p w14:paraId="7CD92D1D" w14:textId="77777777" w:rsidR="00DF46A6" w:rsidRPr="00B643C4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A97B2E">
        <w:rPr>
          <w:rFonts w:ascii="Tahoma" w:eastAsia="Times New Roman" w:hAnsi="Tahoma" w:cs="Tahoma"/>
          <w:lang w:eastAsia="sl-SI"/>
        </w:rPr>
        <w:fldChar w:fldCharType="end"/>
      </w:r>
    </w:p>
    <w:p w14:paraId="2C4CEB6E" w14:textId="257DE953" w:rsidR="000211E7" w:rsidRPr="00B643C4" w:rsidRDefault="00DF46A6" w:rsidP="000211E7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B643C4">
        <w:rPr>
          <w:rFonts w:ascii="Tahoma" w:eastAsia="Times New Roman" w:hAnsi="Tahoma" w:cs="Tahoma"/>
          <w:lang w:eastAsia="sl-SI"/>
        </w:rPr>
        <w:t xml:space="preserve">(1) Organ, ki je sprejel akt, s katerim se določi, spremeni ali ukine prostorska enota, mora </w:t>
      </w:r>
      <w:r w:rsidR="002125E5" w:rsidRPr="00B643C4">
        <w:rPr>
          <w:rFonts w:ascii="Tahoma" w:eastAsia="Times New Roman" w:hAnsi="Tahoma" w:cs="Tahoma"/>
          <w:lang w:eastAsia="sl-SI"/>
        </w:rPr>
        <w:t xml:space="preserve">v skladu z zakonom, ki ureja spreminjanje podatkov registra prostorskih enot in s predpisi, ki urejajo posamezno vrsto prostorske enote, </w:t>
      </w:r>
      <w:r w:rsidRPr="00B643C4">
        <w:rPr>
          <w:rFonts w:ascii="Tahoma" w:eastAsia="Times New Roman" w:hAnsi="Tahoma" w:cs="Tahoma"/>
          <w:lang w:eastAsia="sl-SI"/>
        </w:rPr>
        <w:t xml:space="preserve">v roku </w:t>
      </w:r>
      <w:r w:rsidR="00DF108A" w:rsidRPr="00B643C4">
        <w:rPr>
          <w:rFonts w:ascii="Tahoma" w:eastAsia="Times New Roman" w:hAnsi="Tahoma" w:cs="Tahoma"/>
          <w:lang w:eastAsia="sl-SI"/>
        </w:rPr>
        <w:t>3</w:t>
      </w:r>
      <w:r w:rsidR="00B32D79" w:rsidRPr="00B643C4">
        <w:rPr>
          <w:rFonts w:ascii="Tahoma" w:eastAsia="Times New Roman" w:hAnsi="Tahoma" w:cs="Tahoma"/>
          <w:lang w:eastAsia="sl-SI"/>
        </w:rPr>
        <w:t xml:space="preserve"> dni </w:t>
      </w:r>
      <w:r w:rsidR="00DF108A" w:rsidRPr="00B643C4">
        <w:rPr>
          <w:rFonts w:ascii="Tahoma" w:eastAsia="Times New Roman" w:hAnsi="Tahoma" w:cs="Tahoma"/>
          <w:lang w:eastAsia="sl-SI"/>
        </w:rPr>
        <w:t xml:space="preserve">po </w:t>
      </w:r>
      <w:r w:rsidR="005B431A" w:rsidRPr="00B643C4">
        <w:rPr>
          <w:rFonts w:ascii="Tahoma" w:eastAsia="Times New Roman" w:hAnsi="Tahoma" w:cs="Tahoma"/>
          <w:lang w:eastAsia="sl-SI"/>
        </w:rPr>
        <w:t xml:space="preserve">sprejetju </w:t>
      </w:r>
      <w:r w:rsidRPr="00B643C4">
        <w:rPr>
          <w:rFonts w:ascii="Tahoma" w:eastAsia="Times New Roman" w:hAnsi="Tahoma" w:cs="Tahoma"/>
          <w:lang w:eastAsia="sl-SI"/>
        </w:rPr>
        <w:t xml:space="preserve">akta geodetski upravi posredovati </w:t>
      </w:r>
      <w:r w:rsidR="00C802BD" w:rsidRPr="00B643C4">
        <w:rPr>
          <w:rFonts w:ascii="Tahoma" w:eastAsia="Times New Roman" w:hAnsi="Tahoma" w:cs="Tahoma"/>
          <w:lang w:eastAsia="sl-SI"/>
        </w:rPr>
        <w:t xml:space="preserve">ta </w:t>
      </w:r>
      <w:r w:rsidRPr="00B643C4">
        <w:rPr>
          <w:rFonts w:ascii="Tahoma" w:eastAsia="Times New Roman" w:hAnsi="Tahoma" w:cs="Tahoma"/>
          <w:lang w:eastAsia="sl-SI"/>
        </w:rPr>
        <w:t>akt</w:t>
      </w:r>
      <w:r w:rsidR="002125E5" w:rsidRPr="00B643C4">
        <w:rPr>
          <w:rFonts w:ascii="Tahoma" w:eastAsia="Times New Roman" w:hAnsi="Tahoma" w:cs="Tahoma"/>
          <w:lang w:eastAsia="sl-SI"/>
        </w:rPr>
        <w:t xml:space="preserve"> in podatke o prostorski enoti.  </w:t>
      </w:r>
      <w:r w:rsidR="000211E7" w:rsidRPr="00B643C4">
        <w:rPr>
          <w:rFonts w:ascii="Tahoma" w:eastAsia="Times New Roman" w:hAnsi="Tahoma" w:cs="Tahoma"/>
          <w:lang w:eastAsia="sl-SI"/>
        </w:rPr>
        <w:t xml:space="preserve">Če akt </w:t>
      </w:r>
      <w:r w:rsidR="007B4C96" w:rsidRPr="00B643C4">
        <w:rPr>
          <w:rFonts w:ascii="Tahoma" w:eastAsia="Times New Roman" w:hAnsi="Tahoma" w:cs="Tahoma"/>
          <w:lang w:eastAsia="sl-SI"/>
        </w:rPr>
        <w:t xml:space="preserve">in posredovani podatki </w:t>
      </w:r>
      <w:r w:rsidR="000211E7" w:rsidRPr="00B643C4">
        <w:rPr>
          <w:rFonts w:ascii="Tahoma" w:eastAsia="Times New Roman" w:hAnsi="Tahoma" w:cs="Tahoma"/>
          <w:lang w:eastAsia="sl-SI"/>
        </w:rPr>
        <w:t>ne omogoča</w:t>
      </w:r>
      <w:r w:rsidR="007B4C96" w:rsidRPr="00B643C4">
        <w:rPr>
          <w:rFonts w:ascii="Tahoma" w:eastAsia="Times New Roman" w:hAnsi="Tahoma" w:cs="Tahoma"/>
          <w:lang w:eastAsia="sl-SI"/>
        </w:rPr>
        <w:t>jo</w:t>
      </w:r>
      <w:r w:rsidR="000211E7" w:rsidRPr="00B643C4">
        <w:rPr>
          <w:rFonts w:ascii="Tahoma" w:eastAsia="Times New Roman" w:hAnsi="Tahoma" w:cs="Tahoma"/>
          <w:lang w:eastAsia="sl-SI"/>
        </w:rPr>
        <w:t xml:space="preserve"> nedvoumnega vpisa prostorske enote, geodetska uprava pozove organ, ki je akt sprejel, da </w:t>
      </w:r>
      <w:r w:rsidR="007B4C96" w:rsidRPr="00B643C4">
        <w:rPr>
          <w:rFonts w:ascii="Tahoma" w:eastAsia="Times New Roman" w:hAnsi="Tahoma" w:cs="Tahoma"/>
          <w:lang w:eastAsia="sl-SI"/>
        </w:rPr>
        <w:t>akt oziroma posredovane podatke</w:t>
      </w:r>
      <w:r w:rsidR="000211E7" w:rsidRPr="00B643C4">
        <w:rPr>
          <w:rFonts w:ascii="Tahoma" w:eastAsia="Times New Roman" w:hAnsi="Tahoma" w:cs="Tahoma"/>
          <w:lang w:eastAsia="sl-SI"/>
        </w:rPr>
        <w:t xml:space="preserve"> ustrezno dopolni. V pozivu za dopolnitev ga opozori, </w:t>
      </w:r>
      <w:r w:rsidR="007B4C96" w:rsidRPr="00B643C4">
        <w:rPr>
          <w:rFonts w:ascii="Tahoma" w:eastAsia="Times New Roman" w:hAnsi="Tahoma" w:cs="Tahoma"/>
          <w:lang w:eastAsia="sl-SI"/>
        </w:rPr>
        <w:t xml:space="preserve">katere </w:t>
      </w:r>
      <w:r w:rsidR="000211E7" w:rsidRPr="00B643C4">
        <w:rPr>
          <w:rFonts w:ascii="Tahoma" w:eastAsia="Times New Roman" w:hAnsi="Tahoma" w:cs="Tahoma"/>
          <w:lang w:eastAsia="sl-SI"/>
        </w:rPr>
        <w:t>podatk</w:t>
      </w:r>
      <w:r w:rsidR="007B4C96" w:rsidRPr="00B643C4">
        <w:rPr>
          <w:rFonts w:ascii="Tahoma" w:eastAsia="Times New Roman" w:hAnsi="Tahoma" w:cs="Tahoma"/>
          <w:lang w:eastAsia="sl-SI"/>
        </w:rPr>
        <w:t>e</w:t>
      </w:r>
      <w:r w:rsidR="000211E7" w:rsidRPr="00B643C4">
        <w:rPr>
          <w:rFonts w:ascii="Tahoma" w:eastAsia="Times New Roman" w:hAnsi="Tahoma" w:cs="Tahoma"/>
          <w:lang w:eastAsia="sl-SI"/>
        </w:rPr>
        <w:t xml:space="preserve"> je treba dopolniti, in ga hkrati obvesti, da vpis prostorske enote ne bo opravljen, dokler pomanjkljivosti ne bodo odpravljene. </w:t>
      </w:r>
    </w:p>
    <w:p w14:paraId="754BB9EC" w14:textId="11B7D471" w:rsidR="00DF46A6" w:rsidRPr="00B643C4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B643C4">
        <w:rPr>
          <w:rFonts w:ascii="Tahoma" w:eastAsia="Times New Roman" w:hAnsi="Tahoma" w:cs="Tahoma"/>
          <w:lang w:eastAsia="sl-SI"/>
        </w:rPr>
        <w:br/>
        <w:t xml:space="preserve">(2) Geodetska uprava vpiše </w:t>
      </w:r>
      <w:bookmarkStart w:id="4" w:name="_Hlk84322582"/>
      <w:r w:rsidR="000D26B7" w:rsidRPr="00B643C4">
        <w:rPr>
          <w:rFonts w:ascii="Tahoma" w:eastAsia="Times New Roman" w:hAnsi="Tahoma" w:cs="Tahoma"/>
          <w:lang w:eastAsia="sl-SI"/>
        </w:rPr>
        <w:t xml:space="preserve">nove prostorske enote oziroma </w:t>
      </w:r>
      <w:r w:rsidRPr="00B643C4">
        <w:rPr>
          <w:rFonts w:ascii="Tahoma" w:eastAsia="Times New Roman" w:hAnsi="Tahoma" w:cs="Tahoma"/>
          <w:lang w:eastAsia="sl-SI"/>
        </w:rPr>
        <w:t xml:space="preserve">spremembe </w:t>
      </w:r>
      <w:r w:rsidR="000D26B7" w:rsidRPr="00B643C4">
        <w:rPr>
          <w:rFonts w:ascii="Tahoma" w:eastAsia="Times New Roman" w:hAnsi="Tahoma" w:cs="Tahoma"/>
          <w:lang w:eastAsia="sl-SI"/>
        </w:rPr>
        <w:t xml:space="preserve">podatkov o </w:t>
      </w:r>
      <w:r w:rsidRPr="00B643C4">
        <w:rPr>
          <w:rFonts w:ascii="Tahoma" w:eastAsia="Times New Roman" w:hAnsi="Tahoma" w:cs="Tahoma"/>
          <w:lang w:eastAsia="sl-SI"/>
        </w:rPr>
        <w:t>prostorskih enot</w:t>
      </w:r>
      <w:r w:rsidR="000D26B7" w:rsidRPr="00B643C4">
        <w:rPr>
          <w:rFonts w:ascii="Tahoma" w:eastAsia="Times New Roman" w:hAnsi="Tahoma" w:cs="Tahoma"/>
          <w:lang w:eastAsia="sl-SI"/>
        </w:rPr>
        <w:t>ah</w:t>
      </w:r>
      <w:bookmarkEnd w:id="4"/>
      <w:r w:rsidRPr="00B643C4">
        <w:rPr>
          <w:rFonts w:ascii="Tahoma" w:eastAsia="Times New Roman" w:hAnsi="Tahoma" w:cs="Tahoma"/>
          <w:lang w:eastAsia="sl-SI"/>
        </w:rPr>
        <w:t xml:space="preserve"> v roku </w:t>
      </w:r>
      <w:r w:rsidR="00DF108A" w:rsidRPr="00B643C4">
        <w:rPr>
          <w:rFonts w:ascii="Tahoma" w:eastAsia="Times New Roman" w:hAnsi="Tahoma" w:cs="Tahoma"/>
          <w:lang w:eastAsia="sl-SI"/>
        </w:rPr>
        <w:t>30</w:t>
      </w:r>
      <w:r w:rsidR="002D3F16" w:rsidRPr="00B643C4">
        <w:rPr>
          <w:rFonts w:ascii="Tahoma" w:eastAsia="Times New Roman" w:hAnsi="Tahoma" w:cs="Tahoma"/>
          <w:lang w:eastAsia="sl-SI"/>
        </w:rPr>
        <w:t xml:space="preserve"> dni </w:t>
      </w:r>
      <w:r w:rsidRPr="00B643C4">
        <w:rPr>
          <w:rFonts w:ascii="Tahoma" w:eastAsia="Times New Roman" w:hAnsi="Tahoma" w:cs="Tahoma"/>
          <w:lang w:eastAsia="sl-SI"/>
        </w:rPr>
        <w:t xml:space="preserve">po prejemu vseh </w:t>
      </w:r>
      <w:r w:rsidR="002D4478" w:rsidRPr="00B643C4">
        <w:rPr>
          <w:rFonts w:ascii="Tahoma" w:eastAsia="Times New Roman" w:hAnsi="Tahoma" w:cs="Tahoma"/>
          <w:lang w:eastAsia="sl-SI"/>
        </w:rPr>
        <w:t xml:space="preserve">predpisanih </w:t>
      </w:r>
      <w:r w:rsidRPr="00B643C4">
        <w:rPr>
          <w:rFonts w:ascii="Tahoma" w:eastAsia="Times New Roman" w:hAnsi="Tahoma" w:cs="Tahoma"/>
          <w:lang w:eastAsia="sl-SI"/>
        </w:rPr>
        <w:t>podatkov</w:t>
      </w:r>
      <w:r w:rsidR="002D4478" w:rsidRPr="00B643C4">
        <w:rPr>
          <w:rFonts w:ascii="Tahoma" w:eastAsia="Times New Roman" w:hAnsi="Tahoma" w:cs="Tahoma"/>
          <w:lang w:eastAsia="sl-SI"/>
        </w:rPr>
        <w:t xml:space="preserve"> </w:t>
      </w:r>
      <w:r w:rsidRPr="00B643C4">
        <w:rPr>
          <w:rFonts w:ascii="Tahoma" w:eastAsia="Times New Roman" w:hAnsi="Tahoma" w:cs="Tahoma"/>
          <w:lang w:eastAsia="sl-SI"/>
        </w:rPr>
        <w:t>o prostorski enoti, ki jih predloži organ, ki je akt o določitvi prostorske enote sprejel</w:t>
      </w:r>
      <w:r w:rsidR="002D4478" w:rsidRPr="00B643C4">
        <w:rPr>
          <w:rFonts w:ascii="Tahoma" w:eastAsia="Times New Roman" w:hAnsi="Tahoma" w:cs="Tahoma"/>
          <w:lang w:eastAsia="sl-SI"/>
        </w:rPr>
        <w:t xml:space="preserve">. </w:t>
      </w:r>
    </w:p>
    <w:p w14:paraId="7528817A" w14:textId="0C10D667" w:rsidR="00DF46A6" w:rsidRPr="00B643C4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B643C4">
        <w:rPr>
          <w:rFonts w:ascii="Tahoma" w:eastAsia="Times New Roman" w:hAnsi="Tahoma" w:cs="Tahoma"/>
          <w:lang w:eastAsia="sl-SI"/>
        </w:rPr>
        <w:br/>
        <w:t>(3) Če se prostorska enota določi, spremeni ali ukine na podlagi zakona</w:t>
      </w:r>
      <w:r w:rsidR="00F24C7E" w:rsidRPr="00B643C4">
        <w:rPr>
          <w:rFonts w:ascii="Tahoma" w:eastAsia="Times New Roman" w:hAnsi="Tahoma" w:cs="Tahoma"/>
          <w:lang w:eastAsia="sl-SI"/>
        </w:rPr>
        <w:t xml:space="preserve"> ali predpisa, sprejetega na podlagi zakona</w:t>
      </w:r>
      <w:r w:rsidRPr="00B643C4">
        <w:rPr>
          <w:rFonts w:ascii="Tahoma" w:eastAsia="Times New Roman" w:hAnsi="Tahoma" w:cs="Tahoma"/>
          <w:lang w:eastAsia="sl-SI"/>
        </w:rPr>
        <w:t xml:space="preserve">, geodetska uprava vpiše </w:t>
      </w:r>
      <w:r w:rsidR="000D26B7" w:rsidRPr="00B643C4">
        <w:rPr>
          <w:rFonts w:ascii="Tahoma" w:eastAsia="Times New Roman" w:hAnsi="Tahoma" w:cs="Tahoma"/>
          <w:lang w:eastAsia="sl-SI"/>
        </w:rPr>
        <w:t xml:space="preserve">novo prostorsko enoto oziroma spremembe podatkov o prostorski enoti </w:t>
      </w:r>
      <w:r w:rsidRPr="00B643C4">
        <w:rPr>
          <w:rFonts w:ascii="Tahoma" w:eastAsia="Times New Roman" w:hAnsi="Tahoma" w:cs="Tahoma"/>
          <w:lang w:eastAsia="sl-SI"/>
        </w:rPr>
        <w:t xml:space="preserve">po uradni dolžnosti v roku </w:t>
      </w:r>
      <w:r w:rsidR="00DF108A" w:rsidRPr="00B643C4">
        <w:rPr>
          <w:rFonts w:ascii="Tahoma" w:eastAsia="Times New Roman" w:hAnsi="Tahoma" w:cs="Tahoma"/>
          <w:lang w:eastAsia="sl-SI"/>
        </w:rPr>
        <w:t xml:space="preserve">30 dni </w:t>
      </w:r>
      <w:r w:rsidRPr="00B643C4">
        <w:rPr>
          <w:rFonts w:ascii="Tahoma" w:eastAsia="Times New Roman" w:hAnsi="Tahoma" w:cs="Tahoma"/>
          <w:lang w:eastAsia="sl-SI"/>
        </w:rPr>
        <w:t>od začetka veljavnosti zakona</w:t>
      </w:r>
      <w:r w:rsidR="00F24C7E" w:rsidRPr="00B643C4">
        <w:rPr>
          <w:rFonts w:ascii="Tahoma" w:eastAsia="Times New Roman" w:hAnsi="Tahoma" w:cs="Tahoma"/>
          <w:lang w:eastAsia="sl-SI"/>
        </w:rPr>
        <w:t xml:space="preserve"> ali predpisa, </w:t>
      </w:r>
      <w:r w:rsidR="00391075" w:rsidRPr="00B643C4">
        <w:rPr>
          <w:rFonts w:ascii="Tahoma" w:eastAsia="Times New Roman" w:hAnsi="Tahoma" w:cs="Tahoma"/>
          <w:lang w:eastAsia="sl-SI"/>
        </w:rPr>
        <w:t xml:space="preserve">izdanega </w:t>
      </w:r>
      <w:r w:rsidR="00F24C7E" w:rsidRPr="00B643C4">
        <w:rPr>
          <w:rFonts w:ascii="Tahoma" w:eastAsia="Times New Roman" w:hAnsi="Tahoma" w:cs="Tahoma"/>
          <w:lang w:eastAsia="sl-SI"/>
        </w:rPr>
        <w:t>na podlagi zakona</w:t>
      </w:r>
      <w:r w:rsidRPr="00B643C4">
        <w:rPr>
          <w:rFonts w:ascii="Tahoma" w:eastAsia="Times New Roman" w:hAnsi="Tahoma" w:cs="Tahoma"/>
          <w:lang w:eastAsia="sl-SI"/>
        </w:rPr>
        <w:t xml:space="preserve">. </w:t>
      </w:r>
    </w:p>
    <w:p w14:paraId="269A3366" w14:textId="77777777" w:rsidR="00DF46A6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</w:p>
    <w:p w14:paraId="1C5013F6" w14:textId="77777777" w:rsidR="00DF46A6" w:rsidRPr="000967EA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0967EA">
        <w:rPr>
          <w:rFonts w:ascii="Tahoma" w:eastAsia="Times New Roman" w:hAnsi="Tahoma" w:cs="Tahoma"/>
          <w:lang w:eastAsia="sl-SI"/>
        </w:rPr>
        <w:fldChar w:fldCharType="begin"/>
      </w:r>
      <w:r w:rsidRPr="000967EA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"17. člen" </w:instrText>
      </w:r>
      <w:r w:rsidRPr="000967EA">
        <w:rPr>
          <w:rFonts w:ascii="Tahoma" w:eastAsia="Times New Roman" w:hAnsi="Tahoma" w:cs="Tahoma"/>
          <w:lang w:eastAsia="sl-SI"/>
        </w:rPr>
        <w:fldChar w:fldCharType="separate"/>
      </w:r>
    </w:p>
    <w:p w14:paraId="5F5195AC" w14:textId="1977DEAF" w:rsidR="00DF46A6" w:rsidRPr="000967EA" w:rsidRDefault="00DF46A6" w:rsidP="00EF1891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0967EA">
        <w:rPr>
          <w:rFonts w:ascii="Tahoma" w:eastAsia="Times New Roman" w:hAnsi="Tahoma" w:cs="Tahoma"/>
          <w:b/>
          <w:bCs/>
          <w:lang w:eastAsia="sl-SI"/>
        </w:rPr>
        <w:t>1</w:t>
      </w:r>
      <w:r w:rsidR="00530D4E" w:rsidRPr="000967EA">
        <w:rPr>
          <w:rFonts w:ascii="Tahoma" w:eastAsia="Times New Roman" w:hAnsi="Tahoma" w:cs="Tahoma"/>
          <w:b/>
          <w:bCs/>
          <w:lang w:eastAsia="sl-SI"/>
        </w:rPr>
        <w:t>1</w:t>
      </w:r>
      <w:r w:rsidRPr="000967EA">
        <w:rPr>
          <w:rFonts w:ascii="Tahoma" w:eastAsia="Times New Roman" w:hAnsi="Tahoma" w:cs="Tahoma"/>
          <w:b/>
          <w:bCs/>
          <w:lang w:eastAsia="sl-SI"/>
        </w:rPr>
        <w:t xml:space="preserve">. člen </w:t>
      </w:r>
      <w:r w:rsidRPr="000967EA">
        <w:rPr>
          <w:rFonts w:ascii="Tahoma" w:eastAsia="Times New Roman" w:hAnsi="Tahoma" w:cs="Tahoma"/>
          <w:lang w:eastAsia="sl-SI"/>
        </w:rPr>
        <w:fldChar w:fldCharType="end"/>
      </w:r>
      <w:r w:rsidRPr="000967EA">
        <w:rPr>
          <w:rFonts w:ascii="Tahoma" w:eastAsia="Times New Roman" w:hAnsi="Tahoma" w:cs="Tahoma"/>
          <w:lang w:eastAsia="sl-SI"/>
        </w:rPr>
        <w:fldChar w:fldCharType="begin"/>
      </w:r>
      <w:r w:rsidRPr="000967EA">
        <w:rPr>
          <w:rFonts w:ascii="Tahoma" w:eastAsia="Times New Roman" w:hAnsi="Tahoma" w:cs="Tahoma"/>
          <w:lang w:eastAsia="sl-SI"/>
        </w:rPr>
        <w:instrText xml:space="preserve"> HYPERLINK "https://www.uradni-list.si/glasilo-uradni-list-rs/vsebina/76436/" \l "(evidentiranje sprememb)" </w:instrText>
      </w:r>
      <w:r w:rsidRPr="000967EA">
        <w:rPr>
          <w:rFonts w:ascii="Tahoma" w:eastAsia="Times New Roman" w:hAnsi="Tahoma" w:cs="Tahoma"/>
          <w:lang w:eastAsia="sl-SI"/>
        </w:rPr>
        <w:fldChar w:fldCharType="separate"/>
      </w:r>
    </w:p>
    <w:p w14:paraId="57E7C751" w14:textId="7D13E135" w:rsidR="00DF46A6" w:rsidRPr="000967EA" w:rsidRDefault="00DF46A6" w:rsidP="00DF46A6">
      <w:pPr>
        <w:spacing w:after="0" w:line="240" w:lineRule="auto"/>
        <w:jc w:val="center"/>
        <w:rPr>
          <w:rFonts w:ascii="Tahoma" w:eastAsia="Times New Roman" w:hAnsi="Tahoma" w:cs="Tahoma"/>
          <w:b/>
          <w:bCs/>
          <w:lang w:eastAsia="sl-SI"/>
        </w:rPr>
      </w:pPr>
      <w:r w:rsidRPr="000967EA">
        <w:rPr>
          <w:rFonts w:ascii="Tahoma" w:eastAsia="Times New Roman" w:hAnsi="Tahoma" w:cs="Tahoma"/>
          <w:b/>
          <w:bCs/>
          <w:lang w:eastAsia="sl-SI"/>
        </w:rPr>
        <w:t>(vpis sprememb</w:t>
      </w:r>
      <w:r w:rsidR="000D2C48" w:rsidRPr="000967EA">
        <w:rPr>
          <w:rFonts w:ascii="Tahoma" w:hAnsi="Tahoma" w:cs="Tahoma"/>
          <w:b/>
          <w:bCs/>
        </w:rPr>
        <w:t xml:space="preserve"> </w:t>
      </w:r>
      <w:r w:rsidR="009C562A" w:rsidRPr="000967EA">
        <w:rPr>
          <w:rFonts w:ascii="Tahoma" w:hAnsi="Tahoma" w:cs="Tahoma"/>
          <w:b/>
          <w:bCs/>
        </w:rPr>
        <w:t xml:space="preserve">podatkov </w:t>
      </w:r>
      <w:r w:rsidR="000D2C48" w:rsidRPr="000967EA">
        <w:rPr>
          <w:rFonts w:ascii="Tahoma" w:hAnsi="Tahoma" w:cs="Tahoma"/>
          <w:b/>
          <w:bCs/>
        </w:rPr>
        <w:t>z</w:t>
      </w:r>
      <w:bookmarkStart w:id="5" w:name="_Hlk84323447"/>
      <w:r w:rsidR="000D2C48" w:rsidRPr="000967EA">
        <w:rPr>
          <w:rFonts w:ascii="Tahoma" w:hAnsi="Tahoma" w:cs="Tahoma"/>
          <w:b/>
          <w:bCs/>
        </w:rPr>
        <w:t xml:space="preserve">aradi zagotovitve usklajenega vpisa prostorskih enot </w:t>
      </w:r>
      <w:r w:rsidR="009C562A" w:rsidRPr="000967EA">
        <w:rPr>
          <w:rFonts w:ascii="Tahoma" w:hAnsi="Tahoma" w:cs="Tahoma"/>
          <w:b/>
          <w:bCs/>
        </w:rPr>
        <w:t xml:space="preserve">in povezav med prostorskimi enotami </w:t>
      </w:r>
      <w:bookmarkEnd w:id="5"/>
      <w:r w:rsidR="000D2C48" w:rsidRPr="000967EA">
        <w:rPr>
          <w:rFonts w:ascii="Tahoma" w:hAnsi="Tahoma" w:cs="Tahoma"/>
          <w:b/>
          <w:bCs/>
        </w:rPr>
        <w:t xml:space="preserve">) </w:t>
      </w:r>
      <w:r w:rsidRPr="000967EA">
        <w:rPr>
          <w:rFonts w:ascii="Tahoma" w:eastAsia="Times New Roman" w:hAnsi="Tahoma" w:cs="Tahoma"/>
          <w:b/>
          <w:bCs/>
          <w:lang w:eastAsia="sl-SI"/>
        </w:rPr>
        <w:t xml:space="preserve"> </w:t>
      </w:r>
    </w:p>
    <w:p w14:paraId="71D6547A" w14:textId="77777777" w:rsidR="00DF46A6" w:rsidRDefault="00DF46A6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0967EA">
        <w:rPr>
          <w:rFonts w:ascii="Tahoma" w:eastAsia="Times New Roman" w:hAnsi="Tahoma" w:cs="Tahoma"/>
          <w:lang w:eastAsia="sl-SI"/>
        </w:rPr>
        <w:fldChar w:fldCharType="end"/>
      </w:r>
    </w:p>
    <w:p w14:paraId="54F3AF6D" w14:textId="77777777" w:rsidR="009C562A" w:rsidRDefault="009C562A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</w:p>
    <w:p w14:paraId="42EEC3AA" w14:textId="20D9725F" w:rsidR="009C562A" w:rsidRPr="000967EA" w:rsidRDefault="009C562A" w:rsidP="00DF46A6">
      <w:pPr>
        <w:spacing w:after="0" w:line="240" w:lineRule="auto"/>
        <w:rPr>
          <w:rFonts w:ascii="Tahoma" w:eastAsia="Times New Roman" w:hAnsi="Tahoma" w:cs="Tahoma"/>
          <w:lang w:eastAsia="sl-SI"/>
        </w:rPr>
      </w:pPr>
      <w:r w:rsidRPr="000967EA">
        <w:rPr>
          <w:rFonts w:ascii="Tahoma" w:eastAsia="Times New Roman" w:hAnsi="Tahoma" w:cs="Tahoma"/>
          <w:lang w:eastAsia="sl-SI"/>
        </w:rPr>
        <w:t>Zaradi zagotovitve usklajenega vpisa prostorskih enot in povezav med prostorskimi enotami</w:t>
      </w:r>
      <w:r w:rsidRPr="000967EA">
        <w:rPr>
          <w:rFonts w:ascii="Tahoma" w:eastAsia="Times New Roman" w:hAnsi="Tahoma" w:cs="Tahoma"/>
          <w:strike/>
          <w:lang w:eastAsia="sl-SI"/>
        </w:rPr>
        <w:t xml:space="preserve"> </w:t>
      </w:r>
      <w:r w:rsidRPr="000967EA">
        <w:rPr>
          <w:rFonts w:ascii="Tahoma" w:eastAsia="Times New Roman" w:hAnsi="Tahoma" w:cs="Tahoma"/>
          <w:lang w:eastAsia="sl-SI"/>
        </w:rPr>
        <w:t xml:space="preserve">v registru prostorskih enot lahko geodetska uprava po uradni dolžnosti spremeni lego ulice </w:t>
      </w:r>
      <w:r w:rsidR="002D3F16" w:rsidRPr="000967EA">
        <w:rPr>
          <w:rFonts w:ascii="Tahoma" w:eastAsia="Times New Roman" w:hAnsi="Tahoma" w:cs="Tahoma"/>
          <w:lang w:eastAsia="sl-SI"/>
        </w:rPr>
        <w:t xml:space="preserve">oziroma </w:t>
      </w:r>
      <w:r w:rsidRPr="000967EA">
        <w:rPr>
          <w:rFonts w:ascii="Tahoma" w:eastAsia="Times New Roman" w:hAnsi="Tahoma" w:cs="Tahoma"/>
          <w:lang w:eastAsia="sl-SI"/>
        </w:rPr>
        <w:t xml:space="preserve">spremeni podatke o območju prostorske enote. </w:t>
      </w:r>
    </w:p>
    <w:p w14:paraId="45E7CEE9" w14:textId="77777777" w:rsidR="00F24C7E" w:rsidRDefault="00F24C7E" w:rsidP="00DF46A6">
      <w:pPr>
        <w:spacing w:after="0" w:line="240" w:lineRule="auto"/>
        <w:jc w:val="center"/>
        <w:rPr>
          <w:rFonts w:ascii="Tahoma" w:hAnsi="Tahoma" w:cs="Tahoma"/>
          <w:b/>
        </w:rPr>
      </w:pPr>
    </w:p>
    <w:p w14:paraId="5AC729D5" w14:textId="4BF5C9B7" w:rsidR="00DF46A6" w:rsidRPr="000338CD" w:rsidRDefault="00DF46A6" w:rsidP="00DF46A6">
      <w:pPr>
        <w:spacing w:after="0" w:line="24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1</w:t>
      </w:r>
      <w:r w:rsidR="00F24C7E">
        <w:rPr>
          <w:rFonts w:ascii="Tahoma" w:hAnsi="Tahoma" w:cs="Tahoma"/>
          <w:b/>
        </w:rPr>
        <w:t>2</w:t>
      </w:r>
      <w:r w:rsidRPr="000338CD">
        <w:rPr>
          <w:rFonts w:ascii="Tahoma" w:hAnsi="Tahoma" w:cs="Tahoma"/>
          <w:b/>
        </w:rPr>
        <w:t>. člen</w:t>
      </w:r>
    </w:p>
    <w:p w14:paraId="259CA7AC" w14:textId="0686778C" w:rsidR="00DF46A6" w:rsidRPr="000338CD" w:rsidRDefault="00DF46A6" w:rsidP="00DF46A6">
      <w:pPr>
        <w:spacing w:after="0" w:line="240" w:lineRule="auto"/>
        <w:jc w:val="center"/>
        <w:rPr>
          <w:rFonts w:ascii="Tahoma" w:hAnsi="Tahoma" w:cs="Tahoma"/>
          <w:b/>
        </w:rPr>
      </w:pPr>
      <w:r w:rsidRPr="000338CD">
        <w:rPr>
          <w:rFonts w:ascii="Tahoma" w:hAnsi="Tahoma" w:cs="Tahoma"/>
          <w:b/>
        </w:rPr>
        <w:t>(</w:t>
      </w:r>
      <w:r w:rsidRPr="00F24C7E">
        <w:rPr>
          <w:rFonts w:ascii="Tahoma" w:hAnsi="Tahoma" w:cs="Tahoma"/>
          <w:b/>
        </w:rPr>
        <w:t>prenehanje</w:t>
      </w:r>
      <w:r w:rsidR="00EF1891" w:rsidRPr="00F24C7E">
        <w:rPr>
          <w:rFonts w:ascii="Tahoma" w:hAnsi="Tahoma" w:cs="Tahoma"/>
          <w:b/>
        </w:rPr>
        <w:t xml:space="preserve"> uporabe</w:t>
      </w:r>
      <w:r w:rsidRPr="00F24C7E">
        <w:rPr>
          <w:rFonts w:ascii="Tahoma" w:hAnsi="Tahoma" w:cs="Tahoma"/>
          <w:b/>
        </w:rPr>
        <w:t>)</w:t>
      </w:r>
    </w:p>
    <w:p w14:paraId="05D93C6B" w14:textId="458C1B4A" w:rsidR="00DF46A6" w:rsidRPr="00900E3B" w:rsidRDefault="00DF46A6" w:rsidP="00DF46A6">
      <w:pPr>
        <w:pStyle w:val="Odstavek"/>
        <w:ind w:firstLine="0"/>
        <w:rPr>
          <w:color w:val="000000" w:themeColor="text1"/>
        </w:rPr>
      </w:pPr>
      <w:r w:rsidRPr="00952C56">
        <w:rPr>
          <w:color w:val="000000" w:themeColor="text1"/>
        </w:rPr>
        <w:t xml:space="preserve">Z dnem </w:t>
      </w:r>
      <w:r>
        <w:rPr>
          <w:color w:val="000000" w:themeColor="text1"/>
          <w:lang w:val="sl-SI"/>
        </w:rPr>
        <w:t xml:space="preserve">uveljavitve </w:t>
      </w:r>
      <w:r w:rsidRPr="00952C56">
        <w:rPr>
          <w:color w:val="000000" w:themeColor="text1"/>
        </w:rPr>
        <w:t xml:space="preserve">tega pravilnika se preneha uporabljati  </w:t>
      </w:r>
      <w:r w:rsidRPr="00900E3B">
        <w:rPr>
          <w:color w:val="000000" w:themeColor="text1"/>
        </w:rPr>
        <w:t>Pravilnik o vsebini in načinu vodenja registra prostorskih enot (Uradni list RS, št.</w:t>
      </w:r>
      <w:r w:rsidR="001F4280" w:rsidRPr="00900E3B">
        <w:rPr>
          <w:color w:val="000000" w:themeColor="text1"/>
        </w:rPr>
        <w:t xml:space="preserve"> </w:t>
      </w:r>
      <w:r w:rsidRPr="00900E3B">
        <w:rPr>
          <w:color w:val="000000" w:themeColor="text1"/>
        </w:rPr>
        <w:t>118/06</w:t>
      </w:r>
      <w:r w:rsidR="00530D4E" w:rsidRPr="00900E3B">
        <w:rPr>
          <w:color w:val="000000" w:themeColor="text1"/>
        </w:rPr>
        <w:t xml:space="preserve"> in 54/21 − ZKN</w:t>
      </w:r>
      <w:r w:rsidRPr="00900E3B">
        <w:rPr>
          <w:color w:val="000000" w:themeColor="text1"/>
        </w:rPr>
        <w:t xml:space="preserve">). </w:t>
      </w:r>
    </w:p>
    <w:p w14:paraId="70410943" w14:textId="77777777" w:rsidR="00DF46A6" w:rsidRDefault="00DF46A6" w:rsidP="00DF46A6">
      <w:pPr>
        <w:pStyle w:val="Odstavek"/>
        <w:ind w:firstLine="0"/>
      </w:pPr>
    </w:p>
    <w:p w14:paraId="726C13AB" w14:textId="24815AF3" w:rsidR="00DF46A6" w:rsidRDefault="00DF46A6" w:rsidP="00DF46A6">
      <w:pPr>
        <w:pStyle w:val="odstavek1"/>
        <w:spacing w:before="0" w:line="260" w:lineRule="atLeast"/>
        <w:ind w:firstLine="0"/>
        <w:jc w:val="center"/>
        <w:rPr>
          <w:rFonts w:ascii="Tahoma" w:hAnsi="Tahoma" w:cs="Tahoma"/>
          <w:b/>
          <w:color w:val="000000" w:themeColor="text1"/>
        </w:rPr>
      </w:pPr>
      <w:r>
        <w:rPr>
          <w:rFonts w:ascii="Tahoma" w:hAnsi="Tahoma" w:cs="Tahoma"/>
          <w:b/>
          <w:color w:val="000000" w:themeColor="text1"/>
        </w:rPr>
        <w:t>1</w:t>
      </w:r>
      <w:r w:rsidR="00F24C7E">
        <w:rPr>
          <w:rFonts w:ascii="Tahoma" w:hAnsi="Tahoma" w:cs="Tahoma"/>
          <w:b/>
          <w:color w:val="000000" w:themeColor="text1"/>
        </w:rPr>
        <w:t>3</w:t>
      </w:r>
      <w:r>
        <w:rPr>
          <w:rFonts w:ascii="Tahoma" w:hAnsi="Tahoma" w:cs="Tahoma"/>
          <w:b/>
          <w:color w:val="000000" w:themeColor="text1"/>
        </w:rPr>
        <w:t>. člen</w:t>
      </w:r>
    </w:p>
    <w:p w14:paraId="373B7292" w14:textId="77777777" w:rsidR="00DF46A6" w:rsidRDefault="00DF46A6" w:rsidP="00DF46A6">
      <w:pPr>
        <w:pStyle w:val="odstavek1"/>
        <w:spacing w:before="0" w:line="260" w:lineRule="atLeast"/>
        <w:ind w:firstLine="0"/>
        <w:jc w:val="center"/>
        <w:rPr>
          <w:rFonts w:ascii="Tahoma" w:hAnsi="Tahoma" w:cs="Tahoma"/>
          <w:b/>
          <w:color w:val="000000" w:themeColor="text1"/>
        </w:rPr>
      </w:pPr>
      <w:r>
        <w:rPr>
          <w:rFonts w:ascii="Tahoma" w:hAnsi="Tahoma" w:cs="Tahoma"/>
          <w:b/>
          <w:color w:val="000000" w:themeColor="text1"/>
        </w:rPr>
        <w:t>(začetek veljavnosti in uporabe)</w:t>
      </w:r>
    </w:p>
    <w:p w14:paraId="7EA710CB" w14:textId="77777777" w:rsidR="00DF46A6" w:rsidRDefault="00DF46A6" w:rsidP="00DF46A6">
      <w:pPr>
        <w:jc w:val="both"/>
        <w:rPr>
          <w:rFonts w:ascii="Tahoma" w:hAnsi="Tahoma" w:cs="Tahoma"/>
        </w:rPr>
      </w:pPr>
    </w:p>
    <w:p w14:paraId="6A3C4011" w14:textId="1F145566" w:rsidR="00DF46A6" w:rsidRDefault="00DF46A6" w:rsidP="00DF46A6">
      <w:pPr>
        <w:jc w:val="both"/>
        <w:rPr>
          <w:rFonts w:ascii="Tahoma" w:hAnsi="Tahoma" w:cs="Tahoma"/>
          <w:color w:val="000000" w:themeColor="text1"/>
        </w:rPr>
      </w:pPr>
      <w:r>
        <w:rPr>
          <w:rFonts w:ascii="Tahoma" w:hAnsi="Tahoma" w:cs="Tahoma"/>
        </w:rPr>
        <w:t xml:space="preserve">Ta pravilnik začne veljati petnajsti dan po objavi v Uradnem listu Republike Slovenije, uporabljati pa se začne </w:t>
      </w:r>
      <w:r>
        <w:rPr>
          <w:rFonts w:ascii="Tahoma" w:hAnsi="Tahoma" w:cs="Tahoma"/>
          <w:color w:val="000000" w:themeColor="text1"/>
        </w:rPr>
        <w:t xml:space="preserve">4. aprila 2022. </w:t>
      </w:r>
    </w:p>
    <w:p w14:paraId="6B439194" w14:textId="269664ED" w:rsidR="00DF46A6" w:rsidRDefault="00DF46A6" w:rsidP="00DF46A6">
      <w:pPr>
        <w:rPr>
          <w:rFonts w:ascii="Tahoma" w:hAnsi="Tahoma" w:cs="Tahoma"/>
        </w:rPr>
      </w:pPr>
    </w:p>
    <w:p w14:paraId="72AA978F" w14:textId="77777777" w:rsidR="00900E3B" w:rsidRDefault="00900E3B" w:rsidP="00DF46A6">
      <w:pPr>
        <w:rPr>
          <w:rFonts w:ascii="Tahoma" w:hAnsi="Tahoma" w:cs="Tahoma"/>
        </w:rPr>
      </w:pPr>
    </w:p>
    <w:p w14:paraId="47C4A334" w14:textId="2CF2A4A8" w:rsidR="00DF46A6" w:rsidRPr="00737415" w:rsidRDefault="00DF46A6" w:rsidP="00DF46A6">
      <w:pPr>
        <w:rPr>
          <w:rFonts w:ascii="Tahoma" w:hAnsi="Tahoma" w:cs="Tahoma"/>
          <w:strike/>
        </w:rPr>
      </w:pPr>
      <w:r w:rsidRPr="00737415">
        <w:rPr>
          <w:rFonts w:ascii="Tahoma" w:hAnsi="Tahoma" w:cs="Tahoma"/>
        </w:rPr>
        <w:t xml:space="preserve">Št. </w:t>
      </w:r>
    </w:p>
    <w:p w14:paraId="5DB5F042" w14:textId="079AAA6A" w:rsidR="00DF46A6" w:rsidRDefault="00DF46A6" w:rsidP="00DF46A6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Ljubljana, dne _________ 2021 </w:t>
      </w:r>
    </w:p>
    <w:p w14:paraId="27CF032C" w14:textId="7C1E6664" w:rsidR="00DF46A6" w:rsidRPr="00737415" w:rsidRDefault="00DF46A6" w:rsidP="00DF46A6">
      <w:pPr>
        <w:rPr>
          <w:rFonts w:ascii="Tahoma" w:hAnsi="Tahoma" w:cs="Tahoma"/>
        </w:rPr>
      </w:pPr>
      <w:r w:rsidRPr="00737415">
        <w:rPr>
          <w:rFonts w:ascii="Tahoma" w:hAnsi="Tahoma" w:cs="Tahoma"/>
          <w:color w:val="000000" w:themeColor="text1"/>
        </w:rPr>
        <w:t>EVA 2021-2550</w:t>
      </w:r>
      <w:r w:rsidRPr="00737415">
        <w:rPr>
          <w:rFonts w:ascii="Tahoma" w:hAnsi="Tahoma" w:cs="Tahoma"/>
        </w:rPr>
        <w:t>-00</w:t>
      </w:r>
      <w:r w:rsidR="00737415" w:rsidRPr="00737415">
        <w:rPr>
          <w:rFonts w:ascii="Tahoma" w:hAnsi="Tahoma" w:cs="Tahoma"/>
        </w:rPr>
        <w:t>73</w:t>
      </w:r>
    </w:p>
    <w:p w14:paraId="4BB977BD" w14:textId="77777777" w:rsidR="00DF46A6" w:rsidRDefault="00DF46A6" w:rsidP="00DF46A6">
      <w:pPr>
        <w:ind w:left="3119"/>
        <w:jc w:val="center"/>
        <w:rPr>
          <w:rFonts w:ascii="Tahoma" w:hAnsi="Tahoma" w:cs="Tahoma"/>
        </w:rPr>
      </w:pPr>
    </w:p>
    <w:p w14:paraId="253375D0" w14:textId="77777777" w:rsidR="00DF46A6" w:rsidRDefault="00DF46A6" w:rsidP="00DF46A6">
      <w:pPr>
        <w:ind w:left="3119"/>
        <w:jc w:val="center"/>
        <w:rPr>
          <w:rFonts w:ascii="Tahoma" w:hAnsi="Tahoma" w:cs="Tahoma"/>
        </w:rPr>
      </w:pPr>
    </w:p>
    <w:p w14:paraId="423B7279" w14:textId="77777777" w:rsidR="00DF46A6" w:rsidRDefault="00DF46A6" w:rsidP="00DF46A6">
      <w:pPr>
        <w:ind w:left="3119"/>
        <w:jc w:val="center"/>
        <w:rPr>
          <w:rFonts w:ascii="Tahoma" w:hAnsi="Tahoma" w:cs="Tahoma"/>
        </w:rPr>
      </w:pPr>
    </w:p>
    <w:p w14:paraId="7DA3517D" w14:textId="77777777" w:rsidR="00DF46A6" w:rsidRDefault="00DF46A6" w:rsidP="00DF46A6">
      <w:pPr>
        <w:keepNext/>
        <w:keepLines/>
        <w:spacing w:before="40" w:line="256" w:lineRule="auto"/>
        <w:ind w:left="4248" w:firstLine="708"/>
        <w:outlineLvl w:val="2"/>
        <w:rPr>
          <w:rFonts w:ascii="Tahoma" w:eastAsiaTheme="majorEastAsia" w:hAnsi="Tahoma" w:cs="Tahoma"/>
          <w:b/>
          <w:bCs/>
          <w:color w:val="000000" w:themeColor="text1"/>
        </w:rPr>
      </w:pPr>
      <w:r>
        <w:rPr>
          <w:rFonts w:ascii="Tahoma" w:eastAsiaTheme="majorEastAsia" w:hAnsi="Tahoma" w:cs="Tahoma"/>
          <w:b/>
          <w:bCs/>
          <w:color w:val="000000" w:themeColor="text1"/>
        </w:rPr>
        <w:t>M</w:t>
      </w:r>
      <w:hyperlink r:id="rId8" w:history="1">
        <w:r>
          <w:rPr>
            <w:rStyle w:val="Hiperpovezava"/>
            <w:rFonts w:ascii="Tahoma" w:eastAsiaTheme="majorEastAsia" w:hAnsi="Tahoma" w:cs="Tahoma"/>
            <w:b/>
            <w:bCs/>
            <w:color w:val="000000" w:themeColor="text1"/>
            <w:u w:val="none"/>
          </w:rPr>
          <w:t>ag.</w:t>
        </w:r>
      </w:hyperlink>
      <w:r>
        <w:rPr>
          <w:rFonts w:ascii="Tahoma" w:eastAsiaTheme="majorEastAsia" w:hAnsi="Tahoma" w:cs="Tahoma"/>
          <w:b/>
          <w:bCs/>
          <w:color w:val="000000" w:themeColor="text1"/>
        </w:rPr>
        <w:t xml:space="preserve"> Andrej Vizjak</w:t>
      </w:r>
    </w:p>
    <w:p w14:paraId="7D7A17D3" w14:textId="77777777" w:rsidR="00DF46A6" w:rsidRDefault="00DF46A6" w:rsidP="00DF46A6">
      <w:pPr>
        <w:ind w:left="3119"/>
        <w:jc w:val="center"/>
        <w:rPr>
          <w:rFonts w:ascii="Tahoma" w:eastAsia="Times New Roman" w:hAnsi="Tahoma" w:cs="Tahoma"/>
          <w:b/>
          <w:bCs/>
        </w:rPr>
      </w:pPr>
      <w:r>
        <w:rPr>
          <w:rFonts w:ascii="Tahoma" w:hAnsi="Tahoma" w:cs="Tahoma"/>
          <w:b/>
          <w:bCs/>
        </w:rPr>
        <w:t>minister za okolje in prostor</w:t>
      </w:r>
    </w:p>
    <w:p w14:paraId="6A1CF6B4" w14:textId="77777777" w:rsidR="00DF46A6" w:rsidRDefault="00DF46A6" w:rsidP="00DF46A6">
      <w:pPr>
        <w:jc w:val="both"/>
        <w:rPr>
          <w:rFonts w:ascii="Tahoma" w:hAnsi="Tahoma" w:cs="Tahoma"/>
          <w:color w:val="000000" w:themeColor="text1"/>
        </w:rPr>
      </w:pPr>
    </w:p>
    <w:p w14:paraId="6890A544" w14:textId="77777777" w:rsidR="00DF46A6" w:rsidRDefault="00DF46A6" w:rsidP="00DF46A6">
      <w:pPr>
        <w:spacing w:after="0" w:line="240" w:lineRule="auto"/>
        <w:jc w:val="right"/>
        <w:rPr>
          <w:rFonts w:ascii="Tahoma" w:eastAsia="Times New Roman" w:hAnsi="Tahoma" w:cs="Tahoma"/>
          <w:lang w:eastAsia="sl-SI"/>
        </w:rPr>
      </w:pPr>
      <w:r>
        <w:rPr>
          <w:rFonts w:ascii="Tahoma" w:hAnsi="Tahoma" w:cs="Tahoma"/>
          <w:color w:val="000000" w:themeColor="text1"/>
        </w:rPr>
        <w:br w:type="column"/>
      </w:r>
      <w:r w:rsidRPr="00A97B2E">
        <w:rPr>
          <w:rFonts w:ascii="Tahoma" w:eastAsia="Times New Roman" w:hAnsi="Tahoma" w:cs="Tahoma"/>
          <w:lang w:eastAsia="sl-SI"/>
        </w:rPr>
        <w:t>Priloga 1</w:t>
      </w:r>
    </w:p>
    <w:p w14:paraId="102120C9" w14:textId="77777777" w:rsidR="00DF46A6" w:rsidRDefault="00DF46A6" w:rsidP="00DF46A6">
      <w:pPr>
        <w:spacing w:after="0" w:line="240" w:lineRule="auto"/>
        <w:rPr>
          <w:rFonts w:ascii="Tahoma" w:hAnsi="Tahoma" w:cs="Tahoma"/>
        </w:rPr>
      </w:pPr>
    </w:p>
    <w:p w14:paraId="61F374E4" w14:textId="77777777" w:rsidR="00DF46A6" w:rsidRDefault="00DF46A6" w:rsidP="00DF46A6">
      <w:pPr>
        <w:spacing w:after="0" w:line="240" w:lineRule="auto"/>
        <w:rPr>
          <w:rFonts w:ascii="Tahoma" w:hAnsi="Tahoma" w:cs="Tahoma"/>
        </w:rPr>
      </w:pPr>
    </w:p>
    <w:p w14:paraId="53D83FAB" w14:textId="16DFE501" w:rsidR="00DF46A6" w:rsidRDefault="00284A06" w:rsidP="00DF46A6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Oznake</w:t>
      </w:r>
      <w:r w:rsidR="00DF46A6" w:rsidRPr="00C74FE0">
        <w:rPr>
          <w:rFonts w:ascii="Tahoma" w:hAnsi="Tahoma" w:cs="Tahoma"/>
          <w:b/>
          <w:bCs/>
        </w:rPr>
        <w:t xml:space="preserve"> prostorskih enot, pravila za določanje šifer prostorskih enot, povezave med prostorskimi enotami</w:t>
      </w:r>
    </w:p>
    <w:p w14:paraId="563EC086" w14:textId="5FD0050E" w:rsidR="00DF46A6" w:rsidRPr="00DF46A6" w:rsidRDefault="00DF46A6" w:rsidP="00DF46A6">
      <w:pPr>
        <w:pStyle w:val="Odstavek"/>
        <w:ind w:firstLine="0"/>
        <w:rPr>
          <w:lang w:val="sl-SI"/>
        </w:rPr>
      </w:pPr>
    </w:p>
    <w:p w14:paraId="49E46A19" w14:textId="26610A8B" w:rsidR="00DF46A6" w:rsidRPr="00DF46A6" w:rsidRDefault="00DF46A6" w:rsidP="00DF46A6">
      <w:pPr>
        <w:spacing w:after="0" w:line="240" w:lineRule="auto"/>
        <w:jc w:val="both"/>
        <w:rPr>
          <w:rFonts w:ascii="Tahoma" w:eastAsia="Times New Roman" w:hAnsi="Tahoma" w:cs="Tahoma"/>
          <w:lang w:val="x-none" w:eastAsia="sl-SI"/>
        </w:rPr>
      </w:pPr>
    </w:p>
    <w:p w14:paraId="172F7CB4" w14:textId="27F61621" w:rsidR="00DF46A6" w:rsidRDefault="00284A06" w:rsidP="00DF46A6">
      <w:pPr>
        <w:spacing w:after="0" w:line="240" w:lineRule="auto"/>
        <w:jc w:val="both"/>
        <w:rPr>
          <w:rFonts w:ascii="Tahoma" w:eastAsia="Times New Roman" w:hAnsi="Tahoma" w:cs="Tahoma"/>
          <w:lang w:eastAsia="sl-SI"/>
        </w:rPr>
      </w:pPr>
      <w:r w:rsidRPr="00284A06">
        <w:rPr>
          <w:noProof/>
        </w:rPr>
        <w:drawing>
          <wp:inline distT="0" distB="0" distL="0" distR="0" wp14:anchorId="36DFB476" wp14:editId="6DD53DF0">
            <wp:extent cx="5760720" cy="1844040"/>
            <wp:effectExtent l="0" t="0" r="0" b="381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44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87D95B" w14:textId="77777777" w:rsidR="00737415" w:rsidRDefault="00737415" w:rsidP="002D2B3A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</w:p>
    <w:p w14:paraId="07186FA7" w14:textId="77777777" w:rsidR="00737415" w:rsidRDefault="00737415" w:rsidP="002D2B3A">
      <w:pPr>
        <w:spacing w:after="0" w:line="240" w:lineRule="auto"/>
        <w:jc w:val="center"/>
        <w:rPr>
          <w:rFonts w:ascii="Tahoma" w:eastAsia="Times New Roman" w:hAnsi="Tahoma" w:cs="Tahoma"/>
          <w:lang w:eastAsia="sl-SI"/>
        </w:rPr>
      </w:pPr>
    </w:p>
    <w:p w14:paraId="4C66CC6A" w14:textId="67AA30A1" w:rsidR="00317FD2" w:rsidRPr="00317FD2" w:rsidRDefault="00DF46A6" w:rsidP="002D2B3A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eastAsia="Times New Roman" w:hAnsi="Tahoma" w:cs="Tahoma"/>
          <w:lang w:eastAsia="sl-SI"/>
        </w:rPr>
        <w:br w:type="column"/>
      </w:r>
      <w:r w:rsidR="00317FD2" w:rsidRPr="00317FD2">
        <w:rPr>
          <w:rFonts w:ascii="Tahoma" w:hAnsi="Tahoma" w:cs="Tahoma"/>
          <w:b/>
          <w:bCs/>
        </w:rPr>
        <w:t>O b r a z l o ž i t e v</w:t>
      </w:r>
    </w:p>
    <w:p w14:paraId="1EBCE22A" w14:textId="653CC4BF" w:rsidR="00317FD2" w:rsidRDefault="00317FD2" w:rsidP="00317FD2">
      <w:pPr>
        <w:shd w:val="clear" w:color="auto" w:fill="FFFFFF"/>
        <w:spacing w:after="120"/>
        <w:jc w:val="center"/>
        <w:rPr>
          <w:rFonts w:ascii="Tahoma" w:hAnsi="Tahoma" w:cs="Tahoma"/>
        </w:rPr>
      </w:pPr>
    </w:p>
    <w:p w14:paraId="6754C128" w14:textId="77777777" w:rsidR="00737415" w:rsidRPr="00317FD2" w:rsidRDefault="00737415" w:rsidP="00317FD2">
      <w:pPr>
        <w:shd w:val="clear" w:color="auto" w:fill="FFFFFF"/>
        <w:spacing w:after="120"/>
        <w:jc w:val="center"/>
        <w:rPr>
          <w:rFonts w:ascii="Tahoma" w:hAnsi="Tahoma" w:cs="Tahoma"/>
        </w:rPr>
      </w:pPr>
    </w:p>
    <w:p w14:paraId="4F3D2F10" w14:textId="6ABF2D0D" w:rsidR="00317FD2" w:rsidRPr="00317FD2" w:rsidRDefault="00317FD2" w:rsidP="00317FD2">
      <w:pPr>
        <w:pStyle w:val="Brezrazmikov"/>
        <w:spacing w:after="120"/>
        <w:jc w:val="both"/>
        <w:rPr>
          <w:rFonts w:ascii="Tahoma" w:hAnsi="Tahoma" w:cs="Tahoma"/>
          <w:b/>
          <w:bCs/>
          <w:sz w:val="22"/>
          <w:szCs w:val="22"/>
          <w:u w:val="single"/>
        </w:rPr>
      </w:pPr>
      <w:r w:rsidRPr="00317FD2">
        <w:rPr>
          <w:rFonts w:ascii="Tahoma" w:hAnsi="Tahoma" w:cs="Tahoma"/>
          <w:b/>
          <w:bCs/>
          <w:sz w:val="22"/>
          <w:szCs w:val="22"/>
          <w:u w:val="single"/>
        </w:rPr>
        <w:t xml:space="preserve">I. Pravna podlaga za sprejem </w:t>
      </w:r>
      <w:r>
        <w:rPr>
          <w:rFonts w:ascii="Tahoma" w:hAnsi="Tahoma" w:cs="Tahoma"/>
          <w:b/>
          <w:bCs/>
          <w:sz w:val="22"/>
          <w:szCs w:val="22"/>
          <w:u w:val="single"/>
        </w:rPr>
        <w:t>pravilnika</w:t>
      </w:r>
    </w:p>
    <w:p w14:paraId="4BDCDA81" w14:textId="77777777" w:rsidR="00317FD2" w:rsidRPr="00317FD2" w:rsidRDefault="00317FD2" w:rsidP="00317FD2">
      <w:pPr>
        <w:pStyle w:val="Brezrazmikov"/>
        <w:rPr>
          <w:rFonts w:ascii="Tahoma" w:eastAsiaTheme="minorHAnsi" w:hAnsi="Tahoma" w:cs="Tahoma"/>
          <w:color w:val="000000" w:themeColor="text1"/>
        </w:rPr>
      </w:pPr>
    </w:p>
    <w:p w14:paraId="567CC601" w14:textId="77777777" w:rsidR="00317FD2" w:rsidRDefault="00317FD2" w:rsidP="00317FD2">
      <w:pPr>
        <w:spacing w:after="120"/>
        <w:jc w:val="both"/>
        <w:rPr>
          <w:rFonts w:ascii="Tahoma" w:hAnsi="Tahoma" w:cs="Tahoma"/>
        </w:rPr>
      </w:pPr>
      <w:r w:rsidRPr="00364375">
        <w:rPr>
          <w:rFonts w:ascii="Tahoma" w:hAnsi="Tahoma" w:cs="Tahoma"/>
        </w:rPr>
        <w:t xml:space="preserve">Pravna podlaga za sprejem </w:t>
      </w:r>
      <w:r>
        <w:rPr>
          <w:rFonts w:ascii="Tahoma" w:hAnsi="Tahoma" w:cs="Tahoma"/>
        </w:rPr>
        <w:t xml:space="preserve">Pravilnika o podrobnejši vsebini registra prostorskih enot </w:t>
      </w:r>
      <w:r w:rsidRPr="00364375">
        <w:rPr>
          <w:rFonts w:ascii="Tahoma" w:hAnsi="Tahoma" w:cs="Tahoma"/>
        </w:rPr>
        <w:t>je</w:t>
      </w:r>
      <w:r w:rsidRPr="00364375">
        <w:rPr>
          <w:rFonts w:ascii="Tahoma" w:hAnsi="Tahoma" w:cs="Tahoma"/>
          <w:iCs/>
        </w:rPr>
        <w:t xml:space="preserve"> </w:t>
      </w:r>
      <w:r>
        <w:rPr>
          <w:rFonts w:ascii="Tahoma" w:hAnsi="Tahoma" w:cs="Tahoma"/>
          <w:iCs/>
        </w:rPr>
        <w:t xml:space="preserve">sedmi </w:t>
      </w:r>
      <w:r w:rsidRPr="00364375">
        <w:rPr>
          <w:rFonts w:ascii="Tahoma" w:hAnsi="Tahoma" w:cs="Tahoma"/>
          <w:iCs/>
        </w:rPr>
        <w:t xml:space="preserve"> </w:t>
      </w:r>
      <w:r w:rsidRPr="00364375">
        <w:rPr>
          <w:rFonts w:ascii="Tahoma" w:hAnsi="Tahoma" w:cs="Tahoma"/>
        </w:rPr>
        <w:t>odstavek 1</w:t>
      </w:r>
      <w:r>
        <w:rPr>
          <w:rFonts w:ascii="Tahoma" w:hAnsi="Tahoma" w:cs="Tahoma"/>
        </w:rPr>
        <w:t>15</w:t>
      </w:r>
      <w:r w:rsidRPr="00364375">
        <w:rPr>
          <w:rFonts w:ascii="Tahoma" w:hAnsi="Tahoma" w:cs="Tahoma"/>
        </w:rPr>
        <w:t xml:space="preserve">. člena Zakona o katastru nepremičnin (Uradni list RS, št. 54/21; v nadaljnjem besedilu: ZKN), ki določa, da </w:t>
      </w:r>
      <w:r>
        <w:rPr>
          <w:rFonts w:ascii="Tahoma" w:hAnsi="Tahoma" w:cs="Tahoma"/>
        </w:rPr>
        <w:t xml:space="preserve">minister predpiše </w:t>
      </w:r>
      <w:r w:rsidRPr="00A97B2E">
        <w:rPr>
          <w:rFonts w:ascii="Tahoma" w:hAnsi="Tahoma" w:cs="Tahoma"/>
        </w:rPr>
        <w:t>podrobnejšo vsebino registra prostorskih enot, povezave med prostorskimi enotami, način vodenja in vpisovanja v register prostorskih enot ter šifre prostorskih enot in šifre ulic</w:t>
      </w:r>
      <w:r>
        <w:rPr>
          <w:rFonts w:ascii="Tahoma" w:hAnsi="Tahoma" w:cs="Tahoma"/>
        </w:rPr>
        <w:t xml:space="preserve">. </w:t>
      </w:r>
    </w:p>
    <w:p w14:paraId="7F9B4FD8" w14:textId="5E2A1FE0" w:rsidR="00317FD2" w:rsidRPr="00B32E31" w:rsidRDefault="00317FD2" w:rsidP="00317FD2">
      <w:pPr>
        <w:jc w:val="both"/>
        <w:rPr>
          <w:rFonts w:ascii="Tahoma" w:hAnsi="Tahoma" w:cs="Tahoma"/>
        </w:rPr>
      </w:pPr>
      <w:r w:rsidRPr="00A97B2E">
        <w:rPr>
          <w:rFonts w:ascii="Tahoma" w:hAnsi="Tahoma" w:cs="Tahoma"/>
          <w:lang w:eastAsia="sl-SI"/>
        </w:rPr>
        <w:t xml:space="preserve">Geodetska uprava Republike Slovenije že vodi </w:t>
      </w:r>
      <w:r w:rsidRPr="00A97B2E">
        <w:rPr>
          <w:rFonts w:ascii="Tahoma" w:hAnsi="Tahoma" w:cs="Tahoma"/>
        </w:rPr>
        <w:t>register prostorskih enot</w:t>
      </w:r>
      <w:r w:rsidRPr="00A97B2E">
        <w:rPr>
          <w:rFonts w:ascii="Tahoma" w:hAnsi="Tahoma" w:cs="Tahoma"/>
          <w:lang w:eastAsia="sl-SI"/>
        </w:rPr>
        <w:t xml:space="preserve">, v katerem se </w:t>
      </w:r>
      <w:r w:rsidRPr="00A97B2E">
        <w:rPr>
          <w:rFonts w:ascii="Tahoma" w:hAnsi="Tahoma" w:cs="Tahoma"/>
          <w:bCs/>
        </w:rPr>
        <w:t xml:space="preserve">vodijo in vzdržujejo podatki o </w:t>
      </w:r>
      <w:r w:rsidRPr="00A97B2E">
        <w:rPr>
          <w:rFonts w:ascii="Tahoma" w:hAnsi="Tahoma" w:cs="Tahoma"/>
        </w:rPr>
        <w:t xml:space="preserve">prostorskih enotah na podlagi Zakona o evidentiranju nepremičnin (Uradni list RS, št. 47/06, 65/07 – </w:t>
      </w:r>
      <w:proofErr w:type="spellStart"/>
      <w:r w:rsidRPr="00A97B2E">
        <w:rPr>
          <w:rFonts w:ascii="Tahoma" w:hAnsi="Tahoma" w:cs="Tahoma"/>
        </w:rPr>
        <w:t>odl</w:t>
      </w:r>
      <w:proofErr w:type="spellEnd"/>
      <w:r w:rsidRPr="00A97B2E">
        <w:rPr>
          <w:rFonts w:ascii="Tahoma" w:hAnsi="Tahoma" w:cs="Tahoma"/>
        </w:rPr>
        <w:t xml:space="preserve">. US, 79/12 – </w:t>
      </w:r>
      <w:proofErr w:type="spellStart"/>
      <w:r w:rsidRPr="00A97B2E">
        <w:rPr>
          <w:rFonts w:ascii="Tahoma" w:hAnsi="Tahoma" w:cs="Tahoma"/>
        </w:rPr>
        <w:t>odl</w:t>
      </w:r>
      <w:proofErr w:type="spellEnd"/>
      <w:r w:rsidRPr="00A97B2E">
        <w:rPr>
          <w:rFonts w:ascii="Tahoma" w:hAnsi="Tahoma" w:cs="Tahoma"/>
        </w:rPr>
        <w:t>. US, 61/17 – ZAID, 7/18</w:t>
      </w:r>
      <w:r w:rsidR="00E8274F">
        <w:rPr>
          <w:rFonts w:ascii="Tahoma" w:hAnsi="Tahoma" w:cs="Tahoma"/>
        </w:rPr>
        <w:t xml:space="preserve">, </w:t>
      </w:r>
      <w:r w:rsidRPr="00A97B2E">
        <w:rPr>
          <w:rFonts w:ascii="Tahoma" w:hAnsi="Tahoma" w:cs="Tahoma"/>
        </w:rPr>
        <w:t>33/19</w:t>
      </w:r>
      <w:r w:rsidR="00E8274F">
        <w:rPr>
          <w:rFonts w:ascii="Tahoma" w:hAnsi="Tahoma" w:cs="Tahoma"/>
        </w:rPr>
        <w:t xml:space="preserve"> in 54/21 - ZKN</w:t>
      </w:r>
      <w:r w:rsidRPr="00A97B2E">
        <w:rPr>
          <w:rFonts w:ascii="Tahoma" w:hAnsi="Tahoma" w:cs="Tahoma"/>
        </w:rPr>
        <w:t>) in Pravilnika o vsebini in načinu vodenja registra prostorskih enot (Uradni list RS, št. 118/06</w:t>
      </w:r>
      <w:r w:rsidR="00302ABB" w:rsidRPr="00302ABB">
        <w:rPr>
          <w:rFonts w:ascii="Tahoma" w:hAnsi="Tahoma" w:cs="Tahoma"/>
        </w:rPr>
        <w:t xml:space="preserve"> </w:t>
      </w:r>
      <w:r w:rsidR="00302ABB" w:rsidRPr="00B32E31">
        <w:rPr>
          <w:rFonts w:ascii="Tahoma" w:hAnsi="Tahoma" w:cs="Tahoma"/>
        </w:rPr>
        <w:t>in 54/21 - ZKN</w:t>
      </w:r>
      <w:r w:rsidRPr="00B32E31">
        <w:rPr>
          <w:rFonts w:ascii="Tahoma" w:hAnsi="Tahoma" w:cs="Tahoma"/>
        </w:rPr>
        <w:t>).</w:t>
      </w:r>
    </w:p>
    <w:p w14:paraId="04531054" w14:textId="77777777" w:rsidR="00317FD2" w:rsidRPr="00A97B2E" w:rsidRDefault="00317FD2" w:rsidP="00317FD2">
      <w:p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</w:rPr>
      </w:pPr>
      <w:r w:rsidRPr="00A97B2E">
        <w:rPr>
          <w:rFonts w:ascii="Tahoma" w:hAnsi="Tahoma" w:cs="Tahoma"/>
          <w:bCs/>
        </w:rPr>
        <w:t xml:space="preserve">Nov Pravilnik o podrobnejši vsebini registra prostorskih enot </w:t>
      </w:r>
      <w:r w:rsidRPr="00A97B2E">
        <w:rPr>
          <w:rFonts w:ascii="Tahoma" w:hAnsi="Tahoma" w:cs="Tahoma"/>
        </w:rPr>
        <w:t xml:space="preserve">je treba sprejeti zaradi zagotovitve usklajenosti pravne podlage za sprejem pravilnika in nove vsebine z ureditvijo ZKN. </w:t>
      </w:r>
    </w:p>
    <w:p w14:paraId="40A91D7C" w14:textId="4D70922F" w:rsidR="00317FD2" w:rsidRPr="00A97B2E" w:rsidRDefault="00317FD2" w:rsidP="00317FD2">
      <w:pPr>
        <w:pStyle w:val="odstavek1"/>
        <w:spacing w:before="0" w:line="260" w:lineRule="atLeast"/>
        <w:ind w:firstLine="0"/>
        <w:rPr>
          <w:rFonts w:ascii="Tahoma" w:hAnsi="Tahoma" w:cs="Tahoma"/>
        </w:rPr>
      </w:pPr>
      <w:r w:rsidRPr="00A97B2E">
        <w:rPr>
          <w:rFonts w:ascii="Tahoma" w:eastAsia="Calibri" w:hAnsi="Tahoma" w:cs="Tahoma"/>
          <w:bCs/>
        </w:rPr>
        <w:t>Pravilnik</w:t>
      </w:r>
      <w:r w:rsidRPr="00A97B2E">
        <w:t xml:space="preserve"> </w:t>
      </w:r>
      <w:r w:rsidRPr="00A97B2E">
        <w:rPr>
          <w:rFonts w:ascii="Tahoma" w:eastAsia="Calibri" w:hAnsi="Tahoma" w:cs="Tahoma"/>
          <w:bCs/>
        </w:rPr>
        <w:t xml:space="preserve">o podrobnejši vsebini registra prostorskih </w:t>
      </w:r>
      <w:r w:rsidRPr="00B32E31">
        <w:rPr>
          <w:rFonts w:ascii="Tahoma" w:eastAsia="Calibri" w:hAnsi="Tahoma" w:cs="Tahoma"/>
          <w:bCs/>
        </w:rPr>
        <w:t xml:space="preserve">enot </w:t>
      </w:r>
      <w:r w:rsidR="007C6D99" w:rsidRPr="00B32E31">
        <w:rPr>
          <w:rFonts w:ascii="Tahoma" w:eastAsia="Calibri" w:hAnsi="Tahoma" w:cs="Tahoma"/>
          <w:bCs/>
        </w:rPr>
        <w:t xml:space="preserve">(v </w:t>
      </w:r>
      <w:r w:rsidR="007C6D99" w:rsidRPr="00B32E31">
        <w:rPr>
          <w:rFonts w:ascii="Tahoma" w:hAnsi="Tahoma" w:cs="Tahoma"/>
        </w:rPr>
        <w:t xml:space="preserve">nadaljnjem besedilu: pravilnik) </w:t>
      </w:r>
      <w:r w:rsidR="00E8274F">
        <w:rPr>
          <w:rFonts w:ascii="Tahoma" w:eastAsia="Calibri" w:hAnsi="Tahoma" w:cs="Tahoma"/>
          <w:bCs/>
        </w:rPr>
        <w:t xml:space="preserve">vsebinsko povzema dosedanji pravilnik, pojmovno pa je usklajen z ZKN in dejansko izvedbo. </w:t>
      </w:r>
    </w:p>
    <w:p w14:paraId="41D5B02E" w14:textId="65E04EA7" w:rsidR="006C664C" w:rsidRDefault="006C664C">
      <w:pPr>
        <w:rPr>
          <w:rFonts w:ascii="Tahoma" w:hAnsi="Tahoma" w:cs="Tahoma"/>
        </w:rPr>
      </w:pPr>
    </w:p>
    <w:p w14:paraId="14E2396E" w14:textId="77777777" w:rsidR="00E8274F" w:rsidRPr="00AD3C17" w:rsidRDefault="00E8274F" w:rsidP="00E8274F">
      <w:pPr>
        <w:pStyle w:val="Brezrazmikov"/>
        <w:spacing w:after="120"/>
        <w:jc w:val="both"/>
        <w:rPr>
          <w:rFonts w:ascii="Tahoma" w:hAnsi="Tahoma" w:cs="Tahoma"/>
          <w:b/>
          <w:bCs/>
          <w:sz w:val="22"/>
          <w:szCs w:val="22"/>
          <w:u w:val="single"/>
        </w:rPr>
      </w:pPr>
      <w:r w:rsidRPr="00AD3C17">
        <w:rPr>
          <w:rFonts w:ascii="Tahoma" w:hAnsi="Tahoma" w:cs="Tahoma"/>
          <w:b/>
          <w:bCs/>
          <w:sz w:val="22"/>
          <w:szCs w:val="22"/>
          <w:u w:val="single"/>
        </w:rPr>
        <w:t>II. Vsebinska obrazložitev predlaganih rešitev</w:t>
      </w:r>
    </w:p>
    <w:p w14:paraId="6AD41529" w14:textId="77777777" w:rsidR="00737415" w:rsidRDefault="00737415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</w:p>
    <w:p w14:paraId="3D174F52" w14:textId="64BE1262" w:rsidR="00E8274F" w:rsidRPr="00AD3C17" w:rsidRDefault="00E8274F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AD3C17">
        <w:rPr>
          <w:rFonts w:ascii="Tahoma" w:hAnsi="Tahoma" w:cs="Tahoma"/>
          <w:b/>
          <w:bCs/>
          <w:u w:val="single"/>
        </w:rPr>
        <w:t>K 1. členu</w:t>
      </w:r>
    </w:p>
    <w:p w14:paraId="64BC635C" w14:textId="75572BD6" w:rsidR="00E8274F" w:rsidRPr="00364375" w:rsidRDefault="00E8274F" w:rsidP="00737415">
      <w:pPr>
        <w:pStyle w:val="Brezrazmikov"/>
        <w:spacing w:after="100" w:afterAutospacing="1"/>
        <w:jc w:val="both"/>
        <w:rPr>
          <w:rFonts w:ascii="Tahoma" w:hAnsi="Tahoma" w:cs="Tahoma"/>
          <w:sz w:val="22"/>
          <w:szCs w:val="22"/>
        </w:rPr>
      </w:pPr>
      <w:r w:rsidRPr="00364375">
        <w:rPr>
          <w:rFonts w:ascii="Tahoma" w:hAnsi="Tahoma" w:cs="Tahoma"/>
          <w:sz w:val="22"/>
          <w:szCs w:val="22"/>
        </w:rPr>
        <w:t xml:space="preserve">Člen določa vsebino </w:t>
      </w:r>
      <w:r>
        <w:rPr>
          <w:rFonts w:ascii="Tahoma" w:hAnsi="Tahoma" w:cs="Tahoma"/>
          <w:sz w:val="22"/>
          <w:szCs w:val="22"/>
        </w:rPr>
        <w:t>pravilnika</w:t>
      </w:r>
      <w:r w:rsidRPr="00364375">
        <w:rPr>
          <w:rFonts w:ascii="Tahoma" w:hAnsi="Tahoma" w:cs="Tahoma"/>
          <w:sz w:val="22"/>
          <w:szCs w:val="22"/>
        </w:rPr>
        <w:t xml:space="preserve">, ki je vezan na pravno podlago, določeno v </w:t>
      </w:r>
      <w:r>
        <w:rPr>
          <w:rFonts w:ascii="Tahoma" w:hAnsi="Tahoma" w:cs="Tahoma"/>
          <w:sz w:val="22"/>
          <w:szCs w:val="22"/>
        </w:rPr>
        <w:t xml:space="preserve">sedmem </w:t>
      </w:r>
      <w:r w:rsidRPr="00364375">
        <w:rPr>
          <w:rFonts w:ascii="Tahoma" w:hAnsi="Tahoma" w:cs="Tahoma"/>
          <w:sz w:val="22"/>
          <w:szCs w:val="22"/>
        </w:rPr>
        <w:t>odstavku 1</w:t>
      </w:r>
      <w:r>
        <w:rPr>
          <w:rFonts w:ascii="Tahoma" w:hAnsi="Tahoma" w:cs="Tahoma"/>
          <w:sz w:val="22"/>
          <w:szCs w:val="22"/>
        </w:rPr>
        <w:t>15</w:t>
      </w:r>
      <w:r w:rsidRPr="00364375">
        <w:rPr>
          <w:rFonts w:ascii="Tahoma" w:hAnsi="Tahoma" w:cs="Tahoma"/>
          <w:sz w:val="22"/>
          <w:szCs w:val="22"/>
        </w:rPr>
        <w:t xml:space="preserve">. člena ZKN. </w:t>
      </w:r>
    </w:p>
    <w:p w14:paraId="4F509BBF" w14:textId="6A8625B9" w:rsidR="00E8274F" w:rsidRPr="002D2B3A" w:rsidRDefault="00E8274F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2D2B3A">
        <w:rPr>
          <w:rFonts w:ascii="Tahoma" w:hAnsi="Tahoma" w:cs="Tahoma"/>
          <w:b/>
          <w:bCs/>
          <w:u w:val="single"/>
        </w:rPr>
        <w:t>K 2. členu</w:t>
      </w:r>
    </w:p>
    <w:p w14:paraId="2E463306" w14:textId="769339B3" w:rsidR="00E8274F" w:rsidRDefault="00E8274F" w:rsidP="00737415">
      <w:pPr>
        <w:spacing w:after="100" w:afterAutospacing="1" w:line="240" w:lineRule="auto"/>
        <w:jc w:val="both"/>
        <w:rPr>
          <w:rFonts w:ascii="Tahoma" w:hAnsi="Tahoma" w:cs="Tahoma"/>
          <w:color w:val="000000"/>
        </w:rPr>
      </w:pPr>
      <w:r w:rsidRPr="002D2B3A">
        <w:rPr>
          <w:rFonts w:ascii="Tahoma" w:hAnsi="Tahoma" w:cs="Tahoma"/>
          <w:color w:val="000000"/>
        </w:rPr>
        <w:t xml:space="preserve">Pravilnik </w:t>
      </w:r>
      <w:r w:rsidRPr="00B32E31">
        <w:rPr>
          <w:rFonts w:ascii="Tahoma" w:hAnsi="Tahoma" w:cs="Tahoma"/>
        </w:rPr>
        <w:t xml:space="preserve">določa, da se podatki </w:t>
      </w:r>
      <w:r w:rsidR="007C6D99" w:rsidRPr="00B32E31">
        <w:rPr>
          <w:rFonts w:ascii="Tahoma" w:hAnsi="Tahoma" w:cs="Tahoma"/>
        </w:rPr>
        <w:t xml:space="preserve">o prostorskih enotah </w:t>
      </w:r>
      <w:r w:rsidRPr="00B32E31">
        <w:rPr>
          <w:rFonts w:ascii="Tahoma" w:hAnsi="Tahoma" w:cs="Tahoma"/>
        </w:rPr>
        <w:t xml:space="preserve">vodijo </w:t>
      </w:r>
      <w:r w:rsidR="007C6D99" w:rsidRPr="00B32E31">
        <w:rPr>
          <w:rFonts w:ascii="Tahoma" w:hAnsi="Tahoma" w:cs="Tahoma"/>
        </w:rPr>
        <w:t xml:space="preserve">v registru prostorskih enot (v nadaljnjem besedilu: RPE) </w:t>
      </w:r>
      <w:r w:rsidRPr="00B32E31">
        <w:rPr>
          <w:rFonts w:ascii="Tahoma" w:hAnsi="Tahoma" w:cs="Tahoma"/>
        </w:rPr>
        <w:t>tako, da so med seboj povezljivi in da so časovno urejeni na način, da je mogoče zagotoviti sledljivost vpisov</w:t>
      </w:r>
      <w:r w:rsidR="00AA00B8">
        <w:rPr>
          <w:rFonts w:ascii="Tahoma" w:hAnsi="Tahoma" w:cs="Tahoma"/>
          <w:color w:val="000000"/>
        </w:rPr>
        <w:t xml:space="preserve">, </w:t>
      </w:r>
      <w:r w:rsidRPr="002D2B3A">
        <w:rPr>
          <w:rFonts w:ascii="Tahoma" w:hAnsi="Tahoma" w:cs="Tahoma"/>
          <w:color w:val="000000"/>
        </w:rPr>
        <w:t>sprememb podatkov</w:t>
      </w:r>
      <w:r w:rsidR="00B32E31">
        <w:rPr>
          <w:rFonts w:ascii="Tahoma" w:hAnsi="Tahoma" w:cs="Tahoma"/>
          <w:color w:val="000000"/>
        </w:rPr>
        <w:t xml:space="preserve"> in</w:t>
      </w:r>
      <w:r w:rsidR="00AA00B8">
        <w:rPr>
          <w:rFonts w:ascii="Tahoma" w:hAnsi="Tahoma" w:cs="Tahoma"/>
          <w:color w:val="000000"/>
        </w:rPr>
        <w:t xml:space="preserve"> </w:t>
      </w:r>
      <w:r w:rsidR="00B32E31">
        <w:rPr>
          <w:rFonts w:ascii="Tahoma" w:hAnsi="Tahoma" w:cs="Tahoma"/>
          <w:color w:val="000000"/>
        </w:rPr>
        <w:t>ukinitev prostorskih enot</w:t>
      </w:r>
      <w:r w:rsidR="00AA00B8">
        <w:rPr>
          <w:rFonts w:ascii="Tahoma" w:hAnsi="Tahoma" w:cs="Tahoma"/>
          <w:color w:val="000000"/>
        </w:rPr>
        <w:t xml:space="preserve">. </w:t>
      </w:r>
    </w:p>
    <w:p w14:paraId="28F05D23" w14:textId="182909FE" w:rsidR="00E8274F" w:rsidRPr="00E92A03" w:rsidRDefault="00E8274F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E92A03">
        <w:rPr>
          <w:rFonts w:ascii="Tahoma" w:hAnsi="Tahoma" w:cs="Tahoma"/>
          <w:b/>
          <w:bCs/>
          <w:u w:val="single"/>
        </w:rPr>
        <w:t>K 3. členu</w:t>
      </w:r>
    </w:p>
    <w:p w14:paraId="1FE3B697" w14:textId="442AF432" w:rsidR="00E8274F" w:rsidRDefault="00E8274F" w:rsidP="00737415">
      <w:pPr>
        <w:spacing w:after="100" w:afterAutospacing="1" w:line="240" w:lineRule="auto"/>
        <w:jc w:val="both"/>
        <w:rPr>
          <w:rFonts w:ascii="Tahoma" w:hAnsi="Tahoma" w:cs="Tahoma"/>
        </w:rPr>
      </w:pPr>
      <w:r w:rsidRPr="00E92A03">
        <w:rPr>
          <w:rFonts w:ascii="Tahoma" w:hAnsi="Tahoma" w:cs="Tahoma"/>
        </w:rPr>
        <w:t>Člen določa, da se vrste prostorskih enot vpišejo z oznako posamezne prostorske enote, kot npr</w:t>
      </w:r>
      <w:r w:rsidRPr="00284A06">
        <w:rPr>
          <w:rFonts w:ascii="Tahoma" w:hAnsi="Tahoma" w:cs="Tahoma"/>
        </w:rPr>
        <w:t>. naselje z oznako »NA«. Nadalje</w:t>
      </w:r>
      <w:r w:rsidRPr="00E92A03">
        <w:rPr>
          <w:rFonts w:ascii="Tahoma" w:hAnsi="Tahoma" w:cs="Tahoma"/>
        </w:rPr>
        <w:t xml:space="preserve"> določa </w:t>
      </w:r>
      <w:r w:rsidRPr="00284A06">
        <w:rPr>
          <w:rFonts w:ascii="Tahoma" w:hAnsi="Tahoma" w:cs="Tahoma"/>
        </w:rPr>
        <w:t xml:space="preserve">vsebino </w:t>
      </w:r>
      <w:r w:rsidR="002D2B3A" w:rsidRPr="00284A06">
        <w:rPr>
          <w:rFonts w:ascii="Tahoma" w:hAnsi="Tahoma" w:cs="Tahoma"/>
        </w:rPr>
        <w:t>P</w:t>
      </w:r>
      <w:r w:rsidRPr="00284A06">
        <w:rPr>
          <w:rFonts w:ascii="Tahoma" w:hAnsi="Tahoma" w:cs="Tahoma"/>
        </w:rPr>
        <w:t xml:space="preserve">riloge </w:t>
      </w:r>
      <w:r w:rsidRPr="00E92A03">
        <w:rPr>
          <w:rFonts w:ascii="Tahoma" w:hAnsi="Tahoma" w:cs="Tahoma"/>
        </w:rPr>
        <w:t>1 pravilniku, ki vsebuje tudi pravila za določanje šifer prostorskih</w:t>
      </w:r>
      <w:r w:rsidRPr="002D2B3A">
        <w:rPr>
          <w:rFonts w:ascii="Tahoma" w:hAnsi="Tahoma" w:cs="Tahoma"/>
        </w:rPr>
        <w:t xml:space="preserve"> enot in pravila povezav med prostorskimi enotami. </w:t>
      </w:r>
    </w:p>
    <w:p w14:paraId="459D711A" w14:textId="5A3501CC" w:rsidR="00E8274F" w:rsidRPr="00E92A03" w:rsidRDefault="00E8274F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E92A03">
        <w:rPr>
          <w:rFonts w:ascii="Tahoma" w:hAnsi="Tahoma" w:cs="Tahoma"/>
          <w:b/>
          <w:bCs/>
          <w:u w:val="single"/>
        </w:rPr>
        <w:t>K 4. členu</w:t>
      </w:r>
    </w:p>
    <w:p w14:paraId="7207BF63" w14:textId="4ED2540A" w:rsidR="00E8274F" w:rsidRPr="00575B21" w:rsidRDefault="006C315A" w:rsidP="00737415">
      <w:pPr>
        <w:spacing w:after="100" w:afterAutospacing="1" w:line="240" w:lineRule="auto"/>
        <w:jc w:val="both"/>
        <w:rPr>
          <w:rFonts w:ascii="Tahoma" w:hAnsi="Tahoma" w:cs="Tahoma"/>
        </w:rPr>
      </w:pPr>
      <w:r w:rsidRPr="00575B21">
        <w:rPr>
          <w:rFonts w:ascii="Tahoma" w:hAnsi="Tahoma" w:cs="Tahoma"/>
        </w:rPr>
        <w:t xml:space="preserve">Člen določa, na katerih ravneh se določajo šifre posameznih prostorskih enot (na ravni države, občine, volilnih enot, volilnega okraja ali naselja), </w:t>
      </w:r>
      <w:r w:rsidR="00E8274F" w:rsidRPr="00575B21">
        <w:rPr>
          <w:rFonts w:ascii="Tahoma" w:hAnsi="Tahoma" w:cs="Tahoma"/>
        </w:rPr>
        <w:t xml:space="preserve">in </w:t>
      </w:r>
      <w:r w:rsidR="00E92A03" w:rsidRPr="00575B21">
        <w:rPr>
          <w:rFonts w:ascii="Tahoma" w:hAnsi="Tahoma" w:cs="Tahoma"/>
        </w:rPr>
        <w:t>razlog</w:t>
      </w:r>
      <w:r w:rsidRPr="00575B21">
        <w:rPr>
          <w:rFonts w:ascii="Tahoma" w:hAnsi="Tahoma" w:cs="Tahoma"/>
        </w:rPr>
        <w:t>e</w:t>
      </w:r>
      <w:r w:rsidR="00E8274F" w:rsidRPr="00575B21">
        <w:rPr>
          <w:rFonts w:ascii="Tahoma" w:hAnsi="Tahoma" w:cs="Tahoma"/>
        </w:rPr>
        <w:t>, kdaj geodetska uprava določi novo šifro prostorske enote oziroma kdaj jo ukine.</w:t>
      </w:r>
    </w:p>
    <w:p w14:paraId="1BE7B4AF" w14:textId="08478253" w:rsidR="00E8274F" w:rsidRPr="00AD3C17" w:rsidRDefault="00E8274F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AD3C17">
        <w:rPr>
          <w:rFonts w:ascii="Tahoma" w:hAnsi="Tahoma" w:cs="Tahoma"/>
          <w:b/>
          <w:bCs/>
          <w:u w:val="single"/>
        </w:rPr>
        <w:t xml:space="preserve">K </w:t>
      </w:r>
      <w:r>
        <w:rPr>
          <w:rFonts w:ascii="Tahoma" w:hAnsi="Tahoma" w:cs="Tahoma"/>
          <w:b/>
          <w:bCs/>
          <w:u w:val="single"/>
        </w:rPr>
        <w:t>5</w:t>
      </w:r>
      <w:r w:rsidRPr="00AD3C17">
        <w:rPr>
          <w:rFonts w:ascii="Tahoma" w:hAnsi="Tahoma" w:cs="Tahoma"/>
          <w:b/>
          <w:bCs/>
          <w:u w:val="single"/>
        </w:rPr>
        <w:t>. členu</w:t>
      </w:r>
    </w:p>
    <w:p w14:paraId="2269ECD3" w14:textId="31910ECA" w:rsidR="00E8274F" w:rsidRPr="00482583" w:rsidRDefault="00E8274F" w:rsidP="00737415">
      <w:pPr>
        <w:spacing w:after="100" w:afterAutospacing="1" w:line="240" w:lineRule="auto"/>
        <w:jc w:val="both"/>
        <w:rPr>
          <w:rFonts w:ascii="Tahoma" w:hAnsi="Tahoma" w:cs="Tahoma"/>
        </w:rPr>
      </w:pPr>
      <w:r w:rsidRPr="00482583">
        <w:rPr>
          <w:rFonts w:ascii="Tahoma" w:hAnsi="Tahoma" w:cs="Tahoma"/>
        </w:rPr>
        <w:t xml:space="preserve">Območja prostorskih enot se </w:t>
      </w:r>
      <w:r w:rsidRPr="00575B21">
        <w:rPr>
          <w:rFonts w:ascii="Tahoma" w:hAnsi="Tahoma" w:cs="Tahoma"/>
        </w:rPr>
        <w:t xml:space="preserve">vpisujejo </w:t>
      </w:r>
      <w:r w:rsidR="00482583" w:rsidRPr="00575B21">
        <w:rPr>
          <w:rFonts w:ascii="Tahoma" w:eastAsia="Times New Roman" w:hAnsi="Tahoma" w:cs="Tahoma"/>
          <w:lang w:eastAsia="sl-SI"/>
        </w:rPr>
        <w:t xml:space="preserve">v RPE </w:t>
      </w:r>
      <w:r w:rsidRPr="00575B21">
        <w:rPr>
          <w:rFonts w:ascii="Tahoma" w:hAnsi="Tahoma" w:cs="Tahoma"/>
        </w:rPr>
        <w:t>na podlagi aktov pris</w:t>
      </w:r>
      <w:r w:rsidR="00482583" w:rsidRPr="00575B21">
        <w:rPr>
          <w:rFonts w:ascii="Tahoma" w:hAnsi="Tahoma" w:cs="Tahoma"/>
        </w:rPr>
        <w:t>t</w:t>
      </w:r>
      <w:r w:rsidRPr="00575B21">
        <w:rPr>
          <w:rFonts w:ascii="Tahoma" w:hAnsi="Tahoma" w:cs="Tahoma"/>
        </w:rPr>
        <w:t>ojnih organov, ki določa</w:t>
      </w:r>
      <w:r w:rsidR="00482583" w:rsidRPr="00575B21">
        <w:rPr>
          <w:rFonts w:ascii="Tahoma" w:hAnsi="Tahoma" w:cs="Tahoma"/>
        </w:rPr>
        <w:t>jo</w:t>
      </w:r>
      <w:r w:rsidRPr="00575B21">
        <w:rPr>
          <w:rFonts w:ascii="Tahoma" w:hAnsi="Tahoma" w:cs="Tahoma"/>
        </w:rPr>
        <w:t xml:space="preserve"> območje prostorske enote</w:t>
      </w:r>
      <w:r w:rsidR="00482583" w:rsidRPr="00575B21">
        <w:rPr>
          <w:rFonts w:ascii="Tahoma" w:hAnsi="Tahoma" w:cs="Tahoma"/>
        </w:rPr>
        <w:t xml:space="preserve">. </w:t>
      </w:r>
      <w:r w:rsidRPr="00575B21">
        <w:rPr>
          <w:rFonts w:ascii="Tahoma" w:hAnsi="Tahoma" w:cs="Tahoma"/>
        </w:rPr>
        <w:t xml:space="preserve"> V členu so </w:t>
      </w:r>
      <w:r w:rsidR="00EF13ED" w:rsidRPr="00575B21">
        <w:rPr>
          <w:rFonts w:ascii="Tahoma" w:hAnsi="Tahoma" w:cs="Tahoma"/>
        </w:rPr>
        <w:t xml:space="preserve">določene </w:t>
      </w:r>
      <w:r w:rsidRPr="00575B21">
        <w:rPr>
          <w:rFonts w:ascii="Tahoma" w:hAnsi="Tahoma" w:cs="Tahoma"/>
        </w:rPr>
        <w:t xml:space="preserve">topološke lastnosti meje </w:t>
      </w:r>
      <w:r w:rsidR="00EF13ED" w:rsidRPr="00575B21">
        <w:rPr>
          <w:rFonts w:ascii="Tahoma" w:hAnsi="Tahoma" w:cs="Tahoma"/>
        </w:rPr>
        <w:t xml:space="preserve">območij </w:t>
      </w:r>
      <w:r w:rsidRPr="00575B21">
        <w:rPr>
          <w:rFonts w:ascii="Tahoma" w:hAnsi="Tahoma" w:cs="Tahoma"/>
        </w:rPr>
        <w:t>prostorskih enot, ki so</w:t>
      </w:r>
      <w:r w:rsidR="00177552" w:rsidRPr="00575B21">
        <w:rPr>
          <w:rFonts w:ascii="Tahoma" w:hAnsi="Tahoma" w:cs="Tahoma"/>
        </w:rPr>
        <w:t xml:space="preserve"> predmet vpisa </w:t>
      </w:r>
      <w:r w:rsidRPr="00575B21">
        <w:rPr>
          <w:rFonts w:ascii="Tahoma" w:hAnsi="Tahoma" w:cs="Tahoma"/>
        </w:rPr>
        <w:t>v RPE, ter centroid prostorske enote, določen z ravninskimi koordinatami v državnem koordinatnem sistemu</w:t>
      </w:r>
      <w:r w:rsidRPr="00482583">
        <w:rPr>
          <w:rFonts w:ascii="Tahoma" w:hAnsi="Tahoma" w:cs="Tahoma"/>
        </w:rPr>
        <w:t>.</w:t>
      </w:r>
    </w:p>
    <w:p w14:paraId="2C880ED0" w14:textId="5CD05DCC" w:rsidR="00E8274F" w:rsidRPr="00AD3C17" w:rsidRDefault="00E8274F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AD3C17">
        <w:rPr>
          <w:rFonts w:ascii="Tahoma" w:hAnsi="Tahoma" w:cs="Tahoma"/>
          <w:b/>
          <w:bCs/>
          <w:u w:val="single"/>
        </w:rPr>
        <w:t xml:space="preserve">K </w:t>
      </w:r>
      <w:r>
        <w:rPr>
          <w:rFonts w:ascii="Tahoma" w:hAnsi="Tahoma" w:cs="Tahoma"/>
          <w:b/>
          <w:bCs/>
          <w:u w:val="single"/>
        </w:rPr>
        <w:t>6</w:t>
      </w:r>
      <w:r w:rsidRPr="00AD3C17">
        <w:rPr>
          <w:rFonts w:ascii="Tahoma" w:hAnsi="Tahoma" w:cs="Tahoma"/>
          <w:b/>
          <w:bCs/>
          <w:u w:val="single"/>
        </w:rPr>
        <w:t>. členu</w:t>
      </w:r>
    </w:p>
    <w:p w14:paraId="640FBE11" w14:textId="76CBDB99" w:rsidR="00E8274F" w:rsidRPr="00575B21" w:rsidRDefault="00E8274F" w:rsidP="00737415">
      <w:pPr>
        <w:spacing w:after="100" w:afterAutospacing="1" w:line="240" w:lineRule="auto"/>
        <w:jc w:val="both"/>
        <w:rPr>
          <w:rFonts w:ascii="Tahoma" w:hAnsi="Tahoma" w:cs="Tahoma"/>
        </w:rPr>
      </w:pPr>
      <w:r w:rsidRPr="00575B21">
        <w:rPr>
          <w:rFonts w:ascii="Tahoma" w:hAnsi="Tahoma" w:cs="Tahoma"/>
        </w:rPr>
        <w:t>Ime prostorske enote je tisto ime, ki ga določi akt pristojnega organa in se v RPE prevzame iz tega akta. Ime</w:t>
      </w:r>
      <w:r w:rsidR="00575B21" w:rsidRPr="00575B21">
        <w:rPr>
          <w:rFonts w:ascii="Tahoma" w:hAnsi="Tahoma" w:cs="Tahoma"/>
        </w:rPr>
        <w:t xml:space="preserve"> </w:t>
      </w:r>
      <w:r w:rsidR="00430724" w:rsidRPr="00575B21">
        <w:rPr>
          <w:rFonts w:ascii="Tahoma" w:hAnsi="Tahoma" w:cs="Tahoma"/>
        </w:rPr>
        <w:t xml:space="preserve">prostorske enote </w:t>
      </w:r>
      <w:r w:rsidRPr="00575B21">
        <w:rPr>
          <w:rFonts w:ascii="Tahoma" w:hAnsi="Tahoma" w:cs="Tahoma"/>
        </w:rPr>
        <w:t xml:space="preserve">se </w:t>
      </w:r>
      <w:r w:rsidR="007C1BF8" w:rsidRPr="00575B21">
        <w:rPr>
          <w:rFonts w:ascii="Tahoma" w:hAnsi="Tahoma" w:cs="Tahoma"/>
        </w:rPr>
        <w:t xml:space="preserve">vpiše </w:t>
      </w:r>
      <w:r w:rsidRPr="00575B21">
        <w:rPr>
          <w:rFonts w:ascii="Tahoma" w:hAnsi="Tahoma" w:cs="Tahoma"/>
        </w:rPr>
        <w:t xml:space="preserve">za </w:t>
      </w:r>
      <w:r w:rsidR="00430724" w:rsidRPr="00575B21">
        <w:rPr>
          <w:rFonts w:ascii="Tahoma" w:hAnsi="Tahoma" w:cs="Tahoma"/>
        </w:rPr>
        <w:t xml:space="preserve">vsako </w:t>
      </w:r>
      <w:r w:rsidRPr="00575B21">
        <w:rPr>
          <w:rFonts w:ascii="Tahoma" w:hAnsi="Tahoma" w:cs="Tahoma"/>
        </w:rPr>
        <w:t>prostorsk</w:t>
      </w:r>
      <w:r w:rsidR="00430724" w:rsidRPr="00575B21">
        <w:rPr>
          <w:rFonts w:ascii="Tahoma" w:hAnsi="Tahoma" w:cs="Tahoma"/>
        </w:rPr>
        <w:t>o</w:t>
      </w:r>
      <w:r w:rsidRPr="00575B21">
        <w:rPr>
          <w:rFonts w:ascii="Tahoma" w:hAnsi="Tahoma" w:cs="Tahoma"/>
        </w:rPr>
        <w:t xml:space="preserve"> enot</w:t>
      </w:r>
      <w:r w:rsidR="00430724" w:rsidRPr="00575B21">
        <w:rPr>
          <w:rFonts w:ascii="Tahoma" w:hAnsi="Tahoma" w:cs="Tahoma"/>
        </w:rPr>
        <w:t>o</w:t>
      </w:r>
      <w:r w:rsidRPr="00575B21">
        <w:rPr>
          <w:rFonts w:ascii="Tahoma" w:hAnsi="Tahoma" w:cs="Tahoma"/>
        </w:rPr>
        <w:t xml:space="preserve"> iz </w:t>
      </w:r>
      <w:r w:rsidR="007C1BF8" w:rsidRPr="00575B21">
        <w:rPr>
          <w:rFonts w:ascii="Tahoma" w:hAnsi="Tahoma" w:cs="Tahoma"/>
        </w:rPr>
        <w:t>P</w:t>
      </w:r>
      <w:r w:rsidRPr="00575B21">
        <w:rPr>
          <w:rFonts w:ascii="Tahoma" w:hAnsi="Tahoma" w:cs="Tahoma"/>
        </w:rPr>
        <w:t>riloge 1</w:t>
      </w:r>
      <w:r w:rsidR="00430724" w:rsidRPr="00575B21">
        <w:rPr>
          <w:rFonts w:ascii="Tahoma" w:hAnsi="Tahoma" w:cs="Tahoma"/>
        </w:rPr>
        <w:t xml:space="preserve"> tega pravilnika</w:t>
      </w:r>
      <w:r w:rsidRPr="00575B21">
        <w:rPr>
          <w:rFonts w:ascii="Tahoma" w:hAnsi="Tahoma" w:cs="Tahoma"/>
        </w:rPr>
        <w:t xml:space="preserve">. V RPE se vodi ime </w:t>
      </w:r>
      <w:r w:rsidR="007C1BF8" w:rsidRPr="00575B21">
        <w:rPr>
          <w:rFonts w:ascii="Tahoma" w:hAnsi="Tahoma" w:cs="Tahoma"/>
        </w:rPr>
        <w:t xml:space="preserve">prostorske enote </w:t>
      </w:r>
      <w:r w:rsidRPr="00575B21">
        <w:rPr>
          <w:rFonts w:ascii="Tahoma" w:hAnsi="Tahoma" w:cs="Tahoma"/>
        </w:rPr>
        <w:t>in skrajšano ime</w:t>
      </w:r>
      <w:r w:rsidR="007C1BF8" w:rsidRPr="00575B21">
        <w:rPr>
          <w:rFonts w:ascii="Tahoma" w:hAnsi="Tahoma" w:cs="Tahoma"/>
        </w:rPr>
        <w:t xml:space="preserve"> prostorske enote</w:t>
      </w:r>
      <w:r w:rsidR="00F67168" w:rsidRPr="00575B21">
        <w:rPr>
          <w:rFonts w:ascii="Tahoma" w:hAnsi="Tahoma" w:cs="Tahoma"/>
        </w:rPr>
        <w:t xml:space="preserve"> </w:t>
      </w:r>
      <w:r w:rsidR="007C1BF8" w:rsidRPr="00575B21">
        <w:rPr>
          <w:rFonts w:ascii="Tahoma" w:hAnsi="Tahoma" w:cs="Tahoma"/>
        </w:rPr>
        <w:t>(če je določeno)</w:t>
      </w:r>
      <w:r w:rsidRPr="00575B21">
        <w:rPr>
          <w:rFonts w:ascii="Tahoma" w:hAnsi="Tahoma" w:cs="Tahoma"/>
        </w:rPr>
        <w:t xml:space="preserve">, na območjih narodnih skupnosti pa tudi </w:t>
      </w:r>
      <w:r w:rsidR="00F67168" w:rsidRPr="00575B21">
        <w:rPr>
          <w:rFonts w:ascii="Tahoma" w:hAnsi="Tahoma" w:cs="Tahoma"/>
        </w:rPr>
        <w:t xml:space="preserve">dvojezični zapis imena prostorske enote (če je določeno). </w:t>
      </w:r>
      <w:r w:rsidRPr="00575B21">
        <w:rPr>
          <w:rFonts w:ascii="Tahoma" w:hAnsi="Tahoma" w:cs="Tahoma"/>
        </w:rPr>
        <w:t xml:space="preserve">Člen določa tudi število </w:t>
      </w:r>
      <w:proofErr w:type="spellStart"/>
      <w:r w:rsidRPr="00575B21">
        <w:rPr>
          <w:rFonts w:ascii="Tahoma" w:hAnsi="Tahoma" w:cs="Tahoma"/>
        </w:rPr>
        <w:t>alfanumeričnih</w:t>
      </w:r>
      <w:proofErr w:type="spellEnd"/>
      <w:r w:rsidRPr="00575B21">
        <w:rPr>
          <w:rFonts w:ascii="Tahoma" w:hAnsi="Tahoma" w:cs="Tahoma"/>
        </w:rPr>
        <w:t xml:space="preserve"> znakov za ime</w:t>
      </w:r>
      <w:r w:rsidR="007C1BF8" w:rsidRPr="00575B21">
        <w:rPr>
          <w:rFonts w:ascii="Tahoma" w:hAnsi="Tahoma" w:cs="Tahoma"/>
        </w:rPr>
        <w:t xml:space="preserve"> prostorske enote</w:t>
      </w:r>
      <w:r w:rsidRPr="00575B21">
        <w:rPr>
          <w:rFonts w:ascii="Tahoma" w:hAnsi="Tahoma" w:cs="Tahoma"/>
        </w:rPr>
        <w:t xml:space="preserve"> in skrajšano ime</w:t>
      </w:r>
      <w:r w:rsidR="007C1BF8" w:rsidRPr="00575B21">
        <w:rPr>
          <w:rFonts w:ascii="Tahoma" w:hAnsi="Tahoma" w:cs="Tahoma"/>
        </w:rPr>
        <w:t xml:space="preserve"> prostorske enote</w:t>
      </w:r>
      <w:r w:rsidRPr="00575B21">
        <w:rPr>
          <w:rFonts w:ascii="Tahoma" w:hAnsi="Tahoma" w:cs="Tahoma"/>
        </w:rPr>
        <w:t>.</w:t>
      </w:r>
    </w:p>
    <w:p w14:paraId="278DE6D8" w14:textId="1B27A0B8" w:rsidR="00E8274F" w:rsidRPr="00AD3C17" w:rsidRDefault="00E8274F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AD3C17">
        <w:rPr>
          <w:rFonts w:ascii="Tahoma" w:hAnsi="Tahoma" w:cs="Tahoma"/>
          <w:b/>
          <w:bCs/>
          <w:u w:val="single"/>
        </w:rPr>
        <w:t xml:space="preserve">K </w:t>
      </w:r>
      <w:r>
        <w:rPr>
          <w:rFonts w:ascii="Tahoma" w:hAnsi="Tahoma" w:cs="Tahoma"/>
          <w:b/>
          <w:bCs/>
          <w:u w:val="single"/>
        </w:rPr>
        <w:t>7</w:t>
      </w:r>
      <w:r w:rsidRPr="00AD3C17">
        <w:rPr>
          <w:rFonts w:ascii="Tahoma" w:hAnsi="Tahoma" w:cs="Tahoma"/>
          <w:b/>
          <w:bCs/>
          <w:u w:val="single"/>
        </w:rPr>
        <w:t>. členu</w:t>
      </w:r>
    </w:p>
    <w:p w14:paraId="5F464DE2" w14:textId="05B461D0" w:rsidR="00755C09" w:rsidRPr="00575B21" w:rsidRDefault="00755C09" w:rsidP="00737415">
      <w:pPr>
        <w:spacing w:after="100" w:afterAutospacing="1" w:line="240" w:lineRule="auto"/>
        <w:jc w:val="both"/>
        <w:rPr>
          <w:rFonts w:ascii="Tahoma" w:eastAsia="Times New Roman" w:hAnsi="Tahoma" w:cs="Tahoma"/>
          <w:lang w:eastAsia="sl-SI"/>
        </w:rPr>
      </w:pPr>
      <w:r w:rsidRPr="00575B21">
        <w:rPr>
          <w:rFonts w:ascii="Tahoma" w:hAnsi="Tahoma" w:cs="Tahoma"/>
        </w:rPr>
        <w:t>ZKN določa, da se lega ulice določi s potekom osi ulice, ta č</w:t>
      </w:r>
      <w:r w:rsidR="00E8274F" w:rsidRPr="00575B21">
        <w:rPr>
          <w:rFonts w:ascii="Tahoma" w:hAnsi="Tahoma" w:cs="Tahoma"/>
        </w:rPr>
        <w:t xml:space="preserve">len </w:t>
      </w:r>
      <w:r w:rsidRPr="00575B21">
        <w:rPr>
          <w:rFonts w:ascii="Tahoma" w:hAnsi="Tahoma" w:cs="Tahoma"/>
        </w:rPr>
        <w:t xml:space="preserve">pravilnika pa </w:t>
      </w:r>
      <w:r w:rsidR="00E8274F" w:rsidRPr="00575B21">
        <w:rPr>
          <w:rFonts w:ascii="Tahoma" w:hAnsi="Tahoma" w:cs="Tahoma"/>
        </w:rPr>
        <w:t>podrobneje določa način določitve leg</w:t>
      </w:r>
      <w:r w:rsidRPr="00575B21">
        <w:rPr>
          <w:rFonts w:ascii="Tahoma" w:hAnsi="Tahoma" w:cs="Tahoma"/>
        </w:rPr>
        <w:t>e</w:t>
      </w:r>
      <w:r w:rsidR="00E8274F" w:rsidRPr="00575B21">
        <w:rPr>
          <w:rFonts w:ascii="Tahoma" w:hAnsi="Tahoma" w:cs="Tahoma"/>
        </w:rPr>
        <w:t xml:space="preserve"> ulice, to je z odprtim poligonom</w:t>
      </w:r>
      <w:r w:rsidRPr="00575B21">
        <w:rPr>
          <w:rFonts w:ascii="Tahoma" w:hAnsi="Tahoma" w:cs="Tahoma"/>
        </w:rPr>
        <w:t xml:space="preserve">, ki </w:t>
      </w:r>
      <w:r w:rsidRPr="00575B21">
        <w:rPr>
          <w:rFonts w:ascii="Tahoma" w:eastAsia="Times New Roman" w:hAnsi="Tahoma" w:cs="Tahoma"/>
          <w:lang w:eastAsia="sl-SI"/>
        </w:rPr>
        <w:t xml:space="preserve">določa položaj ulice v prostoru in je določen </w:t>
      </w:r>
      <w:r w:rsidR="0073487E" w:rsidRPr="00575B21">
        <w:rPr>
          <w:rFonts w:ascii="Tahoma" w:eastAsia="Times New Roman" w:hAnsi="Tahoma" w:cs="Tahoma"/>
          <w:lang w:eastAsia="sl-SI"/>
        </w:rPr>
        <w:t xml:space="preserve">z ravninskimi </w:t>
      </w:r>
      <w:r w:rsidRPr="00575B21">
        <w:rPr>
          <w:rFonts w:ascii="Tahoma" w:eastAsia="Times New Roman" w:hAnsi="Tahoma" w:cs="Tahoma"/>
          <w:lang w:eastAsia="sl-SI"/>
        </w:rPr>
        <w:t xml:space="preserve">koordinatami v državnem koordinatnem sistemu. </w:t>
      </w:r>
    </w:p>
    <w:p w14:paraId="34E65000" w14:textId="17BC3CBF" w:rsidR="00E8274F" w:rsidRPr="00AD3C17" w:rsidRDefault="00E8274F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AD3C17">
        <w:rPr>
          <w:rFonts w:ascii="Tahoma" w:hAnsi="Tahoma" w:cs="Tahoma"/>
          <w:b/>
          <w:bCs/>
          <w:u w:val="single"/>
        </w:rPr>
        <w:t xml:space="preserve">K </w:t>
      </w:r>
      <w:r>
        <w:rPr>
          <w:rFonts w:ascii="Tahoma" w:hAnsi="Tahoma" w:cs="Tahoma"/>
          <w:b/>
          <w:bCs/>
          <w:u w:val="single"/>
        </w:rPr>
        <w:t>8</w:t>
      </w:r>
      <w:r w:rsidRPr="00AD3C17">
        <w:rPr>
          <w:rFonts w:ascii="Tahoma" w:hAnsi="Tahoma" w:cs="Tahoma"/>
          <w:b/>
          <w:bCs/>
          <w:u w:val="single"/>
        </w:rPr>
        <w:t>. členu</w:t>
      </w:r>
    </w:p>
    <w:p w14:paraId="49B5910C" w14:textId="688F4CE8" w:rsidR="00E8274F" w:rsidRPr="00737415" w:rsidRDefault="00132F6E" w:rsidP="00737415">
      <w:pPr>
        <w:spacing w:after="100" w:afterAutospacing="1" w:line="240" w:lineRule="auto"/>
        <w:jc w:val="both"/>
        <w:rPr>
          <w:rFonts w:ascii="Tahoma" w:hAnsi="Tahoma" w:cs="Tahoma"/>
          <w:bCs/>
          <w:lang w:eastAsia="sr-Cyrl-RS"/>
        </w:rPr>
      </w:pPr>
      <w:r w:rsidRPr="00DC2A56">
        <w:rPr>
          <w:rFonts w:ascii="Tahoma" w:hAnsi="Tahoma" w:cs="Tahoma"/>
        </w:rPr>
        <w:t>V skladu z tretjim odstavkom 121. člena ZKN predlog sprememb imen in območij prostorskih enot (razen občin</w:t>
      </w:r>
      <w:r w:rsidR="0083069C" w:rsidRPr="00DC2A56">
        <w:rPr>
          <w:rFonts w:ascii="Tahoma" w:hAnsi="Tahoma" w:cs="Tahoma"/>
        </w:rPr>
        <w:t xml:space="preserve"> in</w:t>
      </w:r>
      <w:r w:rsidRPr="00DC2A56">
        <w:rPr>
          <w:rFonts w:ascii="Tahoma" w:hAnsi="Tahoma" w:cs="Tahoma"/>
        </w:rPr>
        <w:t xml:space="preserve"> upravnih eno</w:t>
      </w:r>
      <w:r w:rsidR="00773DFE" w:rsidRPr="00DC2A56">
        <w:rPr>
          <w:rFonts w:ascii="Tahoma" w:hAnsi="Tahoma" w:cs="Tahoma"/>
        </w:rPr>
        <w:t>t)</w:t>
      </w:r>
      <w:r w:rsidR="004325C4" w:rsidRPr="00DC2A56">
        <w:rPr>
          <w:rFonts w:ascii="Tahoma" w:hAnsi="Tahoma" w:cs="Tahoma"/>
        </w:rPr>
        <w:t xml:space="preserve"> </w:t>
      </w:r>
      <w:r w:rsidRPr="00DC2A56">
        <w:rPr>
          <w:rFonts w:ascii="Tahoma" w:hAnsi="Tahoma" w:cs="Tahoma"/>
        </w:rPr>
        <w:t xml:space="preserve">vloži neposredno v informacijski sistem kataster </w:t>
      </w:r>
      <w:r w:rsidRPr="00D16DA5">
        <w:rPr>
          <w:rFonts w:ascii="Tahoma" w:hAnsi="Tahoma" w:cs="Tahoma"/>
        </w:rPr>
        <w:t>organ</w:t>
      </w:r>
      <w:r w:rsidR="004325C4" w:rsidRPr="00D16DA5">
        <w:rPr>
          <w:rFonts w:ascii="Tahoma" w:hAnsi="Tahoma" w:cs="Tahoma"/>
        </w:rPr>
        <w:t xml:space="preserve">, </w:t>
      </w:r>
      <w:r w:rsidRPr="00DC2A56">
        <w:rPr>
          <w:rFonts w:ascii="Tahoma" w:hAnsi="Tahoma" w:cs="Tahoma"/>
        </w:rPr>
        <w:t xml:space="preserve">pristojen za posamezne </w:t>
      </w:r>
      <w:r w:rsidRPr="00D16DA5">
        <w:rPr>
          <w:rFonts w:ascii="Tahoma" w:hAnsi="Tahoma" w:cs="Tahoma"/>
        </w:rPr>
        <w:t>prostorske enote. Za to uporablja poseben programski modul v okviru informacijskega sistema kataster.  V primeru sprememb mej občin, ki so posledica ureditve meje, lokacijske izboljšave, nove izmere ali spreminjanja mej parcel</w:t>
      </w:r>
      <w:r w:rsidR="004325C4" w:rsidRPr="00D16DA5">
        <w:rPr>
          <w:rFonts w:ascii="Tahoma" w:hAnsi="Tahoma" w:cs="Tahoma"/>
        </w:rPr>
        <w:t xml:space="preserve">, je treba </w:t>
      </w:r>
      <w:r w:rsidRPr="00D16DA5">
        <w:rPr>
          <w:rFonts w:ascii="Tahoma" w:hAnsi="Tahoma" w:cs="Tahoma"/>
        </w:rPr>
        <w:t>v skladu z 92. členom ZKN izdela</w:t>
      </w:r>
      <w:r w:rsidR="004325C4" w:rsidRPr="00D16DA5">
        <w:rPr>
          <w:rFonts w:ascii="Tahoma" w:hAnsi="Tahoma" w:cs="Tahoma"/>
        </w:rPr>
        <w:t>ti</w:t>
      </w:r>
      <w:r w:rsidRPr="00D16DA5">
        <w:rPr>
          <w:rFonts w:ascii="Tahoma" w:hAnsi="Tahoma" w:cs="Tahoma"/>
        </w:rPr>
        <w:t xml:space="preserve"> elaborat. </w:t>
      </w:r>
      <w:r w:rsidR="00DC44B9" w:rsidRPr="00D16DA5">
        <w:rPr>
          <w:rFonts w:ascii="Tahoma" w:hAnsi="Tahoma" w:cs="Tahoma"/>
        </w:rPr>
        <w:t xml:space="preserve">Ureditev </w:t>
      </w:r>
      <w:r w:rsidR="00D2345D" w:rsidRPr="00D16DA5">
        <w:rPr>
          <w:rFonts w:ascii="Tahoma" w:hAnsi="Tahoma" w:cs="Tahoma"/>
        </w:rPr>
        <w:t>velja</w:t>
      </w:r>
      <w:r w:rsidR="009527F5" w:rsidRPr="00D16DA5">
        <w:rPr>
          <w:rFonts w:ascii="Tahoma" w:hAnsi="Tahoma" w:cs="Tahoma"/>
        </w:rPr>
        <w:t xml:space="preserve"> tudi</w:t>
      </w:r>
      <w:r w:rsidR="00D2345D" w:rsidRPr="00D16DA5">
        <w:rPr>
          <w:rFonts w:ascii="Tahoma" w:hAnsi="Tahoma" w:cs="Tahoma"/>
        </w:rPr>
        <w:t xml:space="preserve">, </w:t>
      </w:r>
      <w:r w:rsidR="009527F5" w:rsidRPr="00D16DA5">
        <w:rPr>
          <w:rFonts w:ascii="Tahoma" w:hAnsi="Tahoma" w:cs="Tahoma"/>
        </w:rPr>
        <w:t xml:space="preserve">če se v </w:t>
      </w:r>
      <w:r w:rsidR="00D2345D" w:rsidRPr="00D16DA5">
        <w:rPr>
          <w:rFonts w:ascii="Tahoma" w:hAnsi="Tahoma" w:cs="Tahoma"/>
        </w:rPr>
        <w:t xml:space="preserve">postopku </w:t>
      </w:r>
      <w:bookmarkStart w:id="6" w:name="_Hlk84313899"/>
      <w:r w:rsidR="00D2345D" w:rsidRPr="00D16DA5">
        <w:rPr>
          <w:rFonts w:ascii="Tahoma" w:hAnsi="Tahoma" w:cs="Tahoma"/>
        </w:rPr>
        <w:t>ureditve meje parcele ali lokacijske izboljšave</w:t>
      </w:r>
      <w:r w:rsidR="009527F5" w:rsidRPr="00D16DA5">
        <w:rPr>
          <w:rFonts w:ascii="Tahoma" w:hAnsi="Tahoma" w:cs="Tahoma"/>
        </w:rPr>
        <w:t xml:space="preserve"> </w:t>
      </w:r>
      <w:bookmarkEnd w:id="6"/>
      <w:r w:rsidR="009527F5" w:rsidRPr="00D16DA5">
        <w:rPr>
          <w:rFonts w:ascii="Tahoma" w:hAnsi="Tahoma" w:cs="Tahoma"/>
        </w:rPr>
        <w:t xml:space="preserve">ugotovi, da </w:t>
      </w:r>
      <w:r w:rsidR="00D2345D" w:rsidRPr="00D16DA5">
        <w:rPr>
          <w:rFonts w:ascii="Tahoma" w:hAnsi="Tahoma" w:cs="Tahoma"/>
        </w:rPr>
        <w:t>meja občine poteka po meji parcele ali po poligonu tlorisa stavbe</w:t>
      </w:r>
      <w:r w:rsidR="009527F5" w:rsidRPr="00D16DA5">
        <w:rPr>
          <w:rFonts w:ascii="Tahoma" w:hAnsi="Tahoma" w:cs="Tahoma"/>
        </w:rPr>
        <w:t xml:space="preserve"> </w:t>
      </w:r>
      <w:r w:rsidR="00DC44B9" w:rsidRPr="00D16DA5">
        <w:rPr>
          <w:rFonts w:ascii="Tahoma" w:hAnsi="Tahoma" w:cs="Tahoma"/>
        </w:rPr>
        <w:t xml:space="preserve">– </w:t>
      </w:r>
      <w:r w:rsidR="00D2345D" w:rsidRPr="00D16DA5">
        <w:rPr>
          <w:rFonts w:ascii="Tahoma" w:hAnsi="Tahoma" w:cs="Tahoma"/>
        </w:rPr>
        <w:t xml:space="preserve">stanje </w:t>
      </w:r>
      <w:r w:rsidR="00DC44B9" w:rsidRPr="00D16DA5">
        <w:rPr>
          <w:rFonts w:ascii="Tahoma" w:hAnsi="Tahoma" w:cs="Tahoma"/>
        </w:rPr>
        <w:t xml:space="preserve">meje občine se </w:t>
      </w:r>
      <w:r w:rsidR="00D2345D" w:rsidRPr="00D16DA5">
        <w:rPr>
          <w:rFonts w:ascii="Tahoma" w:hAnsi="Tahoma" w:cs="Tahoma"/>
        </w:rPr>
        <w:t>uskladi po izvedeni spremembi</w:t>
      </w:r>
      <w:r w:rsidR="00DC44B9" w:rsidRPr="00D16DA5">
        <w:rPr>
          <w:rFonts w:ascii="Tahoma" w:hAnsi="Tahoma" w:cs="Tahoma"/>
        </w:rPr>
        <w:t xml:space="preserve"> (ureditvi meje parcele ali lokacijske izboljšave)</w:t>
      </w:r>
      <w:r w:rsidR="00D2345D" w:rsidRPr="00D16DA5">
        <w:rPr>
          <w:rFonts w:ascii="Tahoma" w:hAnsi="Tahoma" w:cs="Tahoma"/>
        </w:rPr>
        <w:t>. Če meja občine seka tloris stavbe, se po vpisu stavbe v kataster</w:t>
      </w:r>
      <w:r w:rsidR="00DC44B9" w:rsidRPr="00D16DA5">
        <w:rPr>
          <w:rFonts w:ascii="Tahoma" w:hAnsi="Tahoma" w:cs="Tahoma"/>
        </w:rPr>
        <w:t xml:space="preserve"> nepremičnin </w:t>
      </w:r>
      <w:r w:rsidR="00D2345D" w:rsidRPr="00D16DA5">
        <w:rPr>
          <w:rFonts w:ascii="Tahoma" w:hAnsi="Tahoma" w:cs="Tahoma"/>
        </w:rPr>
        <w:t xml:space="preserve"> ali </w:t>
      </w:r>
      <w:r w:rsidR="00DC44B9" w:rsidRPr="00D16DA5">
        <w:rPr>
          <w:rFonts w:ascii="Tahoma" w:hAnsi="Tahoma" w:cs="Tahoma"/>
        </w:rPr>
        <w:t xml:space="preserve">vpisu </w:t>
      </w:r>
      <w:r w:rsidR="00D2345D" w:rsidRPr="00D16DA5">
        <w:rPr>
          <w:rFonts w:ascii="Tahoma" w:hAnsi="Tahoma" w:cs="Tahoma"/>
        </w:rPr>
        <w:t xml:space="preserve">sprememb </w:t>
      </w:r>
      <w:r w:rsidR="00DC44B9" w:rsidRPr="00D16DA5">
        <w:rPr>
          <w:rFonts w:ascii="Tahoma" w:hAnsi="Tahoma" w:cs="Tahoma"/>
        </w:rPr>
        <w:t>podatkov o stavbi (</w:t>
      </w:r>
      <w:r w:rsidR="00D2345D" w:rsidRPr="00D16DA5">
        <w:rPr>
          <w:rFonts w:ascii="Tahoma" w:hAnsi="Tahoma" w:cs="Tahoma"/>
        </w:rPr>
        <w:t>za kar je potrebno izdelati elaborat</w:t>
      </w:r>
      <w:r w:rsidR="00DC44B9" w:rsidRPr="00D16DA5">
        <w:rPr>
          <w:rFonts w:ascii="Tahoma" w:hAnsi="Tahoma" w:cs="Tahoma"/>
        </w:rPr>
        <w:t>)</w:t>
      </w:r>
      <w:r w:rsidR="00D2345D" w:rsidRPr="00D16DA5">
        <w:rPr>
          <w:rFonts w:ascii="Tahoma" w:hAnsi="Tahoma" w:cs="Tahoma"/>
        </w:rPr>
        <w:t>, podatki uskladijo</w:t>
      </w:r>
      <w:r w:rsidR="00DC44B9" w:rsidRPr="00D16DA5">
        <w:rPr>
          <w:rFonts w:ascii="Tahoma" w:hAnsi="Tahoma" w:cs="Tahoma"/>
        </w:rPr>
        <w:t xml:space="preserve"> tako</w:t>
      </w:r>
      <w:r w:rsidR="00D2345D" w:rsidRPr="00D16DA5">
        <w:rPr>
          <w:rFonts w:ascii="Tahoma" w:hAnsi="Tahoma" w:cs="Tahoma"/>
        </w:rPr>
        <w:t xml:space="preserve">, da stavba v celoti pripada tisti občini, iz </w:t>
      </w:r>
      <w:r w:rsidR="00D2345D" w:rsidRPr="00DC2A56">
        <w:rPr>
          <w:rFonts w:ascii="Tahoma" w:hAnsi="Tahoma" w:cs="Tahoma"/>
        </w:rPr>
        <w:t xml:space="preserve">katere je lažje dostopna. </w:t>
      </w:r>
      <w:r w:rsidRPr="00DC2A56">
        <w:rPr>
          <w:rFonts w:ascii="Tahoma" w:hAnsi="Tahoma" w:cs="Tahoma"/>
        </w:rPr>
        <w:t>Ob izdelavi elabora</w:t>
      </w:r>
      <w:r w:rsidR="00D2345D" w:rsidRPr="00DC2A56">
        <w:rPr>
          <w:rFonts w:ascii="Tahoma" w:hAnsi="Tahoma" w:cs="Tahoma"/>
        </w:rPr>
        <w:t>tov</w:t>
      </w:r>
      <w:r w:rsidRPr="00DC2A56">
        <w:rPr>
          <w:rFonts w:ascii="Tahoma" w:hAnsi="Tahoma" w:cs="Tahoma"/>
        </w:rPr>
        <w:t xml:space="preserve"> se uporabljajo izmenjevalni formati za spremembe </w:t>
      </w:r>
      <w:r w:rsidRPr="00D16DA5">
        <w:rPr>
          <w:rFonts w:ascii="Tahoma" w:hAnsi="Tahoma" w:cs="Tahoma"/>
        </w:rPr>
        <w:t>podatkov</w:t>
      </w:r>
      <w:r w:rsidR="00D2345D" w:rsidRPr="00D16DA5">
        <w:rPr>
          <w:rFonts w:ascii="Tahoma" w:hAnsi="Tahoma" w:cs="Tahoma"/>
        </w:rPr>
        <w:t xml:space="preserve">, ki </w:t>
      </w:r>
      <w:r w:rsidR="00157760" w:rsidRPr="00D16DA5">
        <w:rPr>
          <w:rFonts w:ascii="Tahoma" w:hAnsi="Tahoma" w:cs="Tahoma"/>
        </w:rPr>
        <w:t>jih določi geodetska uprava za poenoteno vodenje podatkov registra prostorskih enot s podatki katastra nepremičnin</w:t>
      </w:r>
      <w:r w:rsidR="00D16DA5">
        <w:rPr>
          <w:rFonts w:ascii="Tahoma" w:hAnsi="Tahoma" w:cs="Tahoma"/>
        </w:rPr>
        <w:t xml:space="preserve"> </w:t>
      </w:r>
      <w:r w:rsidRPr="00D16DA5">
        <w:rPr>
          <w:rFonts w:ascii="Tahoma" w:hAnsi="Tahoma" w:cs="Tahoma"/>
        </w:rPr>
        <w:t>in jih objavi na osrednjem spletnem mestu državne uprave.</w:t>
      </w:r>
      <w:r w:rsidR="00E8274F" w:rsidRPr="00D16DA5">
        <w:rPr>
          <w:rFonts w:ascii="Tahoma" w:hAnsi="Tahoma" w:cs="Tahoma"/>
        </w:rPr>
        <w:t xml:space="preserve"> </w:t>
      </w:r>
      <w:r w:rsidR="00CC1504" w:rsidRPr="00D16DA5">
        <w:rPr>
          <w:rFonts w:ascii="Tahoma" w:hAnsi="Tahoma" w:cs="Tahoma"/>
        </w:rPr>
        <w:t xml:space="preserve">Ker sta evidenci </w:t>
      </w:r>
      <w:r w:rsidR="005876CA" w:rsidRPr="00D16DA5">
        <w:rPr>
          <w:rFonts w:ascii="Tahoma" w:hAnsi="Tahoma" w:cs="Tahoma"/>
        </w:rPr>
        <w:t xml:space="preserve">(register prostorskih enot in kataster nepremičnin) </w:t>
      </w:r>
      <w:r w:rsidR="00CC1504" w:rsidRPr="00D16DA5">
        <w:rPr>
          <w:rFonts w:ascii="Tahoma" w:hAnsi="Tahoma" w:cs="Tahoma"/>
        </w:rPr>
        <w:t>p</w:t>
      </w:r>
      <w:r w:rsidR="00CC1504" w:rsidRPr="00DC2A56">
        <w:rPr>
          <w:rFonts w:ascii="Tahoma" w:hAnsi="Tahoma" w:cs="Tahoma"/>
        </w:rPr>
        <w:t>ovezani, gre za skupn</w:t>
      </w:r>
      <w:r w:rsidR="005876CA" w:rsidRPr="00DC2A56">
        <w:rPr>
          <w:rFonts w:ascii="Tahoma" w:hAnsi="Tahoma" w:cs="Tahoma"/>
        </w:rPr>
        <w:t>e</w:t>
      </w:r>
      <w:r w:rsidR="00CC1504" w:rsidRPr="00DC2A56">
        <w:rPr>
          <w:rFonts w:ascii="Tahoma" w:hAnsi="Tahoma" w:cs="Tahoma"/>
        </w:rPr>
        <w:t xml:space="preserve"> izmenjevaln</w:t>
      </w:r>
      <w:r w:rsidR="005876CA" w:rsidRPr="00DC2A56">
        <w:rPr>
          <w:rFonts w:ascii="Tahoma" w:hAnsi="Tahoma" w:cs="Tahoma"/>
        </w:rPr>
        <w:t>e</w:t>
      </w:r>
      <w:r w:rsidR="00CC1504" w:rsidRPr="00DC2A56">
        <w:rPr>
          <w:rFonts w:ascii="Tahoma" w:hAnsi="Tahoma" w:cs="Tahoma"/>
        </w:rPr>
        <w:t xml:space="preserve"> format</w:t>
      </w:r>
      <w:r w:rsidR="005876CA" w:rsidRPr="00DC2A56">
        <w:rPr>
          <w:rFonts w:ascii="Tahoma" w:hAnsi="Tahoma" w:cs="Tahoma"/>
        </w:rPr>
        <w:t>e</w:t>
      </w:r>
      <w:r w:rsidR="00CC1504" w:rsidRPr="00DC2A56">
        <w:rPr>
          <w:rFonts w:ascii="Tahoma" w:hAnsi="Tahoma" w:cs="Tahoma"/>
        </w:rPr>
        <w:t xml:space="preserve">. </w:t>
      </w:r>
      <w:r w:rsidR="00E8274F" w:rsidRPr="00DC2A56">
        <w:rPr>
          <w:rFonts w:ascii="Tahoma" w:hAnsi="Tahoma" w:cs="Tahoma"/>
          <w:bCs/>
          <w:lang w:eastAsia="sr-Cyrl-RS"/>
        </w:rPr>
        <w:t xml:space="preserve">Izmenjevalni formati  so »tehnična navodila«, ki </w:t>
      </w:r>
      <w:r w:rsidR="00E8274F" w:rsidRPr="00DC2A56">
        <w:rPr>
          <w:rFonts w:ascii="Tahoma" w:hAnsi="Tahoma" w:cs="Tahoma"/>
          <w:bCs/>
          <w:color w:val="000000" w:themeColor="text1"/>
          <w:lang w:eastAsia="sr-Cyrl-RS"/>
        </w:rPr>
        <w:t xml:space="preserve">omogočajo enostaven, delno ali v celoti avtomatiziran prevzem podatkov in posledično ažuren vpis sprememb podatkov. Izmenjevalni format </w:t>
      </w:r>
      <w:r w:rsidR="005876CA" w:rsidRPr="00D16DA5">
        <w:rPr>
          <w:rFonts w:ascii="Tahoma" w:hAnsi="Tahoma" w:cs="Tahoma"/>
          <w:bCs/>
          <w:lang w:eastAsia="sr-Cyrl-RS"/>
        </w:rPr>
        <w:t xml:space="preserve">po </w:t>
      </w:r>
      <w:r w:rsidR="00E8274F" w:rsidRPr="00DC2A56">
        <w:rPr>
          <w:rFonts w:ascii="Tahoma" w:hAnsi="Tahoma" w:cs="Tahoma"/>
          <w:bCs/>
          <w:color w:val="000000" w:themeColor="text1"/>
          <w:lang w:eastAsia="sr-Cyrl-RS"/>
        </w:rPr>
        <w:t xml:space="preserve">svoji naravi ni predpis. Objava na </w:t>
      </w:r>
      <w:r w:rsidR="00E8274F" w:rsidRPr="00DC2A56">
        <w:rPr>
          <w:rFonts w:ascii="Tahoma" w:hAnsi="Tahoma" w:cs="Tahoma"/>
          <w:color w:val="000000" w:themeColor="text1"/>
        </w:rPr>
        <w:t xml:space="preserve">osrednjem spletnem mestu državne uprave </w:t>
      </w:r>
      <w:r w:rsidR="00E8274F" w:rsidRPr="00DC2A56">
        <w:rPr>
          <w:rFonts w:ascii="Tahoma" w:hAnsi="Tahoma" w:cs="Tahoma"/>
          <w:bCs/>
          <w:color w:val="000000" w:themeColor="text1"/>
          <w:lang w:eastAsia="sr-Cyrl-RS"/>
        </w:rPr>
        <w:t xml:space="preserve">je smotrna in utemeljena zaradi lažjega in hitrejšega dopolnjevanja ali spreminjanja izmenjevalnih formatov zaradi prilagajanja uporabniškim in poslovnim zahtevam. Služi le za prenos podatkov </w:t>
      </w:r>
      <w:r w:rsidRPr="00DC2A56">
        <w:rPr>
          <w:rFonts w:ascii="Tahoma" w:hAnsi="Tahoma" w:cs="Tahoma"/>
          <w:bCs/>
          <w:color w:val="000000" w:themeColor="text1"/>
          <w:lang w:eastAsia="sr-Cyrl-RS"/>
        </w:rPr>
        <w:t>iz izdelanega elaborata do informacijskega sistema kataster</w:t>
      </w:r>
      <w:r w:rsidR="00E8274F" w:rsidRPr="00DC2A56">
        <w:rPr>
          <w:rFonts w:ascii="Tahoma" w:hAnsi="Tahoma" w:cs="Tahoma"/>
          <w:bCs/>
          <w:color w:val="000000" w:themeColor="text1"/>
          <w:lang w:eastAsia="sr-Cyrl-RS"/>
        </w:rPr>
        <w:t xml:space="preserve"> z namenom, da geodetska uprava pridobi podatke različnih </w:t>
      </w:r>
      <w:r w:rsidRPr="00DC2A56">
        <w:rPr>
          <w:rFonts w:ascii="Tahoma" w:hAnsi="Tahoma" w:cs="Tahoma"/>
          <w:bCs/>
          <w:color w:val="000000" w:themeColor="text1"/>
          <w:lang w:eastAsia="sr-Cyrl-RS"/>
        </w:rPr>
        <w:t xml:space="preserve">izdelovalcev elaboratov </w:t>
      </w:r>
      <w:r w:rsidR="00E8274F" w:rsidRPr="00DC2A56">
        <w:rPr>
          <w:rFonts w:ascii="Tahoma" w:hAnsi="Tahoma" w:cs="Tahoma"/>
          <w:bCs/>
          <w:color w:val="000000" w:themeColor="text1"/>
          <w:lang w:eastAsia="sr-Cyrl-RS"/>
        </w:rPr>
        <w:t xml:space="preserve">na enoten način. </w:t>
      </w:r>
      <w:r w:rsidRPr="00DC2A56">
        <w:rPr>
          <w:rFonts w:ascii="Tahoma" w:hAnsi="Tahoma" w:cs="Tahoma"/>
          <w:bCs/>
          <w:color w:val="000000" w:themeColor="text1"/>
          <w:lang w:eastAsia="sr-Cyrl-RS"/>
        </w:rPr>
        <w:t xml:space="preserve">V kolikor se izmenjevalni formati </w:t>
      </w:r>
      <w:r w:rsidRPr="00737415">
        <w:rPr>
          <w:rFonts w:ascii="Tahoma" w:hAnsi="Tahoma" w:cs="Tahoma"/>
          <w:bCs/>
          <w:lang w:eastAsia="sr-Cyrl-RS"/>
        </w:rPr>
        <w:t xml:space="preserve">spremenijo, jih je potrebno predhodno – 30 dni pred uporabo </w:t>
      </w:r>
      <w:r w:rsidR="00DC2A56" w:rsidRPr="00737415">
        <w:rPr>
          <w:rFonts w:ascii="Tahoma" w:hAnsi="Tahoma" w:cs="Tahoma"/>
          <w:bCs/>
          <w:lang w:eastAsia="sr-Cyrl-RS"/>
        </w:rPr>
        <w:t xml:space="preserve">– </w:t>
      </w:r>
      <w:r w:rsidRPr="00737415">
        <w:rPr>
          <w:rFonts w:ascii="Tahoma" w:hAnsi="Tahoma" w:cs="Tahoma"/>
          <w:bCs/>
          <w:lang w:eastAsia="sr-Cyrl-RS"/>
        </w:rPr>
        <w:t>objaviti</w:t>
      </w:r>
      <w:r w:rsidR="00F82DDA" w:rsidRPr="00737415">
        <w:rPr>
          <w:rFonts w:ascii="Tahoma" w:hAnsi="Tahoma" w:cs="Tahoma"/>
          <w:bCs/>
          <w:lang w:eastAsia="sr-Cyrl-RS"/>
        </w:rPr>
        <w:t xml:space="preserve"> (</w:t>
      </w:r>
      <w:r w:rsidR="00C00EE6" w:rsidRPr="00737415">
        <w:rPr>
          <w:rFonts w:ascii="Tahoma" w:hAnsi="Tahoma" w:cs="Tahoma"/>
        </w:rPr>
        <w:t xml:space="preserve">spremembe </w:t>
      </w:r>
      <w:r w:rsidR="00F82DDA" w:rsidRPr="00737415">
        <w:rPr>
          <w:rFonts w:ascii="Tahoma" w:hAnsi="Tahoma" w:cs="Tahoma"/>
        </w:rPr>
        <w:t xml:space="preserve">se </w:t>
      </w:r>
      <w:r w:rsidR="00C00EE6" w:rsidRPr="00737415">
        <w:rPr>
          <w:rFonts w:ascii="Tahoma" w:hAnsi="Tahoma" w:cs="Tahoma"/>
        </w:rPr>
        <w:t>začnejo uporabljati trideseti dan po njihovi objavi</w:t>
      </w:r>
      <w:r w:rsidR="00F82DDA" w:rsidRPr="00737415">
        <w:rPr>
          <w:rFonts w:ascii="Tahoma" w:hAnsi="Tahoma" w:cs="Tahoma"/>
        </w:rPr>
        <w:t xml:space="preserve"> </w:t>
      </w:r>
      <w:r w:rsidR="00C00EE6" w:rsidRPr="00737415">
        <w:rPr>
          <w:rFonts w:ascii="Tahoma" w:hAnsi="Tahoma" w:cs="Tahoma"/>
        </w:rPr>
        <w:t xml:space="preserve">na </w:t>
      </w:r>
      <w:r w:rsidR="00DC2A56" w:rsidRPr="00737415">
        <w:rPr>
          <w:rFonts w:ascii="Tahoma" w:hAnsi="Tahoma" w:cs="Tahoma"/>
        </w:rPr>
        <w:t>osrednjem spletnem mestu državne uprave)</w:t>
      </w:r>
      <w:r w:rsidR="00C00EE6" w:rsidRPr="00737415">
        <w:rPr>
          <w:rFonts w:ascii="Tahoma" w:hAnsi="Tahoma" w:cs="Tahoma"/>
        </w:rPr>
        <w:t>.</w:t>
      </w:r>
    </w:p>
    <w:p w14:paraId="7E80A780" w14:textId="28D4C744" w:rsidR="00132F6E" w:rsidRPr="00AD3C17" w:rsidRDefault="00132F6E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AD3C17">
        <w:rPr>
          <w:rFonts w:ascii="Tahoma" w:hAnsi="Tahoma" w:cs="Tahoma"/>
          <w:b/>
          <w:bCs/>
          <w:u w:val="single"/>
        </w:rPr>
        <w:t xml:space="preserve">K </w:t>
      </w:r>
      <w:r>
        <w:rPr>
          <w:rFonts w:ascii="Tahoma" w:hAnsi="Tahoma" w:cs="Tahoma"/>
          <w:b/>
          <w:bCs/>
          <w:u w:val="single"/>
        </w:rPr>
        <w:t>9</w:t>
      </w:r>
      <w:r w:rsidRPr="00AD3C17">
        <w:rPr>
          <w:rFonts w:ascii="Tahoma" w:hAnsi="Tahoma" w:cs="Tahoma"/>
          <w:b/>
          <w:bCs/>
          <w:u w:val="single"/>
        </w:rPr>
        <w:t>. členu</w:t>
      </w:r>
    </w:p>
    <w:p w14:paraId="23A28B3C" w14:textId="2C22A757" w:rsidR="000A6F9B" w:rsidRPr="00BB11B9" w:rsidRDefault="00132F6E" w:rsidP="00737415">
      <w:pPr>
        <w:pStyle w:val="Pripombabesedilo"/>
        <w:spacing w:after="100" w:afterAutospacing="1"/>
        <w:jc w:val="both"/>
        <w:rPr>
          <w:rFonts w:ascii="Tahoma" w:hAnsi="Tahoma" w:cs="Tahoma"/>
          <w:sz w:val="22"/>
          <w:szCs w:val="22"/>
        </w:rPr>
      </w:pPr>
      <w:r w:rsidRPr="00BB11B9">
        <w:rPr>
          <w:rFonts w:ascii="Tahoma" w:hAnsi="Tahoma" w:cs="Tahoma"/>
          <w:sz w:val="22"/>
          <w:szCs w:val="22"/>
        </w:rPr>
        <w:t xml:space="preserve">Osnova za vpis podatkov o prostorskih enotah </w:t>
      </w:r>
      <w:r w:rsidR="000A6F9B" w:rsidRPr="00BB11B9">
        <w:rPr>
          <w:rFonts w:ascii="Tahoma" w:hAnsi="Tahoma" w:cs="Tahoma"/>
          <w:sz w:val="22"/>
          <w:szCs w:val="22"/>
        </w:rPr>
        <w:t xml:space="preserve"> v RPE </w:t>
      </w:r>
      <w:r w:rsidRPr="00BB11B9">
        <w:rPr>
          <w:rFonts w:ascii="Tahoma" w:hAnsi="Tahoma" w:cs="Tahoma"/>
          <w:sz w:val="22"/>
          <w:szCs w:val="22"/>
        </w:rPr>
        <w:t xml:space="preserve">so akti različnih organov. Brez predložitve ustreznega akta se vpis v RPE ne izvede. </w:t>
      </w:r>
      <w:r w:rsidR="000A6F9B" w:rsidRPr="00BB11B9">
        <w:rPr>
          <w:rFonts w:ascii="Tahoma" w:hAnsi="Tahoma" w:cs="Tahoma"/>
          <w:sz w:val="22"/>
          <w:szCs w:val="22"/>
        </w:rPr>
        <w:t xml:space="preserve">V RPE se o prostorski enoti vpišejo podatki, ki jih določata peti oziroma šesti odstavek 115. člena ZKN.  </w:t>
      </w:r>
    </w:p>
    <w:p w14:paraId="108321E7" w14:textId="5C348EAA" w:rsidR="00132F6E" w:rsidRPr="00AD3C17" w:rsidRDefault="00132F6E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AD3C17">
        <w:rPr>
          <w:rFonts w:ascii="Tahoma" w:hAnsi="Tahoma" w:cs="Tahoma"/>
          <w:b/>
          <w:bCs/>
          <w:u w:val="single"/>
        </w:rPr>
        <w:t xml:space="preserve">K </w:t>
      </w:r>
      <w:r>
        <w:rPr>
          <w:rFonts w:ascii="Tahoma" w:hAnsi="Tahoma" w:cs="Tahoma"/>
          <w:b/>
          <w:bCs/>
          <w:u w:val="single"/>
        </w:rPr>
        <w:t>10</w:t>
      </w:r>
      <w:r w:rsidRPr="00AD3C17">
        <w:rPr>
          <w:rFonts w:ascii="Tahoma" w:hAnsi="Tahoma" w:cs="Tahoma"/>
          <w:b/>
          <w:bCs/>
          <w:u w:val="single"/>
        </w:rPr>
        <w:t>. členu</w:t>
      </w:r>
    </w:p>
    <w:p w14:paraId="15322571" w14:textId="7B346ABC" w:rsidR="007B4C96" w:rsidRPr="00030718" w:rsidRDefault="00132F6E" w:rsidP="00737415">
      <w:pPr>
        <w:spacing w:after="100" w:afterAutospacing="1" w:line="240" w:lineRule="auto"/>
        <w:jc w:val="both"/>
        <w:rPr>
          <w:rFonts w:ascii="Tahoma" w:hAnsi="Tahoma" w:cs="Tahoma"/>
        </w:rPr>
      </w:pPr>
      <w:r w:rsidRPr="00C802BD">
        <w:rPr>
          <w:rFonts w:ascii="Tahoma" w:hAnsi="Tahoma" w:cs="Tahoma"/>
        </w:rPr>
        <w:t xml:space="preserve">Določen </w:t>
      </w:r>
      <w:r w:rsidR="00831849" w:rsidRPr="00C802BD">
        <w:rPr>
          <w:rFonts w:ascii="Tahoma" w:hAnsi="Tahoma" w:cs="Tahoma"/>
        </w:rPr>
        <w:t xml:space="preserve">je </w:t>
      </w:r>
      <w:r w:rsidRPr="00C802BD">
        <w:rPr>
          <w:rFonts w:ascii="Tahoma" w:hAnsi="Tahoma" w:cs="Tahoma"/>
        </w:rPr>
        <w:t>rok, v kater</w:t>
      </w:r>
      <w:r w:rsidR="00831849" w:rsidRPr="00C802BD">
        <w:rPr>
          <w:rFonts w:ascii="Tahoma" w:hAnsi="Tahoma" w:cs="Tahoma"/>
        </w:rPr>
        <w:t xml:space="preserve">em </w:t>
      </w:r>
      <w:r w:rsidRPr="00C802BD">
        <w:rPr>
          <w:rFonts w:ascii="Tahoma" w:hAnsi="Tahoma" w:cs="Tahoma"/>
        </w:rPr>
        <w:t>mora pristoj</w:t>
      </w:r>
      <w:r w:rsidR="007D12D9" w:rsidRPr="00C802BD">
        <w:rPr>
          <w:rFonts w:ascii="Tahoma" w:hAnsi="Tahoma" w:cs="Tahoma"/>
        </w:rPr>
        <w:t>ni</w:t>
      </w:r>
      <w:r w:rsidRPr="00C802BD">
        <w:rPr>
          <w:rFonts w:ascii="Tahoma" w:hAnsi="Tahoma" w:cs="Tahoma"/>
        </w:rPr>
        <w:t xml:space="preserve"> organ </w:t>
      </w:r>
      <w:r w:rsidR="00831849" w:rsidRPr="00C802BD">
        <w:rPr>
          <w:rFonts w:ascii="Tahoma" w:hAnsi="Tahoma" w:cs="Tahoma"/>
        </w:rPr>
        <w:t xml:space="preserve">geodetski upravi </w:t>
      </w:r>
      <w:r w:rsidRPr="00C802BD">
        <w:rPr>
          <w:rFonts w:ascii="Tahoma" w:hAnsi="Tahoma" w:cs="Tahoma"/>
        </w:rPr>
        <w:t>posredovati sprejet akt</w:t>
      </w:r>
      <w:r w:rsidR="00831849" w:rsidRPr="00C802BD">
        <w:rPr>
          <w:rFonts w:ascii="Tahoma" w:hAnsi="Tahoma" w:cs="Tahoma"/>
        </w:rPr>
        <w:t xml:space="preserve">, ki prostorsko enoto na novo določa, podatke o njej </w:t>
      </w:r>
      <w:r w:rsidR="00831849" w:rsidRPr="007B4C96">
        <w:rPr>
          <w:rFonts w:ascii="Tahoma" w:hAnsi="Tahoma" w:cs="Tahoma"/>
        </w:rPr>
        <w:t>spreminja ali jo ukinja</w:t>
      </w:r>
      <w:r w:rsidR="007B4C96" w:rsidRPr="007B4C96">
        <w:rPr>
          <w:rFonts w:ascii="Tahoma" w:hAnsi="Tahoma" w:cs="Tahoma"/>
        </w:rPr>
        <w:t xml:space="preserve">. Če iz akta </w:t>
      </w:r>
      <w:r w:rsidR="005C6EED">
        <w:rPr>
          <w:rFonts w:ascii="Tahoma" w:hAnsi="Tahoma" w:cs="Tahoma"/>
        </w:rPr>
        <w:t xml:space="preserve">in dokumentacije </w:t>
      </w:r>
      <w:r w:rsidR="007B4C96" w:rsidRPr="007B4C96">
        <w:rPr>
          <w:rFonts w:ascii="Tahoma" w:hAnsi="Tahoma" w:cs="Tahoma"/>
        </w:rPr>
        <w:t xml:space="preserve">pristojnega organa </w:t>
      </w:r>
      <w:r w:rsidR="005C6EED">
        <w:rPr>
          <w:rFonts w:ascii="Tahoma" w:hAnsi="Tahoma" w:cs="Tahoma"/>
        </w:rPr>
        <w:t xml:space="preserve">v skladu z 121. členom ZKN </w:t>
      </w:r>
      <w:r w:rsidR="007B4C96" w:rsidRPr="007B4C96">
        <w:rPr>
          <w:rFonts w:ascii="Tahoma" w:hAnsi="Tahoma" w:cs="Tahoma"/>
        </w:rPr>
        <w:t>ni mogoče nedvoumno vpisati prostorske enote, se vpis prostorske enote v RPE izvede šele tedaj, ko pristojni organ odpravi pomanjkljivosti.</w:t>
      </w:r>
    </w:p>
    <w:p w14:paraId="2484AA39" w14:textId="66202B92" w:rsidR="00132F6E" w:rsidRDefault="007B4C96" w:rsidP="00737415">
      <w:pPr>
        <w:spacing w:after="100" w:afterAutospacing="1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Člen določa tudi </w:t>
      </w:r>
      <w:r w:rsidR="00132F6E" w:rsidRPr="00C802BD">
        <w:rPr>
          <w:rFonts w:ascii="Tahoma" w:hAnsi="Tahoma" w:cs="Tahoma"/>
        </w:rPr>
        <w:t>rok</w:t>
      </w:r>
      <w:r w:rsidR="00132F6E" w:rsidRPr="00C802BD">
        <w:rPr>
          <w:rFonts w:ascii="Tahoma" w:hAnsi="Tahoma" w:cs="Tahoma"/>
          <w:strike/>
        </w:rPr>
        <w:t>e</w:t>
      </w:r>
      <w:r w:rsidR="00132F6E" w:rsidRPr="00C802BD">
        <w:rPr>
          <w:rFonts w:ascii="Tahoma" w:hAnsi="Tahoma" w:cs="Tahoma"/>
        </w:rPr>
        <w:t>, v kater</w:t>
      </w:r>
      <w:r w:rsidR="00831849" w:rsidRPr="00C802BD">
        <w:rPr>
          <w:rFonts w:ascii="Tahoma" w:hAnsi="Tahoma" w:cs="Tahoma"/>
        </w:rPr>
        <w:t>em</w:t>
      </w:r>
      <w:r w:rsidR="00132F6E" w:rsidRPr="00C802BD">
        <w:rPr>
          <w:rFonts w:ascii="Tahoma" w:hAnsi="Tahoma" w:cs="Tahoma"/>
        </w:rPr>
        <w:t xml:space="preserve"> mora geodetska uprava po preje</w:t>
      </w:r>
      <w:r w:rsidR="007D12D9" w:rsidRPr="00C802BD">
        <w:rPr>
          <w:rFonts w:ascii="Tahoma" w:hAnsi="Tahoma" w:cs="Tahoma"/>
        </w:rPr>
        <w:t>mu</w:t>
      </w:r>
      <w:r w:rsidR="00132F6E" w:rsidRPr="00C802BD">
        <w:rPr>
          <w:rFonts w:ascii="Tahoma" w:hAnsi="Tahoma" w:cs="Tahoma"/>
        </w:rPr>
        <w:t xml:space="preserve"> popolne dokumentacije izvest</w:t>
      </w:r>
      <w:r w:rsidR="00831849" w:rsidRPr="00C802BD">
        <w:rPr>
          <w:rFonts w:ascii="Tahoma" w:hAnsi="Tahoma" w:cs="Tahoma"/>
        </w:rPr>
        <w:t>i</w:t>
      </w:r>
      <w:r w:rsidR="00132F6E" w:rsidRPr="00C802BD">
        <w:rPr>
          <w:rFonts w:ascii="Tahoma" w:hAnsi="Tahoma" w:cs="Tahoma"/>
        </w:rPr>
        <w:t xml:space="preserve"> vpis podatkov </w:t>
      </w:r>
      <w:r w:rsidR="00831849" w:rsidRPr="00C802BD">
        <w:rPr>
          <w:rFonts w:ascii="Tahoma" w:hAnsi="Tahoma" w:cs="Tahoma"/>
        </w:rPr>
        <w:t xml:space="preserve">o prostorski enoti </w:t>
      </w:r>
      <w:r w:rsidR="00132F6E" w:rsidRPr="00C802BD">
        <w:rPr>
          <w:rFonts w:ascii="Tahoma" w:hAnsi="Tahoma" w:cs="Tahoma"/>
        </w:rPr>
        <w:t>v RPE. Določen je tudi rok za vpis sprememb podatkov po uradni dolžnosti, to so spremembe, ki so posledice sprejetih zakonov ali podzakonskih aktov (npr. Zakon o</w:t>
      </w:r>
      <w:r w:rsidR="00831849" w:rsidRPr="00C802BD">
        <w:rPr>
          <w:rFonts w:ascii="Tahoma" w:hAnsi="Tahoma" w:cs="Tahoma"/>
        </w:rPr>
        <w:t xml:space="preserve"> ustanovitvi </w:t>
      </w:r>
      <w:r w:rsidR="00132F6E" w:rsidRPr="00C802BD">
        <w:rPr>
          <w:rFonts w:ascii="Tahoma" w:hAnsi="Tahoma" w:cs="Tahoma"/>
        </w:rPr>
        <w:t>občin ter o določitvi njihovih območij</w:t>
      </w:r>
      <w:r w:rsidR="00831849" w:rsidRPr="00C802BD">
        <w:rPr>
          <w:rFonts w:ascii="Tahoma" w:hAnsi="Tahoma" w:cs="Tahoma"/>
        </w:rPr>
        <w:t xml:space="preserve">, </w:t>
      </w:r>
      <w:r w:rsidR="00132F6E" w:rsidRPr="00C802BD">
        <w:rPr>
          <w:rFonts w:ascii="Tahoma" w:hAnsi="Tahoma" w:cs="Tahoma"/>
        </w:rPr>
        <w:t>Uredba o teritorialnem obsegu upravnih enot</w:t>
      </w:r>
      <w:r w:rsidR="00831849" w:rsidRPr="00C802BD">
        <w:rPr>
          <w:rFonts w:ascii="Tahoma" w:hAnsi="Tahoma" w:cs="Tahoma"/>
        </w:rPr>
        <w:t xml:space="preserve"> v Republiki Sloveniji</w:t>
      </w:r>
      <w:r w:rsidR="00132F6E" w:rsidRPr="00C802BD">
        <w:rPr>
          <w:rFonts w:ascii="Tahoma" w:hAnsi="Tahoma" w:cs="Tahoma"/>
        </w:rPr>
        <w:t xml:space="preserve">). </w:t>
      </w:r>
    </w:p>
    <w:p w14:paraId="5FF630C8" w14:textId="2A9200F0" w:rsidR="00530D4E" w:rsidRPr="0057758C" w:rsidRDefault="00530D4E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57758C">
        <w:rPr>
          <w:rFonts w:ascii="Tahoma" w:hAnsi="Tahoma" w:cs="Tahoma"/>
          <w:b/>
          <w:bCs/>
          <w:u w:val="single"/>
        </w:rPr>
        <w:t>K 11. členu</w:t>
      </w:r>
    </w:p>
    <w:p w14:paraId="68C67967" w14:textId="20E7E386" w:rsidR="00530D4E" w:rsidRPr="0057758C" w:rsidRDefault="00530D4E" w:rsidP="00737415">
      <w:pPr>
        <w:spacing w:after="100" w:afterAutospacing="1" w:line="240" w:lineRule="auto"/>
        <w:jc w:val="both"/>
        <w:rPr>
          <w:rFonts w:ascii="Tahoma" w:hAnsi="Tahoma" w:cs="Tahoma"/>
        </w:rPr>
      </w:pPr>
      <w:r w:rsidRPr="0057758C">
        <w:rPr>
          <w:rFonts w:ascii="Tahoma" w:hAnsi="Tahoma" w:cs="Tahoma"/>
        </w:rPr>
        <w:t xml:space="preserve">Člen </w:t>
      </w:r>
      <w:r w:rsidR="0057758C" w:rsidRPr="000967EA">
        <w:rPr>
          <w:rFonts w:ascii="Tahoma" w:hAnsi="Tahoma" w:cs="Tahoma"/>
        </w:rPr>
        <w:t>določa</w:t>
      </w:r>
      <w:r w:rsidR="0057758C">
        <w:rPr>
          <w:rFonts w:ascii="Tahoma" w:hAnsi="Tahoma" w:cs="Tahoma"/>
          <w:color w:val="0000FF"/>
        </w:rPr>
        <w:t xml:space="preserve">, </w:t>
      </w:r>
      <w:r w:rsidRPr="0057758C">
        <w:rPr>
          <w:rFonts w:ascii="Tahoma" w:hAnsi="Tahoma" w:cs="Tahoma"/>
        </w:rPr>
        <w:t xml:space="preserve">kaj geodetska uprava </w:t>
      </w:r>
      <w:r w:rsidRPr="000967EA">
        <w:rPr>
          <w:rFonts w:ascii="Tahoma" w:hAnsi="Tahoma" w:cs="Tahoma"/>
        </w:rPr>
        <w:t xml:space="preserve">lahko </w:t>
      </w:r>
      <w:r w:rsidRPr="0057758C">
        <w:rPr>
          <w:rFonts w:ascii="Tahoma" w:hAnsi="Tahoma" w:cs="Tahoma"/>
        </w:rPr>
        <w:t xml:space="preserve">stori po uradni dolžnosti zaradi zagotovitve usklajenega vpisa prostorskih enot v RPE. </w:t>
      </w:r>
      <w:r w:rsidR="00FD0CF5" w:rsidRPr="0057758C">
        <w:rPr>
          <w:rFonts w:ascii="Tahoma" w:hAnsi="Tahoma" w:cs="Tahoma"/>
        </w:rPr>
        <w:t xml:space="preserve">Geodetska uprava po uradni dolžnosti </w:t>
      </w:r>
      <w:r w:rsidR="00CF54C8">
        <w:rPr>
          <w:rFonts w:ascii="Tahoma" w:hAnsi="Tahoma" w:cs="Tahoma"/>
        </w:rPr>
        <w:t xml:space="preserve">ureja </w:t>
      </w:r>
      <w:r w:rsidRPr="0057758C">
        <w:rPr>
          <w:rFonts w:ascii="Tahoma" w:hAnsi="Tahoma" w:cs="Tahoma"/>
        </w:rPr>
        <w:t>povezav</w:t>
      </w:r>
      <w:r w:rsidR="00FD0CF5" w:rsidRPr="0057758C">
        <w:rPr>
          <w:rFonts w:ascii="Tahoma" w:hAnsi="Tahoma" w:cs="Tahoma"/>
        </w:rPr>
        <w:t>e</w:t>
      </w:r>
      <w:r w:rsidRPr="0057758C">
        <w:rPr>
          <w:rFonts w:ascii="Tahoma" w:hAnsi="Tahoma" w:cs="Tahoma"/>
        </w:rPr>
        <w:t xml:space="preserve"> med prostorskimi enotami</w:t>
      </w:r>
      <w:r w:rsidR="002D3F16">
        <w:rPr>
          <w:rFonts w:ascii="Tahoma" w:hAnsi="Tahoma" w:cs="Tahoma"/>
        </w:rPr>
        <w:t xml:space="preserve"> (npr. pri spremembi mej hierarhično povezanih enot kot npr. meja občine in naselja)</w:t>
      </w:r>
      <w:r w:rsidRPr="0057758C">
        <w:rPr>
          <w:rFonts w:ascii="Tahoma" w:hAnsi="Tahoma" w:cs="Tahoma"/>
        </w:rPr>
        <w:t xml:space="preserve"> ali izboljš</w:t>
      </w:r>
      <w:r w:rsidR="00FD0CF5" w:rsidRPr="0057758C">
        <w:rPr>
          <w:rFonts w:ascii="Tahoma" w:hAnsi="Tahoma" w:cs="Tahoma"/>
        </w:rPr>
        <w:t>uje</w:t>
      </w:r>
      <w:r w:rsidRPr="0057758C">
        <w:rPr>
          <w:rFonts w:ascii="Tahoma" w:hAnsi="Tahoma" w:cs="Tahoma"/>
        </w:rPr>
        <w:t xml:space="preserve"> položajn</w:t>
      </w:r>
      <w:r w:rsidR="00FD0CF5" w:rsidRPr="0057758C">
        <w:rPr>
          <w:rFonts w:ascii="Tahoma" w:hAnsi="Tahoma" w:cs="Tahoma"/>
        </w:rPr>
        <w:t>o</w:t>
      </w:r>
      <w:r w:rsidRPr="0057758C">
        <w:rPr>
          <w:rFonts w:ascii="Tahoma" w:hAnsi="Tahoma" w:cs="Tahoma"/>
        </w:rPr>
        <w:t xml:space="preserve"> natančnost podatkov RPE. P</w:t>
      </w:r>
      <w:r w:rsidR="00FD0CF5" w:rsidRPr="0057758C">
        <w:rPr>
          <w:rFonts w:ascii="Tahoma" w:hAnsi="Tahoma" w:cs="Tahoma"/>
        </w:rPr>
        <w:t>o</w:t>
      </w:r>
      <w:r w:rsidRPr="0057758C">
        <w:rPr>
          <w:rFonts w:ascii="Tahoma" w:hAnsi="Tahoma" w:cs="Tahoma"/>
        </w:rPr>
        <w:t xml:space="preserve"> uradni dolžnosti lahko spremeni </w:t>
      </w:r>
      <w:r w:rsidRPr="00CF54C8">
        <w:rPr>
          <w:rFonts w:ascii="Tahoma" w:hAnsi="Tahoma" w:cs="Tahoma"/>
        </w:rPr>
        <w:t xml:space="preserve">tudi </w:t>
      </w:r>
      <w:r w:rsidRPr="0057758C">
        <w:rPr>
          <w:rFonts w:ascii="Tahoma" w:hAnsi="Tahoma" w:cs="Tahoma"/>
        </w:rPr>
        <w:t>lego ulice (npr. podaljša os ulice ob določitvi novih hišnih številk zaradi novogradenj</w:t>
      </w:r>
      <w:r w:rsidR="00FD0CF5" w:rsidRPr="0057758C">
        <w:rPr>
          <w:rFonts w:ascii="Tahoma" w:hAnsi="Tahoma" w:cs="Tahoma"/>
        </w:rPr>
        <w:t>)</w:t>
      </w:r>
      <w:r w:rsidRPr="0057758C">
        <w:rPr>
          <w:rFonts w:ascii="Tahoma" w:hAnsi="Tahoma" w:cs="Tahoma"/>
        </w:rPr>
        <w:t xml:space="preserve">. </w:t>
      </w:r>
    </w:p>
    <w:p w14:paraId="1878C6DF" w14:textId="22B1FC60" w:rsidR="00530D4E" w:rsidRPr="00AD3C17" w:rsidRDefault="00530D4E" w:rsidP="00737415">
      <w:pPr>
        <w:spacing w:after="100" w:afterAutospacing="1" w:line="240" w:lineRule="auto"/>
        <w:rPr>
          <w:rFonts w:ascii="Tahoma" w:hAnsi="Tahoma" w:cs="Tahoma"/>
          <w:b/>
          <w:bCs/>
          <w:u w:val="single"/>
        </w:rPr>
      </w:pPr>
      <w:r w:rsidRPr="00AD3C17">
        <w:rPr>
          <w:rFonts w:ascii="Tahoma" w:hAnsi="Tahoma" w:cs="Tahoma"/>
          <w:b/>
          <w:bCs/>
          <w:u w:val="single"/>
        </w:rPr>
        <w:t xml:space="preserve">K </w:t>
      </w:r>
      <w:r>
        <w:rPr>
          <w:rFonts w:ascii="Tahoma" w:hAnsi="Tahoma" w:cs="Tahoma"/>
          <w:b/>
          <w:bCs/>
          <w:u w:val="single"/>
        </w:rPr>
        <w:t>1</w:t>
      </w:r>
      <w:r w:rsidR="00F24C7E">
        <w:rPr>
          <w:rFonts w:ascii="Tahoma" w:hAnsi="Tahoma" w:cs="Tahoma"/>
          <w:b/>
          <w:bCs/>
          <w:u w:val="single"/>
        </w:rPr>
        <w:t>2</w:t>
      </w:r>
      <w:r w:rsidRPr="00AD3C17">
        <w:rPr>
          <w:rFonts w:ascii="Tahoma" w:hAnsi="Tahoma" w:cs="Tahoma"/>
          <w:b/>
          <w:bCs/>
          <w:u w:val="single"/>
        </w:rPr>
        <w:t>.</w:t>
      </w:r>
      <w:r>
        <w:rPr>
          <w:rFonts w:ascii="Tahoma" w:hAnsi="Tahoma" w:cs="Tahoma"/>
          <w:b/>
          <w:bCs/>
          <w:u w:val="single"/>
        </w:rPr>
        <w:t xml:space="preserve"> in 1</w:t>
      </w:r>
      <w:r w:rsidR="00F24C7E">
        <w:rPr>
          <w:rFonts w:ascii="Tahoma" w:hAnsi="Tahoma" w:cs="Tahoma"/>
          <w:b/>
          <w:bCs/>
          <w:u w:val="single"/>
        </w:rPr>
        <w:t>3</w:t>
      </w:r>
      <w:r>
        <w:rPr>
          <w:rFonts w:ascii="Tahoma" w:hAnsi="Tahoma" w:cs="Tahoma"/>
          <w:b/>
          <w:bCs/>
          <w:u w:val="single"/>
        </w:rPr>
        <w:t xml:space="preserve">. </w:t>
      </w:r>
      <w:r w:rsidRPr="00AD3C17">
        <w:rPr>
          <w:rFonts w:ascii="Tahoma" w:hAnsi="Tahoma" w:cs="Tahoma"/>
          <w:b/>
          <w:bCs/>
          <w:u w:val="single"/>
        </w:rPr>
        <w:t>členu</w:t>
      </w:r>
    </w:p>
    <w:p w14:paraId="3A2CD8CD" w14:textId="2284626C" w:rsidR="00530D4E" w:rsidRPr="00530D4E" w:rsidRDefault="00530D4E" w:rsidP="00737415">
      <w:pPr>
        <w:pStyle w:val="Brezrazmikov"/>
        <w:spacing w:after="100" w:afterAutospacing="1"/>
        <w:jc w:val="both"/>
        <w:rPr>
          <w:rFonts w:ascii="Tahoma" w:eastAsia="ArialMT" w:hAnsi="Tahoma" w:cs="Tahoma"/>
          <w:color w:val="000000" w:themeColor="text1"/>
          <w:sz w:val="22"/>
          <w:szCs w:val="22"/>
        </w:rPr>
      </w:pPr>
      <w:r w:rsidRPr="00295263">
        <w:rPr>
          <w:rFonts w:ascii="Tahoma" w:hAnsi="Tahoma" w:cs="Tahoma"/>
          <w:color w:val="000000" w:themeColor="text1"/>
          <w:sz w:val="22"/>
          <w:szCs w:val="22"/>
        </w:rPr>
        <w:t>1</w:t>
      </w:r>
      <w:r w:rsidR="00F24C7E">
        <w:rPr>
          <w:rFonts w:ascii="Tahoma" w:hAnsi="Tahoma" w:cs="Tahoma"/>
          <w:color w:val="000000" w:themeColor="text1"/>
          <w:sz w:val="22"/>
          <w:szCs w:val="22"/>
        </w:rPr>
        <w:t>2</w:t>
      </w:r>
      <w:r w:rsidRPr="00295263">
        <w:rPr>
          <w:rFonts w:ascii="Tahoma" w:hAnsi="Tahoma" w:cs="Tahoma"/>
          <w:color w:val="000000" w:themeColor="text1"/>
          <w:sz w:val="22"/>
          <w:szCs w:val="22"/>
        </w:rPr>
        <w:t xml:space="preserve">. člen </w:t>
      </w:r>
      <w:r w:rsidRPr="00295263">
        <w:rPr>
          <w:rFonts w:ascii="Tahoma" w:eastAsia="ArialMT" w:hAnsi="Tahoma" w:cs="Tahoma"/>
          <w:color w:val="000000" w:themeColor="text1"/>
          <w:sz w:val="22"/>
          <w:szCs w:val="22"/>
        </w:rPr>
        <w:t>ureja prenehanje uporabe dosedanje</w:t>
      </w:r>
      <w:r>
        <w:rPr>
          <w:rFonts w:ascii="Tahoma" w:eastAsia="ArialMT" w:hAnsi="Tahoma" w:cs="Tahoma"/>
          <w:color w:val="000000" w:themeColor="text1"/>
          <w:sz w:val="22"/>
          <w:szCs w:val="22"/>
        </w:rPr>
        <w:t>ga pravilnika</w:t>
      </w:r>
      <w:r w:rsidRPr="00295263">
        <w:rPr>
          <w:rFonts w:ascii="Tahoma" w:eastAsia="ArialMT" w:hAnsi="Tahoma" w:cs="Tahoma"/>
          <w:color w:val="000000" w:themeColor="text1"/>
          <w:sz w:val="22"/>
          <w:szCs w:val="22"/>
        </w:rPr>
        <w:t xml:space="preserve">, ki ureja to področje, to je </w:t>
      </w:r>
      <w:r w:rsidRPr="00530D4E">
        <w:rPr>
          <w:rFonts w:ascii="Tahoma" w:eastAsia="ArialMT" w:hAnsi="Tahoma" w:cs="Tahoma"/>
          <w:color w:val="000000" w:themeColor="text1"/>
          <w:sz w:val="22"/>
          <w:szCs w:val="22"/>
        </w:rPr>
        <w:t>Pravilnik o vsebini in načinu vodenja registra prostorskih enot (Uradni list RS, št. 118/06 in 54/21 – ZKN).</w:t>
      </w:r>
    </w:p>
    <w:p w14:paraId="65860B22" w14:textId="32C220B0" w:rsidR="00530D4E" w:rsidRPr="00295263" w:rsidRDefault="00530D4E" w:rsidP="00737415">
      <w:pPr>
        <w:pStyle w:val="odstavek1"/>
        <w:spacing w:before="0" w:after="100" w:afterAutospacing="1"/>
        <w:ind w:firstLine="0"/>
        <w:rPr>
          <w:rFonts w:ascii="Tahoma" w:hAnsi="Tahoma" w:cs="Tahoma"/>
          <w:color w:val="000000" w:themeColor="text1"/>
        </w:rPr>
      </w:pPr>
      <w:r w:rsidRPr="00530D4E">
        <w:rPr>
          <w:rFonts w:ascii="Tahoma" w:eastAsia="ArialMT" w:hAnsi="Tahoma" w:cs="Tahoma"/>
          <w:color w:val="000000" w:themeColor="text1"/>
          <w:lang w:eastAsia="en-US"/>
        </w:rPr>
        <w:t>1</w:t>
      </w:r>
      <w:r w:rsidR="00F24C7E">
        <w:rPr>
          <w:rFonts w:ascii="Tahoma" w:eastAsia="ArialMT" w:hAnsi="Tahoma" w:cs="Tahoma"/>
          <w:color w:val="000000" w:themeColor="text1"/>
          <w:lang w:eastAsia="en-US"/>
        </w:rPr>
        <w:t>3</w:t>
      </w:r>
      <w:r w:rsidRPr="00530D4E">
        <w:rPr>
          <w:rFonts w:ascii="Tahoma" w:eastAsia="ArialMT" w:hAnsi="Tahoma" w:cs="Tahoma"/>
          <w:color w:val="000000" w:themeColor="text1"/>
          <w:lang w:eastAsia="en-US"/>
        </w:rPr>
        <w:t xml:space="preserve">. člen </w:t>
      </w:r>
      <w:r w:rsidRPr="00295263">
        <w:rPr>
          <w:rFonts w:ascii="Tahoma" w:eastAsia="ArialMT" w:hAnsi="Tahoma" w:cs="Tahoma"/>
          <w:color w:val="000000" w:themeColor="text1"/>
          <w:lang w:eastAsia="en-US"/>
        </w:rPr>
        <w:t xml:space="preserve">ureja začetek veljavnosti (in uporabe) </w:t>
      </w:r>
      <w:r>
        <w:rPr>
          <w:rFonts w:ascii="Tahoma" w:eastAsia="ArialMT" w:hAnsi="Tahoma" w:cs="Tahoma"/>
          <w:color w:val="000000" w:themeColor="text1"/>
          <w:lang w:eastAsia="en-US"/>
        </w:rPr>
        <w:t>pravilnika</w:t>
      </w:r>
      <w:r w:rsidRPr="00295263">
        <w:rPr>
          <w:rFonts w:ascii="Tahoma" w:eastAsia="ArialMT" w:hAnsi="Tahoma" w:cs="Tahoma"/>
          <w:color w:val="000000" w:themeColor="text1"/>
          <w:lang w:eastAsia="en-US"/>
        </w:rPr>
        <w:t>, ki je usklajen z začetkom</w:t>
      </w:r>
      <w:r w:rsidRPr="00295263">
        <w:rPr>
          <w:rFonts w:ascii="Tahoma" w:eastAsia="ArialMT" w:hAnsi="Tahoma" w:cs="Tahoma"/>
          <w:color w:val="000000" w:themeColor="text1"/>
        </w:rPr>
        <w:t xml:space="preserve"> uporabe ZKN, </w:t>
      </w:r>
      <w:r w:rsidRPr="00295263">
        <w:rPr>
          <w:rFonts w:ascii="Tahoma" w:eastAsiaTheme="minorHAnsi" w:hAnsi="Tahoma" w:cs="Tahoma"/>
          <w:bCs/>
          <w:color w:val="000000" w:themeColor="text1"/>
          <w:lang w:eastAsia="en-US"/>
        </w:rPr>
        <w:t xml:space="preserve">to je s 4. aprilom 2022. </w:t>
      </w:r>
      <w:r w:rsidRPr="00295263">
        <w:rPr>
          <w:rFonts w:ascii="Tahoma" w:hAnsi="Tahoma" w:cs="Tahoma"/>
          <w:color w:val="000000" w:themeColor="text1"/>
        </w:rPr>
        <w:t>Do uveljavitve in začetka uporabe nove</w:t>
      </w:r>
      <w:r>
        <w:rPr>
          <w:rFonts w:ascii="Tahoma" w:hAnsi="Tahoma" w:cs="Tahoma"/>
          <w:color w:val="000000" w:themeColor="text1"/>
        </w:rPr>
        <w:t xml:space="preserve">ga pravilnika </w:t>
      </w:r>
      <w:r w:rsidRPr="00295263">
        <w:rPr>
          <w:rFonts w:ascii="Tahoma" w:hAnsi="Tahoma" w:cs="Tahoma"/>
          <w:color w:val="000000" w:themeColor="text1"/>
        </w:rPr>
        <w:t xml:space="preserve">o </w:t>
      </w:r>
      <w:r>
        <w:rPr>
          <w:rFonts w:ascii="Tahoma" w:hAnsi="Tahoma" w:cs="Tahoma"/>
          <w:color w:val="000000" w:themeColor="text1"/>
        </w:rPr>
        <w:t xml:space="preserve">podrobnejši vsebini registra prostorskih enot </w:t>
      </w:r>
      <w:r w:rsidRPr="00295263">
        <w:rPr>
          <w:rFonts w:ascii="Tahoma" w:hAnsi="Tahoma" w:cs="Tahoma"/>
          <w:bCs/>
          <w:color w:val="000000" w:themeColor="text1"/>
        </w:rPr>
        <w:t>s</w:t>
      </w:r>
      <w:r w:rsidRPr="00295263">
        <w:rPr>
          <w:rFonts w:ascii="Tahoma" w:hAnsi="Tahoma" w:cs="Tahoma"/>
          <w:color w:val="000000" w:themeColor="text1"/>
        </w:rPr>
        <w:t xml:space="preserve">e uporabljajo obstoječi predpisi.  </w:t>
      </w:r>
    </w:p>
    <w:p w14:paraId="71A9C1B2" w14:textId="77777777" w:rsidR="00530D4E" w:rsidRPr="00DF46A6" w:rsidRDefault="00530D4E" w:rsidP="00737415">
      <w:pPr>
        <w:spacing w:after="100" w:afterAutospacing="1" w:line="240" w:lineRule="auto"/>
        <w:rPr>
          <w:rFonts w:ascii="Tahoma" w:hAnsi="Tahoma" w:cs="Tahoma"/>
        </w:rPr>
      </w:pPr>
    </w:p>
    <w:sectPr w:rsidR="00530D4E" w:rsidRPr="00DF46A6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18354D" w14:textId="77777777" w:rsidR="003A423E" w:rsidRDefault="003A423E" w:rsidP="005856FD">
      <w:pPr>
        <w:spacing w:after="0" w:line="240" w:lineRule="auto"/>
      </w:pPr>
      <w:r>
        <w:separator/>
      </w:r>
    </w:p>
  </w:endnote>
  <w:endnote w:type="continuationSeparator" w:id="0">
    <w:p w14:paraId="2919F395" w14:textId="77777777" w:rsidR="003A423E" w:rsidRDefault="003A423E" w:rsidP="00585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MT">
    <w:altName w:val="MS Mincho"/>
    <w:panose1 w:val="00000000000000000000"/>
    <w:charset w:val="EE"/>
    <w:family w:val="auto"/>
    <w:notTrueType/>
    <w:pitch w:val="variable"/>
    <w:sig w:usb0="00000007" w:usb1="00000000" w:usb2="00000000" w:usb3="00000000" w:csb0="0000004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538036036"/>
      <w:docPartObj>
        <w:docPartGallery w:val="Page Numbers (Bottom of Page)"/>
        <w:docPartUnique/>
      </w:docPartObj>
    </w:sdtPr>
    <w:sdtEndPr/>
    <w:sdtContent>
      <w:p w14:paraId="7584985B" w14:textId="75D6F2B6" w:rsidR="00C52E07" w:rsidRDefault="00C52E07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C1E52CB" w14:textId="77777777" w:rsidR="00C52E07" w:rsidRDefault="00C52E0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6D99D3" w14:textId="77777777" w:rsidR="003A423E" w:rsidRDefault="003A423E" w:rsidP="005856FD">
      <w:pPr>
        <w:spacing w:after="0" w:line="240" w:lineRule="auto"/>
      </w:pPr>
      <w:r>
        <w:separator/>
      </w:r>
    </w:p>
  </w:footnote>
  <w:footnote w:type="continuationSeparator" w:id="0">
    <w:p w14:paraId="6DC5624E" w14:textId="77777777" w:rsidR="003A423E" w:rsidRDefault="003A423E" w:rsidP="005856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02626C"/>
    <w:multiLevelType w:val="hybridMultilevel"/>
    <w:tmpl w:val="92369728"/>
    <w:lvl w:ilvl="0" w:tplc="159EB5F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4A5392"/>
    <w:multiLevelType w:val="hybridMultilevel"/>
    <w:tmpl w:val="9F062830"/>
    <w:lvl w:ilvl="0" w:tplc="0E0ADA30">
      <w:start w:val="1"/>
      <w:numFmt w:val="decimal"/>
      <w:lvlText w:val="(%1)"/>
      <w:lvlJc w:val="left"/>
      <w:pPr>
        <w:ind w:left="765" w:hanging="405"/>
      </w:pPr>
      <w:rPr>
        <w:rFonts w:hint="default"/>
        <w:color w:val="0000FF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717C4"/>
    <w:multiLevelType w:val="hybridMultilevel"/>
    <w:tmpl w:val="0708F82E"/>
    <w:lvl w:ilvl="0" w:tplc="849E05B4">
      <w:numFmt w:val="bullet"/>
      <w:lvlText w:val="–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25A9770E"/>
    <w:multiLevelType w:val="hybridMultilevel"/>
    <w:tmpl w:val="06C27E40"/>
    <w:lvl w:ilvl="0" w:tplc="4C2CAF66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FF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280066"/>
    <w:multiLevelType w:val="hybridMultilevel"/>
    <w:tmpl w:val="D0A24BC0"/>
    <w:lvl w:ilvl="0" w:tplc="FCE217C2">
      <w:start w:val="1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BD52A4"/>
    <w:multiLevelType w:val="hybridMultilevel"/>
    <w:tmpl w:val="0EFACDB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0C0AB1"/>
    <w:multiLevelType w:val="hybridMultilevel"/>
    <w:tmpl w:val="9D80D75C"/>
    <w:lvl w:ilvl="0" w:tplc="7C125D6C">
      <w:numFmt w:val="bullet"/>
      <w:lvlText w:val="―"/>
      <w:lvlJc w:val="left"/>
      <w:pPr>
        <w:ind w:left="720" w:hanging="360"/>
      </w:pPr>
      <w:rPr>
        <w:rFonts w:ascii="Tahoma" w:eastAsia="Times New Roman" w:hAnsi="Tahoma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BE5150"/>
    <w:multiLevelType w:val="hybridMultilevel"/>
    <w:tmpl w:val="1E4233C8"/>
    <w:lvl w:ilvl="0" w:tplc="E79E510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2AA6FE5"/>
    <w:multiLevelType w:val="hybridMultilevel"/>
    <w:tmpl w:val="C3CAD0A8"/>
    <w:lvl w:ilvl="0" w:tplc="7C125D6C">
      <w:numFmt w:val="bullet"/>
      <w:lvlText w:val="―"/>
      <w:lvlJc w:val="left"/>
      <w:pPr>
        <w:ind w:left="720" w:hanging="360"/>
      </w:pPr>
      <w:rPr>
        <w:rFonts w:ascii="Tahoma" w:eastAsia="Times New Roman" w:hAnsi="Tahoma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1767E5"/>
    <w:multiLevelType w:val="hybridMultilevel"/>
    <w:tmpl w:val="15EC442E"/>
    <w:lvl w:ilvl="0" w:tplc="6C742F8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3E03085"/>
    <w:multiLevelType w:val="hybridMultilevel"/>
    <w:tmpl w:val="183C3018"/>
    <w:lvl w:ilvl="0" w:tplc="D9E24422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8E0E81"/>
    <w:multiLevelType w:val="hybridMultilevel"/>
    <w:tmpl w:val="A90832CC"/>
    <w:lvl w:ilvl="0" w:tplc="391E8CB0">
      <w:start w:val="1"/>
      <w:numFmt w:val="decimal"/>
      <w:lvlText w:val="(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2"/>
  </w:num>
  <w:num w:numId="5">
    <w:abstractNumId w:val="10"/>
  </w:num>
  <w:num w:numId="6">
    <w:abstractNumId w:val="6"/>
  </w:num>
  <w:num w:numId="7">
    <w:abstractNumId w:val="11"/>
  </w:num>
  <w:num w:numId="8">
    <w:abstractNumId w:val="8"/>
  </w:num>
  <w:num w:numId="9">
    <w:abstractNumId w:val="3"/>
  </w:num>
  <w:num w:numId="10">
    <w:abstractNumId w:val="1"/>
  </w:num>
  <w:num w:numId="11">
    <w:abstractNumId w:val="5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5002"/>
    <w:rsid w:val="00013190"/>
    <w:rsid w:val="000211E7"/>
    <w:rsid w:val="00030718"/>
    <w:rsid w:val="000967EA"/>
    <w:rsid w:val="000A6F9B"/>
    <w:rsid w:val="000B1397"/>
    <w:rsid w:val="000B260B"/>
    <w:rsid w:val="000C4F23"/>
    <w:rsid w:val="000D26B7"/>
    <w:rsid w:val="000D2C48"/>
    <w:rsid w:val="000E7B75"/>
    <w:rsid w:val="00132F6E"/>
    <w:rsid w:val="001403C0"/>
    <w:rsid w:val="00154238"/>
    <w:rsid w:val="00157760"/>
    <w:rsid w:val="00177552"/>
    <w:rsid w:val="001A7AEF"/>
    <w:rsid w:val="001E063D"/>
    <w:rsid w:val="001F050E"/>
    <w:rsid w:val="001F4280"/>
    <w:rsid w:val="002125E5"/>
    <w:rsid w:val="002144BB"/>
    <w:rsid w:val="00224796"/>
    <w:rsid w:val="00277571"/>
    <w:rsid w:val="00284A06"/>
    <w:rsid w:val="002B4FBB"/>
    <w:rsid w:val="002D2B3A"/>
    <w:rsid w:val="002D3F16"/>
    <w:rsid w:val="002D4478"/>
    <w:rsid w:val="00302ABB"/>
    <w:rsid w:val="003120F1"/>
    <w:rsid w:val="00317FD2"/>
    <w:rsid w:val="00326E44"/>
    <w:rsid w:val="00351C60"/>
    <w:rsid w:val="00391075"/>
    <w:rsid w:val="003A423E"/>
    <w:rsid w:val="003B5002"/>
    <w:rsid w:val="003D536C"/>
    <w:rsid w:val="00424F7B"/>
    <w:rsid w:val="00430724"/>
    <w:rsid w:val="0043109D"/>
    <w:rsid w:val="004325C4"/>
    <w:rsid w:val="00432E77"/>
    <w:rsid w:val="00482583"/>
    <w:rsid w:val="00491C41"/>
    <w:rsid w:val="004C30A4"/>
    <w:rsid w:val="00524C0A"/>
    <w:rsid w:val="00530D4E"/>
    <w:rsid w:val="00543854"/>
    <w:rsid w:val="00544479"/>
    <w:rsid w:val="005556FA"/>
    <w:rsid w:val="00575B21"/>
    <w:rsid w:val="0057758C"/>
    <w:rsid w:val="005856FD"/>
    <w:rsid w:val="005876CA"/>
    <w:rsid w:val="0059117A"/>
    <w:rsid w:val="005B431A"/>
    <w:rsid w:val="005B7399"/>
    <w:rsid w:val="005C6EED"/>
    <w:rsid w:val="005E498F"/>
    <w:rsid w:val="006C315A"/>
    <w:rsid w:val="006C664C"/>
    <w:rsid w:val="0073487E"/>
    <w:rsid w:val="00737415"/>
    <w:rsid w:val="00755C09"/>
    <w:rsid w:val="00773DFE"/>
    <w:rsid w:val="007A2FE1"/>
    <w:rsid w:val="007B4C96"/>
    <w:rsid w:val="007C1BF8"/>
    <w:rsid w:val="007C6D99"/>
    <w:rsid w:val="007D12D9"/>
    <w:rsid w:val="007D3F08"/>
    <w:rsid w:val="0083069C"/>
    <w:rsid w:val="00831849"/>
    <w:rsid w:val="00875E8A"/>
    <w:rsid w:val="008804A4"/>
    <w:rsid w:val="008B2ABA"/>
    <w:rsid w:val="008C4582"/>
    <w:rsid w:val="008E65BA"/>
    <w:rsid w:val="00900E3B"/>
    <w:rsid w:val="0091709C"/>
    <w:rsid w:val="009262A3"/>
    <w:rsid w:val="009527F5"/>
    <w:rsid w:val="009C562A"/>
    <w:rsid w:val="00A03089"/>
    <w:rsid w:val="00A04A57"/>
    <w:rsid w:val="00A067B0"/>
    <w:rsid w:val="00A07F53"/>
    <w:rsid w:val="00A67667"/>
    <w:rsid w:val="00AA00B8"/>
    <w:rsid w:val="00AC6AD0"/>
    <w:rsid w:val="00B32D79"/>
    <w:rsid w:val="00B32E31"/>
    <w:rsid w:val="00B434D7"/>
    <w:rsid w:val="00B643C4"/>
    <w:rsid w:val="00B713EF"/>
    <w:rsid w:val="00BB11B9"/>
    <w:rsid w:val="00BC59D3"/>
    <w:rsid w:val="00C00EE6"/>
    <w:rsid w:val="00C04799"/>
    <w:rsid w:val="00C12F3B"/>
    <w:rsid w:val="00C20CAE"/>
    <w:rsid w:val="00C46B2D"/>
    <w:rsid w:val="00C52E07"/>
    <w:rsid w:val="00C662FD"/>
    <w:rsid w:val="00C76E16"/>
    <w:rsid w:val="00C802BD"/>
    <w:rsid w:val="00C8719B"/>
    <w:rsid w:val="00CA40A1"/>
    <w:rsid w:val="00CC1504"/>
    <w:rsid w:val="00CF54C8"/>
    <w:rsid w:val="00D11AA2"/>
    <w:rsid w:val="00D16DA5"/>
    <w:rsid w:val="00D2345D"/>
    <w:rsid w:val="00D855A0"/>
    <w:rsid w:val="00DB2B4C"/>
    <w:rsid w:val="00DC2A56"/>
    <w:rsid w:val="00DC44B9"/>
    <w:rsid w:val="00DD5E62"/>
    <w:rsid w:val="00DF108A"/>
    <w:rsid w:val="00DF46A6"/>
    <w:rsid w:val="00E035BD"/>
    <w:rsid w:val="00E705DC"/>
    <w:rsid w:val="00E8274F"/>
    <w:rsid w:val="00E85090"/>
    <w:rsid w:val="00E92A03"/>
    <w:rsid w:val="00ED7059"/>
    <w:rsid w:val="00EF13ED"/>
    <w:rsid w:val="00EF1891"/>
    <w:rsid w:val="00F00391"/>
    <w:rsid w:val="00F13373"/>
    <w:rsid w:val="00F24C7E"/>
    <w:rsid w:val="00F67168"/>
    <w:rsid w:val="00F82840"/>
    <w:rsid w:val="00F82DDA"/>
    <w:rsid w:val="00F941BE"/>
    <w:rsid w:val="00FC3356"/>
    <w:rsid w:val="00FD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9BECF"/>
  <w15:docId w15:val="{69EE2AE1-202E-4DC6-99EC-943F46D20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3B5002"/>
    <w:rPr>
      <w:color w:val="0000FF"/>
      <w:u w:val="single"/>
    </w:rPr>
  </w:style>
  <w:style w:type="paragraph" w:styleId="Odstavekseznama">
    <w:name w:val="List Paragraph"/>
    <w:basedOn w:val="Navaden"/>
    <w:link w:val="OdstavekseznamaZnak"/>
    <w:qFormat/>
    <w:rsid w:val="003B5002"/>
    <w:pPr>
      <w:ind w:left="720"/>
      <w:contextualSpacing/>
    </w:p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F46A6"/>
    <w:pPr>
      <w:spacing w:after="160"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F46A6"/>
    <w:rPr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DF46A6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color w:val="333333"/>
      <w:lang w:val="x-none" w:eastAsia="x-none"/>
    </w:rPr>
  </w:style>
  <w:style w:type="character" w:customStyle="1" w:styleId="OdstavekZnak">
    <w:name w:val="Odstavek Znak"/>
    <w:link w:val="Odstavek"/>
    <w:rsid w:val="00DF46A6"/>
    <w:rPr>
      <w:rFonts w:ascii="Arial" w:eastAsia="Times New Roman" w:hAnsi="Arial" w:cs="Arial"/>
      <w:color w:val="333333"/>
      <w:lang w:val="x-none" w:eastAsia="x-none"/>
    </w:rPr>
  </w:style>
  <w:style w:type="paragraph" w:customStyle="1" w:styleId="odstavek1">
    <w:name w:val="odstavek1"/>
    <w:basedOn w:val="Navaden"/>
    <w:uiPriority w:val="99"/>
    <w:rsid w:val="00DF46A6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styleId="Brezrazmikov">
    <w:name w:val="No Spacing"/>
    <w:uiPriority w:val="1"/>
    <w:qFormat/>
    <w:rsid w:val="00317FD2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character" w:customStyle="1" w:styleId="OdstavekseznamaZnak">
    <w:name w:val="Odstavek seznama Znak"/>
    <w:link w:val="Odstavekseznama"/>
    <w:locked/>
    <w:rsid w:val="00317FD2"/>
  </w:style>
  <w:style w:type="paragraph" w:customStyle="1" w:styleId="BodyText22">
    <w:name w:val="Body Text 22"/>
    <w:basedOn w:val="Navaden"/>
    <w:rsid w:val="00530D4E"/>
    <w:pPr>
      <w:widowControl w:val="0"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sz w:val="24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5856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856FD"/>
  </w:style>
  <w:style w:type="paragraph" w:styleId="Noga">
    <w:name w:val="footer"/>
    <w:basedOn w:val="Navaden"/>
    <w:link w:val="NogaZnak"/>
    <w:uiPriority w:val="99"/>
    <w:unhideWhenUsed/>
    <w:rsid w:val="005856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856FD"/>
  </w:style>
  <w:style w:type="character" w:styleId="Pripombasklic">
    <w:name w:val="annotation reference"/>
    <w:basedOn w:val="Privzetapisavaodstavka"/>
    <w:uiPriority w:val="99"/>
    <w:semiHidden/>
    <w:unhideWhenUsed/>
    <w:rsid w:val="00E85090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85090"/>
    <w:pPr>
      <w:spacing w:after="200"/>
    </w:pPr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8509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781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25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2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1837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881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983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87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59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29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217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39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991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52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04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208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695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1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851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45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3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3993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94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856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79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15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967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19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033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0683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97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596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610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053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008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883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322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926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06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014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416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9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315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37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689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231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3852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4804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11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61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249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023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056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052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996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014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905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824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25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155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403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53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975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995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78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74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425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80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118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470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21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565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751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158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si/drzavni-organi/ministrstva/ministrstvo-za-okolje-in-prostor/o-ministrstvu-za-okolje-in-prostor/mag-andrej-vizjak-minister-za-okolje-in-prostor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8B7F976-68D3-4D20-A39C-384245C57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8</Pages>
  <Words>2451</Words>
  <Characters>13976</Characters>
  <Application>Microsoft Office Word</Application>
  <DocSecurity>0</DocSecurity>
  <Lines>116</Lines>
  <Paragraphs>32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Podnaslovi</vt:lpstr>
      </vt:variant>
      <vt:variant>
        <vt:i4>1</vt:i4>
      </vt:variant>
    </vt:vector>
  </HeadingPairs>
  <TitlesOfParts>
    <vt:vector size="2" baseType="lpstr">
      <vt:lpstr/>
      <vt:lpstr>        Mag. Andrej Vizjak</vt:lpstr>
    </vt:vector>
  </TitlesOfParts>
  <Company/>
  <LinksUpToDate>false</LinksUpToDate>
  <CharactersWithSpaces>16395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pirc</dc:creator>
  <cp:lastModifiedBy>Ema Pogorelčnik</cp:lastModifiedBy>
  <cp:revision>3</cp:revision>
  <cp:lastPrinted>2021-10-07T10:54:00Z</cp:lastPrinted>
  <dcterms:created xsi:type="dcterms:W3CDTF">2021-10-07T08:57:00Z</dcterms:created>
  <dcterms:modified xsi:type="dcterms:W3CDTF">2021-10-07T13:54:00Z</dcterms:modified>
</cp:coreProperties>
</file>