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FA4E4C" w14:textId="220502F7" w:rsidR="00C523B6" w:rsidRPr="00C523B6" w:rsidRDefault="00C523B6" w:rsidP="00C523B6">
      <w:pPr>
        <w:suppressAutoHyphens/>
        <w:overflowPunct w:val="0"/>
        <w:autoSpaceDE w:val="0"/>
        <w:autoSpaceDN w:val="0"/>
        <w:adjustRightInd w:val="0"/>
        <w:spacing w:before="120" w:after="160" w:line="260" w:lineRule="exact"/>
        <w:textAlignment w:val="baseline"/>
        <w:rPr>
          <w:rFonts w:cs="Arial"/>
          <w:b/>
          <w:szCs w:val="20"/>
          <w:lang w:val="sl-SI" w:eastAsia="sl-SI"/>
        </w:rPr>
      </w:pPr>
    </w:p>
    <w:p w14:paraId="3B9A952C" w14:textId="77777777" w:rsidR="00C523B6" w:rsidRPr="00C523B6" w:rsidRDefault="00C523B6" w:rsidP="00C523B6">
      <w:pPr>
        <w:suppressAutoHyphens/>
        <w:overflowPunct w:val="0"/>
        <w:autoSpaceDE w:val="0"/>
        <w:autoSpaceDN w:val="0"/>
        <w:adjustRightInd w:val="0"/>
        <w:spacing w:line="288" w:lineRule="auto"/>
        <w:jc w:val="right"/>
        <w:textAlignment w:val="baseline"/>
        <w:rPr>
          <w:rFonts w:cs="Arial"/>
          <w:b/>
          <w:szCs w:val="20"/>
          <w:lang w:val="sl-SI" w:eastAsia="sl-SI"/>
        </w:rPr>
      </w:pPr>
      <w:r w:rsidRPr="00C523B6">
        <w:rPr>
          <w:rFonts w:cs="Arial"/>
          <w:b/>
          <w:szCs w:val="20"/>
          <w:lang w:val="sl-SI" w:eastAsia="sl-SI"/>
        </w:rPr>
        <w:t>SKRAJŠANI POSTOPEK</w:t>
      </w:r>
    </w:p>
    <w:p w14:paraId="3459917A" w14:textId="58609A25" w:rsidR="00C523B6" w:rsidRPr="00C523B6" w:rsidRDefault="00C523B6" w:rsidP="00C523B6">
      <w:pPr>
        <w:suppressAutoHyphens/>
        <w:overflowPunct w:val="0"/>
        <w:autoSpaceDE w:val="0"/>
        <w:autoSpaceDN w:val="0"/>
        <w:adjustRightInd w:val="0"/>
        <w:spacing w:line="288" w:lineRule="auto"/>
        <w:jc w:val="right"/>
        <w:textAlignment w:val="baseline"/>
        <w:rPr>
          <w:rFonts w:cs="Arial"/>
          <w:b/>
          <w:szCs w:val="20"/>
          <w:lang w:val="sl-SI" w:eastAsia="sl-SI"/>
        </w:rPr>
      </w:pPr>
      <w:r w:rsidRPr="00C523B6">
        <w:rPr>
          <w:rFonts w:cs="Arial"/>
          <w:b/>
          <w:szCs w:val="20"/>
          <w:lang w:val="sl-SI" w:eastAsia="sl-SI"/>
        </w:rPr>
        <w:t xml:space="preserve">EVA </w:t>
      </w:r>
      <w:r w:rsidR="002F3B1E" w:rsidRPr="002F3B1E">
        <w:rPr>
          <w:rFonts w:cs="Arial"/>
          <w:b/>
          <w:szCs w:val="20"/>
          <w:lang w:val="sl-SI" w:eastAsia="sl-SI"/>
        </w:rPr>
        <w:t>2021-2030-0043</w:t>
      </w:r>
    </w:p>
    <w:p w14:paraId="6B2EBCA6" w14:textId="77777777" w:rsidR="00C523B6" w:rsidRPr="00C523B6" w:rsidRDefault="00C523B6" w:rsidP="00C523B6">
      <w:pPr>
        <w:suppressAutoHyphens/>
        <w:overflowPunct w:val="0"/>
        <w:autoSpaceDE w:val="0"/>
        <w:autoSpaceDN w:val="0"/>
        <w:adjustRightInd w:val="0"/>
        <w:spacing w:line="260" w:lineRule="exact"/>
        <w:jc w:val="right"/>
        <w:textAlignment w:val="baseline"/>
        <w:rPr>
          <w:rFonts w:cs="Arial"/>
          <w:b/>
          <w:szCs w:val="20"/>
          <w:lang w:val="sl-SI" w:eastAsia="sl-SI"/>
        </w:rPr>
      </w:pPr>
    </w:p>
    <w:p w14:paraId="7B082982" w14:textId="77777777" w:rsidR="00C523B6" w:rsidRPr="00C523B6" w:rsidRDefault="00C523B6" w:rsidP="00C523B6">
      <w:pPr>
        <w:suppressAutoHyphens/>
        <w:overflowPunct w:val="0"/>
        <w:autoSpaceDE w:val="0"/>
        <w:autoSpaceDN w:val="0"/>
        <w:adjustRightInd w:val="0"/>
        <w:spacing w:line="260" w:lineRule="exact"/>
        <w:jc w:val="center"/>
        <w:textAlignment w:val="baseline"/>
        <w:rPr>
          <w:rFonts w:cs="Arial"/>
          <w:b/>
          <w:szCs w:val="20"/>
          <w:lang w:val="sl-SI" w:eastAsia="sl-SI"/>
        </w:rPr>
      </w:pPr>
      <w:r w:rsidRPr="00C523B6">
        <w:rPr>
          <w:rFonts w:cs="Arial"/>
          <w:b/>
          <w:szCs w:val="20"/>
          <w:lang w:val="sl-SI" w:eastAsia="sl-SI"/>
        </w:rPr>
        <w:t>PREDLOG ZAKONA O SPREMEMBI IN DOPOLNITVAH ZAKONA O ODVETNIŠTVU</w:t>
      </w:r>
    </w:p>
    <w:p w14:paraId="032D4E27" w14:textId="1F80FAA8" w:rsidR="00C523B6" w:rsidRDefault="00C523B6" w:rsidP="00C523B6">
      <w:pPr>
        <w:suppressAutoHyphens/>
        <w:overflowPunct w:val="0"/>
        <w:autoSpaceDE w:val="0"/>
        <w:autoSpaceDN w:val="0"/>
        <w:adjustRightInd w:val="0"/>
        <w:spacing w:line="260" w:lineRule="exact"/>
        <w:jc w:val="center"/>
        <w:textAlignment w:val="baseline"/>
        <w:rPr>
          <w:rFonts w:cs="Arial"/>
          <w:b/>
          <w:szCs w:val="20"/>
          <w:lang w:val="sl-SI" w:eastAsia="sl-SI"/>
        </w:rPr>
      </w:pPr>
    </w:p>
    <w:p w14:paraId="321CC2D8" w14:textId="77777777" w:rsidR="002A2D26" w:rsidRPr="00C523B6" w:rsidRDefault="002A2D26" w:rsidP="00C523B6">
      <w:pPr>
        <w:suppressAutoHyphens/>
        <w:overflowPunct w:val="0"/>
        <w:autoSpaceDE w:val="0"/>
        <w:autoSpaceDN w:val="0"/>
        <w:adjustRightInd w:val="0"/>
        <w:spacing w:line="260" w:lineRule="exact"/>
        <w:jc w:val="center"/>
        <w:textAlignment w:val="baseline"/>
        <w:rPr>
          <w:rFonts w:cs="Arial"/>
          <w:b/>
          <w:szCs w:val="20"/>
          <w:lang w:val="sl-SI" w:eastAsia="sl-SI"/>
        </w:rPr>
      </w:pPr>
    </w:p>
    <w:p w14:paraId="7C1BCD43" w14:textId="77777777" w:rsidR="00C523B6" w:rsidRPr="00C523B6" w:rsidRDefault="00C523B6" w:rsidP="00C523B6">
      <w:pPr>
        <w:suppressAutoHyphens/>
        <w:overflowPunct w:val="0"/>
        <w:autoSpaceDE w:val="0"/>
        <w:autoSpaceDN w:val="0"/>
        <w:adjustRightInd w:val="0"/>
        <w:spacing w:line="260" w:lineRule="exact"/>
        <w:jc w:val="right"/>
        <w:textAlignment w:val="baseline"/>
        <w:rPr>
          <w:rFonts w:cs="Arial"/>
          <w:b/>
          <w:szCs w:val="20"/>
          <w:lang w:val="sl-SI" w:eastAsia="sl-SI"/>
        </w:rPr>
      </w:pPr>
    </w:p>
    <w:p w14:paraId="519E6BCB" w14:textId="77777777" w:rsidR="00C523B6" w:rsidRPr="00C523B6" w:rsidRDefault="00C523B6" w:rsidP="00C523B6">
      <w:pPr>
        <w:spacing w:line="276" w:lineRule="auto"/>
        <w:outlineLvl w:val="0"/>
        <w:rPr>
          <w:rFonts w:cs="Arial"/>
          <w:b/>
          <w:color w:val="000000" w:themeColor="text1"/>
          <w:szCs w:val="20"/>
          <w:lang w:val="sl-SI"/>
        </w:rPr>
      </w:pPr>
      <w:r w:rsidRPr="00C523B6">
        <w:rPr>
          <w:rFonts w:cs="Arial"/>
          <w:b/>
          <w:color w:val="000000" w:themeColor="text1"/>
          <w:szCs w:val="20"/>
          <w:lang w:val="sl-SI"/>
        </w:rPr>
        <w:t>I. UVOD</w:t>
      </w:r>
    </w:p>
    <w:p w14:paraId="459A1D3E" w14:textId="77777777" w:rsidR="00C523B6" w:rsidRPr="00C523B6" w:rsidRDefault="00C523B6" w:rsidP="00C523B6">
      <w:pPr>
        <w:spacing w:line="276" w:lineRule="auto"/>
        <w:outlineLvl w:val="0"/>
        <w:rPr>
          <w:rFonts w:cs="Arial"/>
          <w:b/>
          <w:color w:val="000000" w:themeColor="text1"/>
          <w:szCs w:val="20"/>
          <w:lang w:val="sl-SI"/>
        </w:rPr>
      </w:pPr>
    </w:p>
    <w:p w14:paraId="4460ACD7" w14:textId="77777777" w:rsidR="00C523B6" w:rsidRPr="00C523B6" w:rsidRDefault="00C523B6" w:rsidP="00C523B6">
      <w:pPr>
        <w:spacing w:line="276" w:lineRule="auto"/>
        <w:outlineLvl w:val="0"/>
        <w:rPr>
          <w:rFonts w:cs="Arial"/>
          <w:color w:val="000000" w:themeColor="text1"/>
          <w:szCs w:val="20"/>
          <w:lang w:val="sl-SI"/>
        </w:rPr>
      </w:pPr>
      <w:r w:rsidRPr="00C523B6">
        <w:rPr>
          <w:rFonts w:cs="Arial"/>
          <w:b/>
          <w:color w:val="000000" w:themeColor="text1"/>
          <w:szCs w:val="20"/>
          <w:lang w:val="sl-SI"/>
        </w:rPr>
        <w:t>1. OCENA STANJA IN RAZLOGI ZA SPREJEM PREDLOGA ZAKONA</w:t>
      </w:r>
    </w:p>
    <w:p w14:paraId="4BD37B5D" w14:textId="77777777" w:rsidR="00C523B6" w:rsidRPr="00C523B6" w:rsidRDefault="00C523B6" w:rsidP="00C523B6">
      <w:pPr>
        <w:rPr>
          <w:lang w:val="sl-SI"/>
        </w:rPr>
      </w:pPr>
    </w:p>
    <w:p w14:paraId="0B306EAA" w14:textId="77777777" w:rsidR="00C523B6" w:rsidRPr="00C523B6" w:rsidRDefault="00C523B6" w:rsidP="00C523B6">
      <w:pPr>
        <w:spacing w:line="288" w:lineRule="auto"/>
        <w:jc w:val="both"/>
        <w:rPr>
          <w:szCs w:val="20"/>
          <w:lang w:val="sl-SI"/>
        </w:rPr>
      </w:pPr>
      <w:r w:rsidRPr="00C523B6">
        <w:rPr>
          <w:szCs w:val="20"/>
          <w:lang w:val="sl-SI"/>
        </w:rPr>
        <w:t>Ustava Republike Slovenije (Ustava)</w:t>
      </w:r>
      <w:r w:rsidRPr="00C523B6">
        <w:rPr>
          <w:szCs w:val="20"/>
          <w:vertAlign w:val="superscript"/>
          <w:lang w:val="sl-SI"/>
        </w:rPr>
        <w:footnoteReference w:id="1"/>
      </w:r>
      <w:r w:rsidRPr="00C523B6">
        <w:rPr>
          <w:szCs w:val="20"/>
          <w:lang w:val="sl-SI"/>
        </w:rPr>
        <w:t xml:space="preserve"> v prvem odstavku 137. člena določa, da je odvetništvo kot del pravosodja samostojna in neodvisna služba, ki jo ureja zakon. Zakon, ki ureja to področje, je Zakon o odvetništvu (ZOdv)</w:t>
      </w:r>
      <w:r w:rsidRPr="00C523B6">
        <w:rPr>
          <w:szCs w:val="20"/>
          <w:vertAlign w:val="superscript"/>
          <w:lang w:val="sl-SI"/>
        </w:rPr>
        <w:footnoteReference w:id="2"/>
      </w:r>
      <w:r w:rsidRPr="00C523B6">
        <w:rPr>
          <w:szCs w:val="20"/>
          <w:lang w:val="sl-SI"/>
        </w:rPr>
        <w:t>, ki je bil sprejet 25. marca 1993 in doslej šestkrat noveliran, nazadnje leta 2019.</w:t>
      </w:r>
    </w:p>
    <w:p w14:paraId="5C1214FF" w14:textId="77777777" w:rsidR="00C523B6" w:rsidRPr="00C523B6" w:rsidRDefault="00C523B6" w:rsidP="00C523B6">
      <w:pPr>
        <w:spacing w:line="288" w:lineRule="auto"/>
        <w:jc w:val="both"/>
        <w:rPr>
          <w:szCs w:val="20"/>
          <w:lang w:val="sl-SI"/>
        </w:rPr>
      </w:pPr>
    </w:p>
    <w:p w14:paraId="3CBC5F0B" w14:textId="77777777" w:rsidR="00C523B6" w:rsidRPr="00C523B6" w:rsidRDefault="00C523B6" w:rsidP="00C523B6">
      <w:pPr>
        <w:spacing w:line="288" w:lineRule="auto"/>
        <w:jc w:val="both"/>
        <w:rPr>
          <w:szCs w:val="20"/>
          <w:lang w:val="sl-SI"/>
        </w:rPr>
      </w:pPr>
      <w:r w:rsidRPr="00C523B6">
        <w:rPr>
          <w:szCs w:val="20"/>
          <w:lang w:val="sl-SI"/>
        </w:rPr>
        <w:t>Odvetniki so na podlagi 17. člena ZOdv upravičeni do plačila za svoje delo in do povračila stroškov v zvezi z opravljenim delom. Ta plačila in povračila ureja Odvetniška tarifa (OT)</w:t>
      </w:r>
      <w:r w:rsidRPr="00C523B6">
        <w:rPr>
          <w:szCs w:val="20"/>
          <w:vertAlign w:val="superscript"/>
          <w:lang w:val="sl-SI"/>
        </w:rPr>
        <w:footnoteReference w:id="3"/>
      </w:r>
      <w:r w:rsidRPr="00C523B6">
        <w:rPr>
          <w:szCs w:val="20"/>
          <w:lang w:val="sl-SI"/>
        </w:rPr>
        <w:t>, ki jo na podlagi 19. člena ZOdv sprejema Odvetniška zbornica Slovenije (OZS) po predhodnem soglasju ministra, pristojnega za pravosodje.</w:t>
      </w:r>
    </w:p>
    <w:p w14:paraId="2196EBC2" w14:textId="77777777" w:rsidR="00C523B6" w:rsidRPr="00C523B6" w:rsidRDefault="00C523B6" w:rsidP="00C523B6">
      <w:pPr>
        <w:spacing w:line="288" w:lineRule="auto"/>
        <w:rPr>
          <w:szCs w:val="20"/>
          <w:lang w:val="sl-SI"/>
        </w:rPr>
      </w:pPr>
    </w:p>
    <w:p w14:paraId="35DF453F" w14:textId="74650393" w:rsidR="00C523B6" w:rsidRPr="00C523B6" w:rsidRDefault="007878B6" w:rsidP="00C523B6">
      <w:pPr>
        <w:spacing w:line="288" w:lineRule="auto"/>
        <w:jc w:val="both"/>
        <w:rPr>
          <w:szCs w:val="20"/>
          <w:lang w:val="sl-SI"/>
        </w:rPr>
      </w:pPr>
      <w:r>
        <w:rPr>
          <w:szCs w:val="20"/>
          <w:lang w:val="sl-SI"/>
        </w:rPr>
        <w:t>OT</w:t>
      </w:r>
      <w:r w:rsidR="00C523B6" w:rsidRPr="00C523B6">
        <w:rPr>
          <w:szCs w:val="20"/>
          <w:lang w:val="sl-SI"/>
        </w:rPr>
        <w:t xml:space="preserve"> določa način vrednotenja, obračunavanje in plačilo odvetniških storitev ter izdatkov, ki jih je stranka dolžna plačati odvetniku za izvršene odvetniške storitve. Razdeljena je v dva dela, splošni del, kjer so zbrana osnovna pravila, in posebni del, v katerem so navedene posamične storitve (npr. ugovor zoper obtožnico, tožba), ki jih odvetniki opravljajo in je njihova vrednost določena s številom točk. Posebni del odvetniške tarife je razdeljen na več poglavij, glede na vrsto zadeve (npr. kazenski postopek, pravdni postopek).</w:t>
      </w:r>
    </w:p>
    <w:p w14:paraId="51705E93" w14:textId="77777777" w:rsidR="00C523B6" w:rsidRPr="00C523B6" w:rsidRDefault="00C523B6" w:rsidP="00C523B6">
      <w:pPr>
        <w:spacing w:line="288" w:lineRule="auto"/>
        <w:jc w:val="both"/>
        <w:rPr>
          <w:szCs w:val="20"/>
          <w:lang w:val="sl-SI"/>
        </w:rPr>
      </w:pPr>
    </w:p>
    <w:p w14:paraId="5EE8FB54" w14:textId="77777777" w:rsidR="00C523B6" w:rsidRPr="00C523B6" w:rsidRDefault="00C523B6" w:rsidP="00C523B6">
      <w:pPr>
        <w:spacing w:line="288" w:lineRule="auto"/>
        <w:jc w:val="both"/>
        <w:rPr>
          <w:szCs w:val="20"/>
          <w:lang w:val="sl-SI"/>
        </w:rPr>
      </w:pPr>
      <w:r w:rsidRPr="00C523B6">
        <w:rPr>
          <w:szCs w:val="20"/>
          <w:lang w:val="sl-SI"/>
        </w:rPr>
        <w:t xml:space="preserve">Cena odvetniške storitve odraža vsoto točk posameznih opravljenih storitev, pomnoženih z vrednostjo točke. Vrednost odvetniške točke je leta 1995 znašala 66,50 SIT, leta 2000 90,00 SIT in leta 2003 je znašala 0,459 EUR oziroma 110 SIT. </w:t>
      </w:r>
    </w:p>
    <w:p w14:paraId="2AFE9BC2" w14:textId="77777777" w:rsidR="00C523B6" w:rsidRPr="00C523B6" w:rsidRDefault="00C523B6" w:rsidP="00C523B6">
      <w:pPr>
        <w:spacing w:line="288" w:lineRule="auto"/>
        <w:jc w:val="both"/>
        <w:rPr>
          <w:szCs w:val="20"/>
          <w:lang w:val="sl-SI"/>
        </w:rPr>
      </w:pPr>
    </w:p>
    <w:p w14:paraId="04AA3DF1" w14:textId="77777777" w:rsidR="00C523B6" w:rsidRPr="00C523B6" w:rsidRDefault="00C523B6" w:rsidP="00C523B6">
      <w:pPr>
        <w:spacing w:line="288" w:lineRule="auto"/>
        <w:jc w:val="both"/>
        <w:rPr>
          <w:szCs w:val="20"/>
          <w:lang w:val="sl-SI"/>
        </w:rPr>
      </w:pPr>
      <w:r w:rsidRPr="00C523B6">
        <w:rPr>
          <w:szCs w:val="20"/>
          <w:lang w:val="sl-SI"/>
        </w:rPr>
        <w:t xml:space="preserve">V skladu s Sklepom o </w:t>
      </w:r>
      <w:r w:rsidRPr="002A2D26">
        <w:rPr>
          <w:szCs w:val="20"/>
          <w:lang w:val="sl-SI"/>
        </w:rPr>
        <w:t>spremembi vrednosti točke</w:t>
      </w:r>
      <w:r w:rsidRPr="002A2D26">
        <w:rPr>
          <w:szCs w:val="20"/>
          <w:vertAlign w:val="superscript"/>
          <w:lang w:val="sl-SI"/>
        </w:rPr>
        <w:footnoteReference w:id="4"/>
      </w:r>
      <w:r w:rsidRPr="002A2D26">
        <w:rPr>
          <w:szCs w:val="20"/>
          <w:lang w:val="sl-SI"/>
        </w:rPr>
        <w:t xml:space="preserve"> vrednost odvetniške točke od 6. aprila 2019 znaša 0,60 EUR.</w:t>
      </w:r>
    </w:p>
    <w:p w14:paraId="1216FF93" w14:textId="77777777" w:rsidR="00C523B6" w:rsidRPr="00C523B6" w:rsidRDefault="00C523B6" w:rsidP="00C523B6">
      <w:pPr>
        <w:spacing w:line="288" w:lineRule="auto"/>
        <w:jc w:val="both"/>
        <w:rPr>
          <w:szCs w:val="20"/>
          <w:lang w:val="sl-SI"/>
        </w:rPr>
      </w:pPr>
    </w:p>
    <w:p w14:paraId="175766A6" w14:textId="77777777" w:rsidR="00C523B6" w:rsidRPr="00C523B6" w:rsidRDefault="00C523B6" w:rsidP="00C523B6">
      <w:pPr>
        <w:spacing w:line="288" w:lineRule="auto"/>
        <w:jc w:val="both"/>
        <w:rPr>
          <w:szCs w:val="20"/>
          <w:lang w:val="sl-SI"/>
        </w:rPr>
      </w:pPr>
      <w:r w:rsidRPr="00C523B6">
        <w:rPr>
          <w:szCs w:val="20"/>
          <w:lang w:val="sl-SI"/>
        </w:rPr>
        <w:t>Zakon o odvetniški tarifi (</w:t>
      </w:r>
      <w:proofErr w:type="spellStart"/>
      <w:r w:rsidRPr="00C523B6">
        <w:rPr>
          <w:szCs w:val="20"/>
          <w:lang w:val="sl-SI"/>
        </w:rPr>
        <w:t>ZOdvT</w:t>
      </w:r>
      <w:proofErr w:type="spellEnd"/>
      <w:r w:rsidRPr="00C523B6">
        <w:rPr>
          <w:szCs w:val="20"/>
          <w:lang w:val="sl-SI"/>
        </w:rPr>
        <w:t>)</w:t>
      </w:r>
      <w:r w:rsidRPr="00C523B6">
        <w:rPr>
          <w:szCs w:val="20"/>
          <w:vertAlign w:val="superscript"/>
          <w:lang w:val="sl-SI"/>
        </w:rPr>
        <w:footnoteReference w:id="5"/>
      </w:r>
      <w:r w:rsidRPr="00C523B6">
        <w:rPr>
          <w:szCs w:val="20"/>
          <w:lang w:val="sl-SI"/>
        </w:rPr>
        <w:t>, ki je začel veljati v začetku leta 2009 in bil še v istem letu z Zakonom o spremembah in dopolnitvah Zakona o odvetništvu (ZOdv-C)</w:t>
      </w:r>
      <w:r w:rsidRPr="00C523B6">
        <w:rPr>
          <w:szCs w:val="20"/>
          <w:vertAlign w:val="superscript"/>
          <w:lang w:val="sl-SI"/>
        </w:rPr>
        <w:footnoteReference w:id="6"/>
      </w:r>
      <w:r w:rsidRPr="00C523B6">
        <w:rPr>
          <w:szCs w:val="20"/>
          <w:lang w:val="sl-SI"/>
        </w:rPr>
        <w:t xml:space="preserve"> razveljavljen, je v nasprotju s staro Odvetniško tarifo ukinil odvetniško točko in odvetniško tarifo določal v evrskih zneskih. Način izračunavanja odvetniške tarife po </w:t>
      </w:r>
      <w:proofErr w:type="spellStart"/>
      <w:r w:rsidRPr="00C523B6">
        <w:rPr>
          <w:szCs w:val="20"/>
          <w:lang w:val="sl-SI"/>
        </w:rPr>
        <w:t>ZOdvT</w:t>
      </w:r>
      <w:proofErr w:type="spellEnd"/>
      <w:r w:rsidRPr="00C523B6">
        <w:rPr>
          <w:szCs w:val="20"/>
          <w:lang w:val="sl-SI"/>
        </w:rPr>
        <w:t xml:space="preserve"> je bil izključno odvisen od vrednosti </w:t>
      </w:r>
      <w:r w:rsidRPr="00C523B6">
        <w:rPr>
          <w:szCs w:val="20"/>
          <w:lang w:val="sl-SI"/>
        </w:rPr>
        <w:lastRenderedPageBreak/>
        <w:t>spornega predmeta in količnika, ki je bil določen za posamezno vrsto odvetniških opravil ter je določal plačilo ene nagrade za opravo določenega sklopa enakovrstnih storitev v isti zadevi, medtem ko je stara Odvetniška tarifa zaračunavala vsako odvetniško dejanje posebej – vsaka vloga posebej, vsak pristop na narok posebej in podobno.</w:t>
      </w:r>
    </w:p>
    <w:p w14:paraId="0F09A348" w14:textId="77777777" w:rsidR="00C523B6" w:rsidRPr="00C523B6" w:rsidRDefault="00C523B6" w:rsidP="00C523B6">
      <w:pPr>
        <w:spacing w:line="288" w:lineRule="auto"/>
        <w:jc w:val="both"/>
        <w:rPr>
          <w:szCs w:val="20"/>
          <w:lang w:val="sl-SI"/>
        </w:rPr>
      </w:pPr>
    </w:p>
    <w:p w14:paraId="7FC9C4BD" w14:textId="68F5F36E" w:rsidR="00C523B6" w:rsidRPr="00C523B6" w:rsidRDefault="00C523B6" w:rsidP="00C523B6">
      <w:pPr>
        <w:spacing w:line="288" w:lineRule="auto"/>
        <w:jc w:val="both"/>
        <w:rPr>
          <w:rFonts w:cs="Arial"/>
          <w:szCs w:val="20"/>
          <w:lang w:val="sl-SI"/>
        </w:rPr>
      </w:pPr>
      <w:r w:rsidRPr="00C523B6">
        <w:rPr>
          <w:szCs w:val="20"/>
          <w:lang w:val="sl-SI"/>
        </w:rPr>
        <w:t xml:space="preserve">Veljavna </w:t>
      </w:r>
      <w:r w:rsidR="007878B6">
        <w:rPr>
          <w:szCs w:val="20"/>
          <w:lang w:val="sl-SI"/>
        </w:rPr>
        <w:t>OT</w:t>
      </w:r>
      <w:r w:rsidRPr="00C523B6">
        <w:rPr>
          <w:szCs w:val="20"/>
          <w:lang w:val="sl-SI"/>
        </w:rPr>
        <w:t xml:space="preserve">, ki velja od 23. septembra 2014, je ponovno uvedla točkovni sistem zaračunavanja odvetniških stroškov. </w:t>
      </w:r>
      <w:r w:rsidRPr="00C523B6">
        <w:rPr>
          <w:rFonts w:cs="Arial"/>
          <w:szCs w:val="20"/>
          <w:lang w:val="sl-SI"/>
        </w:rPr>
        <w:t xml:space="preserve">Ena od osnovnih značilnosti veljavne </w:t>
      </w:r>
      <w:r w:rsidR="007878B6">
        <w:rPr>
          <w:rFonts w:cs="Arial"/>
          <w:szCs w:val="20"/>
          <w:lang w:val="sl-SI"/>
        </w:rPr>
        <w:t>OT</w:t>
      </w:r>
      <w:r w:rsidRPr="00C523B6">
        <w:rPr>
          <w:rFonts w:cs="Arial"/>
          <w:szCs w:val="20"/>
          <w:lang w:val="sl-SI"/>
        </w:rPr>
        <w:t xml:space="preserve"> je po zgledu Odvetniške tarife, ki je veljala pred 1. 1. 2009, tudi zaračunavanje vsakega odvetniškega dejanja posebej, medtem ko je </w:t>
      </w:r>
      <w:proofErr w:type="spellStart"/>
      <w:r w:rsidRPr="00C523B6">
        <w:rPr>
          <w:rFonts w:cs="Arial"/>
          <w:szCs w:val="20"/>
          <w:lang w:val="sl-SI"/>
        </w:rPr>
        <w:t>ZOdvT</w:t>
      </w:r>
      <w:proofErr w:type="spellEnd"/>
      <w:r w:rsidRPr="00C523B6">
        <w:rPr>
          <w:rFonts w:cs="Arial"/>
          <w:szCs w:val="20"/>
          <w:lang w:val="sl-SI"/>
        </w:rPr>
        <w:t xml:space="preserve"> določal plačilo ene nagrade za opravo določenega sklopa enakovrstnih storitev v isti zadevi. </w:t>
      </w:r>
    </w:p>
    <w:p w14:paraId="3A1806E3" w14:textId="77777777" w:rsidR="00397CBB" w:rsidRDefault="00397CBB" w:rsidP="00C523B6">
      <w:pPr>
        <w:spacing w:line="288" w:lineRule="auto"/>
        <w:jc w:val="both"/>
        <w:rPr>
          <w:rFonts w:cs="Arial"/>
          <w:szCs w:val="20"/>
          <w:lang w:val="sl-SI"/>
        </w:rPr>
      </w:pPr>
    </w:p>
    <w:p w14:paraId="28DC8E4E" w14:textId="3B0496C0" w:rsidR="00C523B6" w:rsidRPr="00C523B6" w:rsidRDefault="00C523B6" w:rsidP="00C523B6">
      <w:pPr>
        <w:spacing w:line="288" w:lineRule="auto"/>
        <w:jc w:val="both"/>
        <w:rPr>
          <w:rFonts w:cs="Arial"/>
          <w:szCs w:val="20"/>
          <w:lang w:val="sl-SI"/>
        </w:rPr>
      </w:pPr>
      <w:r w:rsidRPr="00C523B6">
        <w:rPr>
          <w:rFonts w:cs="Arial"/>
          <w:szCs w:val="20"/>
          <w:lang w:val="sl-SI"/>
        </w:rPr>
        <w:t>Plačilo za delo odvetnikov, ko ti delujejo v okviru obveznega sistema zastopanja po uradni dolžnosti v kazenskih postopkih, zastopajo socialno šibke stranke na podlagi Zakona o brezplačni pravni pomoči</w:t>
      </w:r>
      <w:r w:rsidRPr="00C523B6">
        <w:rPr>
          <w:rFonts w:cs="Arial"/>
          <w:szCs w:val="20"/>
          <w:vertAlign w:val="superscript"/>
          <w:lang w:val="sl-SI"/>
        </w:rPr>
        <w:footnoteReference w:id="7"/>
      </w:r>
      <w:r w:rsidRPr="00C523B6">
        <w:rPr>
          <w:rFonts w:cs="Arial"/>
          <w:szCs w:val="20"/>
          <w:lang w:val="sl-SI"/>
        </w:rPr>
        <w:t xml:space="preserve"> (ZBPP) ter zastopajo osebe z motnjami v duševnem zdravju v primeru prisilne hospitalizacije na podlagi Zakona o duševnem zdravju</w:t>
      </w:r>
      <w:r w:rsidRPr="00C523B6">
        <w:rPr>
          <w:rFonts w:cs="Arial"/>
          <w:szCs w:val="20"/>
          <w:vertAlign w:val="superscript"/>
          <w:lang w:val="sl-SI"/>
        </w:rPr>
        <w:footnoteReference w:id="8"/>
      </w:r>
      <w:r w:rsidRPr="00C523B6">
        <w:rPr>
          <w:rFonts w:cs="Arial"/>
          <w:szCs w:val="20"/>
          <w:lang w:val="sl-SI"/>
        </w:rPr>
        <w:t xml:space="preserve"> (</w:t>
      </w:r>
      <w:proofErr w:type="spellStart"/>
      <w:r w:rsidRPr="00C523B6">
        <w:rPr>
          <w:rFonts w:cs="Arial"/>
          <w:szCs w:val="20"/>
          <w:lang w:val="sl-SI"/>
        </w:rPr>
        <w:t>ZDZdr</w:t>
      </w:r>
      <w:proofErr w:type="spellEnd"/>
      <w:r w:rsidRPr="00C523B6">
        <w:rPr>
          <w:rFonts w:cs="Arial"/>
          <w:szCs w:val="20"/>
          <w:lang w:val="sl-SI"/>
        </w:rPr>
        <w:t>), zagotavlja država. V teh primerih odvetniki opravljajo naloge, ki iz Ustave izhajajo kot pozitivne obveznosti države in ki jih država tudi v celoti financira, hkrati pa si takemu odvetniku ni potrebno prizadevati za pridobivanje strank ter biti v potencialni negotovosti glede plačila in biti podvržen konkurenci, torej ne gre za opravljanje storitev na trgu.</w:t>
      </w:r>
    </w:p>
    <w:p w14:paraId="304C1F0D" w14:textId="77777777" w:rsidR="00C523B6" w:rsidRPr="00C523B6" w:rsidRDefault="00C523B6" w:rsidP="00C523B6">
      <w:pPr>
        <w:spacing w:line="288" w:lineRule="auto"/>
        <w:jc w:val="both"/>
        <w:rPr>
          <w:rFonts w:cs="Arial"/>
          <w:szCs w:val="20"/>
          <w:lang w:val="sl-SI"/>
        </w:rPr>
      </w:pPr>
    </w:p>
    <w:p w14:paraId="735011F5" w14:textId="4808A5FC" w:rsidR="00C523B6" w:rsidRPr="00C523B6" w:rsidRDefault="00C523B6" w:rsidP="00C523B6">
      <w:pPr>
        <w:spacing w:line="288" w:lineRule="auto"/>
        <w:jc w:val="both"/>
        <w:rPr>
          <w:rFonts w:cs="Arial"/>
          <w:szCs w:val="20"/>
          <w:lang w:val="sl-SI"/>
        </w:rPr>
      </w:pPr>
      <w:r w:rsidRPr="00C523B6">
        <w:rPr>
          <w:rFonts w:cs="Arial"/>
          <w:szCs w:val="20"/>
          <w:lang w:val="sl-SI"/>
        </w:rPr>
        <w:t>Zakon o dopolnitvah Zakona o odvetništvu (ZOdv-D)</w:t>
      </w:r>
      <w:r w:rsidRPr="00C523B6">
        <w:rPr>
          <w:rFonts w:cs="Arial"/>
          <w:szCs w:val="20"/>
          <w:vertAlign w:val="superscript"/>
          <w:lang w:val="sl-SI"/>
        </w:rPr>
        <w:footnoteReference w:id="9"/>
      </w:r>
      <w:r w:rsidRPr="00C523B6">
        <w:rPr>
          <w:rFonts w:cs="Arial"/>
          <w:szCs w:val="20"/>
          <w:lang w:val="sl-SI"/>
        </w:rPr>
        <w:t xml:space="preserve"> je izdatke državnega proračuna za storitve odvetnikov, ko ti delujejo v okviru obveznega sistema zastopanja po uradni dolžnosti in v okviru zagotavljanja brezplačne pravne pomoči (BPP), omejil. </w:t>
      </w:r>
    </w:p>
    <w:p w14:paraId="61CDD4D8" w14:textId="77777777" w:rsidR="00C523B6" w:rsidRPr="00C523B6" w:rsidRDefault="00C523B6" w:rsidP="00C523B6">
      <w:pPr>
        <w:spacing w:line="288" w:lineRule="auto"/>
        <w:jc w:val="both"/>
        <w:rPr>
          <w:rFonts w:cs="Arial"/>
          <w:szCs w:val="20"/>
          <w:lang w:val="sl-SI"/>
        </w:rPr>
      </w:pPr>
    </w:p>
    <w:p w14:paraId="306B5197" w14:textId="55E20C8E" w:rsidR="00C523B6" w:rsidRDefault="00C523B6" w:rsidP="00C523B6">
      <w:pPr>
        <w:spacing w:line="288" w:lineRule="auto"/>
        <w:jc w:val="both"/>
        <w:rPr>
          <w:rFonts w:cs="Arial"/>
          <w:noProof/>
          <w:szCs w:val="20"/>
          <w:lang w:val="sl-SI" w:eastAsia="sl-SI"/>
        </w:rPr>
      </w:pPr>
      <w:r w:rsidRPr="00C523B6">
        <w:rPr>
          <w:rFonts w:cs="Arial"/>
          <w:szCs w:val="20"/>
          <w:lang w:val="sl-SI"/>
        </w:rPr>
        <w:t xml:space="preserve">Veljavna določba petega odstavka 17. člena loči položaj, ko odvetniki delujejo na trgu ter prosto iščejo in sprejemajo stranke, od položaja, ko delujejo v okviru obveznega sistema zastopanja po uradni dolžnosti v kazenskih postopkih, ko zastopajo osebe z motnjami v duševnem zdravju v primeru prisilne hospitalizacije na podlagi </w:t>
      </w:r>
      <w:proofErr w:type="spellStart"/>
      <w:r w:rsidRPr="00C523B6">
        <w:rPr>
          <w:rFonts w:cs="Arial"/>
          <w:szCs w:val="20"/>
          <w:lang w:val="sl-SI"/>
        </w:rPr>
        <w:t>ZDZdr</w:t>
      </w:r>
      <w:proofErr w:type="spellEnd"/>
      <w:r w:rsidRPr="00C523B6">
        <w:rPr>
          <w:rFonts w:cs="Arial"/>
          <w:szCs w:val="20"/>
          <w:lang w:val="sl-SI"/>
        </w:rPr>
        <w:t xml:space="preserve"> in v okviru obveznega sistema zagotavljanja brezplačne pravne pomoči. V teh primerih odvetniki opravljajo naloge, ki iz Ustave izhajajo kot pozitivne obveznosti države in ki jih država tudi v celoti financira, hkrati pa si takemu odvetniku ni potrebno prizadevati za pridobitev strank ter biti v potencialni negotovosti glede plačila. </w:t>
      </w:r>
      <w:r w:rsidRPr="00C523B6">
        <w:rPr>
          <w:rFonts w:cs="Arial"/>
          <w:noProof/>
          <w:szCs w:val="20"/>
          <w:lang w:val="sl-SI" w:eastAsia="sl-SI"/>
        </w:rPr>
        <w:t>Razlog za določitev nižjega plačila je bil pojasnjen tudi v obrazložitvi 1. člena ZOdv-D</w:t>
      </w:r>
      <w:r w:rsidRPr="00C523B6">
        <w:rPr>
          <w:rFonts w:cs="Arial"/>
          <w:noProof/>
          <w:szCs w:val="20"/>
          <w:vertAlign w:val="superscript"/>
          <w:lang w:val="sl-SI" w:eastAsia="sl-SI"/>
        </w:rPr>
        <w:footnoteReference w:id="10"/>
      </w:r>
      <w:r w:rsidRPr="00C523B6">
        <w:rPr>
          <w:rFonts w:cs="Arial"/>
          <w:noProof/>
          <w:szCs w:val="20"/>
          <w:lang w:val="sl-SI" w:eastAsia="sl-SI"/>
        </w:rPr>
        <w:t xml:space="preserve">. </w:t>
      </w:r>
      <w:r w:rsidRPr="008A1D9E">
        <w:rPr>
          <w:rFonts w:cs="Arial"/>
          <w:noProof/>
          <w:szCs w:val="20"/>
          <w:lang w:val="sl-SI" w:eastAsia="sl-SI"/>
        </w:rPr>
        <w:t xml:space="preserve">Nižja plačila za odvetnike, ki opravljajo storitve pravne pomoči in zastopanja po uradni dolžnosti, je zakonodajalec določil zaradi omejitve javnofinančnih učinkov </w:t>
      </w:r>
      <w:r w:rsidR="007878B6">
        <w:rPr>
          <w:rFonts w:cs="Arial"/>
          <w:noProof/>
          <w:szCs w:val="20"/>
          <w:lang w:val="sl-SI" w:eastAsia="sl-SI"/>
        </w:rPr>
        <w:t>OT</w:t>
      </w:r>
      <w:r w:rsidRPr="008A1D9E">
        <w:rPr>
          <w:rFonts w:cs="Arial"/>
          <w:noProof/>
          <w:szCs w:val="20"/>
          <w:lang w:val="sl-SI" w:eastAsia="sl-SI"/>
        </w:rPr>
        <w:t>, po kateri so postavljeni in dodeljeni odvetniki drugače kot po prejšnji Odvetniški tarifi upravičeni do enakih plačil odvetniških storitev kot odvetniki, ki delujejo na trgu in prosto iščejo stranke, ter zaradi nujnih varčevalnih ukrepov države.</w:t>
      </w:r>
    </w:p>
    <w:p w14:paraId="0F33D90F" w14:textId="531AC587" w:rsidR="005B75D2" w:rsidRDefault="005B75D2" w:rsidP="00C523B6">
      <w:pPr>
        <w:spacing w:line="288" w:lineRule="auto"/>
        <w:jc w:val="both"/>
        <w:rPr>
          <w:rFonts w:cs="Arial"/>
          <w:noProof/>
          <w:szCs w:val="20"/>
          <w:lang w:val="sl-SI" w:eastAsia="sl-SI"/>
        </w:rPr>
      </w:pPr>
    </w:p>
    <w:p w14:paraId="4518A4E8" w14:textId="3B2473D0" w:rsidR="005B75D2" w:rsidRPr="00C523B6" w:rsidRDefault="005B75D2" w:rsidP="002A2D26">
      <w:pPr>
        <w:spacing w:line="288" w:lineRule="auto"/>
        <w:jc w:val="both"/>
        <w:rPr>
          <w:rFonts w:cs="Arial"/>
          <w:noProof/>
          <w:szCs w:val="20"/>
          <w:lang w:val="sl-SI" w:eastAsia="sl-SI"/>
        </w:rPr>
      </w:pPr>
      <w:r w:rsidRPr="005B75D2">
        <w:rPr>
          <w:rFonts w:cs="Arial"/>
          <w:noProof/>
          <w:szCs w:val="20"/>
          <w:lang w:val="sl-SI" w:eastAsia="sl-SI"/>
        </w:rPr>
        <w:t xml:space="preserve">Regulacija cen proizvodov ali storitev na trgu je oblika državne intervencije, ki mora služiti jasno definiranemu javnemu interesu, zato se v sodobnih tržnih ekonomijah uporablja v posebnih primerih. Takšna posebnost mora biti posebej utemeljena s širšim javnim interesom, </w:t>
      </w:r>
      <w:r w:rsidRPr="005B75D2">
        <w:rPr>
          <w:rFonts w:cs="Arial"/>
          <w:noProof/>
          <w:szCs w:val="20"/>
          <w:lang w:val="sl-SI" w:eastAsia="sl-SI"/>
        </w:rPr>
        <w:lastRenderedPageBreak/>
        <w:t>vzdrževanjem visokih strokovnih standardov ali s posebnostmi tržne strukture, ki bi sicer preveč omejevale učinkovito delovanje zadevnega trga.</w:t>
      </w:r>
    </w:p>
    <w:p w14:paraId="2025CFA5" w14:textId="77777777" w:rsidR="00C523B6" w:rsidRPr="00C523B6" w:rsidRDefault="00C523B6" w:rsidP="00C523B6">
      <w:pPr>
        <w:suppressAutoHyphens/>
        <w:overflowPunct w:val="0"/>
        <w:autoSpaceDE w:val="0"/>
        <w:autoSpaceDN w:val="0"/>
        <w:adjustRightInd w:val="0"/>
        <w:spacing w:line="288" w:lineRule="auto"/>
        <w:jc w:val="both"/>
        <w:textAlignment w:val="baseline"/>
        <w:rPr>
          <w:rFonts w:cs="Arial"/>
          <w:noProof/>
          <w:szCs w:val="20"/>
          <w:lang w:val="sl-SI" w:eastAsia="sl-SI"/>
        </w:rPr>
      </w:pPr>
    </w:p>
    <w:p w14:paraId="659BB2D9" w14:textId="77777777" w:rsidR="00C523B6" w:rsidRPr="00C523B6" w:rsidRDefault="00C523B6" w:rsidP="00C523B6">
      <w:pPr>
        <w:suppressAutoHyphens/>
        <w:overflowPunct w:val="0"/>
        <w:autoSpaceDE w:val="0"/>
        <w:autoSpaceDN w:val="0"/>
        <w:adjustRightInd w:val="0"/>
        <w:spacing w:line="288" w:lineRule="auto"/>
        <w:jc w:val="both"/>
        <w:textAlignment w:val="baseline"/>
        <w:rPr>
          <w:rFonts w:cs="Arial"/>
          <w:noProof/>
          <w:szCs w:val="20"/>
          <w:lang w:val="sl-SI" w:eastAsia="sl-SI"/>
        </w:rPr>
      </w:pPr>
      <w:r w:rsidRPr="00C523B6">
        <w:rPr>
          <w:rFonts w:cs="Arial"/>
          <w:noProof/>
          <w:szCs w:val="20"/>
          <w:lang w:val="sl-SI" w:eastAsia="sl-SI"/>
        </w:rPr>
        <w:t>Tudi v skladu z odločbo Ustavnega sodišča Republike Slovenije</w:t>
      </w:r>
      <w:r w:rsidRPr="00C523B6">
        <w:rPr>
          <w:rFonts w:cs="Arial"/>
          <w:noProof/>
          <w:szCs w:val="20"/>
          <w:vertAlign w:val="superscript"/>
          <w:lang w:val="sl-SI" w:eastAsia="sl-SI"/>
        </w:rPr>
        <w:footnoteReference w:id="11"/>
      </w:r>
      <w:r w:rsidRPr="00C523B6">
        <w:rPr>
          <w:rFonts w:cs="Arial"/>
          <w:noProof/>
          <w:szCs w:val="20"/>
          <w:lang w:val="sl-SI" w:eastAsia="sl-SI"/>
        </w:rPr>
        <w:t xml:space="preserve"> je treba z vidika svobodne gospodarske pobude iz prvega odstavka 74. člena Ustave Republike Slovenije ločiti položaj, ko odvetniki delujejo na trgu ter prosto iščejo in sprejemajo stranke, od položaja, ko delujejo v okviru obveznega sistema zastopanja po uradni dolžnosti v kazenskih postopkih in v okviru obveznega sistema zagotavljanja brezplačne pravne pomoči. V teh primerih odvetniki opravljajo naloge, ki iz Ustave izhajajo kot pozitivne obveznosti države in ki jih država tudi v celoti financira. V tem delu odvetniki opravljajo dolžnosti države, po njenem pooblastilu in ob plačilu iz državnih sredstev, zato v tem delu določanje cen odvetniških storitev ne more biti v neskladju s prvim odstavkom 74. člena Ustave RS. </w:t>
      </w:r>
    </w:p>
    <w:p w14:paraId="21291ABB" w14:textId="77777777" w:rsidR="00C523B6" w:rsidRPr="00C523B6" w:rsidRDefault="00C523B6" w:rsidP="00C523B6">
      <w:pPr>
        <w:spacing w:line="288" w:lineRule="auto"/>
        <w:jc w:val="both"/>
        <w:rPr>
          <w:rFonts w:cs="Arial"/>
          <w:noProof/>
          <w:szCs w:val="20"/>
          <w:lang w:val="sl-SI" w:eastAsia="sl-SI"/>
        </w:rPr>
      </w:pPr>
    </w:p>
    <w:p w14:paraId="40F340FD" w14:textId="27ABC9CA" w:rsidR="00C523B6" w:rsidRPr="00C523B6" w:rsidRDefault="00C523B6" w:rsidP="00C523B6">
      <w:pPr>
        <w:spacing w:line="288" w:lineRule="auto"/>
        <w:jc w:val="both"/>
        <w:rPr>
          <w:rFonts w:cs="Arial"/>
          <w:noProof/>
          <w:szCs w:val="20"/>
          <w:lang w:val="sl-SI" w:eastAsia="sl-SI"/>
        </w:rPr>
      </w:pPr>
      <w:r w:rsidRPr="00C523B6">
        <w:rPr>
          <w:rFonts w:cs="Arial"/>
          <w:noProof/>
          <w:szCs w:val="20"/>
          <w:lang w:val="sl-SI" w:eastAsia="sl-SI"/>
        </w:rPr>
        <w:t>ZBPP v šestem odstavku 30. člena določa, da je odvetnik, ki je izvajalec BPP, upravičen do nagrade in do povračila stroškov v zvezi z opravljenim delom v višini, izračunani po OT, in v obsegu dodeljene BPP. Glede na to, da je bila OT sprejeta na podlagi ZOdv, je pri odmeri nagrade in izdatkov odvetnika treba upoštevati tudi ZOdv. Peti odstavek 17. člena ZOdv določa, da je odvetnik, ki izvaja storitve BPP, upravičen do plačila za svoje delo v višini polovice zneska, ki bi mu pripadal po odvetniški tarifi. Glede na to, da dva različna zakona isto zadevo urejata različno, bi bilo lahko sporno, katero določbo je v tem primeru treba upoštevati. Vendar je Vrhovno sodišče o tem že odločilo in navedlo, da je po pravilu lex posterior derogat legi priori treba uporabiti določbo petega odstavka 17. člena ZOdv, ki je začela veljati pozneje</w:t>
      </w:r>
      <w:r w:rsidRPr="00C523B6">
        <w:rPr>
          <w:rFonts w:cs="Arial"/>
          <w:noProof/>
          <w:szCs w:val="20"/>
          <w:vertAlign w:val="superscript"/>
          <w:lang w:val="sl-SI" w:eastAsia="sl-SI"/>
        </w:rPr>
        <w:footnoteReference w:id="12"/>
      </w:r>
      <w:r w:rsidR="007878B6">
        <w:rPr>
          <w:rFonts w:cs="Arial"/>
          <w:noProof/>
          <w:szCs w:val="20"/>
          <w:lang w:val="sl-SI" w:eastAsia="sl-SI"/>
        </w:rPr>
        <w:t xml:space="preserve"> (</w:t>
      </w:r>
      <w:r w:rsidRPr="00C523B6">
        <w:rPr>
          <w:rFonts w:cs="Arial"/>
          <w:noProof/>
          <w:szCs w:val="20"/>
          <w:lang w:val="sl-SI" w:eastAsia="sl-SI"/>
        </w:rPr>
        <w:t>povzeto iz članka Petra Janželj, Problemi priglasitve in odmere stroškov pooblaščencev po ZBPP, revija Odvetnik, št. 96/2020)</w:t>
      </w:r>
      <w:r w:rsidR="007878B6">
        <w:rPr>
          <w:rFonts w:cs="Arial"/>
          <w:noProof/>
          <w:szCs w:val="20"/>
          <w:lang w:val="sl-SI" w:eastAsia="sl-SI"/>
        </w:rPr>
        <w:t>.</w:t>
      </w:r>
    </w:p>
    <w:p w14:paraId="4F110792" w14:textId="77777777" w:rsidR="00C523B6" w:rsidRPr="00C523B6" w:rsidRDefault="00C523B6" w:rsidP="00C523B6">
      <w:pPr>
        <w:spacing w:line="288" w:lineRule="auto"/>
        <w:jc w:val="both"/>
        <w:rPr>
          <w:rFonts w:cs="Arial"/>
          <w:szCs w:val="20"/>
          <w:lang w:val="sl-SI"/>
        </w:rPr>
      </w:pPr>
    </w:p>
    <w:p w14:paraId="7E3C570B" w14:textId="55B76D52" w:rsidR="00C523B6" w:rsidRDefault="005B6348" w:rsidP="00C523B6">
      <w:pPr>
        <w:spacing w:line="288" w:lineRule="auto"/>
        <w:jc w:val="both"/>
        <w:rPr>
          <w:rFonts w:cs="Arial"/>
          <w:szCs w:val="20"/>
          <w:lang w:val="sl-SI"/>
        </w:rPr>
      </w:pPr>
      <w:r w:rsidRPr="005B6348">
        <w:rPr>
          <w:rFonts w:cs="Arial"/>
          <w:szCs w:val="20"/>
          <w:lang w:val="sl-SI"/>
        </w:rPr>
        <w:t>Razvoj odvetništva je vedno smiselno analizirati v okviru pravosodnega okvirja, v katerem delujejo odvetniki.</w:t>
      </w:r>
      <w:r>
        <w:rPr>
          <w:rFonts w:cs="Arial"/>
          <w:szCs w:val="20"/>
          <w:lang w:val="sl-SI"/>
        </w:rPr>
        <w:t xml:space="preserve"> </w:t>
      </w:r>
      <w:r w:rsidR="00C523B6" w:rsidRPr="00C523B6">
        <w:rPr>
          <w:rFonts w:cs="Arial"/>
          <w:szCs w:val="20"/>
          <w:lang w:val="sl-SI"/>
        </w:rPr>
        <w:t>Odvetniška zbornica Slovenije opozarja na vedno bolj zaskrbljujoč položaj odvetništva v Republiki Sloveniji</w:t>
      </w:r>
      <w:r w:rsidR="00C523B6" w:rsidRPr="00582691">
        <w:rPr>
          <w:rFonts w:cs="Arial"/>
          <w:szCs w:val="20"/>
          <w:lang w:val="sl-SI"/>
        </w:rPr>
        <w:t xml:space="preserve">. V okviru raziskovalnega projekta priprave ekonomske študije in ocene finančnih posledic sprejema novega Zakona o odvetništvu, ki so ga avtorji izvedli za </w:t>
      </w:r>
      <w:r w:rsidR="007878B6">
        <w:rPr>
          <w:rFonts w:cs="Arial"/>
          <w:szCs w:val="20"/>
          <w:lang w:val="sl-SI"/>
        </w:rPr>
        <w:t>OZS</w:t>
      </w:r>
      <w:r w:rsidR="00C523B6" w:rsidRPr="00582691">
        <w:rPr>
          <w:rFonts w:cs="Arial"/>
          <w:szCs w:val="20"/>
          <w:lang w:val="sl-SI"/>
        </w:rPr>
        <w:t xml:space="preserve">, je bila izdana tudi knjiga z naslovom </w:t>
      </w:r>
      <w:r w:rsidR="00C523B6" w:rsidRPr="00C523B6">
        <w:rPr>
          <w:rFonts w:cs="Arial"/>
          <w:szCs w:val="20"/>
          <w:lang w:val="sl-SI"/>
        </w:rPr>
        <w:t>Odvetništvo in odvetniška tarifa v Sloveniji</w:t>
      </w:r>
      <w:r w:rsidR="0074197F">
        <w:rPr>
          <w:rStyle w:val="Sprotnaopomba-sklic"/>
          <w:rFonts w:cs="Arial"/>
          <w:szCs w:val="20"/>
          <w:lang w:val="sl-SI"/>
        </w:rPr>
        <w:footnoteReference w:id="13"/>
      </w:r>
      <w:r w:rsidR="00C523B6" w:rsidRPr="00C523B6">
        <w:rPr>
          <w:rFonts w:cs="Arial"/>
          <w:szCs w:val="20"/>
          <w:lang w:val="sl-SI"/>
        </w:rPr>
        <w:t>, v kateri avtorji</w:t>
      </w:r>
      <w:r w:rsidR="00C523B6">
        <w:rPr>
          <w:rFonts w:cs="Arial"/>
          <w:szCs w:val="20"/>
          <w:lang w:val="sl-SI"/>
        </w:rPr>
        <w:t xml:space="preserve"> dr. Boštjan Brezovnik, dr. Žan Jan Oplotnik ter dr. Franjo Mlinarič na empiričnih primerih argumentirajo</w:t>
      </w:r>
      <w:r w:rsidR="00C523B6" w:rsidRPr="00C523B6">
        <w:rPr>
          <w:rFonts w:cs="Arial"/>
          <w:szCs w:val="20"/>
          <w:lang w:val="sl-SI"/>
        </w:rPr>
        <w:t>, da obstoječa odvetniška tarifa v Sloveniji neupravičeno izčrpava manjše odvetniške pisarne, ki zagotavljajo učinkovito pokritost z mrežo odvetniških storitev za prebivalstvo in manjša podjetja. S tem je ogrožena tudi ekonomska samostojno in neodvisnost odvetniških pisarn ter nedopustno omejena pravica do učinkovitega sodnega varstva za tiste stranke, ki so v postopku uspešne.</w:t>
      </w:r>
    </w:p>
    <w:p w14:paraId="3098DFFE" w14:textId="77777777" w:rsidR="00582691" w:rsidRDefault="00582691" w:rsidP="00C523B6">
      <w:pPr>
        <w:spacing w:line="288" w:lineRule="auto"/>
        <w:jc w:val="both"/>
        <w:rPr>
          <w:rFonts w:cs="Arial"/>
          <w:szCs w:val="20"/>
          <w:lang w:val="sl-SI"/>
        </w:rPr>
      </w:pPr>
    </w:p>
    <w:p w14:paraId="3EB4F113" w14:textId="430505A5" w:rsidR="00582691" w:rsidRDefault="00582691" w:rsidP="00582691">
      <w:pPr>
        <w:spacing w:line="288" w:lineRule="auto"/>
        <w:jc w:val="both"/>
        <w:rPr>
          <w:rFonts w:cs="Arial"/>
          <w:lang w:val="sl-SI"/>
        </w:rPr>
      </w:pPr>
      <w:r w:rsidRPr="00582691">
        <w:rPr>
          <w:rFonts w:cs="Arial"/>
          <w:lang w:val="sl-SI"/>
        </w:rPr>
        <w:t xml:space="preserve">Izsledki ekonomske študije navajajo, da </w:t>
      </w:r>
      <w:r>
        <w:rPr>
          <w:rFonts w:cs="Arial"/>
          <w:lang w:val="sl-SI"/>
        </w:rPr>
        <w:t>ZOdv</w:t>
      </w:r>
      <w:r w:rsidRPr="00582691">
        <w:rPr>
          <w:rFonts w:cs="Arial"/>
          <w:lang w:val="sl-SI"/>
        </w:rPr>
        <w:t xml:space="preserve"> trenutno ne ponuja primernih vzvodov za regulacijo odvetništva, kar naj bi se kazalo v izrazito negativnih trendih poslovanja odvetniških družb. Kumulacija negativnih učinkov neupravičenega oviranja prilagoditev cen na nivo poštene tržne cene odvetniškega dela naj bi se izrazito pokazala po letu 2004. Analiza celotne populacije </w:t>
      </w:r>
      <w:r w:rsidRPr="00582691">
        <w:rPr>
          <w:rFonts w:cs="Arial"/>
          <w:lang w:val="sl-SI"/>
        </w:rPr>
        <w:lastRenderedPageBreak/>
        <w:t xml:space="preserve">segmentirane po doseženi neto profitni marži (negativna, nizka (0-10%), srednja (10-30%) ter visoka (nad 30%)), je pokazala izrazit porast deleža odvetniških pisarn, ki so poslovala z negativno ali nizko neto profitno maržo. Tako je do leta 2004 je izkazovalo izgube okoli 3% odvetniških pisarn, nizko neto profitno maržo okoli 10% odvetnikov, prevladovala pa je srednja marža (blizu 40% odvetnikov) ter visoka (okoli 50% odvetnikov). Od leta 2004 do 2014 pa se poslovanje z izgubo skoraj potroji, medtem ko se delež odvetniških pisarn z nizko neto profitno maržo skoraj podvoji. Vzorec najbolj ekonomsko občutljivih odvetniških pisarn s prometom pod 50.000 EUR pokaže še nekoliko slabše rezultate, saj delež odvetnikov z negativnim poslovnim izidom narašča že od leta 1999, do 2014 pa se je povečal za skoraj 5 krat. Tako najbolj ogroženi skupini odvetnikov (s prometom do 50.000 EUR) skupaj predstavljata že skoraj 30% odvetniških pisarn. Rezultati pa se dodatno poslabšajo, če iz vzorca izvzamemo večje regionalne centre kot so: Ljubljana, Koper, Nova Gorica in Celje. </w:t>
      </w:r>
    </w:p>
    <w:p w14:paraId="3684390A" w14:textId="77777777" w:rsidR="00582691" w:rsidRPr="00582691" w:rsidRDefault="00582691" w:rsidP="00582691">
      <w:pPr>
        <w:spacing w:line="288" w:lineRule="auto"/>
        <w:jc w:val="both"/>
        <w:rPr>
          <w:rFonts w:cs="Arial"/>
          <w:lang w:val="sl-SI"/>
        </w:rPr>
      </w:pPr>
    </w:p>
    <w:p w14:paraId="3E913D45" w14:textId="73D5DCC6" w:rsidR="00582691" w:rsidRDefault="00582691" w:rsidP="00582691">
      <w:pPr>
        <w:spacing w:line="288" w:lineRule="auto"/>
        <w:jc w:val="both"/>
        <w:rPr>
          <w:rFonts w:cs="Arial"/>
          <w:lang w:val="sl-SI"/>
        </w:rPr>
      </w:pPr>
      <w:r w:rsidRPr="00582691">
        <w:rPr>
          <w:rFonts w:cs="Arial"/>
          <w:lang w:val="sl-SI"/>
        </w:rPr>
        <w:t>Navajajo, da je najti pravo ravnotežje med težnjami po deregulaciji na eni ter upoštevanju specifične vloge odvetništva na drugi strani. Ne gre torej pozabiti na dejstvo, da je učinkovit sistem pravosodja v javnem interesu, odvetnik pa je eden od ključnih igralcev, ki zagotavlja dosego tega legitimnega cilja pravne ureditve – nazor, ki sega v samo jedro kontinentalno pravne tradicije in misli o ustroju pravne države.</w:t>
      </w:r>
    </w:p>
    <w:p w14:paraId="6E839F66" w14:textId="77777777" w:rsidR="00582691" w:rsidRPr="00582691" w:rsidRDefault="00582691" w:rsidP="00582691">
      <w:pPr>
        <w:spacing w:line="288" w:lineRule="auto"/>
        <w:jc w:val="both"/>
        <w:rPr>
          <w:rFonts w:cs="Arial"/>
          <w:lang w:val="sl-SI"/>
        </w:rPr>
      </w:pPr>
    </w:p>
    <w:p w14:paraId="64E851F6" w14:textId="77777777" w:rsidR="00582691" w:rsidRPr="00582691" w:rsidRDefault="00582691" w:rsidP="00582691">
      <w:pPr>
        <w:spacing w:line="288" w:lineRule="auto"/>
        <w:jc w:val="both"/>
        <w:rPr>
          <w:rFonts w:cs="Arial"/>
          <w:lang w:val="sl-SI"/>
        </w:rPr>
      </w:pPr>
      <w:r w:rsidRPr="00582691">
        <w:rPr>
          <w:rFonts w:cs="Arial"/>
          <w:lang w:val="sl-SI"/>
        </w:rPr>
        <w:t>Ob uporabi izsledkov ekonomske analize prava je treba upoštevati, da je odvetništvo institucija, katere kvalitetne in javnosti široko dostopne storitve so v interesu vseh nas. Omejevanje odvetnikove svobode opravljanja poklica je zato na mestu, vendar mora zato biti opravljeno v skladu z načelom sorazmernosti. Zakonodajalec je zato primoran vzpostaviti primerno ravnovesje med pravicami posameznika na eni ter javnim interesom na drugi strani.</w:t>
      </w:r>
    </w:p>
    <w:p w14:paraId="1047196D" w14:textId="77777777" w:rsidR="00582691" w:rsidRPr="00C523B6" w:rsidRDefault="00582691" w:rsidP="00C523B6">
      <w:pPr>
        <w:spacing w:line="288" w:lineRule="auto"/>
        <w:jc w:val="both"/>
        <w:rPr>
          <w:rFonts w:cs="Arial"/>
          <w:szCs w:val="20"/>
          <w:lang w:val="sl-SI"/>
        </w:rPr>
      </w:pPr>
    </w:p>
    <w:p w14:paraId="2FC58658" w14:textId="0D99E2D1" w:rsidR="00C523B6" w:rsidRPr="00C523B6" w:rsidRDefault="00C523B6" w:rsidP="00C523B6">
      <w:pPr>
        <w:spacing w:line="288" w:lineRule="auto"/>
        <w:jc w:val="both"/>
        <w:rPr>
          <w:rFonts w:cs="Arial"/>
          <w:szCs w:val="20"/>
          <w:lang w:val="sl-SI"/>
        </w:rPr>
      </w:pPr>
      <w:r w:rsidRPr="00C523B6">
        <w:rPr>
          <w:rFonts w:cs="Arial"/>
          <w:szCs w:val="20"/>
          <w:lang w:val="sl-SI"/>
        </w:rPr>
        <w:t>Ekonomska analiza stanja odvetništva v Sloveniji je pokazala, da kar četrtini odvetniških pisarn grozi prenehanje delovanja.</w:t>
      </w:r>
      <w:r w:rsidR="00C264F7">
        <w:rPr>
          <w:rFonts w:cs="Arial"/>
          <w:szCs w:val="20"/>
          <w:lang w:val="sl-SI"/>
        </w:rPr>
        <w:t xml:space="preserve"> </w:t>
      </w:r>
      <w:r w:rsidRPr="00C523B6">
        <w:rPr>
          <w:rFonts w:cs="Arial"/>
          <w:szCs w:val="20"/>
          <w:lang w:val="sl-SI"/>
        </w:rPr>
        <w:t>Polovično plačilo za odvetniške storitve v teh težkih časih</w:t>
      </w:r>
      <w:r w:rsidR="005B6348">
        <w:rPr>
          <w:rFonts w:cs="Arial"/>
          <w:szCs w:val="20"/>
          <w:lang w:val="sl-SI"/>
        </w:rPr>
        <w:t xml:space="preserve"> torej</w:t>
      </w:r>
      <w:r w:rsidRPr="00C523B6">
        <w:rPr>
          <w:rFonts w:cs="Arial"/>
          <w:szCs w:val="20"/>
          <w:lang w:val="sl-SI"/>
        </w:rPr>
        <w:t xml:space="preserve"> še bolj občutno prispeva k eksistenčnim težavam odvetnikov ter oseb, ki jim odvetniki dajejo plačilo (odvetniški kandidati, odvetniški pripravniki ter administrativno osebje). </w:t>
      </w:r>
    </w:p>
    <w:p w14:paraId="47BFA1EE" w14:textId="77777777" w:rsidR="00C523B6" w:rsidRPr="00C523B6" w:rsidRDefault="00C523B6" w:rsidP="00C523B6">
      <w:pPr>
        <w:spacing w:line="288" w:lineRule="auto"/>
        <w:jc w:val="both"/>
        <w:rPr>
          <w:rFonts w:cs="Arial"/>
          <w:szCs w:val="20"/>
          <w:lang w:val="sl-SI"/>
        </w:rPr>
      </w:pPr>
    </w:p>
    <w:p w14:paraId="1DB3F7A3" w14:textId="77777777" w:rsidR="00C523B6" w:rsidRPr="00C523B6" w:rsidRDefault="00C523B6" w:rsidP="00C523B6">
      <w:pPr>
        <w:spacing w:line="288" w:lineRule="auto"/>
        <w:jc w:val="both"/>
        <w:rPr>
          <w:rFonts w:cs="Arial"/>
          <w:szCs w:val="20"/>
          <w:lang w:val="sl-SI"/>
        </w:rPr>
      </w:pPr>
      <w:r w:rsidRPr="00C523B6">
        <w:rPr>
          <w:rFonts w:cs="Arial"/>
          <w:szCs w:val="20"/>
          <w:lang w:val="sl-SI"/>
        </w:rPr>
        <w:t>Odvetniška zbornica Slovenije dodatno poudarja, da bo zapiranje odvetniških pisarn bistveno vplivalo na ustrezno pokritost z mrežo odvetniških storitev, še posebej na ekonomsko manj razvitih območjih, kjer pretežno delujejo najmanjši subjekti, hkrati pa upad števila odvetnikov pomembno vpliva tudi na zagotavljanje zastopanja po uradni dolžnosti v kazenskih postopkih in zagotavljanje brezplačne pravne pomoči.</w:t>
      </w:r>
    </w:p>
    <w:p w14:paraId="1C2FE954" w14:textId="77777777" w:rsidR="00C523B6" w:rsidRPr="00C523B6" w:rsidRDefault="00C523B6" w:rsidP="00C523B6">
      <w:pPr>
        <w:spacing w:line="288" w:lineRule="auto"/>
        <w:jc w:val="both"/>
        <w:rPr>
          <w:rFonts w:cs="Arial"/>
          <w:szCs w:val="20"/>
          <w:lang w:val="sl-SI"/>
        </w:rPr>
      </w:pPr>
    </w:p>
    <w:p w14:paraId="75170F6F" w14:textId="77777777" w:rsidR="00C523B6" w:rsidRPr="00C523B6" w:rsidRDefault="00C523B6" w:rsidP="00C523B6">
      <w:pPr>
        <w:spacing w:line="288" w:lineRule="auto"/>
        <w:jc w:val="both"/>
        <w:rPr>
          <w:rFonts w:cs="Arial"/>
          <w:szCs w:val="20"/>
          <w:lang w:val="sl-SI"/>
        </w:rPr>
      </w:pPr>
      <w:r w:rsidRPr="00C523B6">
        <w:rPr>
          <w:rFonts w:cs="Arial"/>
          <w:szCs w:val="20"/>
          <w:lang w:val="sl-SI"/>
        </w:rPr>
        <w:t>Predlagana sprememba določa višji odstotek plačila odvetnika, postavljenega po uradni dolžnosti, in odvetnika, ki izvaja storitve brezplačne pravne pomoči. Odvetnik bi bil namesto polovice zneska (postopoma) upravičen do plačila 90 odstotkov zneska po odvetniški tarifi, hkrati pa ne bo dopustno nadomeščanje odvetnika po odvetniškem kandidatu ali odvetniškem pripravniku v zadevah, kjer je odvetnik postavljen po uradni dolžnosti in nadomeščanje odvetnika po odvetniškem pripravniku v zadevah brezplačne pravne pomoči.</w:t>
      </w:r>
    </w:p>
    <w:p w14:paraId="10B7FFF3" w14:textId="77777777" w:rsidR="00C523B6" w:rsidRPr="00C523B6" w:rsidRDefault="00C523B6" w:rsidP="00C523B6">
      <w:pPr>
        <w:spacing w:line="288" w:lineRule="auto"/>
        <w:jc w:val="both"/>
        <w:rPr>
          <w:rFonts w:cs="Arial"/>
          <w:szCs w:val="20"/>
          <w:lang w:val="sl-SI"/>
        </w:rPr>
      </w:pPr>
    </w:p>
    <w:p w14:paraId="7DE2D308" w14:textId="77777777" w:rsidR="00C523B6" w:rsidRPr="00C523B6" w:rsidRDefault="00C523B6" w:rsidP="00C523B6">
      <w:pPr>
        <w:spacing w:line="288" w:lineRule="auto"/>
        <w:jc w:val="both"/>
        <w:rPr>
          <w:rFonts w:cs="Arial"/>
          <w:szCs w:val="20"/>
          <w:lang w:val="sl-SI"/>
        </w:rPr>
      </w:pPr>
      <w:r w:rsidRPr="00C523B6">
        <w:rPr>
          <w:rFonts w:cs="Arial"/>
          <w:szCs w:val="20"/>
          <w:lang w:val="sl-SI"/>
        </w:rPr>
        <w:lastRenderedPageBreak/>
        <w:t>Določa pa se tudi izjema, da je lahko odvetnik, ki izvaja storitve brezplačne pravne pomoči, v civilnih zadevah, v katerih se obseg in višina povrnitve stroškov sodnega postopka presojata glede na uspeh strank v tem postopku, upravičen do plačila za opravljeno delo v celotni višini, ki mu pripada po odvetniški tarifi, in sicer v tistem delu, v katerem je strošek plačila za delo odvetnika po procesnih predpisih dolžna povrniti nasprotna stranka. Po veljavni ureditvi prejme odvetnik v zadevah BPP znižano plačilo v celoti, torej tudi v tistem delu, ko je po določbah povrnitve stroškov sodnega postopka glede na uspeh njegove stroške dolžna kriti nasprotna stranka, ki ni upravičena do BPP. Po mnenju predlagatelja gre za neenako obravnavanje strank sodnega postopka, saj je stranka, katere nasprotnik je upravičenec do BPP, po sedanji ureditvi privilegirana, saj je v primeru neuspeha v pravdi dolžna kriti odvetniške stroške svojega nasprotnika, ki je upravičenec do BPP, le v polovični višini. Poleg tega je iz sodne prakse razvidno, da sodišče pogosto spregleda, da ima ena od strank BPP, in v odločbi o stroških odloči, da nasprotna stranka povrne stroške zastopanja po odvetniku po redni tarifi, ne po znižani, kar povzroča preglavice in dodatno delo službam za BPP. Odvetnik stranke, ki ji je dodeljena BPP, po veljavnih določbah ZOdv in ZBPP do tega povišanega zneska ni upravičen, po mnenju Finančno računovodske službe Vrhovnega sodišča pa do tega zneska ni upravičen niti proračun, saj gre za višek od izdatka, ki ga je imel s plačilom odvetniku v BPP zadevi.  S predlagano spremembo se tako odpravlja neenaka obremenitev strank pri povračilu stroškov postopka, ki temelji na tem, ali ima nasprotnik BPP ali ne. Hkrati pa se odvetnikom, ki zastopajo upravičence do BPP, zvišuje plačilo za zastopanje s sedanjih 50 odstotkov zneska, ki mu pripada po odvetniški tarifi, na 100 odstotkov, in sicer v obsegu, ki ga je glede na uspeh dolžna povrniti nasprotna stranka. V preostalem delu, ki se krije iz proračuna, pa je odvetnik poplačan v obsegu 90 odstotkov zneska po odvetniški tarifi. Navedena izjema pa ne velja za primere, ko je upravičenec do brezplačne pravne pomoči tudi nasprotna stranka.</w:t>
      </w:r>
    </w:p>
    <w:p w14:paraId="01C6DE3C" w14:textId="77777777" w:rsidR="00C523B6" w:rsidRPr="00C523B6" w:rsidRDefault="00C523B6" w:rsidP="00C523B6">
      <w:pPr>
        <w:spacing w:line="288" w:lineRule="auto"/>
        <w:jc w:val="both"/>
        <w:rPr>
          <w:rFonts w:cs="Arial"/>
          <w:szCs w:val="20"/>
          <w:lang w:val="sl-SI"/>
        </w:rPr>
      </w:pPr>
    </w:p>
    <w:p w14:paraId="45484EE1" w14:textId="25538BB1" w:rsidR="00C523B6" w:rsidRPr="00C523B6" w:rsidRDefault="007878B6" w:rsidP="00C523B6">
      <w:pPr>
        <w:spacing w:line="288" w:lineRule="auto"/>
        <w:jc w:val="both"/>
        <w:rPr>
          <w:rFonts w:cs="Arial"/>
          <w:szCs w:val="20"/>
          <w:lang w:val="sl-SI"/>
        </w:rPr>
      </w:pPr>
      <w:r>
        <w:rPr>
          <w:rFonts w:cs="Arial"/>
          <w:szCs w:val="20"/>
          <w:lang w:val="sl-SI"/>
        </w:rPr>
        <w:t>Kot zgoraj izpostavljeno,</w:t>
      </w:r>
      <w:r w:rsidR="00C523B6" w:rsidRPr="00C523B6">
        <w:rPr>
          <w:rFonts w:cs="Arial"/>
          <w:szCs w:val="20"/>
          <w:lang w:val="sl-SI"/>
        </w:rPr>
        <w:t xml:space="preserve"> se predlaga </w:t>
      </w:r>
      <w:r>
        <w:rPr>
          <w:rFonts w:cs="Arial"/>
          <w:szCs w:val="20"/>
          <w:lang w:val="sl-SI"/>
        </w:rPr>
        <w:t xml:space="preserve">tudi </w:t>
      </w:r>
      <w:r w:rsidR="00C523B6" w:rsidRPr="00C523B6">
        <w:rPr>
          <w:rFonts w:cs="Arial"/>
          <w:szCs w:val="20"/>
          <w:lang w:val="sl-SI"/>
        </w:rPr>
        <w:t xml:space="preserve">sprememba, po kateri nadomeščanje odvetnika po odvetniškem kandidatu ali odvetniškem pripravniku v zadevah zastopanja stranke po uradni dolžnosti in nadomeščanje odvetnika, ki izvaja storitve brezplačne pravne pomoči, po odvetniškem pripravniku, ni dopustno. </w:t>
      </w:r>
    </w:p>
    <w:p w14:paraId="0206F898" w14:textId="77777777" w:rsidR="00C523B6" w:rsidRPr="00C523B6" w:rsidRDefault="00C523B6" w:rsidP="00C523B6">
      <w:pPr>
        <w:spacing w:line="288" w:lineRule="auto"/>
        <w:jc w:val="both"/>
        <w:rPr>
          <w:rFonts w:cs="Arial"/>
          <w:szCs w:val="20"/>
          <w:lang w:val="sl-SI"/>
        </w:rPr>
      </w:pPr>
    </w:p>
    <w:p w14:paraId="18457FCD" w14:textId="436A08FD" w:rsidR="00F0016E" w:rsidRDefault="00F0016E" w:rsidP="00F0016E">
      <w:pPr>
        <w:spacing w:line="288" w:lineRule="auto"/>
        <w:jc w:val="both"/>
        <w:rPr>
          <w:rFonts w:cs="Arial"/>
          <w:szCs w:val="20"/>
          <w:lang w:val="sl-SI"/>
        </w:rPr>
      </w:pPr>
      <w:r w:rsidRPr="00F0016E">
        <w:rPr>
          <w:rFonts w:cs="Arial"/>
          <w:szCs w:val="20"/>
          <w:lang w:val="sl-SI"/>
        </w:rPr>
        <w:t xml:space="preserve">V modernem procesnem pravu </w:t>
      </w:r>
      <w:proofErr w:type="spellStart"/>
      <w:r w:rsidRPr="00F0016E">
        <w:rPr>
          <w:rFonts w:cs="Arial"/>
          <w:szCs w:val="20"/>
          <w:lang w:val="sl-SI"/>
        </w:rPr>
        <w:t>postulacijska</w:t>
      </w:r>
      <w:proofErr w:type="spellEnd"/>
      <w:r w:rsidRPr="00F0016E">
        <w:rPr>
          <w:rFonts w:cs="Arial"/>
          <w:szCs w:val="20"/>
          <w:lang w:val="sl-SI"/>
        </w:rPr>
        <w:t xml:space="preserve"> sposobnost stranke pomeni, da stranka lahko sama, brez pooblaščenca oz. zastopnika neposredno opravlja učinkovita procesna dejanja, ker procesna dejanja, ki jih opravi </w:t>
      </w:r>
      <w:proofErr w:type="spellStart"/>
      <w:r w:rsidRPr="00F0016E">
        <w:rPr>
          <w:rFonts w:cs="Arial"/>
          <w:szCs w:val="20"/>
          <w:lang w:val="sl-SI"/>
        </w:rPr>
        <w:t>postulacijsko</w:t>
      </w:r>
      <w:proofErr w:type="spellEnd"/>
      <w:r w:rsidRPr="00F0016E">
        <w:rPr>
          <w:rFonts w:cs="Arial"/>
          <w:szCs w:val="20"/>
          <w:lang w:val="sl-SI"/>
        </w:rPr>
        <w:t xml:space="preserve"> nesposobna stranka, niso opravljena.</w:t>
      </w:r>
      <w:r>
        <w:rPr>
          <w:rFonts w:cs="Arial"/>
          <w:szCs w:val="20"/>
          <w:lang w:val="sl-SI"/>
        </w:rPr>
        <w:t xml:space="preserve"> </w:t>
      </w:r>
      <w:r w:rsidRPr="00F0016E">
        <w:rPr>
          <w:rFonts w:cs="Arial"/>
          <w:szCs w:val="20"/>
          <w:lang w:val="sl-SI"/>
        </w:rPr>
        <w:t>Kdo je lahko pooblaščenec v postopkih pred različnimi sodišči in na različnih sodnih stopnjah določajo postopkovna pravila.</w:t>
      </w:r>
    </w:p>
    <w:p w14:paraId="55E7B231" w14:textId="34ABEB4D" w:rsidR="00F0016E" w:rsidRDefault="00F0016E" w:rsidP="00F0016E">
      <w:pPr>
        <w:spacing w:line="288" w:lineRule="auto"/>
        <w:jc w:val="both"/>
        <w:rPr>
          <w:rFonts w:cs="Arial"/>
          <w:szCs w:val="20"/>
          <w:lang w:val="sl-SI"/>
        </w:rPr>
      </w:pPr>
    </w:p>
    <w:p w14:paraId="294738C7" w14:textId="5D424221" w:rsidR="00F0016E" w:rsidRPr="00F0016E" w:rsidRDefault="00F0016E" w:rsidP="00F0016E">
      <w:pPr>
        <w:spacing w:line="288" w:lineRule="auto"/>
        <w:jc w:val="both"/>
        <w:rPr>
          <w:rFonts w:cs="Arial"/>
          <w:szCs w:val="20"/>
          <w:lang w:val="sl-SI"/>
        </w:rPr>
      </w:pPr>
      <w:r w:rsidRPr="00F0016E">
        <w:rPr>
          <w:rFonts w:cs="Arial"/>
          <w:szCs w:val="20"/>
          <w:lang w:val="sl-SI"/>
        </w:rPr>
        <w:t xml:space="preserve">Sodišče po uradni dolžnosti postavi zagovornika </w:t>
      </w:r>
      <w:r>
        <w:rPr>
          <w:rFonts w:cs="Arial"/>
          <w:szCs w:val="20"/>
          <w:lang w:val="sl-SI"/>
        </w:rPr>
        <w:t xml:space="preserve">v kazenskem postopku </w:t>
      </w:r>
      <w:r w:rsidRPr="00F0016E">
        <w:rPr>
          <w:rFonts w:cs="Arial"/>
          <w:szCs w:val="20"/>
          <w:lang w:val="sl-SI"/>
        </w:rPr>
        <w:t>pri prvem zaslišanju:</w:t>
      </w:r>
    </w:p>
    <w:p w14:paraId="2C59F1ED" w14:textId="77777777" w:rsidR="00F0016E" w:rsidRPr="00F0016E" w:rsidRDefault="00F0016E" w:rsidP="00F0016E">
      <w:pPr>
        <w:spacing w:line="288" w:lineRule="auto"/>
        <w:jc w:val="both"/>
        <w:rPr>
          <w:rFonts w:cs="Arial"/>
          <w:szCs w:val="20"/>
          <w:lang w:val="sl-SI"/>
        </w:rPr>
      </w:pPr>
      <w:r w:rsidRPr="00F0016E">
        <w:rPr>
          <w:rFonts w:cs="Arial"/>
          <w:szCs w:val="20"/>
          <w:lang w:val="sl-SI"/>
        </w:rPr>
        <w:t>–</w:t>
      </w:r>
      <w:r w:rsidRPr="00F0016E">
        <w:rPr>
          <w:rFonts w:cs="Arial"/>
          <w:szCs w:val="20"/>
          <w:lang w:val="sl-SI"/>
        </w:rPr>
        <w:tab/>
        <w:t>če je obdolženec nem, gluh ali nezmožen, da se sam brani,</w:t>
      </w:r>
    </w:p>
    <w:p w14:paraId="11A2DD74" w14:textId="77777777" w:rsidR="00F0016E" w:rsidRPr="00F0016E" w:rsidRDefault="00F0016E" w:rsidP="00F0016E">
      <w:pPr>
        <w:spacing w:line="288" w:lineRule="auto"/>
        <w:jc w:val="both"/>
        <w:rPr>
          <w:rFonts w:cs="Arial"/>
          <w:szCs w:val="20"/>
          <w:lang w:val="sl-SI"/>
        </w:rPr>
      </w:pPr>
      <w:r w:rsidRPr="00F0016E">
        <w:rPr>
          <w:rFonts w:cs="Arial"/>
          <w:szCs w:val="20"/>
          <w:lang w:val="sl-SI"/>
        </w:rPr>
        <w:t>–</w:t>
      </w:r>
      <w:r w:rsidRPr="00F0016E">
        <w:rPr>
          <w:rFonts w:cs="Arial"/>
          <w:szCs w:val="20"/>
          <w:lang w:val="sl-SI"/>
        </w:rPr>
        <w:tab/>
        <w:t>če zoper njega teče postopek za kazniva dejanja, za katera je predpisana kazen zapora trideset let ali dosmrtnega zapora,</w:t>
      </w:r>
    </w:p>
    <w:p w14:paraId="30166224" w14:textId="77777777" w:rsidR="00F0016E" w:rsidRPr="00F0016E" w:rsidRDefault="00F0016E" w:rsidP="00F0016E">
      <w:pPr>
        <w:spacing w:line="288" w:lineRule="auto"/>
        <w:jc w:val="both"/>
        <w:rPr>
          <w:rFonts w:cs="Arial"/>
          <w:szCs w:val="20"/>
          <w:lang w:val="sl-SI"/>
        </w:rPr>
      </w:pPr>
      <w:r w:rsidRPr="00F0016E">
        <w:rPr>
          <w:rFonts w:cs="Arial"/>
          <w:szCs w:val="20"/>
          <w:lang w:val="sl-SI"/>
        </w:rPr>
        <w:t>–</w:t>
      </w:r>
      <w:r w:rsidRPr="00F0016E">
        <w:rPr>
          <w:rFonts w:cs="Arial"/>
          <w:szCs w:val="20"/>
          <w:lang w:val="sl-SI"/>
        </w:rPr>
        <w:tab/>
        <w:t>če je po pridržanju s strani policije privedeni k preiskovalnemu sodniku na zaslišanje.</w:t>
      </w:r>
    </w:p>
    <w:p w14:paraId="65BFBEFD" w14:textId="77777777" w:rsidR="00F0016E" w:rsidRPr="00F0016E" w:rsidRDefault="00F0016E" w:rsidP="00F0016E">
      <w:pPr>
        <w:spacing w:line="288" w:lineRule="auto"/>
        <w:jc w:val="both"/>
        <w:rPr>
          <w:rFonts w:cs="Arial"/>
          <w:szCs w:val="20"/>
          <w:lang w:val="sl-SI"/>
        </w:rPr>
      </w:pPr>
      <w:r w:rsidRPr="00F0016E">
        <w:rPr>
          <w:rFonts w:cs="Arial"/>
          <w:szCs w:val="20"/>
          <w:lang w:val="sl-SI"/>
        </w:rPr>
        <w:t>Zagovornika po uradni dolžnosti mora obdolženec imeti v postopku odločanja o priporu in ves čas trajanja pripora.</w:t>
      </w:r>
    </w:p>
    <w:p w14:paraId="426EB939" w14:textId="6EA9D9D2" w:rsidR="00F0016E" w:rsidRDefault="00F0016E" w:rsidP="00F0016E">
      <w:pPr>
        <w:spacing w:line="288" w:lineRule="auto"/>
        <w:jc w:val="both"/>
        <w:rPr>
          <w:rFonts w:cs="Arial"/>
          <w:szCs w:val="20"/>
          <w:lang w:val="sl-SI"/>
        </w:rPr>
      </w:pPr>
      <w:r w:rsidRPr="00F0016E">
        <w:rPr>
          <w:rFonts w:cs="Arial"/>
          <w:szCs w:val="20"/>
          <w:lang w:val="sl-SI"/>
        </w:rPr>
        <w:lastRenderedPageBreak/>
        <w:t>Zagovornika po uradni dolžnosti sodišče postavi tudi ob vročitvi obtožnice za kaznivo dejanje, za katero je predpisana kazen zapora osem let in več.</w:t>
      </w:r>
      <w:r>
        <w:rPr>
          <w:rFonts w:cs="Arial"/>
          <w:szCs w:val="20"/>
          <w:lang w:val="sl-SI"/>
        </w:rPr>
        <w:t xml:space="preserve"> </w:t>
      </w:r>
      <w:r w:rsidRPr="00F0016E">
        <w:rPr>
          <w:rFonts w:cs="Arial"/>
          <w:szCs w:val="20"/>
          <w:lang w:val="sl-SI"/>
        </w:rPr>
        <w:t>Funkcija zagovornika po uradni dolžnosti praviloma preneha s pravnomočnostjo sodbe.</w:t>
      </w:r>
      <w:r w:rsidRPr="00F0016E">
        <w:rPr>
          <w:lang w:val="it-IT"/>
        </w:rPr>
        <w:t xml:space="preserve"> </w:t>
      </w:r>
      <w:r w:rsidRPr="00F0016E">
        <w:rPr>
          <w:rFonts w:cs="Arial"/>
          <w:szCs w:val="20"/>
          <w:lang w:val="sl-SI"/>
        </w:rPr>
        <w:t>Če si osumljenec, ki mu je vzeta prostost, glede na svoje premoženjske razmere ne more zagotoviti zagovornika sam, mu ga na njegovo zahtevo in stroške države postavi policija, če je to v interesu pravičnosti. Glede povrnitve stroškov tega zagovornika velja isto kot pri zagovorniku po uradni dolžnosti.</w:t>
      </w:r>
    </w:p>
    <w:p w14:paraId="05163119" w14:textId="3F663D76" w:rsidR="0053287D" w:rsidRDefault="0053287D" w:rsidP="00F0016E">
      <w:pPr>
        <w:spacing w:line="288" w:lineRule="auto"/>
        <w:jc w:val="both"/>
        <w:rPr>
          <w:rFonts w:cs="Arial"/>
          <w:szCs w:val="20"/>
          <w:lang w:val="sl-SI"/>
        </w:rPr>
      </w:pPr>
    </w:p>
    <w:p w14:paraId="0B68C7C1" w14:textId="063EEDE9" w:rsidR="008D7B76" w:rsidRPr="004516AA" w:rsidRDefault="0053287D" w:rsidP="00C523B6">
      <w:pPr>
        <w:spacing w:line="288" w:lineRule="auto"/>
        <w:jc w:val="both"/>
        <w:rPr>
          <w:rFonts w:cs="Arial"/>
          <w:szCs w:val="20"/>
          <w:lang w:val="sl-SI"/>
        </w:rPr>
      </w:pPr>
      <w:proofErr w:type="spellStart"/>
      <w:r w:rsidRPr="007878B6">
        <w:rPr>
          <w:rFonts w:cs="Arial"/>
          <w:szCs w:val="20"/>
          <w:lang w:val="sl-SI"/>
        </w:rPr>
        <w:t>ZDZdr</w:t>
      </w:r>
      <w:proofErr w:type="spellEnd"/>
      <w:r w:rsidRPr="007878B6">
        <w:rPr>
          <w:rFonts w:cs="Arial"/>
          <w:szCs w:val="20"/>
          <w:lang w:val="sl-SI"/>
        </w:rPr>
        <w:t xml:space="preserve"> določa sistem zdravstvene in socialno varstvene skrbi na področju duševnega zdravja, nosilce te dejavnosti ter pravice osebe med zdravljenjem v oddelku pod posebnim nadzorom psihiatrične bolnišnice, obravnavo v varovanem oddelku socialno varstvenega zavoda in v nadzorovani obravnavi. </w:t>
      </w:r>
      <w:proofErr w:type="spellStart"/>
      <w:r w:rsidRPr="007878B6">
        <w:rPr>
          <w:rFonts w:cs="Arial"/>
          <w:szCs w:val="20"/>
          <w:lang w:val="sl-SI"/>
        </w:rPr>
        <w:t>ZDZdr</w:t>
      </w:r>
      <w:proofErr w:type="spellEnd"/>
      <w:r w:rsidRPr="007878B6">
        <w:rPr>
          <w:rFonts w:cs="Arial"/>
          <w:szCs w:val="20"/>
          <w:lang w:val="sl-SI"/>
        </w:rPr>
        <w:t xml:space="preserve"> določa postopke pred sodiščem, kjer ščiti osebe z duševno motnjo tako, da predpisuje obvezno zastopanje po pooblaščencu, ki je odvetnik oziroma odvetnica. Postopki pred sodiščem po tem zakonu so nujni, javnost pa je v njih izključena. V primeru mladoletnika in polnoletne osebe, ki ji je odvzeta poslovna sposobnost, pa odvetnika ne pooblasti njen zakoniti zastopnik (razen če je bil postopek uveden na njegov predlog) odvetnika postavi sodišče.</w:t>
      </w:r>
      <w:r w:rsidRPr="007878B6">
        <w:rPr>
          <w:lang w:val="sl-SI"/>
        </w:rPr>
        <w:t xml:space="preserve"> </w:t>
      </w:r>
      <w:r w:rsidRPr="007878B6">
        <w:rPr>
          <w:rFonts w:cs="Arial"/>
          <w:szCs w:val="20"/>
          <w:lang w:val="sl-SI"/>
        </w:rPr>
        <w:t>Postopek za sprejem osebe v oddelek pod posebnim nadzorom brez privolitve na podlagi sklepa sodišča se začne na predlog izvajalca psihiatričnega zdravljenja, centra za socialno delo, koordinatorja nadzorovane obravnave, najbližje osebe ali državnega tožilstva.</w:t>
      </w:r>
      <w:r w:rsidR="004516AA" w:rsidRPr="007878B6">
        <w:rPr>
          <w:lang w:val="sl-SI"/>
        </w:rPr>
        <w:t xml:space="preserve"> </w:t>
      </w:r>
      <w:r w:rsidR="004516AA" w:rsidRPr="007878B6">
        <w:rPr>
          <w:rFonts w:cs="Arial"/>
          <w:szCs w:val="20"/>
          <w:lang w:val="sl-SI"/>
        </w:rPr>
        <w:t>Sodišče pouči osebo tudi o pravici do odvetnika, ki ga v enem dnevu od vročitve predloga izbere sama in o tem obvesti sodišče, sicer ji odvetnika po uradni dolžnosti s sklepom v enem dnevu od poteka časa, v katerem bi si oseba lahko sama izbrala odvetnika, postavi sodišče. Podobno tudi v primerih, ko gre za postopek sprejema brez privolitve v nujnih primerih.</w:t>
      </w:r>
    </w:p>
    <w:p w14:paraId="72923BAE" w14:textId="77777777" w:rsidR="0053287D" w:rsidRDefault="0053287D" w:rsidP="00C523B6">
      <w:pPr>
        <w:spacing w:line="288" w:lineRule="auto"/>
        <w:jc w:val="both"/>
        <w:rPr>
          <w:rFonts w:cs="Arial"/>
          <w:szCs w:val="20"/>
          <w:highlight w:val="yellow"/>
          <w:lang w:val="sl-SI"/>
        </w:rPr>
      </w:pPr>
    </w:p>
    <w:p w14:paraId="3F5392F5" w14:textId="77777777" w:rsidR="00C523B6" w:rsidRPr="00C523B6" w:rsidRDefault="00C523B6" w:rsidP="00C523B6">
      <w:pPr>
        <w:spacing w:line="288" w:lineRule="auto"/>
        <w:jc w:val="both"/>
        <w:rPr>
          <w:rFonts w:cs="Arial"/>
          <w:szCs w:val="20"/>
          <w:lang w:val="sl-SI"/>
        </w:rPr>
      </w:pPr>
      <w:r w:rsidRPr="00C63098">
        <w:rPr>
          <w:rFonts w:cs="Arial"/>
          <w:szCs w:val="20"/>
          <w:lang w:val="sl-SI"/>
        </w:rPr>
        <w:t>Le odvetnik je namreč upravičen do plačila za svoje delo in do povračila stroškov v zvezi z opravljenim delom po odvetniški tarifi (prvi odstavek 17. člen ZOdv in prvi odstavek 1. člena ter prvi odstavek 2. člena Odvetniške tarife - OT). Odvetniške stroške je dolžna odvetniku plačati stranka oziroma naročnik storitve, pri čemer pa se odvetniška tarifa uporablja tudi v primeru, ko odvetnika nadomešča drug odvetnik, odvetniški kandidat ali odvetniški pripravnik (tretji in četrti odstavek 2. člena OT). V imenu in za račun odvetniške družbe lahko poleg odvetnika vse odvetniške storitve (razen zastopanja pred Vrhovnim sodiščem) opravlja tudi odvetniški kandidat (55. člen ZOdv), pri zastopanju strank pa lahko odvetnika nadomešča v mejah zakona tudi odvetniški pripravnik, ki je pri njem zaposlen (prvi odstavek 16. člena ZOdv). To pa pomeni, da če odvetniško storitev (pa četudi je predhodno dal navodila odvetnik) opravi zaposlena oseba v odvetniški pisarni, ki nima statusa odvetnika, odvetniškega kandidata ali odvetniškega pripravnika, odvetniška družba te storitve stranki (razen, če stranka s tem izrecno soglaša) ni upravičena zaračunati po odvetniški tarifi</w:t>
      </w:r>
      <w:r w:rsidRPr="00C63098">
        <w:rPr>
          <w:rFonts w:cs="Arial"/>
          <w:szCs w:val="20"/>
          <w:vertAlign w:val="superscript"/>
          <w:lang w:val="sl-SI"/>
        </w:rPr>
        <w:footnoteReference w:id="14"/>
      </w:r>
      <w:r w:rsidRPr="00C63098">
        <w:rPr>
          <w:rFonts w:cs="Arial"/>
          <w:szCs w:val="20"/>
          <w:lang w:val="sl-SI"/>
        </w:rPr>
        <w:t>.</w:t>
      </w:r>
    </w:p>
    <w:p w14:paraId="043989EA" w14:textId="77777777" w:rsidR="00C523B6" w:rsidRPr="00C523B6" w:rsidRDefault="00C523B6" w:rsidP="00C523B6">
      <w:pPr>
        <w:spacing w:line="288" w:lineRule="auto"/>
        <w:jc w:val="both"/>
        <w:rPr>
          <w:rFonts w:cs="Arial"/>
          <w:szCs w:val="20"/>
          <w:lang w:val="sl-SI"/>
        </w:rPr>
      </w:pPr>
    </w:p>
    <w:p w14:paraId="2E6C7F5F" w14:textId="19E8791E" w:rsidR="00C523B6" w:rsidRPr="00C523B6" w:rsidRDefault="00C523B6" w:rsidP="00C523B6">
      <w:pPr>
        <w:spacing w:line="288" w:lineRule="auto"/>
        <w:jc w:val="both"/>
        <w:rPr>
          <w:rFonts w:cs="Arial"/>
          <w:szCs w:val="20"/>
          <w:lang w:val="sl-SI"/>
        </w:rPr>
      </w:pPr>
      <w:r w:rsidRPr="00C523B6">
        <w:rPr>
          <w:rFonts w:cs="Arial"/>
          <w:szCs w:val="20"/>
          <w:lang w:val="sl-SI"/>
        </w:rPr>
        <w:t xml:space="preserve">Pri predlagani spremembi se izhaja s stališča, da naj stranko, katere zastopanje plača država, zastopa strokovno najbolj usposobljena oseba, ki bo zmogla uresničevati temeljna pravna jamstva posebno ranljive stranke (slab socialni položaj stranke, osebna </w:t>
      </w:r>
      <w:proofErr w:type="spellStart"/>
      <w:r w:rsidRPr="00C523B6">
        <w:rPr>
          <w:rFonts w:cs="Arial"/>
          <w:szCs w:val="20"/>
          <w:lang w:val="sl-SI"/>
        </w:rPr>
        <w:t>hendikepiranost</w:t>
      </w:r>
      <w:proofErr w:type="spellEnd"/>
      <w:r w:rsidRPr="00C523B6">
        <w:rPr>
          <w:rFonts w:cs="Arial"/>
          <w:szCs w:val="20"/>
          <w:lang w:val="sl-SI"/>
        </w:rPr>
        <w:t xml:space="preserve">; tek postopka zaradi kaznivega dejanja, za katerega je predpisana zaporna kazen 30 let ali kazen dosmrtnega zapora; odvzeta prostost; vložitev obtožnice za kaznivo dejanje, za katerega je </w:t>
      </w:r>
      <w:r w:rsidRPr="00C523B6">
        <w:rPr>
          <w:rFonts w:cs="Arial"/>
          <w:szCs w:val="20"/>
          <w:lang w:val="sl-SI"/>
        </w:rPr>
        <w:lastRenderedPageBreak/>
        <w:t>predpisana kazen osmih let zapora ali hujša kazen; postopek pogajanj za sklenitev sporazuma o priznanju krivde idr.). Ustrezen status osebe je ključno vodilo državi pri postavitvi zagovornika po uradni dolžnosti ali odvetnika pri izvajanju storitev brezplačne pravne pomoči, saj načeloma zagotavlja, da bodo strankine pravice v postopku ustrezno zaščitene.</w:t>
      </w:r>
      <w:r w:rsidR="007878B6">
        <w:rPr>
          <w:rFonts w:cs="Arial"/>
          <w:szCs w:val="20"/>
          <w:lang w:val="sl-SI"/>
        </w:rPr>
        <w:t xml:space="preserve"> Ker gre za zaščito najbolj ranljivih skupin, je pomembno, da ima zagovornik dovolj izkušenj ter opravljen pravniški državni izpit, kar pa ne velja za odvetniškega pripravnika.</w:t>
      </w:r>
    </w:p>
    <w:p w14:paraId="135F1D2E" w14:textId="77777777" w:rsidR="00C523B6" w:rsidRPr="00C523B6" w:rsidRDefault="00C523B6" w:rsidP="00C523B6">
      <w:pPr>
        <w:jc w:val="both"/>
        <w:rPr>
          <w:rFonts w:cs="Arial"/>
          <w:szCs w:val="20"/>
          <w:lang w:val="sl-SI"/>
        </w:rPr>
      </w:pPr>
    </w:p>
    <w:p w14:paraId="42EF33FE" w14:textId="1BCE9B8F" w:rsidR="00C523B6" w:rsidRPr="00C523B6" w:rsidRDefault="00C523B6" w:rsidP="00C523B6">
      <w:pPr>
        <w:spacing w:line="288" w:lineRule="auto"/>
        <w:jc w:val="both"/>
        <w:rPr>
          <w:rFonts w:cs="Arial"/>
          <w:bCs/>
          <w:szCs w:val="20"/>
          <w:lang w:val="sl-SI" w:eastAsia="sl-SI"/>
        </w:rPr>
      </w:pPr>
      <w:r w:rsidRPr="00C523B6">
        <w:rPr>
          <w:rFonts w:cs="Arial"/>
          <w:bCs/>
          <w:szCs w:val="20"/>
          <w:lang w:val="sl-SI" w:eastAsia="sl-SI"/>
        </w:rPr>
        <w:t xml:space="preserve">Zaradi finančnih posledic, ki jih prinaša predlagana sprememba zakona in zadevajo državni proračun, se s prehodno določbo določa postopni dvig odstotka plačila odvetnika, postavljenega po uradni dolžnosti, in odvetnika, ki izvaja storitve brezplačne pravne pomoči. Tako bo odvetnik v letu 2022 upravičen do plačila za </w:t>
      </w:r>
      <w:r w:rsidRPr="00DA23EF">
        <w:rPr>
          <w:rFonts w:cs="Arial"/>
          <w:bCs/>
          <w:szCs w:val="20"/>
          <w:lang w:val="sl-SI" w:eastAsia="sl-SI"/>
        </w:rPr>
        <w:t>svoje delo za storitev</w:t>
      </w:r>
      <w:r w:rsidR="008D7B76">
        <w:rPr>
          <w:rFonts w:cs="Arial"/>
          <w:bCs/>
          <w:szCs w:val="20"/>
          <w:lang w:val="sl-SI" w:eastAsia="sl-SI"/>
        </w:rPr>
        <w:t xml:space="preserve"> </w:t>
      </w:r>
      <w:r w:rsidRPr="00C523B6">
        <w:rPr>
          <w:rFonts w:cs="Arial"/>
          <w:bCs/>
          <w:szCs w:val="20"/>
          <w:lang w:val="sl-SI" w:eastAsia="sl-SI"/>
        </w:rPr>
        <w:t>v višini 70 odstotkov zneska, ki bi mu pripadal po odvetniški tarifi, in v letu 2023 v višini 80 odstotkov zneska, ki bi mu pripadal po odvetniški tarifi.</w:t>
      </w:r>
    </w:p>
    <w:p w14:paraId="6DAA7FA5" w14:textId="77777777" w:rsidR="00C523B6" w:rsidRPr="00C523B6" w:rsidRDefault="00C523B6" w:rsidP="00C523B6">
      <w:pPr>
        <w:jc w:val="both"/>
        <w:rPr>
          <w:rFonts w:cs="Arial"/>
          <w:szCs w:val="20"/>
          <w:lang w:val="sl-SI"/>
        </w:rPr>
      </w:pPr>
    </w:p>
    <w:p w14:paraId="40EFDE1E" w14:textId="77777777" w:rsidR="00C523B6" w:rsidRPr="00C523B6" w:rsidRDefault="00C523B6" w:rsidP="00C523B6">
      <w:pPr>
        <w:jc w:val="both"/>
        <w:rPr>
          <w:rFonts w:cs="Arial"/>
          <w:szCs w:val="20"/>
          <w:lang w:val="sl-SI"/>
        </w:rPr>
      </w:pPr>
    </w:p>
    <w:p w14:paraId="4D29046E" w14:textId="77777777" w:rsidR="00C523B6" w:rsidRPr="00C523B6" w:rsidRDefault="00C523B6" w:rsidP="00C523B6">
      <w:pPr>
        <w:spacing w:line="276" w:lineRule="auto"/>
        <w:outlineLvl w:val="0"/>
        <w:rPr>
          <w:rFonts w:cs="Arial"/>
          <w:b/>
          <w:color w:val="000000" w:themeColor="text1"/>
          <w:szCs w:val="20"/>
          <w:lang w:val="sl-SI"/>
        </w:rPr>
      </w:pPr>
      <w:r w:rsidRPr="00C523B6">
        <w:rPr>
          <w:rFonts w:cs="Arial"/>
          <w:b/>
          <w:color w:val="000000" w:themeColor="text1"/>
          <w:szCs w:val="20"/>
          <w:lang w:val="sl-SI"/>
        </w:rPr>
        <w:t>2. CILJI, NAČELA IN POGLAVITNE REŠITVE PREDLOGA ZAKONA</w:t>
      </w:r>
    </w:p>
    <w:p w14:paraId="399BE081" w14:textId="77777777" w:rsidR="00C523B6" w:rsidRPr="00C523B6" w:rsidRDefault="00C523B6" w:rsidP="00C523B6">
      <w:pPr>
        <w:rPr>
          <w:rFonts w:cs="Arial"/>
          <w:color w:val="000000" w:themeColor="text1"/>
          <w:szCs w:val="20"/>
          <w:lang w:val="sl-SI"/>
        </w:rPr>
      </w:pPr>
    </w:p>
    <w:p w14:paraId="2C0087F6" w14:textId="77777777" w:rsidR="00C523B6" w:rsidRPr="00C523B6" w:rsidRDefault="00C523B6" w:rsidP="00C523B6">
      <w:pPr>
        <w:spacing w:line="276" w:lineRule="auto"/>
        <w:textAlignment w:val="baseline"/>
        <w:outlineLvl w:val="1"/>
        <w:rPr>
          <w:rFonts w:cs="Arial"/>
          <w:b/>
          <w:color w:val="000000" w:themeColor="text1"/>
          <w:szCs w:val="20"/>
          <w:lang w:val="sl-SI"/>
        </w:rPr>
      </w:pPr>
      <w:r w:rsidRPr="00C523B6">
        <w:rPr>
          <w:rFonts w:cs="Arial"/>
          <w:b/>
          <w:color w:val="000000" w:themeColor="text1"/>
          <w:szCs w:val="20"/>
          <w:lang w:val="sl-SI"/>
        </w:rPr>
        <w:t>2.1 Cilji</w:t>
      </w:r>
    </w:p>
    <w:p w14:paraId="2B6CACB4" w14:textId="77777777" w:rsidR="00C523B6" w:rsidRPr="00C523B6" w:rsidRDefault="00C523B6" w:rsidP="00C523B6">
      <w:pPr>
        <w:jc w:val="both"/>
        <w:rPr>
          <w:rFonts w:cs="Arial"/>
          <w:szCs w:val="20"/>
          <w:lang w:val="sl-SI"/>
        </w:rPr>
      </w:pPr>
    </w:p>
    <w:p w14:paraId="073472DF" w14:textId="492AF64B" w:rsidR="00C523B6" w:rsidRPr="00C523B6" w:rsidRDefault="00C523B6" w:rsidP="00C523B6">
      <w:pPr>
        <w:jc w:val="both"/>
        <w:rPr>
          <w:rFonts w:cs="Arial"/>
          <w:szCs w:val="20"/>
          <w:lang w:val="sl-SI"/>
        </w:rPr>
      </w:pPr>
      <w:r w:rsidRPr="00C523B6">
        <w:rPr>
          <w:rFonts w:cs="Arial"/>
          <w:szCs w:val="20"/>
          <w:lang w:val="sl-SI"/>
        </w:rPr>
        <w:t>Predlagane rešitve zasledujejo naslednje cilje:</w:t>
      </w:r>
    </w:p>
    <w:p w14:paraId="02278473" w14:textId="77777777" w:rsidR="00C523B6" w:rsidRPr="00C523B6" w:rsidRDefault="00C523B6" w:rsidP="00680656">
      <w:pPr>
        <w:jc w:val="both"/>
        <w:rPr>
          <w:rFonts w:cs="Arial"/>
          <w:szCs w:val="20"/>
          <w:lang w:val="sl-SI"/>
        </w:rPr>
      </w:pPr>
      <w:r w:rsidRPr="00C523B6">
        <w:rPr>
          <w:rFonts w:cs="Arial"/>
          <w:szCs w:val="20"/>
          <w:lang w:val="sl-SI"/>
        </w:rPr>
        <w:t>– zagotavljanje ustrezne pravne zaščite strank pri zastopanju po uradni dolžnosti in izvajanju</w:t>
      </w:r>
    </w:p>
    <w:p w14:paraId="4110D30F" w14:textId="77777777" w:rsidR="00C523B6" w:rsidRPr="00C523B6" w:rsidRDefault="00C523B6" w:rsidP="00680656">
      <w:pPr>
        <w:jc w:val="both"/>
        <w:rPr>
          <w:rFonts w:cs="Arial"/>
          <w:szCs w:val="20"/>
          <w:lang w:val="sl-SI"/>
        </w:rPr>
      </w:pPr>
      <w:r w:rsidRPr="00C523B6">
        <w:rPr>
          <w:rFonts w:cs="Arial"/>
          <w:szCs w:val="20"/>
          <w:lang w:val="sl-SI"/>
        </w:rPr>
        <w:t xml:space="preserve">   storitev brezplačne pravne pomoči,</w:t>
      </w:r>
    </w:p>
    <w:p w14:paraId="3D7DC63D" w14:textId="77777777" w:rsidR="00C523B6" w:rsidRPr="00C523B6" w:rsidRDefault="00C523B6" w:rsidP="00680656">
      <w:pPr>
        <w:jc w:val="both"/>
        <w:rPr>
          <w:rFonts w:cs="Arial"/>
          <w:szCs w:val="20"/>
          <w:lang w:val="sl-SI"/>
        </w:rPr>
      </w:pPr>
      <w:r w:rsidRPr="00C523B6">
        <w:rPr>
          <w:rFonts w:cs="Arial"/>
          <w:szCs w:val="20"/>
          <w:lang w:val="sl-SI"/>
        </w:rPr>
        <w:t>– višji odstotek plačila odvetnika, postavljenega po uradni dolžnosti, in odvetnika, ki izvaja storitve</w:t>
      </w:r>
    </w:p>
    <w:p w14:paraId="1D2AE94E" w14:textId="77777777" w:rsidR="00C523B6" w:rsidRPr="00C523B6" w:rsidRDefault="00C523B6" w:rsidP="00680656">
      <w:pPr>
        <w:jc w:val="both"/>
        <w:rPr>
          <w:rFonts w:cs="Arial"/>
          <w:szCs w:val="20"/>
          <w:lang w:val="sl-SI"/>
        </w:rPr>
      </w:pPr>
      <w:r w:rsidRPr="00C523B6">
        <w:rPr>
          <w:rFonts w:cs="Arial"/>
          <w:szCs w:val="20"/>
          <w:lang w:val="sl-SI"/>
        </w:rPr>
        <w:t xml:space="preserve">   brezplačne pravne pomoči,</w:t>
      </w:r>
    </w:p>
    <w:p w14:paraId="12451255" w14:textId="77777777" w:rsidR="00C523B6" w:rsidRPr="00C523B6" w:rsidRDefault="00C523B6" w:rsidP="00680656">
      <w:pPr>
        <w:jc w:val="both"/>
        <w:rPr>
          <w:rFonts w:cs="Arial"/>
          <w:szCs w:val="20"/>
          <w:lang w:val="sl-SI"/>
        </w:rPr>
      </w:pPr>
      <w:r w:rsidRPr="00C523B6">
        <w:rPr>
          <w:rFonts w:cs="Arial"/>
          <w:szCs w:val="20"/>
          <w:lang w:val="sl-SI"/>
        </w:rPr>
        <w:t>–</w:t>
      </w:r>
      <w:r w:rsidRPr="00C523B6">
        <w:rPr>
          <w:lang w:val="sl-SI"/>
        </w:rPr>
        <w:t xml:space="preserve"> </w:t>
      </w:r>
      <w:r w:rsidRPr="00C523B6">
        <w:rPr>
          <w:rFonts w:cs="Arial"/>
          <w:szCs w:val="20"/>
          <w:lang w:val="sl-SI"/>
        </w:rPr>
        <w:t>odprava neenake obremenitve strank pri povračilu stroškov postopka, ki temelji na tem, ali ima</w:t>
      </w:r>
    </w:p>
    <w:p w14:paraId="7EDCF4CE" w14:textId="77777777" w:rsidR="00C523B6" w:rsidRPr="00C523B6" w:rsidRDefault="00C523B6" w:rsidP="00680656">
      <w:pPr>
        <w:jc w:val="both"/>
        <w:rPr>
          <w:rFonts w:cs="Arial"/>
          <w:szCs w:val="20"/>
          <w:lang w:val="sl-SI"/>
        </w:rPr>
      </w:pPr>
      <w:r w:rsidRPr="00C523B6">
        <w:rPr>
          <w:rFonts w:cs="Arial"/>
          <w:szCs w:val="20"/>
          <w:lang w:val="sl-SI"/>
        </w:rPr>
        <w:t xml:space="preserve">   nasprotnik BPP ali ne.</w:t>
      </w:r>
    </w:p>
    <w:p w14:paraId="7DA8904C" w14:textId="77777777" w:rsidR="00C523B6" w:rsidRPr="00C523B6" w:rsidRDefault="00C523B6" w:rsidP="00C523B6">
      <w:pPr>
        <w:jc w:val="both"/>
        <w:rPr>
          <w:rFonts w:cs="Arial"/>
          <w:szCs w:val="20"/>
          <w:lang w:val="sl-SI"/>
        </w:rPr>
      </w:pPr>
    </w:p>
    <w:p w14:paraId="46B4B16A" w14:textId="77777777" w:rsidR="00C523B6" w:rsidRPr="00C523B6" w:rsidRDefault="00C523B6" w:rsidP="00C523B6">
      <w:pPr>
        <w:jc w:val="both"/>
        <w:rPr>
          <w:rFonts w:cs="Arial"/>
          <w:b/>
          <w:bCs/>
          <w:szCs w:val="20"/>
          <w:lang w:val="sl-SI"/>
        </w:rPr>
      </w:pPr>
      <w:r w:rsidRPr="00C523B6">
        <w:rPr>
          <w:rFonts w:cs="Arial"/>
          <w:b/>
          <w:bCs/>
          <w:szCs w:val="20"/>
          <w:lang w:val="sl-SI"/>
        </w:rPr>
        <w:t>2.2 Načela</w:t>
      </w:r>
    </w:p>
    <w:p w14:paraId="1D070873" w14:textId="77777777" w:rsidR="00C523B6" w:rsidRPr="00C523B6" w:rsidRDefault="00C523B6" w:rsidP="00C523B6">
      <w:pPr>
        <w:jc w:val="both"/>
        <w:rPr>
          <w:rFonts w:cs="Arial"/>
          <w:b/>
          <w:bCs/>
          <w:szCs w:val="20"/>
          <w:lang w:val="sl-SI"/>
        </w:rPr>
      </w:pPr>
    </w:p>
    <w:p w14:paraId="31DBEE8F" w14:textId="77777777" w:rsidR="00C523B6" w:rsidRPr="00C523B6" w:rsidRDefault="00C523B6" w:rsidP="00C523B6">
      <w:pPr>
        <w:jc w:val="both"/>
        <w:rPr>
          <w:rFonts w:cs="Arial"/>
          <w:szCs w:val="20"/>
          <w:lang w:val="sl-SI"/>
        </w:rPr>
      </w:pPr>
      <w:r w:rsidRPr="00C523B6">
        <w:rPr>
          <w:rFonts w:cs="Arial"/>
          <w:szCs w:val="20"/>
          <w:lang w:val="sl-SI"/>
        </w:rPr>
        <w:t>Predlog zakona temelji na načelih:</w:t>
      </w:r>
    </w:p>
    <w:p w14:paraId="5D5BA210" w14:textId="77777777" w:rsidR="00C523B6" w:rsidRPr="00C523B6" w:rsidRDefault="00C523B6" w:rsidP="00C523B6">
      <w:pPr>
        <w:jc w:val="both"/>
        <w:rPr>
          <w:rFonts w:cs="Arial"/>
          <w:szCs w:val="20"/>
          <w:lang w:val="sl-SI"/>
        </w:rPr>
      </w:pPr>
      <w:r w:rsidRPr="00C523B6">
        <w:rPr>
          <w:rFonts w:cs="Arial"/>
          <w:szCs w:val="20"/>
          <w:lang w:val="sl-SI"/>
        </w:rPr>
        <w:t>– načelo zagotavljanja kvalitetne pravne zaščite,</w:t>
      </w:r>
    </w:p>
    <w:p w14:paraId="07EBA6EF" w14:textId="77777777" w:rsidR="00C523B6" w:rsidRPr="00C523B6" w:rsidRDefault="00C523B6" w:rsidP="00C523B6">
      <w:pPr>
        <w:jc w:val="both"/>
        <w:rPr>
          <w:rFonts w:cs="Arial"/>
          <w:szCs w:val="20"/>
          <w:lang w:val="sl-SI"/>
        </w:rPr>
      </w:pPr>
      <w:r w:rsidRPr="00C523B6">
        <w:rPr>
          <w:rFonts w:cs="Arial"/>
          <w:szCs w:val="20"/>
          <w:lang w:val="sl-SI"/>
        </w:rPr>
        <w:t>– načelo ekonomičnosti in smotrnosti.</w:t>
      </w:r>
    </w:p>
    <w:p w14:paraId="766FD585" w14:textId="77777777" w:rsidR="00C523B6" w:rsidRPr="00C523B6" w:rsidRDefault="00C523B6" w:rsidP="00C523B6">
      <w:pPr>
        <w:jc w:val="both"/>
        <w:rPr>
          <w:rFonts w:cs="Arial"/>
          <w:szCs w:val="20"/>
          <w:lang w:val="sl-SI"/>
        </w:rPr>
      </w:pPr>
    </w:p>
    <w:p w14:paraId="3B5F4016" w14:textId="77777777" w:rsidR="00C523B6" w:rsidRPr="00C523B6" w:rsidRDefault="00C523B6" w:rsidP="00C523B6">
      <w:pPr>
        <w:jc w:val="both"/>
        <w:rPr>
          <w:rFonts w:cs="Arial"/>
          <w:b/>
          <w:bCs/>
          <w:szCs w:val="20"/>
          <w:lang w:val="sl-SI"/>
        </w:rPr>
      </w:pPr>
      <w:r w:rsidRPr="00C523B6">
        <w:rPr>
          <w:rFonts w:cs="Arial"/>
          <w:b/>
          <w:bCs/>
          <w:szCs w:val="20"/>
          <w:lang w:val="sl-SI"/>
        </w:rPr>
        <w:t>2.3 Poglavitne rešitve</w:t>
      </w:r>
    </w:p>
    <w:p w14:paraId="502A4DB4" w14:textId="77777777" w:rsidR="00C523B6" w:rsidRPr="00C523B6" w:rsidRDefault="00C523B6" w:rsidP="00C523B6">
      <w:pPr>
        <w:rPr>
          <w:lang w:val="sl-SI"/>
        </w:rPr>
      </w:pPr>
    </w:p>
    <w:p w14:paraId="01F3D7B3" w14:textId="77777777" w:rsidR="00C523B6" w:rsidRPr="00C523B6" w:rsidRDefault="00C523B6" w:rsidP="00C523B6">
      <w:pPr>
        <w:spacing w:line="288" w:lineRule="auto"/>
        <w:jc w:val="both"/>
        <w:rPr>
          <w:rFonts w:cs="Arial"/>
          <w:szCs w:val="20"/>
          <w:lang w:val="sl-SI"/>
        </w:rPr>
      </w:pPr>
      <w:r w:rsidRPr="00C523B6">
        <w:rPr>
          <w:rFonts w:cs="Arial"/>
          <w:szCs w:val="20"/>
          <w:lang w:val="sl-SI"/>
        </w:rPr>
        <w:t>Predlagana sprememba določa višji odstotek plačila odvetnika, postavljenega po uradni dolžnosti, in odvetnika, ki izvaja storitve brezplačne pravne pomoči. Predlagatelj zakona določa, da je odvetnik namesto polovice zneska upravičen do 90 odstotkov zneska po odvetniški tarifi.</w:t>
      </w:r>
    </w:p>
    <w:p w14:paraId="02A69153" w14:textId="77777777" w:rsidR="00C523B6" w:rsidRPr="00C523B6" w:rsidRDefault="00C523B6" w:rsidP="00C523B6">
      <w:pPr>
        <w:spacing w:line="288" w:lineRule="auto"/>
        <w:jc w:val="both"/>
        <w:rPr>
          <w:rFonts w:cs="Arial"/>
          <w:szCs w:val="20"/>
          <w:lang w:val="sl-SI"/>
        </w:rPr>
      </w:pPr>
    </w:p>
    <w:p w14:paraId="4B21BF79" w14:textId="77777777" w:rsidR="00C523B6" w:rsidRPr="00C523B6" w:rsidRDefault="00C523B6" w:rsidP="00C523B6">
      <w:pPr>
        <w:spacing w:line="288" w:lineRule="auto"/>
        <w:jc w:val="both"/>
        <w:rPr>
          <w:rFonts w:cs="Arial"/>
          <w:szCs w:val="20"/>
          <w:lang w:val="sl-SI"/>
        </w:rPr>
      </w:pPr>
      <w:r w:rsidRPr="00C523B6">
        <w:rPr>
          <w:rFonts w:cs="Arial"/>
          <w:szCs w:val="20"/>
          <w:lang w:val="sl-SI"/>
        </w:rPr>
        <w:t xml:space="preserve">S predlagano spremembo se odpravlja tudi neenaka obremenitev strank pri povračilu stroškov postopka, ki temelji na tem, ali ima nasprotnik BPP ali ne. Hkrati pa se odvetnikom, ki zastopajo upravičence do BPP, zvišuje plačilo za zastopanje s sedanjih 50 odstotkov zneska, ki mu pripada po odvetniški tarifi, na 100 odstotkov, in sicer v obsegu, ki ga je glede na uspeh dolžna povrniti nasprotna stranka. V preostalem delu, ki se krije iz proračuna, pa je odvetnik poplačan v obsegu </w:t>
      </w:r>
      <w:r w:rsidRPr="00C523B6">
        <w:rPr>
          <w:rFonts w:cs="Arial"/>
          <w:szCs w:val="20"/>
          <w:lang w:val="sl-SI"/>
        </w:rPr>
        <w:lastRenderedPageBreak/>
        <w:t>90 odstotkov zneska po odvetniški tarifi. Navedena izjema ne velja za primere, ko je upravičenec do brezplačne pravne pomoči tudi nasprotna stranka.</w:t>
      </w:r>
    </w:p>
    <w:p w14:paraId="68BB56C6" w14:textId="77777777" w:rsidR="00C523B6" w:rsidRPr="00C523B6" w:rsidRDefault="00C523B6" w:rsidP="00C523B6">
      <w:pPr>
        <w:spacing w:line="288" w:lineRule="auto"/>
        <w:jc w:val="both"/>
        <w:rPr>
          <w:rFonts w:cs="Arial"/>
          <w:szCs w:val="20"/>
          <w:lang w:val="sl-SI"/>
        </w:rPr>
      </w:pPr>
    </w:p>
    <w:p w14:paraId="75FCC99C" w14:textId="28BCA1ED" w:rsidR="00C523B6" w:rsidRPr="00C523B6" w:rsidRDefault="00C523B6" w:rsidP="00C523B6">
      <w:pPr>
        <w:spacing w:line="288" w:lineRule="auto"/>
        <w:jc w:val="both"/>
        <w:rPr>
          <w:rFonts w:cs="Arial"/>
          <w:szCs w:val="20"/>
          <w:lang w:val="sl-SI"/>
        </w:rPr>
      </w:pPr>
      <w:r w:rsidRPr="00C523B6">
        <w:rPr>
          <w:rFonts w:cs="Arial"/>
          <w:szCs w:val="20"/>
          <w:lang w:val="sl-SI"/>
        </w:rPr>
        <w:t>V predlogu zakona se na novo uvaja določba, da nadomeščanje odvetnika po odvetniškem kandidatu ali odvetniškem pripravniku v zadevah zastopanja stranke po uradni dolžnosti ali odvetniškega pripravnika v primeru nudenja brezplačne pravne pomoči ni dopustno. Predlagatelj zakona pri predlagani spremembi izhaja s stališča, da naj stranko, katere zastopanje plača država, zastopa strokovno najbolj usposobljena oseba, ki bo zmogla uresničevati temeljna pravna jamstva posebno ranljive stranke.</w:t>
      </w:r>
      <w:r w:rsidR="00632714" w:rsidRPr="00632714">
        <w:rPr>
          <w:lang w:val="sl-SI"/>
        </w:rPr>
        <w:t xml:space="preserve"> </w:t>
      </w:r>
      <w:r w:rsidR="00632714" w:rsidRPr="00632714">
        <w:rPr>
          <w:rFonts w:cs="Arial"/>
          <w:szCs w:val="20"/>
          <w:lang w:val="sl-SI"/>
        </w:rPr>
        <w:t>Ker gre za zaščito najbolj ranljivih skupin, je pomembno, da ima zagovornik dovolj izkušenj ter opravljen pravniški državni izpit, kar pa ne velja za odvetniškega pripravnika.</w:t>
      </w:r>
    </w:p>
    <w:p w14:paraId="7DCF6426" w14:textId="77777777" w:rsidR="00C523B6" w:rsidRPr="00C523B6" w:rsidRDefault="00C523B6" w:rsidP="00C523B6">
      <w:pPr>
        <w:spacing w:line="288" w:lineRule="auto"/>
        <w:jc w:val="both"/>
        <w:rPr>
          <w:rFonts w:cs="Arial"/>
          <w:b/>
          <w:szCs w:val="20"/>
          <w:lang w:val="sl-SI"/>
        </w:rPr>
      </w:pPr>
    </w:p>
    <w:p w14:paraId="1841F706"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3. OCENA FINANČNIH POSLEDIC PREDLOGA ZAKONA ZA DRŽAVNI PRORAČUN IN DRUGA JAVNOFINANČNA SREDSTVA</w:t>
      </w:r>
    </w:p>
    <w:p w14:paraId="35AE6657" w14:textId="77777777" w:rsidR="00C523B6" w:rsidRPr="00C523B6" w:rsidRDefault="00C523B6" w:rsidP="00C523B6">
      <w:pPr>
        <w:spacing w:line="288" w:lineRule="auto"/>
        <w:jc w:val="both"/>
        <w:rPr>
          <w:rFonts w:cs="Arial"/>
          <w:b/>
          <w:szCs w:val="20"/>
          <w:lang w:val="sl-SI"/>
        </w:rPr>
      </w:pPr>
    </w:p>
    <w:p w14:paraId="7E98E42E" w14:textId="67F2DF65" w:rsidR="00C523B6" w:rsidRPr="00C523B6" w:rsidRDefault="00C523B6" w:rsidP="00C523B6">
      <w:pPr>
        <w:spacing w:line="288" w:lineRule="auto"/>
        <w:jc w:val="both"/>
        <w:rPr>
          <w:lang w:val="sl-SI"/>
        </w:rPr>
      </w:pPr>
      <w:r w:rsidRPr="00C523B6">
        <w:rPr>
          <w:rFonts w:cs="Arial"/>
          <w:lang w:val="sl-SI"/>
        </w:rPr>
        <w:t>Izhajajoč</w:t>
      </w:r>
      <w:r w:rsidR="003E5DEF">
        <w:rPr>
          <w:rFonts w:cs="Arial"/>
          <w:lang w:val="sl-SI"/>
        </w:rPr>
        <w:t xml:space="preserve"> iz Letnega poročila o učinkovitosti in uspešnosti sodišč</w:t>
      </w:r>
      <w:r w:rsidR="00140A90">
        <w:rPr>
          <w:rStyle w:val="Sprotnaopomba-sklic"/>
          <w:rFonts w:cs="Arial"/>
          <w:lang w:val="sl-SI"/>
        </w:rPr>
        <w:footnoteReference w:id="15"/>
      </w:r>
      <w:r w:rsidR="003E5DEF">
        <w:rPr>
          <w:rFonts w:cs="Arial"/>
          <w:lang w:val="sl-SI"/>
        </w:rPr>
        <w:t xml:space="preserve"> in kot je razvidno</w:t>
      </w:r>
      <w:r w:rsidRPr="00C523B6">
        <w:rPr>
          <w:rFonts w:cs="Arial"/>
          <w:lang w:val="sl-SI"/>
        </w:rPr>
        <w:t xml:space="preserve"> iz spodnjega grafa, je bilo odvetnikom iz proračunskih sredstev v letu 2019 izplačanih 7.989.462 EUR.</w:t>
      </w:r>
      <w:r w:rsidRPr="00C523B6">
        <w:rPr>
          <w:lang w:val="sl-SI"/>
        </w:rPr>
        <w:t xml:space="preserve"> </w:t>
      </w:r>
    </w:p>
    <w:p w14:paraId="4A76AAFA" w14:textId="77777777" w:rsidR="00C523B6" w:rsidRPr="00C523B6" w:rsidRDefault="00C523B6" w:rsidP="00C523B6">
      <w:pPr>
        <w:spacing w:after="80" w:line="288" w:lineRule="auto"/>
        <w:jc w:val="both"/>
        <w:rPr>
          <w:rFonts w:eastAsia="Calibri" w:cs="Arial"/>
          <w:szCs w:val="20"/>
          <w:lang w:val="sl-SI"/>
        </w:rPr>
      </w:pPr>
    </w:p>
    <w:p w14:paraId="458A12CF" w14:textId="77777777" w:rsidR="00C523B6" w:rsidRPr="00C523B6" w:rsidRDefault="00C523B6" w:rsidP="00C523B6">
      <w:pPr>
        <w:spacing w:line="288" w:lineRule="auto"/>
        <w:jc w:val="both"/>
        <w:rPr>
          <w:lang w:val="sl-SI"/>
        </w:rPr>
      </w:pPr>
      <w:r w:rsidRPr="00C523B6">
        <w:rPr>
          <w:noProof/>
          <w:lang w:val="sl-SI"/>
        </w:rPr>
        <w:drawing>
          <wp:inline distT="0" distB="0" distL="0" distR="0" wp14:anchorId="7C0E8570" wp14:editId="54222474">
            <wp:extent cx="4833257" cy="2751014"/>
            <wp:effectExtent l="0" t="0" r="5715"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70622" cy="2772281"/>
                    </a:xfrm>
                    <a:prstGeom prst="rect">
                      <a:avLst/>
                    </a:prstGeom>
                    <a:noFill/>
                  </pic:spPr>
                </pic:pic>
              </a:graphicData>
            </a:graphic>
          </wp:inline>
        </w:drawing>
      </w:r>
    </w:p>
    <w:p w14:paraId="5D006ECE" w14:textId="77777777" w:rsidR="00C523B6" w:rsidRPr="00C523B6" w:rsidRDefault="00C523B6" w:rsidP="00C523B6">
      <w:pPr>
        <w:spacing w:line="288" w:lineRule="auto"/>
        <w:jc w:val="both"/>
        <w:rPr>
          <w:rFonts w:cs="Arial"/>
          <w:sz w:val="16"/>
          <w:szCs w:val="16"/>
          <w:lang w:val="sl-SI"/>
        </w:rPr>
      </w:pPr>
      <w:r w:rsidRPr="00C523B6">
        <w:rPr>
          <w:rFonts w:cs="Arial"/>
          <w:sz w:val="16"/>
          <w:szCs w:val="16"/>
          <w:lang w:val="sl-SI"/>
        </w:rPr>
        <w:t>GRAF: Plačila specifičnim skupinam prejemnikov v procesih sojenja v okviru Stroškov sodnih postopkov in Brezplačne pravne pomoči (2015-2019)</w:t>
      </w:r>
    </w:p>
    <w:p w14:paraId="1A1C4BB3" w14:textId="77777777" w:rsidR="00FD31A4" w:rsidRDefault="00FD31A4" w:rsidP="00C523B6">
      <w:pPr>
        <w:spacing w:line="288" w:lineRule="auto"/>
        <w:jc w:val="both"/>
        <w:rPr>
          <w:rFonts w:cs="Arial"/>
          <w:lang w:val="sl-SI"/>
        </w:rPr>
      </w:pPr>
    </w:p>
    <w:p w14:paraId="74A7CC58" w14:textId="2E1C98BD" w:rsidR="00C523B6" w:rsidRPr="00C523B6" w:rsidRDefault="00C523B6" w:rsidP="00C523B6">
      <w:pPr>
        <w:spacing w:line="288" w:lineRule="auto"/>
        <w:jc w:val="both"/>
        <w:rPr>
          <w:rFonts w:cs="Arial"/>
          <w:lang w:val="sl-SI"/>
        </w:rPr>
      </w:pPr>
      <w:r w:rsidRPr="00C523B6">
        <w:rPr>
          <w:rFonts w:cs="Arial"/>
          <w:lang w:val="sl-SI"/>
        </w:rPr>
        <w:t xml:space="preserve">Po navedbah Vrhovnega sodišča in ob upoštevanju izplačil odvetnikom na postavkah za BPP (za storitve BPP Vrhovno sodišče vodi ločeno proračunsko postavko) in stroškov sodnih postopkov (ex </w:t>
      </w:r>
      <w:proofErr w:type="spellStart"/>
      <w:r w:rsidRPr="00C523B6">
        <w:rPr>
          <w:rFonts w:cs="Arial"/>
          <w:lang w:val="sl-SI"/>
        </w:rPr>
        <w:t>offo</w:t>
      </w:r>
      <w:proofErr w:type="spellEnd"/>
      <w:r w:rsidRPr="00C523B6">
        <w:rPr>
          <w:rFonts w:cs="Arial"/>
          <w:lang w:val="sl-SI"/>
        </w:rPr>
        <w:t xml:space="preserve"> in po </w:t>
      </w:r>
      <w:proofErr w:type="spellStart"/>
      <w:r w:rsidRPr="00C523B6">
        <w:rPr>
          <w:rFonts w:cs="Arial"/>
          <w:lang w:val="sl-SI"/>
        </w:rPr>
        <w:t>ZDZdr</w:t>
      </w:r>
      <w:proofErr w:type="spellEnd"/>
      <w:r w:rsidRPr="00C523B6">
        <w:rPr>
          <w:rFonts w:cs="Arial"/>
          <w:lang w:val="sl-SI"/>
        </w:rPr>
        <w:t>) skupaj so v celem letu 2020 ob sedanji ureditvi porabili 8.614.890 EUR.</w:t>
      </w:r>
    </w:p>
    <w:p w14:paraId="6457414E" w14:textId="77777777" w:rsidR="00C523B6" w:rsidRPr="00C523B6" w:rsidRDefault="00C523B6" w:rsidP="00C523B6">
      <w:pPr>
        <w:spacing w:line="288" w:lineRule="auto"/>
        <w:jc w:val="both"/>
        <w:rPr>
          <w:rFonts w:cs="Arial"/>
          <w:lang w:val="sl-SI"/>
        </w:rPr>
      </w:pPr>
    </w:p>
    <w:p w14:paraId="02713890" w14:textId="77777777" w:rsidR="00C523B6" w:rsidRPr="00C523B6" w:rsidRDefault="00C523B6" w:rsidP="00C523B6">
      <w:pPr>
        <w:spacing w:line="288" w:lineRule="auto"/>
        <w:jc w:val="both"/>
        <w:rPr>
          <w:rFonts w:cs="Arial"/>
          <w:lang w:val="sl-SI"/>
        </w:rPr>
      </w:pPr>
      <w:r w:rsidRPr="00C523B6">
        <w:rPr>
          <w:rFonts w:cs="Arial"/>
          <w:lang w:val="sl-SI"/>
        </w:rPr>
        <w:lastRenderedPageBreak/>
        <w:t xml:space="preserve">Zaradi finančnih posledic, ki jih prinaša predlagana sprememba zakona in zadevajo državni proračun, prehodna določba zagotavlja postopni dvig odstotka plačila odvetnika, postavljenega po uradni dolžnosti, in odvetnika, ki izvaja storitve brezplačne pravne pomoči. Predlagatelj zakona določa, da je odvetnik namesto polovice (50 odstotkov) </w:t>
      </w:r>
      <w:r w:rsidRPr="00C523B6">
        <w:rPr>
          <w:rFonts w:cs="Arial"/>
          <w:bCs/>
          <w:szCs w:val="20"/>
          <w:lang w:val="sl-SI" w:eastAsia="sl-SI"/>
        </w:rPr>
        <w:t>in končnih 90 odstotkov</w:t>
      </w:r>
      <w:r w:rsidRPr="00C523B6">
        <w:rPr>
          <w:rFonts w:cs="Arial"/>
          <w:lang w:val="sl-SI"/>
        </w:rPr>
        <w:t xml:space="preserve"> v letu 2022 upravičen do plačila za svoje delo v višini 70 odstotkov zneska, ki bi mu pripadal po odvetniški tarifi, in v letu 2023 v višini 80 odstotkov zneska, ki bi mu pripadal po odvetniški tarifi.</w:t>
      </w:r>
    </w:p>
    <w:p w14:paraId="4C939D04" w14:textId="77777777" w:rsidR="00C523B6" w:rsidRPr="00C523B6" w:rsidRDefault="00C523B6" w:rsidP="00C523B6">
      <w:pPr>
        <w:spacing w:line="288" w:lineRule="auto"/>
        <w:jc w:val="both"/>
        <w:rPr>
          <w:rFonts w:cs="Arial"/>
          <w:lang w:val="sl-SI"/>
        </w:rPr>
      </w:pPr>
    </w:p>
    <w:p w14:paraId="55FB7ED7" w14:textId="77777777" w:rsidR="00C523B6" w:rsidRPr="00C523B6" w:rsidRDefault="00C523B6" w:rsidP="00C523B6">
      <w:pPr>
        <w:spacing w:line="288" w:lineRule="auto"/>
        <w:jc w:val="both"/>
        <w:rPr>
          <w:rFonts w:cs="Arial"/>
          <w:lang w:val="sl-SI"/>
        </w:rPr>
      </w:pPr>
      <w:r w:rsidRPr="00C523B6">
        <w:rPr>
          <w:rFonts w:cs="Arial"/>
          <w:lang w:val="sl-SI"/>
        </w:rPr>
        <w:t xml:space="preserve">Ocenjeni skupni stroški za odvetnike v posameznem letu (breme državnega proračuna), ki so izračunani na osnovi predvidenih stroškov za odvetnike (glede na ocenjene podatke VSRS – BPP, EX OFFO, </w:t>
      </w:r>
      <w:proofErr w:type="spellStart"/>
      <w:r w:rsidRPr="00C523B6">
        <w:rPr>
          <w:rFonts w:cs="Arial"/>
          <w:lang w:val="sl-SI"/>
        </w:rPr>
        <w:t>ZDZdr</w:t>
      </w:r>
      <w:proofErr w:type="spellEnd"/>
      <w:r w:rsidRPr="00C523B6">
        <w:rPr>
          <w:rFonts w:cs="Arial"/>
          <w:lang w:val="sl-SI"/>
        </w:rPr>
        <w:t>) za leto 2020 (vrednost odvetniške točke 0,6 EUR), pri čemer izhajamo iz podatka, da bi dvig stroškov za 100 odstotkov pomenil finančne posledice v višini 7.644.992 EUR, so naslednji:</w:t>
      </w:r>
    </w:p>
    <w:p w14:paraId="2C3DED86" w14:textId="77777777" w:rsidR="00C523B6" w:rsidRPr="00C523B6" w:rsidRDefault="00C523B6" w:rsidP="00C523B6">
      <w:pPr>
        <w:spacing w:line="288" w:lineRule="auto"/>
        <w:jc w:val="both"/>
        <w:rPr>
          <w:rFonts w:cs="Arial"/>
          <w:lang w:val="sl-SI"/>
        </w:rPr>
      </w:pPr>
    </w:p>
    <w:tbl>
      <w:tblPr>
        <w:tblStyle w:val="Tabelamrea"/>
        <w:tblW w:w="0" w:type="auto"/>
        <w:tblLook w:val="04A0" w:firstRow="1" w:lastRow="0" w:firstColumn="1" w:lastColumn="0" w:noHBand="0" w:noVBand="1"/>
      </w:tblPr>
      <w:tblGrid>
        <w:gridCol w:w="661"/>
        <w:gridCol w:w="1721"/>
        <w:gridCol w:w="3337"/>
        <w:gridCol w:w="2769"/>
      </w:tblGrid>
      <w:tr w:rsidR="00C523B6" w:rsidRPr="00C4731A" w14:paraId="3D63EB5D" w14:textId="77777777" w:rsidTr="005B6348">
        <w:tc>
          <w:tcPr>
            <w:tcW w:w="661" w:type="dxa"/>
          </w:tcPr>
          <w:p w14:paraId="5ECE0B57" w14:textId="77777777" w:rsidR="00C523B6" w:rsidRPr="00C523B6" w:rsidRDefault="00C523B6" w:rsidP="00C523B6">
            <w:pPr>
              <w:spacing w:line="288" w:lineRule="auto"/>
              <w:rPr>
                <w:rFonts w:cs="Arial"/>
                <w:lang w:val="sl-SI"/>
              </w:rPr>
            </w:pPr>
            <w:r w:rsidRPr="00C523B6">
              <w:rPr>
                <w:lang w:val="sl-SI"/>
              </w:rPr>
              <w:t>leto</w:t>
            </w:r>
          </w:p>
        </w:tc>
        <w:tc>
          <w:tcPr>
            <w:tcW w:w="1721" w:type="dxa"/>
          </w:tcPr>
          <w:p w14:paraId="2195E465" w14:textId="77777777" w:rsidR="00C523B6" w:rsidRPr="00C523B6" w:rsidRDefault="00C523B6" w:rsidP="00C523B6">
            <w:pPr>
              <w:spacing w:line="288" w:lineRule="auto"/>
              <w:rPr>
                <w:rFonts w:cs="Arial"/>
                <w:lang w:val="sl-SI"/>
              </w:rPr>
            </w:pPr>
            <w:r w:rsidRPr="00C523B6">
              <w:rPr>
                <w:lang w:val="sl-SI"/>
              </w:rPr>
              <w:t>odstotek plačila po OT</w:t>
            </w:r>
          </w:p>
        </w:tc>
        <w:tc>
          <w:tcPr>
            <w:tcW w:w="3337" w:type="dxa"/>
          </w:tcPr>
          <w:p w14:paraId="0E67BDBA" w14:textId="77777777" w:rsidR="00C523B6" w:rsidRPr="00C523B6" w:rsidRDefault="00C523B6" w:rsidP="00C523B6">
            <w:pPr>
              <w:spacing w:line="288" w:lineRule="auto"/>
              <w:rPr>
                <w:rFonts w:cs="Arial"/>
                <w:lang w:val="sl-SI"/>
              </w:rPr>
            </w:pPr>
            <w:r w:rsidRPr="00C523B6">
              <w:rPr>
                <w:lang w:val="sl-SI"/>
              </w:rPr>
              <w:t>proračunska sredstva</w:t>
            </w:r>
          </w:p>
        </w:tc>
        <w:tc>
          <w:tcPr>
            <w:tcW w:w="2769" w:type="dxa"/>
          </w:tcPr>
          <w:p w14:paraId="3CE6438A" w14:textId="77777777" w:rsidR="00C523B6" w:rsidRPr="00C523B6" w:rsidRDefault="00C523B6" w:rsidP="00C523B6">
            <w:pPr>
              <w:spacing w:line="288" w:lineRule="auto"/>
              <w:rPr>
                <w:lang w:val="sl-SI"/>
              </w:rPr>
            </w:pPr>
            <w:r w:rsidRPr="00C523B6">
              <w:rPr>
                <w:lang w:val="sl-SI"/>
              </w:rPr>
              <w:t>Dodatne finančne posledice</w:t>
            </w:r>
          </w:p>
          <w:p w14:paraId="68B9DD19" w14:textId="77777777" w:rsidR="00C523B6" w:rsidRPr="00C523B6" w:rsidRDefault="00C523B6" w:rsidP="00C523B6">
            <w:pPr>
              <w:spacing w:line="288" w:lineRule="auto"/>
              <w:rPr>
                <w:rFonts w:cs="Arial"/>
                <w:lang w:val="sl-SI"/>
              </w:rPr>
            </w:pPr>
            <w:r w:rsidRPr="00C523B6">
              <w:rPr>
                <w:lang w:val="sl-SI"/>
              </w:rPr>
              <w:t>glede na leto 2020</w:t>
            </w:r>
          </w:p>
        </w:tc>
      </w:tr>
      <w:tr w:rsidR="00C523B6" w:rsidRPr="00C523B6" w14:paraId="297A5AC7" w14:textId="77777777" w:rsidTr="005B6348">
        <w:tc>
          <w:tcPr>
            <w:tcW w:w="661" w:type="dxa"/>
          </w:tcPr>
          <w:p w14:paraId="3D491C1D" w14:textId="77777777" w:rsidR="00C523B6" w:rsidRPr="00C523B6" w:rsidRDefault="00C523B6" w:rsidP="00C523B6">
            <w:pPr>
              <w:spacing w:line="288" w:lineRule="auto"/>
              <w:rPr>
                <w:rFonts w:cs="Arial"/>
                <w:lang w:val="sl-SI"/>
              </w:rPr>
            </w:pPr>
            <w:r w:rsidRPr="00C523B6">
              <w:rPr>
                <w:lang w:val="sl-SI"/>
              </w:rPr>
              <w:t>2020</w:t>
            </w:r>
          </w:p>
        </w:tc>
        <w:tc>
          <w:tcPr>
            <w:tcW w:w="1721" w:type="dxa"/>
          </w:tcPr>
          <w:p w14:paraId="38C84965" w14:textId="77777777" w:rsidR="00C523B6" w:rsidRPr="00C523B6" w:rsidRDefault="00C523B6" w:rsidP="00C523B6">
            <w:pPr>
              <w:spacing w:line="288" w:lineRule="auto"/>
              <w:rPr>
                <w:rFonts w:cs="Arial"/>
                <w:lang w:val="sl-SI"/>
              </w:rPr>
            </w:pPr>
            <w:r w:rsidRPr="00C523B6">
              <w:rPr>
                <w:lang w:val="sl-SI"/>
              </w:rPr>
              <w:t>50% odvetniške tarife</w:t>
            </w:r>
          </w:p>
        </w:tc>
        <w:tc>
          <w:tcPr>
            <w:tcW w:w="3337" w:type="dxa"/>
          </w:tcPr>
          <w:p w14:paraId="76B47EC1" w14:textId="77777777" w:rsidR="00C523B6" w:rsidRPr="00C523B6" w:rsidRDefault="00C523B6" w:rsidP="00C523B6">
            <w:pPr>
              <w:spacing w:line="288" w:lineRule="auto"/>
              <w:rPr>
                <w:rFonts w:cs="Arial"/>
                <w:lang w:val="sl-SI"/>
              </w:rPr>
            </w:pPr>
            <w:r w:rsidRPr="00C523B6">
              <w:t>8.614.890 EUR</w:t>
            </w:r>
          </w:p>
        </w:tc>
        <w:tc>
          <w:tcPr>
            <w:tcW w:w="2769" w:type="dxa"/>
          </w:tcPr>
          <w:p w14:paraId="056FB4DE" w14:textId="77777777" w:rsidR="00C523B6" w:rsidRPr="00C523B6" w:rsidRDefault="00C523B6" w:rsidP="00C523B6">
            <w:pPr>
              <w:spacing w:line="288" w:lineRule="auto"/>
              <w:rPr>
                <w:rFonts w:cs="Arial"/>
                <w:lang w:val="sl-SI"/>
              </w:rPr>
            </w:pPr>
          </w:p>
        </w:tc>
      </w:tr>
      <w:tr w:rsidR="00C523B6" w:rsidRPr="00C523B6" w14:paraId="45DA0A63" w14:textId="77777777" w:rsidTr="005B6348">
        <w:tc>
          <w:tcPr>
            <w:tcW w:w="661" w:type="dxa"/>
          </w:tcPr>
          <w:p w14:paraId="55F94BA0" w14:textId="77777777" w:rsidR="00C523B6" w:rsidRPr="00C523B6" w:rsidRDefault="00C523B6" w:rsidP="00C523B6">
            <w:pPr>
              <w:spacing w:line="288" w:lineRule="auto"/>
              <w:rPr>
                <w:rFonts w:cs="Arial"/>
                <w:lang w:val="sl-SI"/>
              </w:rPr>
            </w:pPr>
            <w:r w:rsidRPr="00C523B6">
              <w:rPr>
                <w:lang w:val="sl-SI"/>
              </w:rPr>
              <w:t>2022</w:t>
            </w:r>
          </w:p>
        </w:tc>
        <w:tc>
          <w:tcPr>
            <w:tcW w:w="1721" w:type="dxa"/>
          </w:tcPr>
          <w:p w14:paraId="57D70FF7" w14:textId="77777777" w:rsidR="00C523B6" w:rsidRPr="00C523B6" w:rsidRDefault="00C523B6" w:rsidP="00C523B6">
            <w:pPr>
              <w:spacing w:line="288" w:lineRule="auto"/>
              <w:rPr>
                <w:rFonts w:cs="Arial"/>
                <w:lang w:val="sl-SI"/>
              </w:rPr>
            </w:pPr>
            <w:r w:rsidRPr="00C523B6">
              <w:rPr>
                <w:lang w:val="sl-SI"/>
              </w:rPr>
              <w:t>70% odvetniške tarife</w:t>
            </w:r>
          </w:p>
        </w:tc>
        <w:tc>
          <w:tcPr>
            <w:tcW w:w="3337" w:type="dxa"/>
          </w:tcPr>
          <w:p w14:paraId="708C6493" w14:textId="77777777" w:rsidR="00C523B6" w:rsidRPr="00C523B6" w:rsidRDefault="00C523B6" w:rsidP="00C523B6">
            <w:pPr>
              <w:spacing w:line="288" w:lineRule="auto"/>
              <w:rPr>
                <w:rFonts w:cs="Arial"/>
                <w:lang w:val="sl-SI"/>
              </w:rPr>
            </w:pPr>
            <w:r w:rsidRPr="00C523B6">
              <w:t>11.672.886 EUR</w:t>
            </w:r>
          </w:p>
        </w:tc>
        <w:tc>
          <w:tcPr>
            <w:tcW w:w="2769" w:type="dxa"/>
          </w:tcPr>
          <w:p w14:paraId="54FB402E" w14:textId="77777777" w:rsidR="00C523B6" w:rsidRPr="00C523B6" w:rsidRDefault="00C523B6" w:rsidP="00C523B6">
            <w:pPr>
              <w:spacing w:line="288" w:lineRule="auto"/>
              <w:rPr>
                <w:rFonts w:cs="Arial"/>
                <w:lang w:val="sl-SI"/>
              </w:rPr>
            </w:pPr>
            <w:r w:rsidRPr="00C523B6">
              <w:rPr>
                <w:lang w:val="sl-SI"/>
              </w:rPr>
              <w:t>3.057.996 EUR</w:t>
            </w:r>
          </w:p>
        </w:tc>
      </w:tr>
      <w:tr w:rsidR="00C523B6" w:rsidRPr="00C523B6" w14:paraId="1F0F74D6" w14:textId="77777777" w:rsidTr="005B6348">
        <w:tc>
          <w:tcPr>
            <w:tcW w:w="661" w:type="dxa"/>
          </w:tcPr>
          <w:p w14:paraId="58CD6476" w14:textId="77777777" w:rsidR="00C523B6" w:rsidRPr="00C523B6" w:rsidRDefault="00C523B6" w:rsidP="00C523B6">
            <w:pPr>
              <w:spacing w:line="288" w:lineRule="auto"/>
              <w:rPr>
                <w:rFonts w:cs="Arial"/>
                <w:lang w:val="sl-SI"/>
              </w:rPr>
            </w:pPr>
            <w:r w:rsidRPr="00C523B6">
              <w:rPr>
                <w:lang w:val="sl-SI"/>
              </w:rPr>
              <w:t>2023</w:t>
            </w:r>
          </w:p>
        </w:tc>
        <w:tc>
          <w:tcPr>
            <w:tcW w:w="1721" w:type="dxa"/>
          </w:tcPr>
          <w:p w14:paraId="5A93DD4E" w14:textId="77777777" w:rsidR="00C523B6" w:rsidRPr="00C523B6" w:rsidRDefault="00C523B6" w:rsidP="00C523B6">
            <w:pPr>
              <w:spacing w:line="288" w:lineRule="auto"/>
              <w:rPr>
                <w:rFonts w:cs="Arial"/>
                <w:lang w:val="sl-SI"/>
              </w:rPr>
            </w:pPr>
            <w:r w:rsidRPr="00C523B6">
              <w:rPr>
                <w:lang w:val="sl-SI"/>
              </w:rPr>
              <w:t>80% odvetniške tarife</w:t>
            </w:r>
          </w:p>
        </w:tc>
        <w:tc>
          <w:tcPr>
            <w:tcW w:w="3337" w:type="dxa"/>
          </w:tcPr>
          <w:p w14:paraId="759DDC63" w14:textId="77777777" w:rsidR="00C523B6" w:rsidRPr="00C523B6" w:rsidRDefault="00C523B6" w:rsidP="00C523B6">
            <w:pPr>
              <w:spacing w:line="288" w:lineRule="auto"/>
              <w:rPr>
                <w:rFonts w:cs="Arial"/>
                <w:lang w:val="sl-SI"/>
              </w:rPr>
            </w:pPr>
            <w:r w:rsidRPr="00C523B6">
              <w:t>13.201.885,2 EUR</w:t>
            </w:r>
          </w:p>
        </w:tc>
        <w:tc>
          <w:tcPr>
            <w:tcW w:w="2769" w:type="dxa"/>
          </w:tcPr>
          <w:p w14:paraId="441CC71D" w14:textId="77777777" w:rsidR="00C523B6" w:rsidRPr="00C523B6" w:rsidRDefault="00C523B6" w:rsidP="00C523B6">
            <w:pPr>
              <w:spacing w:line="288" w:lineRule="auto"/>
              <w:rPr>
                <w:rFonts w:cs="Arial"/>
                <w:lang w:val="sl-SI"/>
              </w:rPr>
            </w:pPr>
            <w:r w:rsidRPr="00C523B6">
              <w:rPr>
                <w:lang w:val="sl-SI"/>
              </w:rPr>
              <w:t>4.586.995,2 EUR</w:t>
            </w:r>
          </w:p>
        </w:tc>
      </w:tr>
      <w:tr w:rsidR="00C523B6" w:rsidRPr="00C523B6" w14:paraId="58817B49" w14:textId="77777777" w:rsidTr="005B6348">
        <w:tc>
          <w:tcPr>
            <w:tcW w:w="661" w:type="dxa"/>
          </w:tcPr>
          <w:p w14:paraId="2F01EC4B" w14:textId="77777777" w:rsidR="00C523B6" w:rsidRPr="00C523B6" w:rsidRDefault="00C523B6" w:rsidP="00C523B6">
            <w:pPr>
              <w:spacing w:line="288" w:lineRule="auto"/>
              <w:rPr>
                <w:rFonts w:cs="Arial"/>
                <w:lang w:val="sl-SI"/>
              </w:rPr>
            </w:pPr>
            <w:r w:rsidRPr="00C523B6">
              <w:rPr>
                <w:lang w:val="sl-SI"/>
              </w:rPr>
              <w:t>2024</w:t>
            </w:r>
          </w:p>
        </w:tc>
        <w:tc>
          <w:tcPr>
            <w:tcW w:w="1721" w:type="dxa"/>
          </w:tcPr>
          <w:p w14:paraId="77D2B5B6" w14:textId="77777777" w:rsidR="00C523B6" w:rsidRPr="00C523B6" w:rsidRDefault="00C523B6" w:rsidP="00C523B6">
            <w:pPr>
              <w:spacing w:line="288" w:lineRule="auto"/>
              <w:rPr>
                <w:rFonts w:cs="Arial"/>
                <w:lang w:val="sl-SI"/>
              </w:rPr>
            </w:pPr>
            <w:r w:rsidRPr="00C523B6">
              <w:rPr>
                <w:lang w:val="sl-SI"/>
              </w:rPr>
              <w:t>90% odvetniške tarife</w:t>
            </w:r>
          </w:p>
        </w:tc>
        <w:tc>
          <w:tcPr>
            <w:tcW w:w="3337" w:type="dxa"/>
          </w:tcPr>
          <w:p w14:paraId="6991F75C" w14:textId="77777777" w:rsidR="00C523B6" w:rsidRPr="00C523B6" w:rsidRDefault="00C523B6" w:rsidP="00C523B6">
            <w:pPr>
              <w:spacing w:line="288" w:lineRule="auto"/>
              <w:rPr>
                <w:rFonts w:cs="Arial"/>
                <w:lang w:val="sl-SI"/>
              </w:rPr>
            </w:pPr>
            <w:r w:rsidRPr="00C523B6">
              <w:t>14.730.883 EUR</w:t>
            </w:r>
          </w:p>
        </w:tc>
        <w:tc>
          <w:tcPr>
            <w:tcW w:w="2769" w:type="dxa"/>
          </w:tcPr>
          <w:p w14:paraId="1FCB6229" w14:textId="77777777" w:rsidR="00C523B6" w:rsidRPr="00C523B6" w:rsidRDefault="00C523B6" w:rsidP="00C523B6">
            <w:pPr>
              <w:spacing w:line="288" w:lineRule="auto"/>
              <w:rPr>
                <w:rFonts w:cs="Arial"/>
                <w:lang w:val="sl-SI"/>
              </w:rPr>
            </w:pPr>
            <w:r w:rsidRPr="00C523B6">
              <w:rPr>
                <w:lang w:val="sl-SI"/>
              </w:rPr>
              <w:t>6.115.993 EUR</w:t>
            </w:r>
          </w:p>
        </w:tc>
      </w:tr>
    </w:tbl>
    <w:p w14:paraId="7A6388CA" w14:textId="77777777" w:rsidR="00C523B6" w:rsidRPr="00C523B6" w:rsidRDefault="00C523B6" w:rsidP="00C523B6">
      <w:pPr>
        <w:spacing w:line="288" w:lineRule="auto"/>
        <w:jc w:val="both"/>
        <w:rPr>
          <w:rFonts w:cs="Arial"/>
          <w:lang w:val="sl-SI"/>
        </w:rPr>
      </w:pPr>
    </w:p>
    <w:p w14:paraId="5783B574" w14:textId="77777777" w:rsidR="00C523B6" w:rsidRPr="00C523B6" w:rsidRDefault="00C523B6" w:rsidP="00C523B6">
      <w:pPr>
        <w:spacing w:line="288" w:lineRule="auto"/>
        <w:jc w:val="both"/>
        <w:rPr>
          <w:rFonts w:cs="Arial"/>
          <w:lang w:val="sl-SI"/>
        </w:rPr>
      </w:pPr>
      <w:r w:rsidRPr="00C523B6">
        <w:rPr>
          <w:rFonts w:cs="Arial"/>
          <w:lang w:val="sl-SI"/>
        </w:rPr>
        <w:t xml:space="preserve">To so zgolj ocenjene finančne posledice, pri čemer je potrebno upoštevati, da bodo dejanske finančne posledice odvisne od dejanskega števila postopkov, v katerih bodo odvetniki nastopali v okviru obveznega sistema zastopanja po uradni dolžnosti v kazenskih postopkih, v okviru obveznega zastopanja oseb z motnjami v duševnem zdravju v primeru prisilne hospitalizacije na podlagi </w:t>
      </w:r>
      <w:proofErr w:type="spellStart"/>
      <w:r w:rsidRPr="00C523B6">
        <w:rPr>
          <w:rFonts w:cs="Arial"/>
          <w:lang w:val="sl-SI"/>
        </w:rPr>
        <w:t>ZDZdr</w:t>
      </w:r>
      <w:proofErr w:type="spellEnd"/>
      <w:r w:rsidRPr="00C523B6">
        <w:rPr>
          <w:rFonts w:cs="Arial"/>
          <w:lang w:val="sl-SI"/>
        </w:rPr>
        <w:t xml:space="preserve"> in v okviru obveznega sistema zagotavljanja brezplačne pravne pomoči.</w:t>
      </w:r>
    </w:p>
    <w:p w14:paraId="72D4F795" w14:textId="77777777" w:rsidR="00C523B6" w:rsidRPr="00C523B6" w:rsidRDefault="00C523B6" w:rsidP="00C523B6">
      <w:pPr>
        <w:spacing w:line="288" w:lineRule="auto"/>
        <w:jc w:val="both"/>
        <w:rPr>
          <w:rFonts w:cs="Arial"/>
          <w:lang w:val="sl-SI"/>
        </w:rPr>
      </w:pPr>
    </w:p>
    <w:p w14:paraId="6F2B042A" w14:textId="77777777" w:rsidR="00C523B6" w:rsidRPr="00C523B6" w:rsidRDefault="00C523B6" w:rsidP="00C523B6">
      <w:pPr>
        <w:spacing w:line="288" w:lineRule="auto"/>
        <w:jc w:val="both"/>
        <w:rPr>
          <w:rFonts w:cs="Arial"/>
          <w:lang w:val="sl-SI"/>
        </w:rPr>
      </w:pPr>
      <w:r w:rsidRPr="00C523B6">
        <w:rPr>
          <w:rFonts w:cs="Arial"/>
          <w:lang w:val="sl-SI"/>
        </w:rPr>
        <w:t>Pri tem tudi ni upoštevana izjema (saj bodo finančne posledice za nasprotne stranke in ne državni proračun), ki jo določa predlog zakona v 17. členu, in sicer da je odvetnik, ki izvaja storitve brezplačne pravne pomoči, v civilnih zadevah, v katerih se obseg in višina povrnitve stroškov sodnega postopka presojata glede na uspeh strank v tem postopku, upravičen do plačila za opravljeno delo v celotni višini, ki mu pripada po odvetniški tarifi (torej 100%), in sicer v tistem delu, v katerem je strošek plačila za delo odvetnika po procesnih predpisih dolžna povrniti nasprotna stranka, razen v primerih, ko je tudi nasprotna stranka upravičenec do brezplačne pravne pomoči.</w:t>
      </w:r>
    </w:p>
    <w:p w14:paraId="604BB4F8" w14:textId="77777777" w:rsidR="00C523B6" w:rsidRPr="00C523B6" w:rsidRDefault="00C523B6" w:rsidP="00C523B6">
      <w:pPr>
        <w:spacing w:line="288" w:lineRule="auto"/>
        <w:jc w:val="both"/>
        <w:rPr>
          <w:rFonts w:cs="Arial"/>
          <w:b/>
          <w:szCs w:val="20"/>
          <w:lang w:val="sl-SI"/>
        </w:rPr>
      </w:pPr>
    </w:p>
    <w:p w14:paraId="536A75B8"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Predlog zakona nima posledic za druga javnofinančna sredstva.</w:t>
      </w:r>
    </w:p>
    <w:p w14:paraId="3632F5B3" w14:textId="77777777" w:rsidR="00C523B6" w:rsidRPr="00C523B6" w:rsidRDefault="00C523B6" w:rsidP="00C523B6">
      <w:pPr>
        <w:spacing w:line="288" w:lineRule="auto"/>
        <w:jc w:val="both"/>
        <w:rPr>
          <w:rFonts w:cs="Arial"/>
          <w:b/>
          <w:szCs w:val="20"/>
          <w:lang w:val="sl-SI"/>
        </w:rPr>
      </w:pPr>
    </w:p>
    <w:p w14:paraId="5C08B668"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554AA093" w14:textId="77777777" w:rsidR="00C523B6" w:rsidRPr="00C523B6" w:rsidRDefault="00C523B6" w:rsidP="00C523B6">
      <w:pPr>
        <w:spacing w:line="288" w:lineRule="auto"/>
        <w:jc w:val="both"/>
        <w:rPr>
          <w:rFonts w:cs="Arial"/>
          <w:b/>
          <w:szCs w:val="20"/>
          <w:lang w:val="sl-SI"/>
        </w:rPr>
      </w:pPr>
    </w:p>
    <w:p w14:paraId="2AFF1DB7"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Potrebna sredstva za izvajanje tega zakona bodo zagotovljena s spremembami proračuna Republike Slovenije za leto 2022 in v sprejetih proračunih za leta, ki sledijo letu 2022.</w:t>
      </w:r>
    </w:p>
    <w:p w14:paraId="1823C80E" w14:textId="77777777" w:rsidR="00C523B6" w:rsidRPr="00C523B6" w:rsidRDefault="00C523B6" w:rsidP="00C523B6">
      <w:pPr>
        <w:spacing w:line="288" w:lineRule="auto"/>
        <w:jc w:val="both"/>
        <w:rPr>
          <w:rFonts w:cs="Arial"/>
          <w:bCs/>
          <w:szCs w:val="20"/>
          <w:lang w:val="sl-SI"/>
        </w:rPr>
      </w:pPr>
    </w:p>
    <w:p w14:paraId="2FBE7B02"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5. PRIKAZ UREDITVE V DRUGIH PRAVNIH SISTEMIH IN PRILAGOJENOSTI PREDLAGANE UREDITVE PRAVU EVROPSKE UNIJE</w:t>
      </w:r>
    </w:p>
    <w:p w14:paraId="3981BEDD" w14:textId="77777777" w:rsidR="00C523B6" w:rsidRPr="00C523B6" w:rsidRDefault="00C523B6" w:rsidP="00C523B6">
      <w:pPr>
        <w:spacing w:line="288" w:lineRule="auto"/>
        <w:jc w:val="both"/>
        <w:rPr>
          <w:rFonts w:cs="Arial"/>
          <w:b/>
          <w:szCs w:val="20"/>
          <w:lang w:val="sl-SI"/>
        </w:rPr>
      </w:pPr>
    </w:p>
    <w:p w14:paraId="4183F489" w14:textId="6CBB9B0F" w:rsidR="00C523B6" w:rsidRPr="00C523B6" w:rsidRDefault="00C523B6" w:rsidP="00C523B6">
      <w:pPr>
        <w:spacing w:line="288" w:lineRule="auto"/>
        <w:jc w:val="both"/>
        <w:rPr>
          <w:rFonts w:cs="Arial"/>
          <w:bCs/>
          <w:szCs w:val="20"/>
          <w:lang w:val="sl-SI"/>
        </w:rPr>
      </w:pPr>
      <w:r w:rsidRPr="00C523B6">
        <w:rPr>
          <w:rFonts w:cs="Arial"/>
          <w:bCs/>
          <w:szCs w:val="20"/>
          <w:lang w:val="sl-SI"/>
        </w:rPr>
        <w:t>Predlog zakona o sprememb</w:t>
      </w:r>
      <w:r w:rsidR="008D7B76">
        <w:rPr>
          <w:rFonts w:cs="Arial"/>
          <w:bCs/>
          <w:szCs w:val="20"/>
          <w:lang w:val="sl-SI"/>
        </w:rPr>
        <w:t>i</w:t>
      </w:r>
      <w:r w:rsidRPr="00C523B6">
        <w:rPr>
          <w:rFonts w:cs="Arial"/>
          <w:bCs/>
          <w:szCs w:val="20"/>
          <w:lang w:val="sl-SI"/>
        </w:rPr>
        <w:t xml:space="preserve"> in dopolnitv</w:t>
      </w:r>
      <w:r w:rsidR="008D7B76">
        <w:rPr>
          <w:rFonts w:cs="Arial"/>
          <w:bCs/>
          <w:szCs w:val="20"/>
          <w:lang w:val="sl-SI"/>
        </w:rPr>
        <w:t>ah</w:t>
      </w:r>
      <w:r w:rsidRPr="00C523B6">
        <w:rPr>
          <w:rFonts w:cs="Arial"/>
          <w:bCs/>
          <w:szCs w:val="20"/>
          <w:lang w:val="sl-SI"/>
        </w:rPr>
        <w:t xml:space="preserve"> Zakona o odvetništvu ni predmet usklajevanja s pravnim redom Evropske unije. Vsebina predlaganega zakona se ne prilagaja pravnemu redu Evropske Unije, saj je način določanja odvetniških nagrad prepuščen državam članicam. Zaradi tega je navedeno področje v posameznih državah članicah urejeno zelo različno: v Nemčiji je odvetniška tarifa (tako za postavljene, dodeljene ter izbrane odvetnike) v celoti predpisana z zakonom, na Danskem in Nizozemskem se odvetniške nagrade določajo prosto na trgu, v drugih državah članicah pa se pojavljajo različne vmesne ureditve. </w:t>
      </w:r>
    </w:p>
    <w:p w14:paraId="7E48F3D9" w14:textId="77777777" w:rsidR="00C523B6" w:rsidRPr="00C523B6" w:rsidRDefault="00C523B6" w:rsidP="00C523B6">
      <w:pPr>
        <w:spacing w:line="288" w:lineRule="auto"/>
        <w:jc w:val="both"/>
        <w:rPr>
          <w:rFonts w:cs="Arial"/>
          <w:bCs/>
          <w:szCs w:val="20"/>
          <w:lang w:val="sl-SI"/>
        </w:rPr>
      </w:pPr>
    </w:p>
    <w:p w14:paraId="4FBFC1FE"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V nadaljevanju predstavljamo nekatere ureditve, kjer država predpisuje odvetniške nagrade v celoti ali vsaj odvetniške nagrade, ki se plačujejo iz državnega proračuna.</w:t>
      </w:r>
    </w:p>
    <w:p w14:paraId="0A821859" w14:textId="77777777" w:rsidR="00C523B6" w:rsidRPr="00C523B6" w:rsidRDefault="00C523B6" w:rsidP="00C523B6">
      <w:pPr>
        <w:spacing w:line="288" w:lineRule="auto"/>
        <w:jc w:val="both"/>
        <w:rPr>
          <w:rFonts w:cs="Arial"/>
          <w:b/>
          <w:szCs w:val="20"/>
          <w:lang w:val="sl-SI"/>
        </w:rPr>
      </w:pPr>
    </w:p>
    <w:p w14:paraId="3BECD776"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5.1 Prikaz ureditve v državah članicah EU</w:t>
      </w:r>
    </w:p>
    <w:p w14:paraId="0812AE80" w14:textId="77777777" w:rsidR="00C523B6" w:rsidRPr="00C523B6" w:rsidRDefault="00C523B6" w:rsidP="00C523B6">
      <w:pPr>
        <w:spacing w:line="288" w:lineRule="auto"/>
        <w:jc w:val="both"/>
        <w:rPr>
          <w:rFonts w:cs="Arial"/>
          <w:b/>
          <w:szCs w:val="20"/>
          <w:lang w:val="sl-SI"/>
        </w:rPr>
      </w:pPr>
    </w:p>
    <w:p w14:paraId="4FBD15CD"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NEMČIJA</w:t>
      </w:r>
    </w:p>
    <w:p w14:paraId="23FA473F" w14:textId="77777777" w:rsidR="00C523B6" w:rsidRPr="00C523B6" w:rsidRDefault="00C523B6" w:rsidP="00C523B6">
      <w:pPr>
        <w:spacing w:line="288" w:lineRule="auto"/>
        <w:jc w:val="both"/>
        <w:rPr>
          <w:rFonts w:cs="Arial"/>
          <w:b/>
          <w:szCs w:val="20"/>
          <w:lang w:val="sl-SI"/>
        </w:rPr>
      </w:pPr>
    </w:p>
    <w:p w14:paraId="538BF355" w14:textId="5E7209AE" w:rsidR="00C523B6" w:rsidRPr="00C523B6" w:rsidRDefault="00C523B6" w:rsidP="00C523B6">
      <w:pPr>
        <w:spacing w:line="288" w:lineRule="auto"/>
        <w:jc w:val="both"/>
        <w:rPr>
          <w:rFonts w:cs="Arial"/>
          <w:bCs/>
          <w:szCs w:val="20"/>
          <w:lang w:val="sl-SI"/>
        </w:rPr>
      </w:pPr>
      <w:r w:rsidRPr="00C523B6">
        <w:rPr>
          <w:rFonts w:cs="Arial"/>
          <w:bCs/>
          <w:szCs w:val="20"/>
          <w:lang w:val="sl-SI"/>
        </w:rPr>
        <w:t>V Nemčiji so odvetniške nagrade urejene v Zakonu o nagradah odvetnic in odvetnikov (</w:t>
      </w:r>
      <w:proofErr w:type="spellStart"/>
      <w:r w:rsidRPr="00C523B6">
        <w:rPr>
          <w:rFonts w:cs="Arial"/>
          <w:bCs/>
          <w:szCs w:val="20"/>
          <w:lang w:val="sl-SI"/>
        </w:rPr>
        <w:t>Rechtsanwaltsvergütungsgesetz</w:t>
      </w:r>
      <w:proofErr w:type="spellEnd"/>
      <w:r w:rsidRPr="00C523B6">
        <w:rPr>
          <w:rFonts w:cs="Arial"/>
          <w:bCs/>
          <w:szCs w:val="20"/>
          <w:lang w:val="sl-SI"/>
        </w:rPr>
        <w:t xml:space="preserve"> - RVG)</w:t>
      </w:r>
      <w:r w:rsidR="004051DC" w:rsidRPr="004051DC">
        <w:rPr>
          <w:lang w:val="sl-SI"/>
        </w:rPr>
        <w:t xml:space="preserve"> </w:t>
      </w:r>
      <w:r w:rsidR="004051DC" w:rsidRPr="004051DC">
        <w:rPr>
          <w:rFonts w:cs="Arial"/>
          <w:bCs/>
          <w:szCs w:val="20"/>
          <w:lang w:val="sl-SI"/>
        </w:rPr>
        <w:t>ali na podlagi dogovorov o nagradi</w:t>
      </w:r>
      <w:r w:rsidRPr="00C523B6">
        <w:rPr>
          <w:rFonts w:cs="Arial"/>
          <w:bCs/>
          <w:szCs w:val="20"/>
          <w:lang w:val="sl-SI"/>
        </w:rPr>
        <w:t xml:space="preserve">. </w:t>
      </w:r>
      <w:r w:rsidR="004051DC" w:rsidRPr="004051DC">
        <w:rPr>
          <w:rFonts w:cs="Arial"/>
          <w:bCs/>
          <w:szCs w:val="20"/>
          <w:lang w:val="sl-SI"/>
        </w:rPr>
        <w:t>Načeloma so dogovori o nagradi vedno alternativna možnost zakonsko določenim cenam.</w:t>
      </w:r>
      <w:r w:rsidR="004051DC">
        <w:rPr>
          <w:rFonts w:cs="Arial"/>
          <w:bCs/>
          <w:szCs w:val="20"/>
          <w:lang w:val="sl-SI"/>
        </w:rPr>
        <w:t xml:space="preserve"> RGV</w:t>
      </w:r>
      <w:r w:rsidRPr="00C523B6">
        <w:rPr>
          <w:rFonts w:cs="Arial"/>
          <w:bCs/>
          <w:szCs w:val="20"/>
          <w:lang w:val="sl-SI"/>
        </w:rPr>
        <w:t xml:space="preserve"> je razdeljen na normativni in tarifni del. Normativni del RVG obsega 61 členov, razdeljenih v 9 oddelkov. Osmi oddelek vsebuje obsežne določbe o nagradah dodeljenega ali postavljenega odvetnika - za te storitve so določeni fiksni zneski nagrad, ki so nižji od nagrad za postavljenega odvetnika, posebni dogovori med odvetnikom in stranko pa v primeru postavljenih ali dodeljenih odvetnikov niso možni. </w:t>
      </w:r>
    </w:p>
    <w:p w14:paraId="3B02ED9A" w14:textId="77777777" w:rsidR="00C523B6" w:rsidRPr="00C523B6" w:rsidRDefault="00C523B6" w:rsidP="00C523B6">
      <w:pPr>
        <w:spacing w:line="288" w:lineRule="auto"/>
        <w:jc w:val="both"/>
        <w:rPr>
          <w:rFonts w:cs="Arial"/>
          <w:b/>
          <w:szCs w:val="20"/>
          <w:lang w:val="sl-SI"/>
        </w:rPr>
      </w:pPr>
    </w:p>
    <w:p w14:paraId="48380530" w14:textId="38A0C532" w:rsidR="00C523B6" w:rsidRDefault="002F3B1E" w:rsidP="00C523B6">
      <w:pPr>
        <w:spacing w:line="288" w:lineRule="auto"/>
        <w:jc w:val="both"/>
        <w:rPr>
          <w:rFonts w:cs="Arial"/>
          <w:b/>
          <w:szCs w:val="20"/>
          <w:lang w:val="sl-SI"/>
        </w:rPr>
      </w:pPr>
      <w:r>
        <w:rPr>
          <w:rFonts w:cs="Arial"/>
          <w:b/>
          <w:szCs w:val="20"/>
          <w:lang w:val="sl-SI"/>
        </w:rPr>
        <w:t>AVSTRIJA</w:t>
      </w:r>
    </w:p>
    <w:p w14:paraId="0AB9D321" w14:textId="15E542CD" w:rsidR="002F3B1E" w:rsidRDefault="002F3B1E" w:rsidP="00C523B6">
      <w:pPr>
        <w:spacing w:line="288" w:lineRule="auto"/>
        <w:jc w:val="both"/>
        <w:rPr>
          <w:rFonts w:cs="Arial"/>
          <w:b/>
          <w:szCs w:val="20"/>
          <w:lang w:val="sl-SI"/>
        </w:rPr>
      </w:pPr>
    </w:p>
    <w:p w14:paraId="17407397" w14:textId="5E5C9539" w:rsidR="002F3B1E" w:rsidRPr="002F3B1E" w:rsidRDefault="002F3B1E" w:rsidP="002F3B1E">
      <w:pPr>
        <w:spacing w:line="288" w:lineRule="auto"/>
        <w:jc w:val="both"/>
        <w:rPr>
          <w:rFonts w:cs="Arial"/>
          <w:b/>
          <w:szCs w:val="20"/>
          <w:lang w:val="sl-SI"/>
        </w:rPr>
      </w:pPr>
      <w:r w:rsidRPr="002F3B1E">
        <w:rPr>
          <w:szCs w:val="20"/>
          <w:lang w:val="sl-SI"/>
        </w:rPr>
        <w:t>Avstrijski Zakon o odvetništvu (</w:t>
      </w:r>
      <w:proofErr w:type="spellStart"/>
      <w:r w:rsidRPr="002F3B1E">
        <w:rPr>
          <w:szCs w:val="20"/>
          <w:lang w:val="sl-SI"/>
        </w:rPr>
        <w:t>Rechtsanwaltsordnung</w:t>
      </w:r>
      <w:proofErr w:type="spellEnd"/>
      <w:r w:rsidRPr="002F3B1E">
        <w:rPr>
          <w:szCs w:val="20"/>
          <w:lang w:val="sl-SI"/>
        </w:rPr>
        <w:t>) določa, da se stranka in odvetnik prosto dogovorita o nagradi, ki se plača odvetniku za opravljene storitve. Nagrade so lahko določene na podlagi urne postavke ali pavšalnega zneska ne glede na opravljeno delo in porabljen čas. Če o nagradi ni izrecnega dogovora, se šteje, da je bil na podlagi tarifnih lestvic, ki so določene v Zakonu o odvetniški tarifi (</w:t>
      </w:r>
      <w:proofErr w:type="spellStart"/>
      <w:r w:rsidRPr="002F3B1E">
        <w:rPr>
          <w:szCs w:val="20"/>
          <w:lang w:val="sl-SI"/>
        </w:rPr>
        <w:t>Rechtsanwaltstarifgesetz</w:t>
      </w:r>
      <w:proofErr w:type="spellEnd"/>
      <w:r w:rsidRPr="002F3B1E">
        <w:rPr>
          <w:szCs w:val="20"/>
          <w:lang w:val="sl-SI"/>
        </w:rPr>
        <w:t>) ali Splošnih kriterijev nagrad (</w:t>
      </w:r>
      <w:proofErr w:type="spellStart"/>
      <w:r w:rsidRPr="002F3B1E">
        <w:rPr>
          <w:szCs w:val="20"/>
          <w:lang w:val="sl-SI"/>
        </w:rPr>
        <w:t>Allgemeine</w:t>
      </w:r>
      <w:proofErr w:type="spellEnd"/>
      <w:r w:rsidRPr="002F3B1E">
        <w:rPr>
          <w:szCs w:val="20"/>
          <w:lang w:val="sl-SI"/>
        </w:rPr>
        <w:t xml:space="preserve"> Honorar-</w:t>
      </w:r>
      <w:proofErr w:type="spellStart"/>
      <w:r w:rsidRPr="002F3B1E">
        <w:rPr>
          <w:szCs w:val="20"/>
          <w:lang w:val="sl-SI"/>
        </w:rPr>
        <w:t>Kriterien</w:t>
      </w:r>
      <w:proofErr w:type="spellEnd"/>
      <w:r w:rsidRPr="002F3B1E">
        <w:rPr>
          <w:szCs w:val="20"/>
          <w:lang w:val="sl-SI"/>
        </w:rPr>
        <w:t xml:space="preserve">), sklenjen dogovor o razumnem plačilu. Zakon o pravdnem postopku  in Zakon o odvetniški tarifi določata, da mora v civilnih postopkih sodišče določiti delež, ki ga mora stranka, ki v postopku ni uspela, povrniti drugi stranki, in ki se določi glede na višino zahtevka ter trajanje in naravo postopka. Po drugi strani pa Zakon o odvetniški tarifi velja neposredno za stranke samo, če sta se odvetnik in stranka prej o tem dogovorila. V kazenskem postopku mora načeloma vsaka oseba, ki je pooblastila odvetnika, da jo zastopa, plačati stroške, ki iz tega izhajajo. To velja tudi, </w:t>
      </w:r>
      <w:r w:rsidRPr="002F3B1E">
        <w:rPr>
          <w:szCs w:val="20"/>
          <w:lang w:val="sl-SI"/>
        </w:rPr>
        <w:lastRenderedPageBreak/>
        <w:t>kadar je imenovan zagovornik po uradni dolžnosti, če niso izpolnjeni pogoji za odobritev brezplačne pravne pomoči. Stroški se razlikujejo glede na sodišče in sestavo senata.</w:t>
      </w:r>
    </w:p>
    <w:p w14:paraId="07C82090" w14:textId="77777777" w:rsidR="002F3B1E" w:rsidRDefault="002F3B1E" w:rsidP="00C523B6">
      <w:pPr>
        <w:spacing w:line="288" w:lineRule="auto"/>
        <w:jc w:val="both"/>
        <w:rPr>
          <w:rFonts w:cs="Arial"/>
          <w:b/>
          <w:szCs w:val="20"/>
          <w:lang w:val="sl-SI"/>
        </w:rPr>
      </w:pPr>
    </w:p>
    <w:p w14:paraId="282BEC76" w14:textId="06BFD12B" w:rsidR="00C523B6" w:rsidRPr="00C523B6" w:rsidRDefault="00C523B6" w:rsidP="00C523B6">
      <w:pPr>
        <w:spacing w:line="288" w:lineRule="auto"/>
        <w:jc w:val="both"/>
        <w:rPr>
          <w:rFonts w:cs="Arial"/>
          <w:b/>
          <w:szCs w:val="20"/>
          <w:lang w:val="sl-SI"/>
        </w:rPr>
      </w:pPr>
      <w:r w:rsidRPr="00C523B6">
        <w:rPr>
          <w:rFonts w:cs="Arial"/>
          <w:b/>
          <w:szCs w:val="20"/>
          <w:lang w:val="sl-SI"/>
        </w:rPr>
        <w:t>LATVIJA</w:t>
      </w:r>
    </w:p>
    <w:p w14:paraId="381B4588" w14:textId="77777777" w:rsidR="00C523B6" w:rsidRPr="00C523B6" w:rsidRDefault="00C523B6" w:rsidP="00C523B6">
      <w:pPr>
        <w:spacing w:line="288" w:lineRule="auto"/>
        <w:jc w:val="both"/>
        <w:rPr>
          <w:rFonts w:cs="Arial"/>
          <w:b/>
          <w:szCs w:val="20"/>
          <w:lang w:val="sl-SI"/>
        </w:rPr>
      </w:pPr>
    </w:p>
    <w:p w14:paraId="09474402"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V Latviji splošne pogoje zagotavljanja brezplačne pravne pomoči določa Zakon o državnem zagotavljanju pravne pomoči (</w:t>
      </w:r>
      <w:proofErr w:type="spellStart"/>
      <w:r w:rsidRPr="00C523B6">
        <w:rPr>
          <w:rFonts w:cs="Arial"/>
          <w:bCs/>
          <w:szCs w:val="20"/>
          <w:lang w:val="sl-SI"/>
        </w:rPr>
        <w:t>State</w:t>
      </w:r>
      <w:proofErr w:type="spellEnd"/>
      <w:r w:rsidRPr="00C523B6">
        <w:rPr>
          <w:rFonts w:cs="Arial"/>
          <w:bCs/>
          <w:szCs w:val="20"/>
          <w:lang w:val="sl-SI"/>
        </w:rPr>
        <w:t xml:space="preserve"> </w:t>
      </w:r>
      <w:proofErr w:type="spellStart"/>
      <w:r w:rsidRPr="00C523B6">
        <w:rPr>
          <w:rFonts w:cs="Arial"/>
          <w:bCs/>
          <w:szCs w:val="20"/>
          <w:lang w:val="sl-SI"/>
        </w:rPr>
        <w:t>Ensured</w:t>
      </w:r>
      <w:proofErr w:type="spellEnd"/>
      <w:r w:rsidRPr="00C523B6">
        <w:rPr>
          <w:rFonts w:cs="Arial"/>
          <w:bCs/>
          <w:szCs w:val="20"/>
          <w:lang w:val="sl-SI"/>
        </w:rPr>
        <w:t xml:space="preserve"> Legal </w:t>
      </w:r>
      <w:proofErr w:type="spellStart"/>
      <w:r w:rsidRPr="00C523B6">
        <w:rPr>
          <w:rFonts w:cs="Arial"/>
          <w:bCs/>
          <w:szCs w:val="20"/>
          <w:lang w:val="sl-SI"/>
        </w:rPr>
        <w:t>Aid</w:t>
      </w:r>
      <w:proofErr w:type="spellEnd"/>
      <w:r w:rsidRPr="00C523B6">
        <w:rPr>
          <w:rFonts w:cs="Arial"/>
          <w:bCs/>
          <w:szCs w:val="20"/>
          <w:lang w:val="sl-SI"/>
        </w:rPr>
        <w:t xml:space="preserve"> </w:t>
      </w:r>
      <w:proofErr w:type="spellStart"/>
      <w:r w:rsidRPr="00C523B6">
        <w:rPr>
          <w:rFonts w:cs="Arial"/>
          <w:bCs/>
          <w:szCs w:val="20"/>
          <w:lang w:val="sl-SI"/>
        </w:rPr>
        <w:t>Law</w:t>
      </w:r>
      <w:proofErr w:type="spellEnd"/>
      <w:r w:rsidRPr="00C523B6">
        <w:rPr>
          <w:rFonts w:cs="Arial"/>
          <w:bCs/>
          <w:szCs w:val="20"/>
          <w:lang w:val="sl-SI"/>
        </w:rPr>
        <w:t xml:space="preserve">). Oddelek 7 tega zakona določa posebej organ (Legal </w:t>
      </w:r>
      <w:proofErr w:type="spellStart"/>
      <w:r w:rsidRPr="00C523B6">
        <w:rPr>
          <w:rFonts w:cs="Arial"/>
          <w:bCs/>
          <w:szCs w:val="20"/>
          <w:lang w:val="sl-SI"/>
        </w:rPr>
        <w:t>Aid</w:t>
      </w:r>
      <w:proofErr w:type="spellEnd"/>
      <w:r w:rsidRPr="00C523B6">
        <w:rPr>
          <w:rFonts w:cs="Arial"/>
          <w:bCs/>
          <w:szCs w:val="20"/>
          <w:lang w:val="sl-SI"/>
        </w:rPr>
        <w:t xml:space="preserve"> </w:t>
      </w:r>
      <w:proofErr w:type="spellStart"/>
      <w:r w:rsidRPr="00C523B6">
        <w:rPr>
          <w:rFonts w:cs="Arial"/>
          <w:bCs/>
          <w:szCs w:val="20"/>
          <w:lang w:val="sl-SI"/>
        </w:rPr>
        <w:t>Administration</w:t>
      </w:r>
      <w:proofErr w:type="spellEnd"/>
      <w:r w:rsidRPr="00C523B6">
        <w:rPr>
          <w:rFonts w:cs="Arial"/>
          <w:bCs/>
          <w:szCs w:val="20"/>
          <w:lang w:val="sl-SI"/>
        </w:rPr>
        <w:t>), ki neposredno pod okriljem Ministrstva za pravosodje skrbi za normiranje in izvajanje instituta pravne pomoči, ki jo zagotavlja država. Država določa tudi plačila odvetnikov, ki izvajajo storitve brezplačne pravne pomoči. Ta so natančno določena v Pravilih št. 1493 (</w:t>
      </w:r>
      <w:proofErr w:type="spellStart"/>
      <w:r w:rsidRPr="00C523B6">
        <w:rPr>
          <w:rFonts w:cs="Arial"/>
          <w:bCs/>
          <w:szCs w:val="20"/>
          <w:lang w:val="sl-SI"/>
        </w:rPr>
        <w:t>Regulations</w:t>
      </w:r>
      <w:proofErr w:type="spellEnd"/>
      <w:r w:rsidRPr="00C523B6">
        <w:rPr>
          <w:rFonts w:cs="Arial"/>
          <w:bCs/>
          <w:szCs w:val="20"/>
          <w:lang w:val="sl-SI"/>
        </w:rPr>
        <w:t xml:space="preserve"> No 1493 </w:t>
      </w:r>
      <w:proofErr w:type="spellStart"/>
      <w:r w:rsidRPr="00C523B6">
        <w:rPr>
          <w:rFonts w:cs="Arial"/>
          <w:bCs/>
          <w:szCs w:val="20"/>
          <w:lang w:val="sl-SI"/>
        </w:rPr>
        <w:t>of</w:t>
      </w:r>
      <w:proofErr w:type="spellEnd"/>
      <w:r w:rsidRPr="00C523B6">
        <w:rPr>
          <w:rFonts w:cs="Arial"/>
          <w:bCs/>
          <w:szCs w:val="20"/>
          <w:lang w:val="sl-SI"/>
        </w:rPr>
        <w:t xml:space="preserve"> </w:t>
      </w:r>
      <w:proofErr w:type="spellStart"/>
      <w:r w:rsidRPr="00C523B6">
        <w:rPr>
          <w:rFonts w:cs="Arial"/>
          <w:bCs/>
          <w:szCs w:val="20"/>
          <w:lang w:val="sl-SI"/>
        </w:rPr>
        <w:t>the</w:t>
      </w:r>
      <w:proofErr w:type="spellEnd"/>
      <w:r w:rsidRPr="00C523B6">
        <w:rPr>
          <w:rFonts w:cs="Arial"/>
          <w:bCs/>
          <w:szCs w:val="20"/>
          <w:lang w:val="sl-SI"/>
        </w:rPr>
        <w:t xml:space="preserve"> </w:t>
      </w:r>
      <w:proofErr w:type="spellStart"/>
      <w:r w:rsidRPr="00C523B6">
        <w:rPr>
          <w:rFonts w:cs="Arial"/>
          <w:bCs/>
          <w:szCs w:val="20"/>
          <w:lang w:val="sl-SI"/>
        </w:rPr>
        <w:t>Cabinet</w:t>
      </w:r>
      <w:proofErr w:type="spellEnd"/>
      <w:r w:rsidRPr="00C523B6">
        <w:rPr>
          <w:rFonts w:cs="Arial"/>
          <w:bCs/>
          <w:szCs w:val="20"/>
          <w:lang w:val="sl-SI"/>
        </w:rPr>
        <w:t xml:space="preserve"> "</w:t>
      </w:r>
      <w:proofErr w:type="spellStart"/>
      <w:r w:rsidRPr="00C523B6">
        <w:rPr>
          <w:rFonts w:cs="Arial"/>
          <w:bCs/>
          <w:szCs w:val="20"/>
          <w:lang w:val="sl-SI"/>
        </w:rPr>
        <w:t>Regulations</w:t>
      </w:r>
      <w:proofErr w:type="spellEnd"/>
      <w:r w:rsidRPr="00C523B6">
        <w:rPr>
          <w:rFonts w:cs="Arial"/>
          <w:bCs/>
          <w:szCs w:val="20"/>
          <w:lang w:val="sl-SI"/>
        </w:rPr>
        <w:t xml:space="preserve"> on </w:t>
      </w:r>
      <w:proofErr w:type="spellStart"/>
      <w:r w:rsidRPr="00C523B6">
        <w:rPr>
          <w:rFonts w:cs="Arial"/>
          <w:bCs/>
          <w:szCs w:val="20"/>
          <w:lang w:val="sl-SI"/>
        </w:rPr>
        <w:t>the</w:t>
      </w:r>
      <w:proofErr w:type="spellEnd"/>
      <w:r w:rsidRPr="00C523B6">
        <w:rPr>
          <w:rFonts w:cs="Arial"/>
          <w:bCs/>
          <w:szCs w:val="20"/>
          <w:lang w:val="sl-SI"/>
        </w:rPr>
        <w:t xml:space="preserve"> </w:t>
      </w:r>
      <w:proofErr w:type="spellStart"/>
      <w:r w:rsidRPr="00C523B6">
        <w:rPr>
          <w:rFonts w:cs="Arial"/>
          <w:bCs/>
          <w:szCs w:val="20"/>
          <w:lang w:val="sl-SI"/>
        </w:rPr>
        <w:t>amount</w:t>
      </w:r>
      <w:proofErr w:type="spellEnd"/>
      <w:r w:rsidRPr="00C523B6">
        <w:rPr>
          <w:rFonts w:cs="Arial"/>
          <w:bCs/>
          <w:szCs w:val="20"/>
          <w:lang w:val="sl-SI"/>
        </w:rPr>
        <w:t xml:space="preserve"> </w:t>
      </w:r>
      <w:proofErr w:type="spellStart"/>
      <w:r w:rsidRPr="00C523B6">
        <w:rPr>
          <w:rFonts w:cs="Arial"/>
          <w:bCs/>
          <w:szCs w:val="20"/>
          <w:lang w:val="sl-SI"/>
        </w:rPr>
        <w:t>of</w:t>
      </w:r>
      <w:proofErr w:type="spellEnd"/>
      <w:r w:rsidRPr="00C523B6">
        <w:rPr>
          <w:rFonts w:cs="Arial"/>
          <w:bCs/>
          <w:szCs w:val="20"/>
          <w:lang w:val="sl-SI"/>
        </w:rPr>
        <w:t xml:space="preserve"> </w:t>
      </w:r>
      <w:proofErr w:type="spellStart"/>
      <w:r w:rsidRPr="00C523B6">
        <w:rPr>
          <w:rFonts w:cs="Arial"/>
          <w:bCs/>
          <w:szCs w:val="20"/>
          <w:lang w:val="sl-SI"/>
        </w:rPr>
        <w:t>State-ensured</w:t>
      </w:r>
      <w:proofErr w:type="spellEnd"/>
      <w:r w:rsidRPr="00C523B6">
        <w:rPr>
          <w:rFonts w:cs="Arial"/>
          <w:bCs/>
          <w:szCs w:val="20"/>
          <w:lang w:val="sl-SI"/>
        </w:rPr>
        <w:t xml:space="preserve"> legal </w:t>
      </w:r>
      <w:proofErr w:type="spellStart"/>
      <w:r w:rsidRPr="00C523B6">
        <w:rPr>
          <w:rFonts w:cs="Arial"/>
          <w:bCs/>
          <w:szCs w:val="20"/>
          <w:lang w:val="sl-SI"/>
        </w:rPr>
        <w:t>aid</w:t>
      </w:r>
      <w:proofErr w:type="spellEnd"/>
      <w:r w:rsidRPr="00C523B6">
        <w:rPr>
          <w:rFonts w:cs="Arial"/>
          <w:bCs/>
          <w:szCs w:val="20"/>
          <w:lang w:val="sl-SI"/>
        </w:rPr>
        <w:t xml:space="preserve">, </w:t>
      </w:r>
      <w:proofErr w:type="spellStart"/>
      <w:r w:rsidRPr="00C523B6">
        <w:rPr>
          <w:rFonts w:cs="Arial"/>
          <w:bCs/>
          <w:szCs w:val="20"/>
          <w:lang w:val="sl-SI"/>
        </w:rPr>
        <w:t>amount</w:t>
      </w:r>
      <w:proofErr w:type="spellEnd"/>
      <w:r w:rsidRPr="00C523B6">
        <w:rPr>
          <w:rFonts w:cs="Arial"/>
          <w:bCs/>
          <w:szCs w:val="20"/>
          <w:lang w:val="sl-SI"/>
        </w:rPr>
        <w:t xml:space="preserve"> </w:t>
      </w:r>
      <w:proofErr w:type="spellStart"/>
      <w:r w:rsidRPr="00C523B6">
        <w:rPr>
          <w:rFonts w:cs="Arial"/>
          <w:bCs/>
          <w:szCs w:val="20"/>
          <w:lang w:val="sl-SI"/>
        </w:rPr>
        <w:t>of</w:t>
      </w:r>
      <w:proofErr w:type="spellEnd"/>
      <w:r w:rsidRPr="00C523B6">
        <w:rPr>
          <w:rFonts w:cs="Arial"/>
          <w:bCs/>
          <w:szCs w:val="20"/>
          <w:lang w:val="sl-SI"/>
        </w:rPr>
        <w:t xml:space="preserve"> </w:t>
      </w:r>
      <w:proofErr w:type="spellStart"/>
      <w:r w:rsidRPr="00C523B6">
        <w:rPr>
          <w:rFonts w:cs="Arial"/>
          <w:bCs/>
          <w:szCs w:val="20"/>
          <w:lang w:val="sl-SI"/>
        </w:rPr>
        <w:t>payment</w:t>
      </w:r>
      <w:proofErr w:type="spellEnd"/>
      <w:r w:rsidRPr="00C523B6">
        <w:rPr>
          <w:rFonts w:cs="Arial"/>
          <w:bCs/>
          <w:szCs w:val="20"/>
          <w:lang w:val="sl-SI"/>
        </w:rPr>
        <w:t xml:space="preserve">, </w:t>
      </w:r>
      <w:proofErr w:type="spellStart"/>
      <w:r w:rsidRPr="00C523B6">
        <w:rPr>
          <w:rFonts w:cs="Arial"/>
          <w:bCs/>
          <w:szCs w:val="20"/>
          <w:lang w:val="sl-SI"/>
        </w:rPr>
        <w:t>expenses</w:t>
      </w:r>
      <w:proofErr w:type="spellEnd"/>
      <w:r w:rsidRPr="00C523B6">
        <w:rPr>
          <w:rFonts w:cs="Arial"/>
          <w:bCs/>
          <w:szCs w:val="20"/>
          <w:lang w:val="sl-SI"/>
        </w:rPr>
        <w:t xml:space="preserve"> to be </w:t>
      </w:r>
      <w:proofErr w:type="spellStart"/>
      <w:r w:rsidRPr="00C523B6">
        <w:rPr>
          <w:rFonts w:cs="Arial"/>
          <w:bCs/>
          <w:szCs w:val="20"/>
          <w:lang w:val="sl-SI"/>
        </w:rPr>
        <w:t>compensated</w:t>
      </w:r>
      <w:proofErr w:type="spellEnd"/>
      <w:r w:rsidRPr="00C523B6">
        <w:rPr>
          <w:rFonts w:cs="Arial"/>
          <w:bCs/>
          <w:szCs w:val="20"/>
          <w:lang w:val="sl-SI"/>
        </w:rPr>
        <w:t xml:space="preserve"> </w:t>
      </w:r>
      <w:proofErr w:type="spellStart"/>
      <w:r w:rsidRPr="00C523B6">
        <w:rPr>
          <w:rFonts w:cs="Arial"/>
          <w:bCs/>
          <w:szCs w:val="20"/>
          <w:lang w:val="sl-SI"/>
        </w:rPr>
        <w:t>and</w:t>
      </w:r>
      <w:proofErr w:type="spellEnd"/>
      <w:r w:rsidRPr="00C523B6">
        <w:rPr>
          <w:rFonts w:cs="Arial"/>
          <w:bCs/>
          <w:szCs w:val="20"/>
          <w:lang w:val="sl-SI"/>
        </w:rPr>
        <w:t xml:space="preserve"> procedure </w:t>
      </w:r>
      <w:proofErr w:type="spellStart"/>
      <w:r w:rsidRPr="00C523B6">
        <w:rPr>
          <w:rFonts w:cs="Arial"/>
          <w:bCs/>
          <w:szCs w:val="20"/>
          <w:lang w:val="sl-SI"/>
        </w:rPr>
        <w:t>of</w:t>
      </w:r>
      <w:proofErr w:type="spellEnd"/>
      <w:r w:rsidRPr="00C523B6">
        <w:rPr>
          <w:rFonts w:cs="Arial"/>
          <w:bCs/>
          <w:szCs w:val="20"/>
          <w:lang w:val="sl-SI"/>
        </w:rPr>
        <w:t xml:space="preserve"> </w:t>
      </w:r>
      <w:proofErr w:type="spellStart"/>
      <w:r w:rsidRPr="00C523B6">
        <w:rPr>
          <w:rFonts w:cs="Arial"/>
          <w:bCs/>
          <w:szCs w:val="20"/>
          <w:lang w:val="sl-SI"/>
        </w:rPr>
        <w:t>payments</w:t>
      </w:r>
      <w:proofErr w:type="spellEnd"/>
      <w:r w:rsidRPr="00C523B6">
        <w:rPr>
          <w:rFonts w:cs="Arial"/>
          <w:bCs/>
          <w:szCs w:val="20"/>
          <w:lang w:val="sl-SI"/>
        </w:rPr>
        <w:t xml:space="preserve">" z dne 22. 12. 2009). </w:t>
      </w:r>
    </w:p>
    <w:p w14:paraId="0E08ACCA" w14:textId="77777777" w:rsidR="00C523B6" w:rsidRPr="00C523B6" w:rsidRDefault="00C523B6" w:rsidP="00C523B6">
      <w:pPr>
        <w:spacing w:line="288" w:lineRule="auto"/>
        <w:jc w:val="both"/>
        <w:rPr>
          <w:rFonts w:cs="Arial"/>
          <w:bCs/>
          <w:szCs w:val="20"/>
          <w:lang w:val="sl-SI"/>
        </w:rPr>
      </w:pPr>
    </w:p>
    <w:p w14:paraId="7DD96D5D"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 xml:space="preserve">Plačila odvetnikom za izvajanje brezplačne pravne pomoči so določena v zaokroženih urah in različno za posamezne primere brezplačne pravne pomoči. Na primer država v omenjenih Pravilih določa znesek, ki pripada odvetniku v civilni zadevi za eno uro nudenja brezplačne pravne pomoči. Zneski za posamezne ure dela so določeni za različna odvetniška opravila. V Pravilih št. 1493 so jasno določene omejitve odvetnikovega dela v okviru brezplačne pravne pomoči, ki se plača iz državnega proračuna. Brezplačna pravna pomoč posamezni osebi v civilni zadevi je na primer omejena na pet ur posvetovanja z odvetnikom in največ 40 ur zastopanja pred sodiščem v posamezni zadevi.  </w:t>
      </w:r>
    </w:p>
    <w:p w14:paraId="19457A87" w14:textId="77777777" w:rsidR="00C523B6" w:rsidRPr="00C523B6" w:rsidRDefault="00C523B6" w:rsidP="00C523B6">
      <w:pPr>
        <w:spacing w:line="288" w:lineRule="auto"/>
        <w:jc w:val="both"/>
        <w:rPr>
          <w:rFonts w:cs="Arial"/>
          <w:bCs/>
          <w:szCs w:val="20"/>
          <w:lang w:val="sl-SI"/>
        </w:rPr>
      </w:pPr>
    </w:p>
    <w:p w14:paraId="197A5CB2"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Če odvetnik v okviru brezplačne pravne pomoči v posamezni zadevi zastopa več oseb, je odvetnik za vsako posamezno osebo upravičen do 65 % zneska, ki bi mu pripadal, če bi zastopal le eno osebo. Navedeno pravilo velja tudi za obvezno zastopanje, ki ga zagotavlja država v kazenskih postopkih.</w:t>
      </w:r>
      <w:r w:rsidRPr="00C523B6">
        <w:rPr>
          <w:rFonts w:cs="Arial"/>
          <w:bCs/>
          <w:szCs w:val="20"/>
          <w:vertAlign w:val="superscript"/>
          <w:lang w:val="sl-SI"/>
        </w:rPr>
        <w:footnoteReference w:id="16"/>
      </w:r>
      <w:r w:rsidRPr="00C523B6">
        <w:rPr>
          <w:rFonts w:cs="Arial"/>
          <w:bCs/>
          <w:szCs w:val="20"/>
          <w:lang w:val="sl-SI"/>
        </w:rPr>
        <w:t xml:space="preserve">  </w:t>
      </w:r>
    </w:p>
    <w:p w14:paraId="0642CF5E" w14:textId="77777777" w:rsidR="00C523B6" w:rsidRPr="00C523B6" w:rsidRDefault="00C523B6" w:rsidP="00C523B6">
      <w:pPr>
        <w:spacing w:line="288" w:lineRule="auto"/>
        <w:jc w:val="both"/>
        <w:rPr>
          <w:rFonts w:cs="Arial"/>
          <w:b/>
          <w:szCs w:val="20"/>
          <w:lang w:val="sl-SI"/>
        </w:rPr>
      </w:pPr>
    </w:p>
    <w:p w14:paraId="4C19ED30"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PORTUGALSKA</w:t>
      </w:r>
    </w:p>
    <w:p w14:paraId="19AD3271" w14:textId="77777777" w:rsidR="00C523B6" w:rsidRPr="00C523B6" w:rsidRDefault="00C523B6" w:rsidP="00C523B6">
      <w:pPr>
        <w:spacing w:line="288" w:lineRule="auto"/>
        <w:jc w:val="both"/>
        <w:rPr>
          <w:rFonts w:cs="Arial"/>
          <w:b/>
          <w:szCs w:val="20"/>
          <w:lang w:val="sl-SI"/>
        </w:rPr>
      </w:pPr>
    </w:p>
    <w:p w14:paraId="2474D106"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Na Portugalskem pravico do brezplačne pravne pomoči opredeljuje Zakon št. 34/2004 (</w:t>
      </w:r>
      <w:proofErr w:type="spellStart"/>
      <w:r w:rsidRPr="00C523B6">
        <w:rPr>
          <w:rFonts w:cs="Arial"/>
          <w:bCs/>
          <w:szCs w:val="20"/>
          <w:lang w:val="sl-SI"/>
        </w:rPr>
        <w:t>Law</w:t>
      </w:r>
      <w:proofErr w:type="spellEnd"/>
      <w:r w:rsidRPr="00C523B6">
        <w:rPr>
          <w:rFonts w:cs="Arial"/>
          <w:bCs/>
          <w:szCs w:val="20"/>
          <w:lang w:val="sl-SI"/>
        </w:rPr>
        <w:t xml:space="preserve"> n. 34/2004), ki je bil dopolnjen leta 2008 z Odredbo 10/2008 (</w:t>
      </w:r>
      <w:proofErr w:type="spellStart"/>
      <w:r w:rsidRPr="00C523B6">
        <w:rPr>
          <w:rFonts w:cs="Arial"/>
          <w:bCs/>
          <w:szCs w:val="20"/>
          <w:lang w:val="sl-SI"/>
        </w:rPr>
        <w:t>Portaria</w:t>
      </w:r>
      <w:proofErr w:type="spellEnd"/>
      <w:r w:rsidRPr="00C523B6">
        <w:rPr>
          <w:rFonts w:cs="Arial"/>
          <w:bCs/>
          <w:szCs w:val="20"/>
          <w:lang w:val="sl-SI"/>
        </w:rPr>
        <w:t xml:space="preserve"> n.º 10/2008). </w:t>
      </w:r>
    </w:p>
    <w:p w14:paraId="3083A0F5" w14:textId="77777777" w:rsidR="00C523B6" w:rsidRPr="00C523B6" w:rsidRDefault="00C523B6" w:rsidP="00C523B6">
      <w:pPr>
        <w:spacing w:line="288" w:lineRule="auto"/>
        <w:jc w:val="both"/>
        <w:rPr>
          <w:rFonts w:cs="Arial"/>
          <w:bCs/>
          <w:szCs w:val="20"/>
          <w:lang w:val="sl-SI"/>
        </w:rPr>
      </w:pPr>
    </w:p>
    <w:p w14:paraId="44C29F4F" w14:textId="7AE50436" w:rsidR="00C523B6" w:rsidRDefault="00C523B6" w:rsidP="00C523B6">
      <w:pPr>
        <w:spacing w:line="288" w:lineRule="auto"/>
        <w:jc w:val="both"/>
        <w:rPr>
          <w:rFonts w:cs="Arial"/>
          <w:bCs/>
          <w:szCs w:val="20"/>
          <w:lang w:val="sl-SI"/>
        </w:rPr>
      </w:pPr>
      <w:r w:rsidRPr="00C523B6">
        <w:rPr>
          <w:rFonts w:cs="Arial"/>
          <w:bCs/>
          <w:szCs w:val="20"/>
          <w:lang w:val="sl-SI"/>
        </w:rPr>
        <w:t>Odvetniki se uvrstijo na seznam za zastopanje oseb, ki ne zmorejo plačila odvetniških storitev. Izbrani odvetniki so za opravljene storitve v konkretnih primerih plačani iz proračuna, skladno s posebno tarifo za izvajanje storitev brezplačne pravne pomoči z naslovom Odredba št. 1386/2004 (</w:t>
      </w:r>
      <w:proofErr w:type="spellStart"/>
      <w:r w:rsidRPr="00C523B6">
        <w:rPr>
          <w:rFonts w:cs="Arial"/>
          <w:bCs/>
          <w:szCs w:val="20"/>
          <w:lang w:val="sl-SI"/>
        </w:rPr>
        <w:t>Portaria</w:t>
      </w:r>
      <w:proofErr w:type="spellEnd"/>
      <w:r w:rsidRPr="00C523B6">
        <w:rPr>
          <w:rFonts w:cs="Arial"/>
          <w:bCs/>
          <w:szCs w:val="20"/>
          <w:lang w:val="sl-SI"/>
        </w:rPr>
        <w:t xml:space="preserve"> n.º 1386/2004). Plačilo je odvisno od različnih faktorjev, kot so vrednost predmeta postopka, storitev, ki jo odvetnik opravi za stranko, vrsta postopka in podobno.</w:t>
      </w:r>
    </w:p>
    <w:p w14:paraId="3EDF8F7E" w14:textId="77777777" w:rsidR="00F668B7" w:rsidRDefault="00F668B7" w:rsidP="00C523B6">
      <w:pPr>
        <w:spacing w:line="288" w:lineRule="auto"/>
        <w:jc w:val="both"/>
        <w:rPr>
          <w:rFonts w:cs="Arial"/>
          <w:bCs/>
          <w:szCs w:val="20"/>
          <w:lang w:val="sl-SI"/>
        </w:rPr>
      </w:pPr>
    </w:p>
    <w:tbl>
      <w:tblPr>
        <w:tblW w:w="0" w:type="auto"/>
        <w:tblLook w:val="04A0" w:firstRow="1" w:lastRow="0" w:firstColumn="1" w:lastColumn="0" w:noHBand="0" w:noVBand="1"/>
      </w:tblPr>
      <w:tblGrid>
        <w:gridCol w:w="8498"/>
      </w:tblGrid>
      <w:tr w:rsidR="00C4731A" w:rsidRPr="00C4731A" w14:paraId="05864DC1" w14:textId="77777777" w:rsidTr="003900DC">
        <w:tc>
          <w:tcPr>
            <w:tcW w:w="8647" w:type="dxa"/>
          </w:tcPr>
          <w:p w14:paraId="27305DAC" w14:textId="77777777" w:rsidR="00C4731A" w:rsidRPr="003050A1" w:rsidRDefault="00C4731A" w:rsidP="003900DC">
            <w:pPr>
              <w:pStyle w:val="Oddelek"/>
              <w:numPr>
                <w:ilvl w:val="0"/>
                <w:numId w:val="0"/>
              </w:numPr>
              <w:tabs>
                <w:tab w:val="left" w:pos="270"/>
              </w:tabs>
              <w:spacing w:before="0" w:after="0" w:line="260" w:lineRule="exact"/>
              <w:jc w:val="left"/>
              <w:rPr>
                <w:sz w:val="20"/>
                <w:szCs w:val="20"/>
              </w:rPr>
            </w:pPr>
            <w:r w:rsidRPr="003050A1">
              <w:rPr>
                <w:sz w:val="20"/>
                <w:szCs w:val="20"/>
              </w:rPr>
              <w:t>6. PRESOJA POSLEDIC, KI JIH BO IMEL SPREJEM ZAKONA</w:t>
            </w:r>
          </w:p>
        </w:tc>
      </w:tr>
      <w:tr w:rsidR="00C4731A" w:rsidRPr="00C4731A" w14:paraId="69CBD79A" w14:textId="77777777" w:rsidTr="003900DC">
        <w:tc>
          <w:tcPr>
            <w:tcW w:w="8647" w:type="dxa"/>
          </w:tcPr>
          <w:p w14:paraId="0C61966B"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6.1 </w:t>
            </w:r>
            <w:proofErr w:type="spellStart"/>
            <w:r w:rsidRPr="00C4731A">
              <w:rPr>
                <w:sz w:val="20"/>
                <w:szCs w:val="20"/>
                <w:lang w:val="it-IT"/>
              </w:rPr>
              <w:t>Presoja</w:t>
            </w:r>
            <w:proofErr w:type="spellEnd"/>
            <w:r w:rsidRPr="00C4731A">
              <w:rPr>
                <w:sz w:val="20"/>
                <w:szCs w:val="20"/>
                <w:lang w:val="it-IT"/>
              </w:rPr>
              <w:t xml:space="preserve"> </w:t>
            </w:r>
            <w:proofErr w:type="spellStart"/>
            <w:r w:rsidRPr="00C4731A">
              <w:rPr>
                <w:sz w:val="20"/>
                <w:szCs w:val="20"/>
                <w:lang w:val="it-IT"/>
              </w:rPr>
              <w:t>administrativnih</w:t>
            </w:r>
            <w:proofErr w:type="spellEnd"/>
            <w:r w:rsidRPr="00C4731A">
              <w:rPr>
                <w:sz w:val="20"/>
                <w:szCs w:val="20"/>
                <w:lang w:val="it-IT"/>
              </w:rPr>
              <w:t xml:space="preserve"> </w:t>
            </w:r>
            <w:proofErr w:type="spellStart"/>
            <w:r w:rsidRPr="00C4731A">
              <w:rPr>
                <w:sz w:val="20"/>
                <w:szCs w:val="20"/>
                <w:lang w:val="it-IT"/>
              </w:rPr>
              <w:t>posledic</w:t>
            </w:r>
            <w:proofErr w:type="spellEnd"/>
            <w:r w:rsidRPr="00C4731A">
              <w:rPr>
                <w:sz w:val="20"/>
                <w:szCs w:val="20"/>
                <w:lang w:val="it-IT"/>
              </w:rPr>
              <w:t xml:space="preserve"> </w:t>
            </w:r>
          </w:p>
          <w:p w14:paraId="16D44E48"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a) v </w:t>
            </w:r>
            <w:proofErr w:type="spellStart"/>
            <w:r w:rsidRPr="00C4731A">
              <w:rPr>
                <w:sz w:val="20"/>
                <w:szCs w:val="20"/>
                <w:lang w:val="it-IT"/>
              </w:rPr>
              <w:t>postopkih</w:t>
            </w:r>
            <w:proofErr w:type="spellEnd"/>
            <w:r w:rsidRPr="00C4731A">
              <w:rPr>
                <w:sz w:val="20"/>
                <w:szCs w:val="20"/>
                <w:lang w:val="it-IT"/>
              </w:rPr>
              <w:t xml:space="preserve"> </w:t>
            </w:r>
            <w:proofErr w:type="spellStart"/>
            <w:r w:rsidRPr="00C4731A">
              <w:rPr>
                <w:sz w:val="20"/>
                <w:szCs w:val="20"/>
                <w:lang w:val="it-IT"/>
              </w:rPr>
              <w:t>oziroma</w:t>
            </w:r>
            <w:proofErr w:type="spellEnd"/>
            <w:r w:rsidRPr="00C4731A">
              <w:rPr>
                <w:sz w:val="20"/>
                <w:szCs w:val="20"/>
                <w:lang w:val="it-IT"/>
              </w:rPr>
              <w:t xml:space="preserve"> </w:t>
            </w:r>
            <w:proofErr w:type="spellStart"/>
            <w:r w:rsidRPr="00C4731A">
              <w:rPr>
                <w:sz w:val="20"/>
                <w:szCs w:val="20"/>
                <w:lang w:val="it-IT"/>
              </w:rPr>
              <w:t>poslovanju</w:t>
            </w:r>
            <w:proofErr w:type="spellEnd"/>
            <w:r w:rsidRPr="00C4731A">
              <w:rPr>
                <w:sz w:val="20"/>
                <w:szCs w:val="20"/>
                <w:lang w:val="it-IT"/>
              </w:rPr>
              <w:t xml:space="preserve"> </w:t>
            </w:r>
            <w:proofErr w:type="spellStart"/>
            <w:r w:rsidRPr="00C4731A">
              <w:rPr>
                <w:sz w:val="20"/>
                <w:szCs w:val="20"/>
                <w:lang w:val="it-IT"/>
              </w:rPr>
              <w:t>javne</w:t>
            </w:r>
            <w:proofErr w:type="spellEnd"/>
            <w:r w:rsidRPr="00C4731A">
              <w:rPr>
                <w:sz w:val="20"/>
                <w:szCs w:val="20"/>
                <w:lang w:val="it-IT"/>
              </w:rPr>
              <w:t xml:space="preserve"> </w:t>
            </w:r>
            <w:proofErr w:type="spellStart"/>
            <w:r w:rsidRPr="00C4731A">
              <w:rPr>
                <w:sz w:val="20"/>
                <w:szCs w:val="20"/>
                <w:lang w:val="it-IT"/>
              </w:rPr>
              <w:t>uprave</w:t>
            </w:r>
            <w:proofErr w:type="spellEnd"/>
            <w:r w:rsidRPr="00C4731A">
              <w:rPr>
                <w:sz w:val="20"/>
                <w:szCs w:val="20"/>
                <w:lang w:val="it-IT"/>
              </w:rPr>
              <w:t xml:space="preserve"> ali </w:t>
            </w:r>
            <w:proofErr w:type="spellStart"/>
            <w:r w:rsidRPr="00C4731A">
              <w:rPr>
                <w:sz w:val="20"/>
                <w:szCs w:val="20"/>
                <w:lang w:val="it-IT"/>
              </w:rPr>
              <w:t>pravosodnih</w:t>
            </w:r>
            <w:proofErr w:type="spellEnd"/>
            <w:r w:rsidRPr="00C4731A">
              <w:rPr>
                <w:sz w:val="20"/>
                <w:szCs w:val="20"/>
                <w:lang w:val="it-IT"/>
              </w:rPr>
              <w:t xml:space="preserve"> </w:t>
            </w:r>
            <w:proofErr w:type="spellStart"/>
            <w:r w:rsidRPr="00C4731A">
              <w:rPr>
                <w:sz w:val="20"/>
                <w:szCs w:val="20"/>
                <w:lang w:val="it-IT"/>
              </w:rPr>
              <w:t>organov</w:t>
            </w:r>
            <w:proofErr w:type="spellEnd"/>
            <w:r w:rsidRPr="00C4731A">
              <w:rPr>
                <w:sz w:val="20"/>
                <w:szCs w:val="20"/>
                <w:lang w:val="it-IT"/>
              </w:rPr>
              <w:t xml:space="preserve">: </w:t>
            </w:r>
          </w:p>
        </w:tc>
      </w:tr>
      <w:tr w:rsidR="00C4731A" w:rsidRPr="00C4731A" w14:paraId="2E5EE056" w14:textId="77777777" w:rsidTr="003900DC">
        <w:tc>
          <w:tcPr>
            <w:tcW w:w="8647" w:type="dxa"/>
          </w:tcPr>
          <w:p w14:paraId="4C1B18AB" w14:textId="77777777" w:rsidR="00C4731A" w:rsidRPr="00C4731A" w:rsidRDefault="00C4731A" w:rsidP="003900DC">
            <w:pPr>
              <w:spacing w:line="288" w:lineRule="auto"/>
              <w:jc w:val="both"/>
              <w:rPr>
                <w:rFonts w:cs="Arial"/>
                <w:szCs w:val="20"/>
                <w:lang w:val="it-IT" w:eastAsia="sl-SI"/>
              </w:rPr>
            </w:pPr>
            <w:proofErr w:type="spellStart"/>
            <w:r w:rsidRPr="00C4731A">
              <w:rPr>
                <w:rFonts w:cs="Arial"/>
                <w:szCs w:val="20"/>
                <w:lang w:val="it-IT" w:eastAsia="sl-SI"/>
              </w:rPr>
              <w:lastRenderedPageBreak/>
              <w:t>Predlog</w:t>
            </w:r>
            <w:proofErr w:type="spellEnd"/>
            <w:r w:rsidRPr="00C4731A">
              <w:rPr>
                <w:rFonts w:cs="Arial"/>
                <w:szCs w:val="20"/>
                <w:lang w:val="it-IT" w:eastAsia="sl-SI"/>
              </w:rPr>
              <w:t xml:space="preserve"> </w:t>
            </w:r>
            <w:proofErr w:type="spellStart"/>
            <w:r w:rsidRPr="00C4731A">
              <w:rPr>
                <w:rFonts w:cs="Arial"/>
                <w:szCs w:val="20"/>
                <w:lang w:val="it-IT" w:eastAsia="sl-SI"/>
              </w:rPr>
              <w:t>zakona</w:t>
            </w:r>
            <w:proofErr w:type="spellEnd"/>
            <w:r w:rsidRPr="00C4731A">
              <w:rPr>
                <w:rFonts w:cs="Arial"/>
                <w:szCs w:val="20"/>
                <w:lang w:val="it-IT" w:eastAsia="sl-SI"/>
              </w:rPr>
              <w:t xml:space="preserve"> nima </w:t>
            </w:r>
            <w:proofErr w:type="spellStart"/>
            <w:r w:rsidRPr="00C4731A">
              <w:rPr>
                <w:rFonts w:cs="Arial"/>
                <w:szCs w:val="20"/>
                <w:lang w:val="it-IT" w:eastAsia="sl-SI"/>
              </w:rPr>
              <w:t>tovrstnih</w:t>
            </w:r>
            <w:proofErr w:type="spellEnd"/>
            <w:r w:rsidRPr="00C4731A">
              <w:rPr>
                <w:rFonts w:cs="Arial"/>
                <w:szCs w:val="20"/>
                <w:lang w:val="it-IT" w:eastAsia="sl-SI"/>
              </w:rPr>
              <w:t xml:space="preserve"> </w:t>
            </w:r>
            <w:proofErr w:type="spellStart"/>
            <w:r w:rsidRPr="00C4731A">
              <w:rPr>
                <w:rFonts w:cs="Arial"/>
                <w:szCs w:val="20"/>
                <w:lang w:val="it-IT" w:eastAsia="sl-SI"/>
              </w:rPr>
              <w:t>posledic</w:t>
            </w:r>
            <w:proofErr w:type="spellEnd"/>
            <w:r w:rsidRPr="00C4731A">
              <w:rPr>
                <w:rFonts w:cs="Arial"/>
                <w:szCs w:val="20"/>
                <w:lang w:val="it-IT" w:eastAsia="sl-SI"/>
              </w:rPr>
              <w:t>.</w:t>
            </w:r>
          </w:p>
          <w:p w14:paraId="468E3D46" w14:textId="77777777" w:rsidR="00C4731A" w:rsidRPr="003050A1" w:rsidRDefault="00C4731A" w:rsidP="003900DC">
            <w:pPr>
              <w:pStyle w:val="Alineazaodstavkom"/>
              <w:numPr>
                <w:ilvl w:val="0"/>
                <w:numId w:val="0"/>
              </w:numPr>
              <w:spacing w:line="260" w:lineRule="exact"/>
              <w:ind w:left="709"/>
              <w:rPr>
                <w:sz w:val="20"/>
                <w:szCs w:val="20"/>
              </w:rPr>
            </w:pPr>
          </w:p>
          <w:p w14:paraId="59D18882" w14:textId="77777777" w:rsidR="00C4731A" w:rsidRPr="003050A1" w:rsidRDefault="00C4731A" w:rsidP="003900DC">
            <w:pPr>
              <w:pStyle w:val="rkovnatokazaodstavkom"/>
              <w:numPr>
                <w:ilvl w:val="0"/>
                <w:numId w:val="0"/>
              </w:numPr>
              <w:shd w:val="clear" w:color="auto" w:fill="FFFF00"/>
              <w:spacing w:line="260" w:lineRule="exact"/>
              <w:rPr>
                <w:rFonts w:cs="Arial"/>
                <w:b/>
                <w:sz w:val="20"/>
                <w:szCs w:val="20"/>
              </w:rPr>
            </w:pPr>
            <w:r w:rsidRPr="003050A1">
              <w:rPr>
                <w:rFonts w:cs="Arial"/>
                <w:b/>
                <w:sz w:val="20"/>
                <w:szCs w:val="20"/>
              </w:rPr>
              <w:t>b) pri obveznostih strank do javne uprave ali pravosodnih organov:</w:t>
            </w:r>
          </w:p>
          <w:p w14:paraId="566EDA83" w14:textId="77777777" w:rsidR="00C4731A" w:rsidRPr="003050A1" w:rsidRDefault="00C4731A" w:rsidP="00C4731A">
            <w:pPr>
              <w:pStyle w:val="Alineazaodstavkom"/>
              <w:numPr>
                <w:ilvl w:val="0"/>
                <w:numId w:val="2"/>
              </w:numPr>
              <w:shd w:val="clear" w:color="auto" w:fill="FFFF00"/>
              <w:spacing w:line="260" w:lineRule="exact"/>
              <w:ind w:left="601" w:hanging="567"/>
              <w:rPr>
                <w:sz w:val="20"/>
                <w:szCs w:val="20"/>
              </w:rPr>
            </w:pPr>
            <w:r w:rsidRPr="003050A1">
              <w:rPr>
                <w:sz w:val="20"/>
                <w:szCs w:val="20"/>
              </w:rPr>
              <w:t>dokumentacija, ki jo mora stranka predložiti, povečanje ali zmanjšanje obsega dokumentacije z navedbo razlogov,</w:t>
            </w:r>
          </w:p>
          <w:p w14:paraId="75C1B405" w14:textId="77777777" w:rsidR="00C4731A" w:rsidRPr="003050A1" w:rsidRDefault="00C4731A" w:rsidP="00C4731A">
            <w:pPr>
              <w:pStyle w:val="Alineazaodstavkom"/>
              <w:numPr>
                <w:ilvl w:val="0"/>
                <w:numId w:val="2"/>
              </w:numPr>
              <w:shd w:val="clear" w:color="auto" w:fill="FFFF00"/>
              <w:spacing w:line="260" w:lineRule="exact"/>
              <w:ind w:left="601" w:hanging="567"/>
              <w:rPr>
                <w:sz w:val="20"/>
                <w:szCs w:val="20"/>
              </w:rPr>
            </w:pPr>
            <w:r w:rsidRPr="003050A1">
              <w:rPr>
                <w:sz w:val="20"/>
                <w:szCs w:val="20"/>
              </w:rPr>
              <w:t>stroški, ki jih bo imela stranka, ali razbremenitev stranke,</w:t>
            </w:r>
          </w:p>
          <w:p w14:paraId="23241B41" w14:textId="77777777" w:rsidR="00C4731A" w:rsidRPr="003050A1" w:rsidRDefault="00C4731A" w:rsidP="00C4731A">
            <w:pPr>
              <w:pStyle w:val="Alineazaodstavkom"/>
              <w:numPr>
                <w:ilvl w:val="0"/>
                <w:numId w:val="2"/>
              </w:numPr>
              <w:shd w:val="clear" w:color="auto" w:fill="FFFF00"/>
              <w:spacing w:line="260" w:lineRule="exact"/>
              <w:ind w:left="601" w:hanging="567"/>
              <w:rPr>
                <w:sz w:val="20"/>
                <w:szCs w:val="20"/>
              </w:rPr>
            </w:pPr>
            <w:r w:rsidRPr="003050A1">
              <w:rPr>
                <w:sz w:val="20"/>
                <w:szCs w:val="20"/>
              </w:rPr>
              <w:t>čas, v katerem bo stranka lahko uredila zadevo.</w:t>
            </w:r>
          </w:p>
          <w:p w14:paraId="3B3654C5" w14:textId="77777777" w:rsidR="00C4731A" w:rsidRPr="003050A1" w:rsidRDefault="00C4731A" w:rsidP="003900DC">
            <w:pPr>
              <w:pStyle w:val="Alineazaodstavkom"/>
              <w:numPr>
                <w:ilvl w:val="0"/>
                <w:numId w:val="0"/>
              </w:numPr>
              <w:spacing w:line="260" w:lineRule="exact"/>
              <w:ind w:left="601"/>
              <w:rPr>
                <w:sz w:val="20"/>
                <w:szCs w:val="20"/>
              </w:rPr>
            </w:pPr>
          </w:p>
        </w:tc>
      </w:tr>
      <w:tr w:rsidR="00C4731A" w:rsidRPr="00C4731A" w14:paraId="5589EC03" w14:textId="77777777" w:rsidTr="003900DC">
        <w:tc>
          <w:tcPr>
            <w:tcW w:w="8647" w:type="dxa"/>
          </w:tcPr>
          <w:p w14:paraId="08D103C2"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6.2 </w:t>
            </w:r>
            <w:proofErr w:type="spellStart"/>
            <w:r w:rsidRPr="00C4731A">
              <w:rPr>
                <w:sz w:val="20"/>
                <w:szCs w:val="20"/>
                <w:lang w:val="it-IT"/>
              </w:rPr>
              <w:t>Presoja</w:t>
            </w:r>
            <w:proofErr w:type="spellEnd"/>
            <w:r w:rsidRPr="00C4731A">
              <w:rPr>
                <w:sz w:val="20"/>
                <w:szCs w:val="20"/>
                <w:lang w:val="it-IT"/>
              </w:rPr>
              <w:t xml:space="preserve"> </w:t>
            </w:r>
            <w:proofErr w:type="spellStart"/>
            <w:r w:rsidRPr="00C4731A">
              <w:rPr>
                <w:sz w:val="20"/>
                <w:szCs w:val="20"/>
                <w:lang w:val="it-IT"/>
              </w:rPr>
              <w:t>posledic</w:t>
            </w:r>
            <w:proofErr w:type="spellEnd"/>
            <w:r w:rsidRPr="00C4731A">
              <w:rPr>
                <w:sz w:val="20"/>
                <w:szCs w:val="20"/>
                <w:lang w:val="it-IT"/>
              </w:rPr>
              <w:t xml:space="preserve"> za </w:t>
            </w:r>
            <w:proofErr w:type="spellStart"/>
            <w:r w:rsidRPr="00C4731A">
              <w:rPr>
                <w:sz w:val="20"/>
                <w:szCs w:val="20"/>
                <w:lang w:val="it-IT"/>
              </w:rPr>
              <w:t>okolje</w:t>
            </w:r>
            <w:proofErr w:type="spellEnd"/>
            <w:r w:rsidRPr="00C4731A">
              <w:rPr>
                <w:sz w:val="20"/>
                <w:szCs w:val="20"/>
                <w:lang w:val="it-IT"/>
              </w:rPr>
              <w:t xml:space="preserve">, </w:t>
            </w:r>
            <w:proofErr w:type="spellStart"/>
            <w:r w:rsidRPr="00C4731A">
              <w:rPr>
                <w:sz w:val="20"/>
                <w:szCs w:val="20"/>
                <w:lang w:val="it-IT"/>
              </w:rPr>
              <w:t>vključno</w:t>
            </w:r>
            <w:proofErr w:type="spellEnd"/>
            <w:r w:rsidRPr="00C4731A">
              <w:rPr>
                <w:sz w:val="20"/>
                <w:szCs w:val="20"/>
                <w:lang w:val="it-IT"/>
              </w:rPr>
              <w:t xml:space="preserve"> s </w:t>
            </w:r>
            <w:proofErr w:type="spellStart"/>
            <w:r w:rsidRPr="00C4731A">
              <w:rPr>
                <w:sz w:val="20"/>
                <w:szCs w:val="20"/>
                <w:lang w:val="it-IT"/>
              </w:rPr>
              <w:t>prostorskimi</w:t>
            </w:r>
            <w:proofErr w:type="spellEnd"/>
            <w:r w:rsidRPr="00C4731A">
              <w:rPr>
                <w:sz w:val="20"/>
                <w:szCs w:val="20"/>
                <w:lang w:val="it-IT"/>
              </w:rPr>
              <w:t xml:space="preserve"> in </w:t>
            </w:r>
            <w:proofErr w:type="spellStart"/>
            <w:r w:rsidRPr="00C4731A">
              <w:rPr>
                <w:sz w:val="20"/>
                <w:szCs w:val="20"/>
                <w:lang w:val="it-IT"/>
              </w:rPr>
              <w:t>varstvenimi</w:t>
            </w:r>
            <w:proofErr w:type="spellEnd"/>
            <w:r w:rsidRPr="00C4731A">
              <w:rPr>
                <w:sz w:val="20"/>
                <w:szCs w:val="20"/>
                <w:lang w:val="it-IT"/>
              </w:rPr>
              <w:t xml:space="preserve"> </w:t>
            </w:r>
            <w:proofErr w:type="spellStart"/>
            <w:r w:rsidRPr="00C4731A">
              <w:rPr>
                <w:sz w:val="20"/>
                <w:szCs w:val="20"/>
                <w:lang w:val="it-IT"/>
              </w:rPr>
              <w:t>vidiki</w:t>
            </w:r>
            <w:proofErr w:type="spellEnd"/>
            <w:r w:rsidRPr="00C4731A">
              <w:rPr>
                <w:sz w:val="20"/>
                <w:szCs w:val="20"/>
                <w:lang w:val="it-IT"/>
              </w:rPr>
              <w:t xml:space="preserve">, in </w:t>
            </w:r>
            <w:proofErr w:type="spellStart"/>
            <w:r w:rsidRPr="00C4731A">
              <w:rPr>
                <w:sz w:val="20"/>
                <w:szCs w:val="20"/>
                <w:lang w:val="it-IT"/>
              </w:rPr>
              <w:t>sicer</w:t>
            </w:r>
            <w:proofErr w:type="spellEnd"/>
            <w:r w:rsidRPr="00C4731A">
              <w:rPr>
                <w:sz w:val="20"/>
                <w:szCs w:val="20"/>
                <w:lang w:val="it-IT"/>
              </w:rPr>
              <w:t xml:space="preserve"> za:</w:t>
            </w:r>
          </w:p>
        </w:tc>
      </w:tr>
      <w:tr w:rsidR="00C4731A" w:rsidRPr="00C4731A" w14:paraId="5A84251F" w14:textId="77777777" w:rsidTr="003900DC">
        <w:tc>
          <w:tcPr>
            <w:tcW w:w="8647" w:type="dxa"/>
          </w:tcPr>
          <w:p w14:paraId="27301452" w14:textId="77777777" w:rsidR="00C4731A" w:rsidRPr="00C4731A" w:rsidRDefault="00C4731A" w:rsidP="003900DC">
            <w:pPr>
              <w:spacing w:line="288" w:lineRule="auto"/>
              <w:jc w:val="both"/>
              <w:rPr>
                <w:rFonts w:cs="Arial"/>
                <w:szCs w:val="20"/>
                <w:lang w:val="it-IT" w:eastAsia="sl-SI"/>
              </w:rPr>
            </w:pPr>
            <w:proofErr w:type="spellStart"/>
            <w:r w:rsidRPr="00C4731A">
              <w:rPr>
                <w:rFonts w:cs="Arial"/>
                <w:szCs w:val="20"/>
                <w:lang w:val="it-IT" w:eastAsia="sl-SI"/>
              </w:rPr>
              <w:t>Predlog</w:t>
            </w:r>
            <w:proofErr w:type="spellEnd"/>
            <w:r w:rsidRPr="00C4731A">
              <w:rPr>
                <w:rFonts w:cs="Arial"/>
                <w:szCs w:val="20"/>
                <w:lang w:val="it-IT" w:eastAsia="sl-SI"/>
              </w:rPr>
              <w:t xml:space="preserve"> </w:t>
            </w:r>
            <w:proofErr w:type="spellStart"/>
            <w:r w:rsidRPr="00C4731A">
              <w:rPr>
                <w:rFonts w:cs="Arial"/>
                <w:szCs w:val="20"/>
                <w:lang w:val="it-IT" w:eastAsia="sl-SI"/>
              </w:rPr>
              <w:t>zakona</w:t>
            </w:r>
            <w:proofErr w:type="spellEnd"/>
            <w:r w:rsidRPr="00C4731A">
              <w:rPr>
                <w:rFonts w:cs="Arial"/>
                <w:szCs w:val="20"/>
                <w:lang w:val="it-IT" w:eastAsia="sl-SI"/>
              </w:rPr>
              <w:t xml:space="preserve"> nima </w:t>
            </w:r>
            <w:proofErr w:type="spellStart"/>
            <w:r w:rsidRPr="00C4731A">
              <w:rPr>
                <w:rFonts w:cs="Arial"/>
                <w:szCs w:val="20"/>
                <w:lang w:val="it-IT" w:eastAsia="sl-SI"/>
              </w:rPr>
              <w:t>tovrstnih</w:t>
            </w:r>
            <w:proofErr w:type="spellEnd"/>
            <w:r w:rsidRPr="00C4731A">
              <w:rPr>
                <w:rFonts w:cs="Arial"/>
                <w:szCs w:val="20"/>
                <w:lang w:val="it-IT" w:eastAsia="sl-SI"/>
              </w:rPr>
              <w:t xml:space="preserve"> </w:t>
            </w:r>
            <w:proofErr w:type="spellStart"/>
            <w:r w:rsidRPr="00C4731A">
              <w:rPr>
                <w:rFonts w:cs="Arial"/>
                <w:szCs w:val="20"/>
                <w:lang w:val="it-IT" w:eastAsia="sl-SI"/>
              </w:rPr>
              <w:t>posledic</w:t>
            </w:r>
            <w:proofErr w:type="spellEnd"/>
            <w:r w:rsidRPr="00C4731A">
              <w:rPr>
                <w:rFonts w:cs="Arial"/>
                <w:szCs w:val="20"/>
                <w:lang w:val="it-IT" w:eastAsia="sl-SI"/>
              </w:rPr>
              <w:t>.</w:t>
            </w:r>
          </w:p>
          <w:p w14:paraId="7A885079" w14:textId="77777777" w:rsidR="00C4731A" w:rsidRPr="00C4731A" w:rsidRDefault="00C4731A" w:rsidP="003900DC">
            <w:pPr>
              <w:pStyle w:val="Alineazatoko"/>
              <w:numPr>
                <w:ilvl w:val="0"/>
                <w:numId w:val="0"/>
              </w:numPr>
              <w:spacing w:line="260" w:lineRule="exact"/>
              <w:ind w:left="1428"/>
              <w:rPr>
                <w:sz w:val="20"/>
                <w:szCs w:val="20"/>
                <w:lang w:val="it-IT"/>
              </w:rPr>
            </w:pPr>
          </w:p>
        </w:tc>
      </w:tr>
      <w:tr w:rsidR="00C4731A" w:rsidRPr="00C4731A" w14:paraId="46661AF6" w14:textId="77777777" w:rsidTr="003900DC">
        <w:tc>
          <w:tcPr>
            <w:tcW w:w="8647" w:type="dxa"/>
          </w:tcPr>
          <w:p w14:paraId="1A90F726"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6.3 </w:t>
            </w:r>
            <w:proofErr w:type="spellStart"/>
            <w:r w:rsidRPr="00C4731A">
              <w:rPr>
                <w:sz w:val="20"/>
                <w:szCs w:val="20"/>
                <w:lang w:val="it-IT"/>
              </w:rPr>
              <w:t>Presoja</w:t>
            </w:r>
            <w:proofErr w:type="spellEnd"/>
            <w:r w:rsidRPr="00C4731A">
              <w:rPr>
                <w:sz w:val="20"/>
                <w:szCs w:val="20"/>
                <w:lang w:val="it-IT"/>
              </w:rPr>
              <w:t xml:space="preserve"> </w:t>
            </w:r>
            <w:proofErr w:type="spellStart"/>
            <w:r w:rsidRPr="00C4731A">
              <w:rPr>
                <w:sz w:val="20"/>
                <w:szCs w:val="20"/>
                <w:lang w:val="it-IT"/>
              </w:rPr>
              <w:t>posledic</w:t>
            </w:r>
            <w:proofErr w:type="spellEnd"/>
            <w:r w:rsidRPr="00C4731A">
              <w:rPr>
                <w:sz w:val="20"/>
                <w:szCs w:val="20"/>
                <w:lang w:val="it-IT"/>
              </w:rPr>
              <w:t xml:space="preserve"> za </w:t>
            </w:r>
            <w:proofErr w:type="spellStart"/>
            <w:r w:rsidRPr="00C4731A">
              <w:rPr>
                <w:sz w:val="20"/>
                <w:szCs w:val="20"/>
                <w:lang w:val="it-IT"/>
              </w:rPr>
              <w:t>gospodarstvo</w:t>
            </w:r>
            <w:proofErr w:type="spellEnd"/>
            <w:r w:rsidRPr="00C4731A">
              <w:rPr>
                <w:sz w:val="20"/>
                <w:szCs w:val="20"/>
                <w:lang w:val="it-IT"/>
              </w:rPr>
              <w:t xml:space="preserve">, in </w:t>
            </w:r>
            <w:proofErr w:type="spellStart"/>
            <w:r w:rsidRPr="00C4731A">
              <w:rPr>
                <w:sz w:val="20"/>
                <w:szCs w:val="20"/>
                <w:lang w:val="it-IT"/>
              </w:rPr>
              <w:t>sicer</w:t>
            </w:r>
            <w:proofErr w:type="spellEnd"/>
            <w:r w:rsidRPr="00C4731A">
              <w:rPr>
                <w:sz w:val="20"/>
                <w:szCs w:val="20"/>
                <w:lang w:val="it-IT"/>
              </w:rPr>
              <w:t xml:space="preserve"> za:</w:t>
            </w:r>
          </w:p>
        </w:tc>
      </w:tr>
      <w:tr w:rsidR="00C4731A" w:rsidRPr="00C4731A" w14:paraId="1091DE9D" w14:textId="77777777" w:rsidTr="003900DC">
        <w:tc>
          <w:tcPr>
            <w:tcW w:w="8647" w:type="dxa"/>
          </w:tcPr>
          <w:p w14:paraId="56252502" w14:textId="77777777" w:rsidR="00C4731A" w:rsidRPr="00C4731A" w:rsidRDefault="00C4731A" w:rsidP="003900DC">
            <w:pPr>
              <w:spacing w:line="288" w:lineRule="auto"/>
              <w:jc w:val="both"/>
              <w:rPr>
                <w:rFonts w:cs="Arial"/>
                <w:szCs w:val="20"/>
                <w:lang w:val="it-IT" w:eastAsia="sl-SI"/>
              </w:rPr>
            </w:pPr>
            <w:proofErr w:type="spellStart"/>
            <w:r w:rsidRPr="00C4731A">
              <w:rPr>
                <w:rFonts w:cs="Arial"/>
                <w:szCs w:val="20"/>
                <w:lang w:val="it-IT" w:eastAsia="sl-SI"/>
              </w:rPr>
              <w:t>Predlog</w:t>
            </w:r>
            <w:proofErr w:type="spellEnd"/>
            <w:r w:rsidRPr="00C4731A">
              <w:rPr>
                <w:rFonts w:cs="Arial"/>
                <w:szCs w:val="20"/>
                <w:lang w:val="it-IT" w:eastAsia="sl-SI"/>
              </w:rPr>
              <w:t xml:space="preserve"> </w:t>
            </w:r>
            <w:proofErr w:type="spellStart"/>
            <w:r w:rsidRPr="00C4731A">
              <w:rPr>
                <w:rFonts w:cs="Arial"/>
                <w:szCs w:val="20"/>
                <w:lang w:val="it-IT" w:eastAsia="sl-SI"/>
              </w:rPr>
              <w:t>zakona</w:t>
            </w:r>
            <w:proofErr w:type="spellEnd"/>
            <w:r w:rsidRPr="00C4731A">
              <w:rPr>
                <w:rFonts w:cs="Arial"/>
                <w:szCs w:val="20"/>
                <w:lang w:val="it-IT" w:eastAsia="sl-SI"/>
              </w:rPr>
              <w:t xml:space="preserve"> nima </w:t>
            </w:r>
            <w:proofErr w:type="spellStart"/>
            <w:r w:rsidRPr="00C4731A">
              <w:rPr>
                <w:rFonts w:cs="Arial"/>
                <w:szCs w:val="20"/>
                <w:lang w:val="it-IT" w:eastAsia="sl-SI"/>
              </w:rPr>
              <w:t>tovrstnih</w:t>
            </w:r>
            <w:proofErr w:type="spellEnd"/>
            <w:r w:rsidRPr="00C4731A">
              <w:rPr>
                <w:rFonts w:cs="Arial"/>
                <w:szCs w:val="20"/>
                <w:lang w:val="it-IT" w:eastAsia="sl-SI"/>
              </w:rPr>
              <w:t xml:space="preserve"> </w:t>
            </w:r>
            <w:proofErr w:type="spellStart"/>
            <w:r w:rsidRPr="00C4731A">
              <w:rPr>
                <w:rFonts w:cs="Arial"/>
                <w:szCs w:val="20"/>
                <w:lang w:val="it-IT" w:eastAsia="sl-SI"/>
              </w:rPr>
              <w:t>posledic</w:t>
            </w:r>
            <w:proofErr w:type="spellEnd"/>
            <w:r w:rsidRPr="00C4731A">
              <w:rPr>
                <w:rFonts w:cs="Arial"/>
                <w:szCs w:val="20"/>
                <w:lang w:val="it-IT" w:eastAsia="sl-SI"/>
              </w:rPr>
              <w:t>.</w:t>
            </w:r>
          </w:p>
          <w:p w14:paraId="6A09AF2A" w14:textId="77777777" w:rsidR="00C4731A" w:rsidRPr="00C4731A" w:rsidRDefault="00C4731A" w:rsidP="003900DC">
            <w:pPr>
              <w:pStyle w:val="Alineazatoko"/>
              <w:numPr>
                <w:ilvl w:val="0"/>
                <w:numId w:val="0"/>
              </w:numPr>
              <w:spacing w:line="260" w:lineRule="exact"/>
              <w:ind w:left="720" w:hanging="720"/>
              <w:rPr>
                <w:sz w:val="20"/>
                <w:szCs w:val="20"/>
                <w:lang w:val="it-IT"/>
              </w:rPr>
            </w:pPr>
          </w:p>
        </w:tc>
      </w:tr>
      <w:tr w:rsidR="00C4731A" w:rsidRPr="00C4731A" w14:paraId="2E30294E" w14:textId="77777777" w:rsidTr="003900DC">
        <w:tc>
          <w:tcPr>
            <w:tcW w:w="8647" w:type="dxa"/>
          </w:tcPr>
          <w:p w14:paraId="4715E648"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6.4 </w:t>
            </w:r>
            <w:proofErr w:type="spellStart"/>
            <w:r w:rsidRPr="00C4731A">
              <w:rPr>
                <w:sz w:val="20"/>
                <w:szCs w:val="20"/>
                <w:lang w:val="it-IT"/>
              </w:rPr>
              <w:t>Presoja</w:t>
            </w:r>
            <w:proofErr w:type="spellEnd"/>
            <w:r w:rsidRPr="00C4731A">
              <w:rPr>
                <w:sz w:val="20"/>
                <w:szCs w:val="20"/>
                <w:lang w:val="it-IT"/>
              </w:rPr>
              <w:t xml:space="preserve"> </w:t>
            </w:r>
            <w:proofErr w:type="spellStart"/>
            <w:r w:rsidRPr="00C4731A">
              <w:rPr>
                <w:sz w:val="20"/>
                <w:szCs w:val="20"/>
                <w:lang w:val="it-IT"/>
              </w:rPr>
              <w:t>posledic</w:t>
            </w:r>
            <w:proofErr w:type="spellEnd"/>
            <w:r w:rsidRPr="00C4731A">
              <w:rPr>
                <w:sz w:val="20"/>
                <w:szCs w:val="20"/>
                <w:lang w:val="it-IT"/>
              </w:rPr>
              <w:t xml:space="preserve"> za </w:t>
            </w:r>
            <w:proofErr w:type="spellStart"/>
            <w:r w:rsidRPr="00C4731A">
              <w:rPr>
                <w:sz w:val="20"/>
                <w:szCs w:val="20"/>
                <w:lang w:val="it-IT"/>
              </w:rPr>
              <w:t>socialno</w:t>
            </w:r>
            <w:proofErr w:type="spellEnd"/>
            <w:r w:rsidRPr="00C4731A">
              <w:rPr>
                <w:sz w:val="20"/>
                <w:szCs w:val="20"/>
                <w:lang w:val="it-IT"/>
              </w:rPr>
              <w:t xml:space="preserve"> </w:t>
            </w:r>
            <w:proofErr w:type="spellStart"/>
            <w:r w:rsidRPr="00C4731A">
              <w:rPr>
                <w:sz w:val="20"/>
                <w:szCs w:val="20"/>
                <w:lang w:val="it-IT"/>
              </w:rPr>
              <w:t>področje</w:t>
            </w:r>
            <w:proofErr w:type="spellEnd"/>
            <w:r w:rsidRPr="00C4731A">
              <w:rPr>
                <w:sz w:val="20"/>
                <w:szCs w:val="20"/>
                <w:lang w:val="it-IT"/>
              </w:rPr>
              <w:t xml:space="preserve">, in </w:t>
            </w:r>
            <w:proofErr w:type="spellStart"/>
            <w:r w:rsidRPr="00C4731A">
              <w:rPr>
                <w:sz w:val="20"/>
                <w:szCs w:val="20"/>
                <w:lang w:val="it-IT"/>
              </w:rPr>
              <w:t>sicer</w:t>
            </w:r>
            <w:proofErr w:type="spellEnd"/>
            <w:r w:rsidRPr="00C4731A">
              <w:rPr>
                <w:sz w:val="20"/>
                <w:szCs w:val="20"/>
                <w:lang w:val="it-IT"/>
              </w:rPr>
              <w:t xml:space="preserve"> za:</w:t>
            </w:r>
          </w:p>
        </w:tc>
      </w:tr>
      <w:tr w:rsidR="00C4731A" w:rsidRPr="00C4731A" w14:paraId="0EC61610" w14:textId="77777777" w:rsidTr="003900DC">
        <w:tc>
          <w:tcPr>
            <w:tcW w:w="8647" w:type="dxa"/>
          </w:tcPr>
          <w:p w14:paraId="08AD6450" w14:textId="77777777" w:rsidR="00C4731A" w:rsidRPr="00C4731A" w:rsidRDefault="00C4731A" w:rsidP="003900DC">
            <w:pPr>
              <w:spacing w:line="288" w:lineRule="auto"/>
              <w:jc w:val="both"/>
              <w:rPr>
                <w:rFonts w:cs="Arial"/>
                <w:szCs w:val="20"/>
                <w:lang w:val="it-IT" w:eastAsia="sl-SI"/>
              </w:rPr>
            </w:pPr>
            <w:proofErr w:type="spellStart"/>
            <w:r w:rsidRPr="00C4731A">
              <w:rPr>
                <w:rFonts w:cs="Arial"/>
                <w:szCs w:val="20"/>
                <w:lang w:val="it-IT" w:eastAsia="sl-SI"/>
              </w:rPr>
              <w:t>Predlog</w:t>
            </w:r>
            <w:proofErr w:type="spellEnd"/>
            <w:r w:rsidRPr="00C4731A">
              <w:rPr>
                <w:rFonts w:cs="Arial"/>
                <w:szCs w:val="20"/>
                <w:lang w:val="it-IT" w:eastAsia="sl-SI"/>
              </w:rPr>
              <w:t xml:space="preserve"> </w:t>
            </w:r>
            <w:proofErr w:type="spellStart"/>
            <w:r w:rsidRPr="00C4731A">
              <w:rPr>
                <w:rFonts w:cs="Arial"/>
                <w:szCs w:val="20"/>
                <w:lang w:val="it-IT" w:eastAsia="sl-SI"/>
              </w:rPr>
              <w:t>zakona</w:t>
            </w:r>
            <w:proofErr w:type="spellEnd"/>
            <w:r w:rsidRPr="00C4731A">
              <w:rPr>
                <w:rFonts w:cs="Arial"/>
                <w:szCs w:val="20"/>
                <w:lang w:val="it-IT" w:eastAsia="sl-SI"/>
              </w:rPr>
              <w:t xml:space="preserve"> nima </w:t>
            </w:r>
            <w:proofErr w:type="spellStart"/>
            <w:r w:rsidRPr="00C4731A">
              <w:rPr>
                <w:rFonts w:cs="Arial"/>
                <w:szCs w:val="20"/>
                <w:lang w:val="it-IT" w:eastAsia="sl-SI"/>
              </w:rPr>
              <w:t>tovrstnih</w:t>
            </w:r>
            <w:proofErr w:type="spellEnd"/>
            <w:r w:rsidRPr="00C4731A">
              <w:rPr>
                <w:rFonts w:cs="Arial"/>
                <w:szCs w:val="20"/>
                <w:lang w:val="it-IT" w:eastAsia="sl-SI"/>
              </w:rPr>
              <w:t xml:space="preserve"> </w:t>
            </w:r>
            <w:proofErr w:type="spellStart"/>
            <w:r w:rsidRPr="00C4731A">
              <w:rPr>
                <w:rFonts w:cs="Arial"/>
                <w:szCs w:val="20"/>
                <w:lang w:val="it-IT" w:eastAsia="sl-SI"/>
              </w:rPr>
              <w:t>posledic</w:t>
            </w:r>
            <w:proofErr w:type="spellEnd"/>
            <w:r w:rsidRPr="00C4731A">
              <w:rPr>
                <w:rFonts w:cs="Arial"/>
                <w:szCs w:val="20"/>
                <w:lang w:val="it-IT" w:eastAsia="sl-SI"/>
              </w:rPr>
              <w:t>.</w:t>
            </w:r>
          </w:p>
          <w:p w14:paraId="7EEE15C5" w14:textId="77777777" w:rsidR="00C4731A" w:rsidRPr="003050A1" w:rsidRDefault="00C4731A" w:rsidP="003900DC">
            <w:pPr>
              <w:pStyle w:val="Alineazaodstavkom"/>
              <w:numPr>
                <w:ilvl w:val="0"/>
                <w:numId w:val="0"/>
              </w:numPr>
              <w:spacing w:line="260" w:lineRule="exact"/>
              <w:ind w:left="601"/>
              <w:rPr>
                <w:sz w:val="20"/>
                <w:szCs w:val="20"/>
              </w:rPr>
            </w:pPr>
          </w:p>
        </w:tc>
      </w:tr>
      <w:tr w:rsidR="00C4731A" w:rsidRPr="00C4731A" w14:paraId="70AD30EE" w14:textId="77777777" w:rsidTr="003900DC">
        <w:tc>
          <w:tcPr>
            <w:tcW w:w="8647" w:type="dxa"/>
          </w:tcPr>
          <w:p w14:paraId="60492214"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6.5 </w:t>
            </w:r>
            <w:proofErr w:type="spellStart"/>
            <w:r w:rsidRPr="00C4731A">
              <w:rPr>
                <w:sz w:val="20"/>
                <w:szCs w:val="20"/>
                <w:lang w:val="it-IT"/>
              </w:rPr>
              <w:t>Presoja</w:t>
            </w:r>
            <w:proofErr w:type="spellEnd"/>
            <w:r w:rsidRPr="00C4731A">
              <w:rPr>
                <w:sz w:val="20"/>
                <w:szCs w:val="20"/>
                <w:lang w:val="it-IT"/>
              </w:rPr>
              <w:t xml:space="preserve"> </w:t>
            </w:r>
            <w:proofErr w:type="spellStart"/>
            <w:r w:rsidRPr="00C4731A">
              <w:rPr>
                <w:sz w:val="20"/>
                <w:szCs w:val="20"/>
                <w:lang w:val="it-IT"/>
              </w:rPr>
              <w:t>posledic</w:t>
            </w:r>
            <w:proofErr w:type="spellEnd"/>
            <w:r w:rsidRPr="00C4731A">
              <w:rPr>
                <w:sz w:val="20"/>
                <w:szCs w:val="20"/>
                <w:lang w:val="it-IT"/>
              </w:rPr>
              <w:t xml:space="preserve"> za </w:t>
            </w:r>
            <w:proofErr w:type="spellStart"/>
            <w:r w:rsidRPr="00C4731A">
              <w:rPr>
                <w:sz w:val="20"/>
                <w:szCs w:val="20"/>
                <w:lang w:val="it-IT"/>
              </w:rPr>
              <w:t>dokumente</w:t>
            </w:r>
            <w:proofErr w:type="spellEnd"/>
            <w:r w:rsidRPr="00C4731A">
              <w:rPr>
                <w:sz w:val="20"/>
                <w:szCs w:val="20"/>
                <w:lang w:val="it-IT"/>
              </w:rPr>
              <w:t xml:space="preserve"> </w:t>
            </w:r>
            <w:proofErr w:type="spellStart"/>
            <w:r w:rsidRPr="00C4731A">
              <w:rPr>
                <w:sz w:val="20"/>
                <w:szCs w:val="20"/>
                <w:lang w:val="it-IT"/>
              </w:rPr>
              <w:t>razvojnega</w:t>
            </w:r>
            <w:proofErr w:type="spellEnd"/>
            <w:r w:rsidRPr="00C4731A">
              <w:rPr>
                <w:sz w:val="20"/>
                <w:szCs w:val="20"/>
                <w:lang w:val="it-IT"/>
              </w:rPr>
              <w:t xml:space="preserve"> </w:t>
            </w:r>
            <w:proofErr w:type="spellStart"/>
            <w:r w:rsidRPr="00C4731A">
              <w:rPr>
                <w:sz w:val="20"/>
                <w:szCs w:val="20"/>
                <w:lang w:val="it-IT"/>
              </w:rPr>
              <w:t>načrtovanja</w:t>
            </w:r>
            <w:proofErr w:type="spellEnd"/>
            <w:r w:rsidRPr="00C4731A">
              <w:rPr>
                <w:sz w:val="20"/>
                <w:szCs w:val="20"/>
                <w:lang w:val="it-IT"/>
              </w:rPr>
              <w:t xml:space="preserve">, in </w:t>
            </w:r>
            <w:proofErr w:type="spellStart"/>
            <w:r w:rsidRPr="00C4731A">
              <w:rPr>
                <w:sz w:val="20"/>
                <w:szCs w:val="20"/>
                <w:lang w:val="it-IT"/>
              </w:rPr>
              <w:t>sicer</w:t>
            </w:r>
            <w:proofErr w:type="spellEnd"/>
            <w:r w:rsidRPr="00C4731A">
              <w:rPr>
                <w:sz w:val="20"/>
                <w:szCs w:val="20"/>
                <w:lang w:val="it-IT"/>
              </w:rPr>
              <w:t xml:space="preserve"> za:</w:t>
            </w:r>
          </w:p>
        </w:tc>
      </w:tr>
      <w:tr w:rsidR="00C4731A" w:rsidRPr="00C4731A" w14:paraId="0C9108ED" w14:textId="77777777" w:rsidTr="003900DC">
        <w:tc>
          <w:tcPr>
            <w:tcW w:w="8647" w:type="dxa"/>
          </w:tcPr>
          <w:p w14:paraId="3F3B083B" w14:textId="77777777" w:rsidR="00C4731A" w:rsidRPr="00C4731A" w:rsidRDefault="00C4731A" w:rsidP="003900DC">
            <w:pPr>
              <w:spacing w:line="288" w:lineRule="auto"/>
              <w:jc w:val="both"/>
              <w:rPr>
                <w:rFonts w:cs="Arial"/>
                <w:szCs w:val="20"/>
                <w:lang w:val="it-IT" w:eastAsia="sl-SI"/>
              </w:rPr>
            </w:pPr>
            <w:proofErr w:type="spellStart"/>
            <w:r w:rsidRPr="00C4731A">
              <w:rPr>
                <w:rFonts w:cs="Arial"/>
                <w:szCs w:val="20"/>
                <w:lang w:val="it-IT" w:eastAsia="sl-SI"/>
              </w:rPr>
              <w:t>Predlog</w:t>
            </w:r>
            <w:proofErr w:type="spellEnd"/>
            <w:r w:rsidRPr="00C4731A">
              <w:rPr>
                <w:rFonts w:cs="Arial"/>
                <w:szCs w:val="20"/>
                <w:lang w:val="it-IT" w:eastAsia="sl-SI"/>
              </w:rPr>
              <w:t xml:space="preserve"> </w:t>
            </w:r>
            <w:proofErr w:type="spellStart"/>
            <w:r w:rsidRPr="00C4731A">
              <w:rPr>
                <w:rFonts w:cs="Arial"/>
                <w:szCs w:val="20"/>
                <w:lang w:val="it-IT" w:eastAsia="sl-SI"/>
              </w:rPr>
              <w:t>zakona</w:t>
            </w:r>
            <w:proofErr w:type="spellEnd"/>
            <w:r w:rsidRPr="00C4731A">
              <w:rPr>
                <w:rFonts w:cs="Arial"/>
                <w:szCs w:val="20"/>
                <w:lang w:val="it-IT" w:eastAsia="sl-SI"/>
              </w:rPr>
              <w:t xml:space="preserve"> nima </w:t>
            </w:r>
            <w:proofErr w:type="spellStart"/>
            <w:r w:rsidRPr="00C4731A">
              <w:rPr>
                <w:rFonts w:cs="Arial"/>
                <w:szCs w:val="20"/>
                <w:lang w:val="it-IT" w:eastAsia="sl-SI"/>
              </w:rPr>
              <w:t>tovrstnih</w:t>
            </w:r>
            <w:proofErr w:type="spellEnd"/>
            <w:r w:rsidRPr="00C4731A">
              <w:rPr>
                <w:rFonts w:cs="Arial"/>
                <w:szCs w:val="20"/>
                <w:lang w:val="it-IT" w:eastAsia="sl-SI"/>
              </w:rPr>
              <w:t xml:space="preserve"> </w:t>
            </w:r>
            <w:proofErr w:type="spellStart"/>
            <w:r w:rsidRPr="00C4731A">
              <w:rPr>
                <w:rFonts w:cs="Arial"/>
                <w:szCs w:val="20"/>
                <w:lang w:val="it-IT" w:eastAsia="sl-SI"/>
              </w:rPr>
              <w:t>posledic</w:t>
            </w:r>
            <w:proofErr w:type="spellEnd"/>
            <w:r w:rsidRPr="00C4731A">
              <w:rPr>
                <w:rFonts w:cs="Arial"/>
                <w:szCs w:val="20"/>
                <w:lang w:val="it-IT" w:eastAsia="sl-SI"/>
              </w:rPr>
              <w:t>.</w:t>
            </w:r>
          </w:p>
          <w:p w14:paraId="56B79D51" w14:textId="77777777" w:rsidR="00C4731A" w:rsidRPr="00C4731A" w:rsidRDefault="00C4731A" w:rsidP="003900DC">
            <w:pPr>
              <w:spacing w:line="288" w:lineRule="auto"/>
              <w:jc w:val="both"/>
              <w:rPr>
                <w:rFonts w:cs="Arial"/>
                <w:szCs w:val="20"/>
                <w:lang w:val="it-IT" w:eastAsia="sl-SI"/>
              </w:rPr>
            </w:pPr>
          </w:p>
          <w:p w14:paraId="5D1B1D1E" w14:textId="77777777" w:rsidR="00C4731A" w:rsidRDefault="00C4731A" w:rsidP="003900DC">
            <w:pPr>
              <w:pStyle w:val="Alineazaodstavkom"/>
              <w:numPr>
                <w:ilvl w:val="0"/>
                <w:numId w:val="0"/>
              </w:numPr>
              <w:spacing w:line="260" w:lineRule="exact"/>
              <w:rPr>
                <w:b/>
                <w:sz w:val="20"/>
                <w:szCs w:val="20"/>
              </w:rPr>
            </w:pPr>
            <w:r w:rsidRPr="003050A1">
              <w:rPr>
                <w:b/>
                <w:sz w:val="20"/>
                <w:szCs w:val="20"/>
              </w:rPr>
              <w:t>6.6 Presoja posledic za druga področja</w:t>
            </w:r>
          </w:p>
          <w:p w14:paraId="7438E8ED" w14:textId="77777777" w:rsidR="00C4731A" w:rsidRPr="00C4731A" w:rsidRDefault="00C4731A" w:rsidP="003900DC">
            <w:pPr>
              <w:spacing w:line="288" w:lineRule="auto"/>
              <w:jc w:val="both"/>
              <w:rPr>
                <w:rFonts w:cs="Arial"/>
                <w:szCs w:val="20"/>
                <w:lang w:val="it-IT" w:eastAsia="sl-SI"/>
              </w:rPr>
            </w:pPr>
            <w:proofErr w:type="spellStart"/>
            <w:r w:rsidRPr="00C4731A">
              <w:rPr>
                <w:rFonts w:cs="Arial"/>
                <w:szCs w:val="20"/>
                <w:lang w:val="it-IT" w:eastAsia="sl-SI"/>
              </w:rPr>
              <w:t>Predlog</w:t>
            </w:r>
            <w:proofErr w:type="spellEnd"/>
            <w:r w:rsidRPr="00C4731A">
              <w:rPr>
                <w:rFonts w:cs="Arial"/>
                <w:szCs w:val="20"/>
                <w:lang w:val="it-IT" w:eastAsia="sl-SI"/>
              </w:rPr>
              <w:t xml:space="preserve"> </w:t>
            </w:r>
            <w:proofErr w:type="spellStart"/>
            <w:r w:rsidRPr="00C4731A">
              <w:rPr>
                <w:rFonts w:cs="Arial"/>
                <w:szCs w:val="20"/>
                <w:lang w:val="it-IT" w:eastAsia="sl-SI"/>
              </w:rPr>
              <w:t>zakona</w:t>
            </w:r>
            <w:proofErr w:type="spellEnd"/>
            <w:r w:rsidRPr="00C4731A">
              <w:rPr>
                <w:rFonts w:cs="Arial"/>
                <w:szCs w:val="20"/>
                <w:lang w:val="it-IT" w:eastAsia="sl-SI"/>
              </w:rPr>
              <w:t xml:space="preserve"> nima </w:t>
            </w:r>
            <w:proofErr w:type="spellStart"/>
            <w:r w:rsidRPr="00C4731A">
              <w:rPr>
                <w:rFonts w:cs="Arial"/>
                <w:szCs w:val="20"/>
                <w:lang w:val="it-IT" w:eastAsia="sl-SI"/>
              </w:rPr>
              <w:t>tovrstnih</w:t>
            </w:r>
            <w:proofErr w:type="spellEnd"/>
            <w:r w:rsidRPr="00C4731A">
              <w:rPr>
                <w:rFonts w:cs="Arial"/>
                <w:szCs w:val="20"/>
                <w:lang w:val="it-IT" w:eastAsia="sl-SI"/>
              </w:rPr>
              <w:t xml:space="preserve"> </w:t>
            </w:r>
            <w:proofErr w:type="spellStart"/>
            <w:r w:rsidRPr="00C4731A">
              <w:rPr>
                <w:rFonts w:cs="Arial"/>
                <w:szCs w:val="20"/>
                <w:lang w:val="it-IT" w:eastAsia="sl-SI"/>
              </w:rPr>
              <w:t>posledic</w:t>
            </w:r>
            <w:proofErr w:type="spellEnd"/>
            <w:r w:rsidRPr="00C4731A">
              <w:rPr>
                <w:rFonts w:cs="Arial"/>
                <w:szCs w:val="20"/>
                <w:lang w:val="it-IT" w:eastAsia="sl-SI"/>
              </w:rPr>
              <w:t>.</w:t>
            </w:r>
          </w:p>
          <w:p w14:paraId="464CD4EB" w14:textId="77777777" w:rsidR="00C4731A" w:rsidRPr="003050A1" w:rsidRDefault="00C4731A" w:rsidP="003900DC">
            <w:pPr>
              <w:pStyle w:val="Alineazaodstavkom"/>
              <w:numPr>
                <w:ilvl w:val="0"/>
                <w:numId w:val="0"/>
              </w:numPr>
              <w:spacing w:line="260" w:lineRule="exact"/>
              <w:rPr>
                <w:b/>
                <w:sz w:val="20"/>
                <w:szCs w:val="20"/>
              </w:rPr>
            </w:pPr>
          </w:p>
        </w:tc>
      </w:tr>
      <w:tr w:rsidR="00C4731A" w:rsidRPr="003F1703" w14:paraId="0C953C35" w14:textId="77777777" w:rsidTr="003900DC">
        <w:tc>
          <w:tcPr>
            <w:tcW w:w="8647" w:type="dxa"/>
          </w:tcPr>
          <w:p w14:paraId="33101F80" w14:textId="77777777" w:rsidR="00C4731A" w:rsidRPr="003050A1" w:rsidRDefault="00C4731A" w:rsidP="003900DC">
            <w:pPr>
              <w:pStyle w:val="Odsek"/>
              <w:numPr>
                <w:ilvl w:val="0"/>
                <w:numId w:val="0"/>
              </w:numPr>
              <w:spacing w:before="0" w:after="0" w:line="260" w:lineRule="exact"/>
              <w:jc w:val="left"/>
              <w:rPr>
                <w:sz w:val="20"/>
                <w:szCs w:val="20"/>
              </w:rPr>
            </w:pPr>
            <w:r w:rsidRPr="003050A1">
              <w:rPr>
                <w:sz w:val="20"/>
                <w:szCs w:val="20"/>
              </w:rPr>
              <w:t xml:space="preserve">6.7 </w:t>
            </w:r>
            <w:proofErr w:type="spellStart"/>
            <w:r w:rsidRPr="003050A1">
              <w:rPr>
                <w:sz w:val="20"/>
                <w:szCs w:val="20"/>
              </w:rPr>
              <w:t>Izvajanje</w:t>
            </w:r>
            <w:proofErr w:type="spellEnd"/>
            <w:r w:rsidRPr="003050A1">
              <w:rPr>
                <w:sz w:val="20"/>
                <w:szCs w:val="20"/>
              </w:rPr>
              <w:t xml:space="preserve"> </w:t>
            </w:r>
            <w:proofErr w:type="spellStart"/>
            <w:r w:rsidRPr="003050A1">
              <w:rPr>
                <w:sz w:val="20"/>
                <w:szCs w:val="20"/>
              </w:rPr>
              <w:t>sprejetega</w:t>
            </w:r>
            <w:proofErr w:type="spellEnd"/>
            <w:r w:rsidRPr="003050A1">
              <w:rPr>
                <w:sz w:val="20"/>
                <w:szCs w:val="20"/>
              </w:rPr>
              <w:t xml:space="preserve"> </w:t>
            </w:r>
            <w:proofErr w:type="spellStart"/>
            <w:r w:rsidRPr="003050A1">
              <w:rPr>
                <w:sz w:val="20"/>
                <w:szCs w:val="20"/>
              </w:rPr>
              <w:t>predpisa</w:t>
            </w:r>
            <w:proofErr w:type="spellEnd"/>
            <w:r w:rsidRPr="003050A1">
              <w:rPr>
                <w:sz w:val="20"/>
                <w:szCs w:val="20"/>
              </w:rPr>
              <w:t>:</w:t>
            </w:r>
          </w:p>
        </w:tc>
      </w:tr>
      <w:tr w:rsidR="00C4731A" w:rsidRPr="00C4731A" w14:paraId="569A11D6" w14:textId="77777777" w:rsidTr="003900DC">
        <w:tc>
          <w:tcPr>
            <w:tcW w:w="8647" w:type="dxa"/>
          </w:tcPr>
          <w:p w14:paraId="54337466" w14:textId="77777777" w:rsidR="00C4731A" w:rsidRPr="003050A1" w:rsidRDefault="00C4731A" w:rsidP="00C4731A">
            <w:pPr>
              <w:pStyle w:val="rkovnatokazaodstavkom"/>
              <w:numPr>
                <w:ilvl w:val="0"/>
                <w:numId w:val="31"/>
              </w:numPr>
              <w:spacing w:line="260" w:lineRule="exact"/>
              <w:rPr>
                <w:rFonts w:cs="Arial"/>
                <w:sz w:val="20"/>
                <w:szCs w:val="20"/>
              </w:rPr>
            </w:pPr>
            <w:r w:rsidRPr="003050A1">
              <w:rPr>
                <w:rFonts w:cs="Arial"/>
                <w:sz w:val="20"/>
                <w:szCs w:val="20"/>
              </w:rPr>
              <w:t>Predstavitev sprejetega zakona:</w:t>
            </w:r>
          </w:p>
          <w:p w14:paraId="55056144" w14:textId="77777777" w:rsidR="00C4731A" w:rsidRPr="003050A1" w:rsidRDefault="00C4731A" w:rsidP="00C4731A">
            <w:pPr>
              <w:pStyle w:val="Alineazatoko"/>
              <w:numPr>
                <w:ilvl w:val="0"/>
                <w:numId w:val="2"/>
              </w:numPr>
              <w:spacing w:line="260" w:lineRule="exact"/>
              <w:ind w:left="1593" w:hanging="525"/>
              <w:rPr>
                <w:sz w:val="20"/>
                <w:szCs w:val="20"/>
              </w:rPr>
            </w:pPr>
            <w:proofErr w:type="spellStart"/>
            <w:r w:rsidRPr="003050A1">
              <w:rPr>
                <w:sz w:val="20"/>
                <w:szCs w:val="20"/>
              </w:rPr>
              <w:t>ciljnim</w:t>
            </w:r>
            <w:proofErr w:type="spellEnd"/>
            <w:r w:rsidRPr="003050A1">
              <w:rPr>
                <w:sz w:val="20"/>
                <w:szCs w:val="20"/>
              </w:rPr>
              <w:t xml:space="preserve"> </w:t>
            </w:r>
            <w:proofErr w:type="spellStart"/>
            <w:r w:rsidRPr="003050A1">
              <w:rPr>
                <w:sz w:val="20"/>
                <w:szCs w:val="20"/>
              </w:rPr>
              <w:t>skupinam</w:t>
            </w:r>
            <w:proofErr w:type="spellEnd"/>
            <w:r w:rsidRPr="003050A1">
              <w:rPr>
                <w:sz w:val="20"/>
                <w:szCs w:val="20"/>
              </w:rPr>
              <w:t xml:space="preserve"> (</w:t>
            </w:r>
            <w:proofErr w:type="spellStart"/>
            <w:r w:rsidRPr="003050A1">
              <w:rPr>
                <w:sz w:val="20"/>
                <w:szCs w:val="20"/>
              </w:rPr>
              <w:t>seminarji</w:t>
            </w:r>
            <w:proofErr w:type="spellEnd"/>
            <w:r w:rsidRPr="003050A1">
              <w:rPr>
                <w:sz w:val="20"/>
                <w:szCs w:val="20"/>
              </w:rPr>
              <w:t xml:space="preserve">, </w:t>
            </w:r>
            <w:proofErr w:type="spellStart"/>
            <w:r w:rsidRPr="003050A1">
              <w:rPr>
                <w:sz w:val="20"/>
                <w:szCs w:val="20"/>
              </w:rPr>
              <w:t>delavnice</w:t>
            </w:r>
            <w:proofErr w:type="spellEnd"/>
            <w:r w:rsidRPr="003050A1">
              <w:rPr>
                <w:sz w:val="20"/>
                <w:szCs w:val="20"/>
              </w:rPr>
              <w:t>),</w:t>
            </w:r>
          </w:p>
          <w:p w14:paraId="4A716357" w14:textId="77777777" w:rsidR="00C4731A" w:rsidRPr="00C4731A" w:rsidRDefault="00C4731A" w:rsidP="00C4731A">
            <w:pPr>
              <w:pStyle w:val="Alineazatoko"/>
              <w:numPr>
                <w:ilvl w:val="0"/>
                <w:numId w:val="2"/>
              </w:numPr>
              <w:spacing w:line="260" w:lineRule="exact"/>
              <w:ind w:left="1593" w:hanging="525"/>
              <w:rPr>
                <w:sz w:val="20"/>
                <w:szCs w:val="20"/>
                <w:lang w:val="it-IT"/>
              </w:rPr>
            </w:pPr>
            <w:proofErr w:type="spellStart"/>
            <w:r w:rsidRPr="00C4731A">
              <w:rPr>
                <w:sz w:val="20"/>
                <w:szCs w:val="20"/>
                <w:lang w:val="it-IT"/>
              </w:rPr>
              <w:t>širši</w:t>
            </w:r>
            <w:proofErr w:type="spellEnd"/>
            <w:r w:rsidRPr="00C4731A">
              <w:rPr>
                <w:sz w:val="20"/>
                <w:szCs w:val="20"/>
                <w:lang w:val="it-IT"/>
              </w:rPr>
              <w:t xml:space="preserve"> </w:t>
            </w:r>
            <w:proofErr w:type="spellStart"/>
            <w:r w:rsidRPr="00C4731A">
              <w:rPr>
                <w:sz w:val="20"/>
                <w:szCs w:val="20"/>
                <w:lang w:val="it-IT"/>
              </w:rPr>
              <w:t>javnosti</w:t>
            </w:r>
            <w:proofErr w:type="spellEnd"/>
            <w:r w:rsidRPr="00C4731A">
              <w:rPr>
                <w:sz w:val="20"/>
                <w:szCs w:val="20"/>
                <w:lang w:val="it-IT"/>
              </w:rPr>
              <w:t xml:space="preserve"> (</w:t>
            </w:r>
            <w:proofErr w:type="spellStart"/>
            <w:r w:rsidRPr="00C4731A">
              <w:rPr>
                <w:sz w:val="20"/>
                <w:szCs w:val="20"/>
                <w:lang w:val="it-IT"/>
              </w:rPr>
              <w:t>mediji</w:t>
            </w:r>
            <w:proofErr w:type="spellEnd"/>
            <w:r w:rsidRPr="00C4731A">
              <w:rPr>
                <w:sz w:val="20"/>
                <w:szCs w:val="20"/>
                <w:lang w:val="it-IT"/>
              </w:rPr>
              <w:t xml:space="preserve">, </w:t>
            </w:r>
            <w:proofErr w:type="spellStart"/>
            <w:r w:rsidRPr="00C4731A">
              <w:rPr>
                <w:sz w:val="20"/>
                <w:szCs w:val="20"/>
                <w:lang w:val="it-IT"/>
              </w:rPr>
              <w:t>javne</w:t>
            </w:r>
            <w:proofErr w:type="spellEnd"/>
            <w:r w:rsidRPr="00C4731A">
              <w:rPr>
                <w:sz w:val="20"/>
                <w:szCs w:val="20"/>
                <w:lang w:val="it-IT"/>
              </w:rPr>
              <w:t xml:space="preserve"> </w:t>
            </w:r>
            <w:proofErr w:type="spellStart"/>
            <w:r w:rsidRPr="00C4731A">
              <w:rPr>
                <w:sz w:val="20"/>
                <w:szCs w:val="20"/>
                <w:lang w:val="it-IT"/>
              </w:rPr>
              <w:t>predstavitve</w:t>
            </w:r>
            <w:proofErr w:type="spellEnd"/>
            <w:r w:rsidRPr="00C4731A">
              <w:rPr>
                <w:sz w:val="20"/>
                <w:szCs w:val="20"/>
                <w:lang w:val="it-IT"/>
              </w:rPr>
              <w:t xml:space="preserve">, </w:t>
            </w:r>
            <w:proofErr w:type="spellStart"/>
            <w:r w:rsidRPr="00C4731A">
              <w:rPr>
                <w:sz w:val="20"/>
                <w:szCs w:val="20"/>
                <w:lang w:val="it-IT"/>
              </w:rPr>
              <w:t>spletne</w:t>
            </w:r>
            <w:proofErr w:type="spellEnd"/>
            <w:r w:rsidRPr="00C4731A">
              <w:rPr>
                <w:sz w:val="20"/>
                <w:szCs w:val="20"/>
                <w:lang w:val="it-IT"/>
              </w:rPr>
              <w:t xml:space="preserve"> </w:t>
            </w:r>
            <w:proofErr w:type="spellStart"/>
            <w:r w:rsidRPr="00C4731A">
              <w:rPr>
                <w:sz w:val="20"/>
                <w:szCs w:val="20"/>
                <w:lang w:val="it-IT"/>
              </w:rPr>
              <w:t>predstavitve</w:t>
            </w:r>
            <w:proofErr w:type="spellEnd"/>
            <w:r w:rsidRPr="00C4731A">
              <w:rPr>
                <w:sz w:val="20"/>
                <w:szCs w:val="20"/>
                <w:lang w:val="it-IT"/>
              </w:rPr>
              <w:t>).</w:t>
            </w:r>
          </w:p>
          <w:p w14:paraId="7AFCE12F" w14:textId="77777777" w:rsidR="00C4731A" w:rsidRPr="003050A1" w:rsidRDefault="00C4731A" w:rsidP="00C4731A">
            <w:pPr>
              <w:pStyle w:val="rkovnatokazaodstavkom"/>
              <w:numPr>
                <w:ilvl w:val="0"/>
                <w:numId w:val="31"/>
              </w:numPr>
              <w:spacing w:line="260" w:lineRule="exact"/>
              <w:rPr>
                <w:rFonts w:cs="Arial"/>
                <w:sz w:val="20"/>
                <w:szCs w:val="20"/>
              </w:rPr>
            </w:pPr>
            <w:r w:rsidRPr="003050A1">
              <w:rPr>
                <w:rFonts w:cs="Arial"/>
                <w:sz w:val="20"/>
                <w:szCs w:val="20"/>
              </w:rPr>
              <w:t>Spremljanje izvajanja sprejetega predpisa:</w:t>
            </w:r>
          </w:p>
          <w:p w14:paraId="5257CD72" w14:textId="77777777" w:rsidR="00C4731A" w:rsidRPr="003050A1" w:rsidRDefault="00C4731A" w:rsidP="00C4731A">
            <w:pPr>
              <w:pStyle w:val="Alineazatoko"/>
              <w:numPr>
                <w:ilvl w:val="0"/>
                <w:numId w:val="2"/>
              </w:numPr>
              <w:spacing w:line="260" w:lineRule="exact"/>
              <w:ind w:left="1593" w:hanging="525"/>
              <w:rPr>
                <w:sz w:val="20"/>
                <w:szCs w:val="20"/>
              </w:rPr>
            </w:pPr>
            <w:proofErr w:type="spellStart"/>
            <w:r w:rsidRPr="003050A1">
              <w:rPr>
                <w:sz w:val="20"/>
                <w:szCs w:val="20"/>
              </w:rPr>
              <w:t>zagotovitev</w:t>
            </w:r>
            <w:proofErr w:type="spellEnd"/>
            <w:r w:rsidRPr="003050A1">
              <w:rPr>
                <w:sz w:val="20"/>
                <w:szCs w:val="20"/>
              </w:rPr>
              <w:t xml:space="preserve"> </w:t>
            </w:r>
            <w:proofErr w:type="spellStart"/>
            <w:r w:rsidRPr="003050A1">
              <w:rPr>
                <w:sz w:val="20"/>
                <w:szCs w:val="20"/>
              </w:rPr>
              <w:t>spremljanja</w:t>
            </w:r>
            <w:proofErr w:type="spellEnd"/>
            <w:r w:rsidRPr="003050A1">
              <w:rPr>
                <w:sz w:val="20"/>
                <w:szCs w:val="20"/>
              </w:rPr>
              <w:t xml:space="preserve"> </w:t>
            </w:r>
            <w:proofErr w:type="spellStart"/>
            <w:r w:rsidRPr="003050A1">
              <w:rPr>
                <w:sz w:val="20"/>
                <w:szCs w:val="20"/>
              </w:rPr>
              <w:t>izvajanja</w:t>
            </w:r>
            <w:proofErr w:type="spellEnd"/>
            <w:r w:rsidRPr="003050A1">
              <w:rPr>
                <w:sz w:val="20"/>
                <w:szCs w:val="20"/>
              </w:rPr>
              <w:t xml:space="preserve"> </w:t>
            </w:r>
            <w:proofErr w:type="spellStart"/>
            <w:r w:rsidRPr="003050A1">
              <w:rPr>
                <w:sz w:val="20"/>
                <w:szCs w:val="20"/>
              </w:rPr>
              <w:t>predpisa</w:t>
            </w:r>
            <w:proofErr w:type="spellEnd"/>
            <w:r w:rsidRPr="003050A1">
              <w:rPr>
                <w:sz w:val="20"/>
                <w:szCs w:val="20"/>
              </w:rPr>
              <w:t xml:space="preserve">, </w:t>
            </w:r>
          </w:p>
          <w:p w14:paraId="0D71748B" w14:textId="77777777" w:rsidR="00C4731A" w:rsidRPr="003050A1" w:rsidRDefault="00C4731A" w:rsidP="00C4731A">
            <w:pPr>
              <w:pStyle w:val="Alineazatoko"/>
              <w:numPr>
                <w:ilvl w:val="0"/>
                <w:numId w:val="2"/>
              </w:numPr>
              <w:spacing w:line="260" w:lineRule="exact"/>
              <w:ind w:left="1593" w:hanging="525"/>
              <w:rPr>
                <w:sz w:val="20"/>
                <w:szCs w:val="20"/>
              </w:rPr>
            </w:pPr>
            <w:proofErr w:type="spellStart"/>
            <w:r w:rsidRPr="003050A1">
              <w:rPr>
                <w:sz w:val="20"/>
                <w:szCs w:val="20"/>
              </w:rPr>
              <w:t>organi</w:t>
            </w:r>
            <w:proofErr w:type="spellEnd"/>
            <w:r w:rsidRPr="003050A1">
              <w:rPr>
                <w:sz w:val="20"/>
                <w:szCs w:val="20"/>
              </w:rPr>
              <w:t xml:space="preserve">, </w:t>
            </w:r>
            <w:proofErr w:type="spellStart"/>
            <w:r w:rsidRPr="003050A1">
              <w:rPr>
                <w:sz w:val="20"/>
                <w:szCs w:val="20"/>
              </w:rPr>
              <w:t>civilna</w:t>
            </w:r>
            <w:proofErr w:type="spellEnd"/>
            <w:r w:rsidRPr="003050A1">
              <w:rPr>
                <w:sz w:val="20"/>
                <w:szCs w:val="20"/>
              </w:rPr>
              <w:t xml:space="preserve"> </w:t>
            </w:r>
            <w:proofErr w:type="spellStart"/>
            <w:r w:rsidRPr="003050A1">
              <w:rPr>
                <w:sz w:val="20"/>
                <w:szCs w:val="20"/>
              </w:rPr>
              <w:t>družba</w:t>
            </w:r>
            <w:proofErr w:type="spellEnd"/>
            <w:r w:rsidRPr="003050A1">
              <w:rPr>
                <w:sz w:val="20"/>
                <w:szCs w:val="20"/>
              </w:rPr>
              <w:t>,</w:t>
            </w:r>
          </w:p>
          <w:p w14:paraId="5490C213" w14:textId="77777777" w:rsidR="00C4731A" w:rsidRPr="00C4731A" w:rsidRDefault="00C4731A" w:rsidP="00C4731A">
            <w:pPr>
              <w:pStyle w:val="Alineazatoko"/>
              <w:numPr>
                <w:ilvl w:val="0"/>
                <w:numId w:val="2"/>
              </w:numPr>
              <w:spacing w:line="260" w:lineRule="exact"/>
              <w:ind w:left="1593" w:hanging="525"/>
              <w:rPr>
                <w:sz w:val="20"/>
                <w:szCs w:val="20"/>
                <w:lang w:val="it-IT"/>
              </w:rPr>
            </w:pPr>
            <w:proofErr w:type="spellStart"/>
            <w:r w:rsidRPr="00C4731A">
              <w:rPr>
                <w:sz w:val="20"/>
                <w:szCs w:val="20"/>
                <w:lang w:val="it-IT"/>
              </w:rPr>
              <w:t>metode</w:t>
            </w:r>
            <w:proofErr w:type="spellEnd"/>
            <w:r w:rsidRPr="00C4731A">
              <w:rPr>
                <w:sz w:val="20"/>
                <w:szCs w:val="20"/>
                <w:lang w:val="it-IT"/>
              </w:rPr>
              <w:t xml:space="preserve"> za </w:t>
            </w:r>
            <w:proofErr w:type="spellStart"/>
            <w:r w:rsidRPr="00C4731A">
              <w:rPr>
                <w:sz w:val="20"/>
                <w:szCs w:val="20"/>
                <w:lang w:val="it-IT"/>
              </w:rPr>
              <w:t>spremljanje</w:t>
            </w:r>
            <w:proofErr w:type="spellEnd"/>
            <w:r w:rsidRPr="00C4731A">
              <w:rPr>
                <w:sz w:val="20"/>
                <w:szCs w:val="20"/>
                <w:lang w:val="it-IT"/>
              </w:rPr>
              <w:t xml:space="preserve"> </w:t>
            </w:r>
            <w:proofErr w:type="spellStart"/>
            <w:r w:rsidRPr="00C4731A">
              <w:rPr>
                <w:sz w:val="20"/>
                <w:szCs w:val="20"/>
                <w:lang w:val="it-IT"/>
              </w:rPr>
              <w:t>doseganja</w:t>
            </w:r>
            <w:proofErr w:type="spellEnd"/>
            <w:r w:rsidRPr="00C4731A">
              <w:rPr>
                <w:sz w:val="20"/>
                <w:szCs w:val="20"/>
                <w:lang w:val="it-IT"/>
              </w:rPr>
              <w:t xml:space="preserve"> </w:t>
            </w:r>
            <w:proofErr w:type="spellStart"/>
            <w:r w:rsidRPr="00C4731A">
              <w:rPr>
                <w:sz w:val="20"/>
                <w:szCs w:val="20"/>
                <w:lang w:val="it-IT"/>
              </w:rPr>
              <w:t>ciljev</w:t>
            </w:r>
            <w:proofErr w:type="spellEnd"/>
            <w:r w:rsidRPr="00C4731A">
              <w:rPr>
                <w:sz w:val="20"/>
                <w:szCs w:val="20"/>
                <w:lang w:val="it-IT"/>
              </w:rPr>
              <w:t>,</w:t>
            </w:r>
          </w:p>
          <w:p w14:paraId="50723AFA" w14:textId="77777777" w:rsidR="00C4731A" w:rsidRPr="00C4731A" w:rsidRDefault="00C4731A" w:rsidP="00C4731A">
            <w:pPr>
              <w:pStyle w:val="Alineazatoko"/>
              <w:numPr>
                <w:ilvl w:val="0"/>
                <w:numId w:val="2"/>
              </w:numPr>
              <w:spacing w:line="260" w:lineRule="exact"/>
              <w:ind w:left="1593" w:hanging="525"/>
              <w:rPr>
                <w:sz w:val="20"/>
                <w:szCs w:val="20"/>
                <w:lang w:val="it-IT"/>
              </w:rPr>
            </w:pPr>
            <w:proofErr w:type="spellStart"/>
            <w:r w:rsidRPr="00C4731A">
              <w:rPr>
                <w:sz w:val="20"/>
                <w:szCs w:val="20"/>
                <w:lang w:val="it-IT"/>
              </w:rPr>
              <w:t>merila</w:t>
            </w:r>
            <w:proofErr w:type="spellEnd"/>
            <w:r w:rsidRPr="00C4731A">
              <w:rPr>
                <w:sz w:val="20"/>
                <w:szCs w:val="20"/>
                <w:lang w:val="it-IT"/>
              </w:rPr>
              <w:t xml:space="preserve"> za </w:t>
            </w:r>
            <w:proofErr w:type="spellStart"/>
            <w:r w:rsidRPr="00C4731A">
              <w:rPr>
                <w:sz w:val="20"/>
                <w:szCs w:val="20"/>
                <w:lang w:val="it-IT"/>
              </w:rPr>
              <w:t>ugotavljanje</w:t>
            </w:r>
            <w:proofErr w:type="spellEnd"/>
            <w:r w:rsidRPr="00C4731A">
              <w:rPr>
                <w:sz w:val="20"/>
                <w:szCs w:val="20"/>
                <w:lang w:val="it-IT"/>
              </w:rPr>
              <w:t xml:space="preserve"> </w:t>
            </w:r>
            <w:proofErr w:type="spellStart"/>
            <w:r w:rsidRPr="00C4731A">
              <w:rPr>
                <w:sz w:val="20"/>
                <w:szCs w:val="20"/>
                <w:lang w:val="it-IT"/>
              </w:rPr>
              <w:t>doseganja</w:t>
            </w:r>
            <w:proofErr w:type="spellEnd"/>
            <w:r w:rsidRPr="00C4731A">
              <w:rPr>
                <w:sz w:val="20"/>
                <w:szCs w:val="20"/>
                <w:lang w:val="it-IT"/>
              </w:rPr>
              <w:t xml:space="preserve"> </w:t>
            </w:r>
            <w:proofErr w:type="spellStart"/>
            <w:r w:rsidRPr="00C4731A">
              <w:rPr>
                <w:sz w:val="20"/>
                <w:szCs w:val="20"/>
                <w:lang w:val="it-IT"/>
              </w:rPr>
              <w:t>ciljev</w:t>
            </w:r>
            <w:proofErr w:type="spellEnd"/>
            <w:r w:rsidRPr="00C4731A">
              <w:rPr>
                <w:sz w:val="20"/>
                <w:szCs w:val="20"/>
                <w:lang w:val="it-IT"/>
              </w:rPr>
              <w:t>,</w:t>
            </w:r>
          </w:p>
          <w:p w14:paraId="494D6E20" w14:textId="77777777" w:rsidR="00C4731A" w:rsidRPr="00C4731A" w:rsidRDefault="00C4731A" w:rsidP="00C4731A">
            <w:pPr>
              <w:pStyle w:val="Alineazatoko"/>
              <w:numPr>
                <w:ilvl w:val="0"/>
                <w:numId w:val="2"/>
              </w:numPr>
              <w:spacing w:line="260" w:lineRule="exact"/>
              <w:ind w:left="1593" w:hanging="525"/>
              <w:rPr>
                <w:sz w:val="20"/>
                <w:szCs w:val="20"/>
                <w:lang w:val="it-IT"/>
              </w:rPr>
            </w:pPr>
            <w:proofErr w:type="spellStart"/>
            <w:r w:rsidRPr="00C4731A">
              <w:rPr>
                <w:sz w:val="20"/>
                <w:szCs w:val="20"/>
                <w:lang w:val="it-IT"/>
              </w:rPr>
              <w:t>časovni</w:t>
            </w:r>
            <w:proofErr w:type="spellEnd"/>
            <w:r w:rsidRPr="00C4731A">
              <w:rPr>
                <w:sz w:val="20"/>
                <w:szCs w:val="20"/>
                <w:lang w:val="it-IT"/>
              </w:rPr>
              <w:t xml:space="preserve"> </w:t>
            </w:r>
            <w:proofErr w:type="spellStart"/>
            <w:r w:rsidRPr="00C4731A">
              <w:rPr>
                <w:sz w:val="20"/>
                <w:szCs w:val="20"/>
                <w:lang w:val="it-IT"/>
              </w:rPr>
              <w:t>okvir</w:t>
            </w:r>
            <w:proofErr w:type="spellEnd"/>
            <w:r w:rsidRPr="00C4731A">
              <w:rPr>
                <w:sz w:val="20"/>
                <w:szCs w:val="20"/>
                <w:lang w:val="it-IT"/>
              </w:rPr>
              <w:t xml:space="preserve"> </w:t>
            </w:r>
            <w:proofErr w:type="spellStart"/>
            <w:r w:rsidRPr="00C4731A">
              <w:rPr>
                <w:sz w:val="20"/>
                <w:szCs w:val="20"/>
                <w:lang w:val="it-IT"/>
              </w:rPr>
              <w:t>spremljanja</w:t>
            </w:r>
            <w:proofErr w:type="spellEnd"/>
            <w:r w:rsidRPr="00C4731A">
              <w:rPr>
                <w:sz w:val="20"/>
                <w:szCs w:val="20"/>
                <w:lang w:val="it-IT"/>
              </w:rPr>
              <w:t xml:space="preserve"> za </w:t>
            </w:r>
            <w:proofErr w:type="spellStart"/>
            <w:r w:rsidRPr="00C4731A">
              <w:rPr>
                <w:sz w:val="20"/>
                <w:szCs w:val="20"/>
                <w:lang w:val="it-IT"/>
              </w:rPr>
              <w:t>pripravo</w:t>
            </w:r>
            <w:proofErr w:type="spellEnd"/>
            <w:r w:rsidRPr="00C4731A">
              <w:rPr>
                <w:sz w:val="20"/>
                <w:szCs w:val="20"/>
                <w:lang w:val="it-IT"/>
              </w:rPr>
              <w:t xml:space="preserve"> </w:t>
            </w:r>
            <w:proofErr w:type="spellStart"/>
            <w:r w:rsidRPr="00C4731A">
              <w:rPr>
                <w:sz w:val="20"/>
                <w:szCs w:val="20"/>
                <w:lang w:val="it-IT"/>
              </w:rPr>
              <w:t>poročil</w:t>
            </w:r>
            <w:proofErr w:type="spellEnd"/>
            <w:r w:rsidRPr="00C4731A">
              <w:rPr>
                <w:sz w:val="20"/>
                <w:szCs w:val="20"/>
                <w:lang w:val="it-IT"/>
              </w:rPr>
              <w:t xml:space="preserve">, </w:t>
            </w:r>
          </w:p>
          <w:p w14:paraId="3A868B48" w14:textId="77777777" w:rsidR="00C4731A" w:rsidRPr="00C4731A" w:rsidRDefault="00C4731A" w:rsidP="00C4731A">
            <w:pPr>
              <w:pStyle w:val="Alineazatoko"/>
              <w:numPr>
                <w:ilvl w:val="0"/>
                <w:numId w:val="2"/>
              </w:numPr>
              <w:spacing w:line="260" w:lineRule="exact"/>
              <w:ind w:left="1593" w:hanging="525"/>
              <w:rPr>
                <w:sz w:val="20"/>
                <w:szCs w:val="20"/>
                <w:lang w:val="it-IT"/>
              </w:rPr>
            </w:pPr>
            <w:proofErr w:type="spellStart"/>
            <w:r w:rsidRPr="00C4731A">
              <w:rPr>
                <w:sz w:val="20"/>
                <w:szCs w:val="20"/>
                <w:lang w:val="it-IT"/>
              </w:rPr>
              <w:t>roki</w:t>
            </w:r>
            <w:proofErr w:type="spellEnd"/>
            <w:r w:rsidRPr="00C4731A">
              <w:rPr>
                <w:sz w:val="20"/>
                <w:szCs w:val="20"/>
                <w:lang w:val="it-IT"/>
              </w:rPr>
              <w:t xml:space="preserve"> za </w:t>
            </w:r>
            <w:proofErr w:type="spellStart"/>
            <w:r w:rsidRPr="00C4731A">
              <w:rPr>
                <w:sz w:val="20"/>
                <w:szCs w:val="20"/>
                <w:lang w:val="it-IT"/>
              </w:rPr>
              <w:t>pripravo</w:t>
            </w:r>
            <w:proofErr w:type="spellEnd"/>
            <w:r w:rsidRPr="00C4731A">
              <w:rPr>
                <w:sz w:val="20"/>
                <w:szCs w:val="20"/>
                <w:lang w:val="it-IT"/>
              </w:rPr>
              <w:t xml:space="preserve"> </w:t>
            </w:r>
            <w:proofErr w:type="spellStart"/>
            <w:r w:rsidRPr="00C4731A">
              <w:rPr>
                <w:sz w:val="20"/>
                <w:szCs w:val="20"/>
                <w:lang w:val="it-IT"/>
              </w:rPr>
              <w:t>poročil</w:t>
            </w:r>
            <w:proofErr w:type="spellEnd"/>
            <w:r w:rsidRPr="00C4731A">
              <w:rPr>
                <w:sz w:val="20"/>
                <w:szCs w:val="20"/>
                <w:lang w:val="it-IT"/>
              </w:rPr>
              <w:t xml:space="preserve"> o </w:t>
            </w:r>
            <w:proofErr w:type="spellStart"/>
            <w:r w:rsidRPr="00C4731A">
              <w:rPr>
                <w:sz w:val="20"/>
                <w:szCs w:val="20"/>
                <w:lang w:val="it-IT"/>
              </w:rPr>
              <w:t>izvajanju</w:t>
            </w:r>
            <w:proofErr w:type="spellEnd"/>
            <w:r w:rsidRPr="00C4731A">
              <w:rPr>
                <w:sz w:val="20"/>
                <w:szCs w:val="20"/>
                <w:lang w:val="it-IT"/>
              </w:rPr>
              <w:t xml:space="preserve"> </w:t>
            </w:r>
            <w:proofErr w:type="spellStart"/>
            <w:r w:rsidRPr="00C4731A">
              <w:rPr>
                <w:sz w:val="20"/>
                <w:szCs w:val="20"/>
                <w:lang w:val="it-IT"/>
              </w:rPr>
              <w:t>zakona</w:t>
            </w:r>
            <w:proofErr w:type="spellEnd"/>
            <w:r w:rsidRPr="00C4731A">
              <w:rPr>
                <w:sz w:val="20"/>
                <w:szCs w:val="20"/>
                <w:lang w:val="it-IT"/>
              </w:rPr>
              <w:t xml:space="preserve">, </w:t>
            </w:r>
            <w:proofErr w:type="spellStart"/>
            <w:r w:rsidRPr="00C4731A">
              <w:rPr>
                <w:sz w:val="20"/>
                <w:szCs w:val="20"/>
                <w:lang w:val="it-IT"/>
              </w:rPr>
              <w:t>doseženih</w:t>
            </w:r>
            <w:proofErr w:type="spellEnd"/>
            <w:r w:rsidRPr="00C4731A">
              <w:rPr>
                <w:sz w:val="20"/>
                <w:szCs w:val="20"/>
                <w:lang w:val="it-IT"/>
              </w:rPr>
              <w:t xml:space="preserve"> </w:t>
            </w:r>
            <w:proofErr w:type="spellStart"/>
            <w:r w:rsidRPr="00C4731A">
              <w:rPr>
                <w:sz w:val="20"/>
                <w:szCs w:val="20"/>
                <w:lang w:val="it-IT"/>
              </w:rPr>
              <w:t>ciljih</w:t>
            </w:r>
            <w:proofErr w:type="spellEnd"/>
            <w:r w:rsidRPr="00C4731A">
              <w:rPr>
                <w:sz w:val="20"/>
                <w:szCs w:val="20"/>
                <w:lang w:val="it-IT"/>
              </w:rPr>
              <w:t xml:space="preserve"> in </w:t>
            </w:r>
            <w:proofErr w:type="spellStart"/>
            <w:r w:rsidRPr="00C4731A">
              <w:rPr>
                <w:sz w:val="20"/>
                <w:szCs w:val="20"/>
                <w:lang w:val="it-IT"/>
              </w:rPr>
              <w:t>nadaljnjih</w:t>
            </w:r>
            <w:proofErr w:type="spellEnd"/>
            <w:r w:rsidRPr="00C4731A">
              <w:rPr>
                <w:sz w:val="20"/>
                <w:szCs w:val="20"/>
                <w:lang w:val="it-IT"/>
              </w:rPr>
              <w:t xml:space="preserve"> </w:t>
            </w:r>
            <w:proofErr w:type="spellStart"/>
            <w:r w:rsidRPr="00C4731A">
              <w:rPr>
                <w:sz w:val="20"/>
                <w:szCs w:val="20"/>
                <w:lang w:val="it-IT"/>
              </w:rPr>
              <w:t>ukrepih</w:t>
            </w:r>
            <w:proofErr w:type="spellEnd"/>
            <w:r w:rsidRPr="00C4731A">
              <w:rPr>
                <w:sz w:val="20"/>
                <w:szCs w:val="20"/>
                <w:lang w:val="it-IT"/>
              </w:rPr>
              <w:t>.</w:t>
            </w:r>
          </w:p>
        </w:tc>
      </w:tr>
      <w:tr w:rsidR="00C4731A" w:rsidRPr="00C4731A" w14:paraId="456E9DEA" w14:textId="77777777" w:rsidTr="003900DC">
        <w:tc>
          <w:tcPr>
            <w:tcW w:w="8647" w:type="dxa"/>
          </w:tcPr>
          <w:p w14:paraId="6FAB1FEC" w14:textId="77777777" w:rsidR="00C4731A" w:rsidRPr="00C4731A" w:rsidRDefault="00C4731A" w:rsidP="003900DC">
            <w:pPr>
              <w:pStyle w:val="Odsek"/>
              <w:numPr>
                <w:ilvl w:val="0"/>
                <w:numId w:val="0"/>
              </w:numPr>
              <w:spacing w:before="0" w:after="0" w:line="260" w:lineRule="exact"/>
              <w:jc w:val="left"/>
              <w:rPr>
                <w:sz w:val="20"/>
                <w:szCs w:val="20"/>
                <w:lang w:val="it-IT"/>
              </w:rPr>
            </w:pPr>
            <w:r w:rsidRPr="00C4731A">
              <w:rPr>
                <w:sz w:val="20"/>
                <w:szCs w:val="20"/>
                <w:lang w:val="it-IT"/>
              </w:rPr>
              <w:t xml:space="preserve">6.8 </w:t>
            </w:r>
            <w:proofErr w:type="spellStart"/>
            <w:r w:rsidRPr="00C4731A">
              <w:rPr>
                <w:sz w:val="20"/>
                <w:szCs w:val="20"/>
                <w:lang w:val="it-IT"/>
              </w:rPr>
              <w:t>Druge</w:t>
            </w:r>
            <w:proofErr w:type="spellEnd"/>
            <w:r w:rsidRPr="00C4731A">
              <w:rPr>
                <w:sz w:val="20"/>
                <w:szCs w:val="20"/>
                <w:lang w:val="it-IT"/>
              </w:rPr>
              <w:t xml:space="preserve"> </w:t>
            </w:r>
            <w:proofErr w:type="spellStart"/>
            <w:r w:rsidRPr="00C4731A">
              <w:rPr>
                <w:sz w:val="20"/>
                <w:szCs w:val="20"/>
                <w:lang w:val="it-IT"/>
              </w:rPr>
              <w:t>pomembne</w:t>
            </w:r>
            <w:proofErr w:type="spellEnd"/>
            <w:r w:rsidRPr="00C4731A">
              <w:rPr>
                <w:sz w:val="20"/>
                <w:szCs w:val="20"/>
                <w:lang w:val="it-IT"/>
              </w:rPr>
              <w:t xml:space="preserve"> </w:t>
            </w:r>
            <w:proofErr w:type="spellStart"/>
            <w:r w:rsidRPr="00C4731A">
              <w:rPr>
                <w:sz w:val="20"/>
                <w:szCs w:val="20"/>
                <w:lang w:val="it-IT"/>
              </w:rPr>
              <w:t>okoliščine</w:t>
            </w:r>
            <w:proofErr w:type="spellEnd"/>
            <w:r w:rsidRPr="00C4731A">
              <w:rPr>
                <w:sz w:val="20"/>
                <w:szCs w:val="20"/>
                <w:lang w:val="it-IT"/>
              </w:rPr>
              <w:t xml:space="preserve"> v </w:t>
            </w:r>
            <w:proofErr w:type="spellStart"/>
            <w:r w:rsidRPr="00C4731A">
              <w:rPr>
                <w:sz w:val="20"/>
                <w:szCs w:val="20"/>
                <w:lang w:val="it-IT"/>
              </w:rPr>
              <w:t>zvezi</w:t>
            </w:r>
            <w:proofErr w:type="spellEnd"/>
            <w:r w:rsidRPr="00C4731A">
              <w:rPr>
                <w:sz w:val="20"/>
                <w:szCs w:val="20"/>
                <w:lang w:val="it-IT"/>
              </w:rPr>
              <w:t xml:space="preserve"> z </w:t>
            </w:r>
            <w:proofErr w:type="spellStart"/>
            <w:r w:rsidRPr="00C4731A">
              <w:rPr>
                <w:sz w:val="20"/>
                <w:szCs w:val="20"/>
                <w:lang w:val="it-IT"/>
              </w:rPr>
              <w:t>vprašanji</w:t>
            </w:r>
            <w:proofErr w:type="spellEnd"/>
            <w:r w:rsidRPr="00C4731A">
              <w:rPr>
                <w:sz w:val="20"/>
                <w:szCs w:val="20"/>
                <w:lang w:val="it-IT"/>
              </w:rPr>
              <w:t xml:space="preserve">, </w:t>
            </w:r>
            <w:proofErr w:type="spellStart"/>
            <w:r w:rsidRPr="00C4731A">
              <w:rPr>
                <w:sz w:val="20"/>
                <w:szCs w:val="20"/>
                <w:lang w:val="it-IT"/>
              </w:rPr>
              <w:t>ki</w:t>
            </w:r>
            <w:proofErr w:type="spellEnd"/>
            <w:r w:rsidRPr="00C4731A">
              <w:rPr>
                <w:sz w:val="20"/>
                <w:szCs w:val="20"/>
                <w:lang w:val="it-IT"/>
              </w:rPr>
              <w:t xml:space="preserve"> </w:t>
            </w:r>
            <w:proofErr w:type="spellStart"/>
            <w:r w:rsidRPr="00C4731A">
              <w:rPr>
                <w:sz w:val="20"/>
                <w:szCs w:val="20"/>
                <w:lang w:val="it-IT"/>
              </w:rPr>
              <w:t>jih</w:t>
            </w:r>
            <w:proofErr w:type="spellEnd"/>
            <w:r w:rsidRPr="00C4731A">
              <w:rPr>
                <w:sz w:val="20"/>
                <w:szCs w:val="20"/>
                <w:lang w:val="it-IT"/>
              </w:rPr>
              <w:t xml:space="preserve"> </w:t>
            </w:r>
            <w:proofErr w:type="spellStart"/>
            <w:r w:rsidRPr="00C4731A">
              <w:rPr>
                <w:sz w:val="20"/>
                <w:szCs w:val="20"/>
                <w:lang w:val="it-IT"/>
              </w:rPr>
              <w:t>ureja</w:t>
            </w:r>
            <w:proofErr w:type="spellEnd"/>
            <w:r w:rsidRPr="00C4731A">
              <w:rPr>
                <w:sz w:val="20"/>
                <w:szCs w:val="20"/>
                <w:lang w:val="it-IT"/>
              </w:rPr>
              <w:t xml:space="preserve"> </w:t>
            </w:r>
            <w:proofErr w:type="spellStart"/>
            <w:r w:rsidRPr="00C4731A">
              <w:rPr>
                <w:sz w:val="20"/>
                <w:szCs w:val="20"/>
                <w:lang w:val="it-IT"/>
              </w:rPr>
              <w:t>predlog</w:t>
            </w:r>
            <w:proofErr w:type="spellEnd"/>
            <w:r w:rsidRPr="00C4731A">
              <w:rPr>
                <w:sz w:val="20"/>
                <w:szCs w:val="20"/>
                <w:lang w:val="it-IT"/>
              </w:rPr>
              <w:t xml:space="preserve"> </w:t>
            </w:r>
            <w:proofErr w:type="spellStart"/>
            <w:r w:rsidRPr="00C4731A">
              <w:rPr>
                <w:sz w:val="20"/>
                <w:szCs w:val="20"/>
                <w:lang w:val="it-IT"/>
              </w:rPr>
              <w:t>zakona</w:t>
            </w:r>
            <w:proofErr w:type="spellEnd"/>
          </w:p>
          <w:p w14:paraId="12F49121" w14:textId="77777777" w:rsidR="00C4731A" w:rsidRPr="003050A1" w:rsidRDefault="00C4731A" w:rsidP="003900DC">
            <w:pPr>
              <w:pStyle w:val="Alineazaodstavkom"/>
              <w:numPr>
                <w:ilvl w:val="0"/>
                <w:numId w:val="0"/>
              </w:numPr>
              <w:spacing w:line="260" w:lineRule="exact"/>
              <w:ind w:left="709"/>
              <w:rPr>
                <w:sz w:val="20"/>
                <w:szCs w:val="20"/>
              </w:rPr>
            </w:pPr>
          </w:p>
          <w:p w14:paraId="4B706426" w14:textId="77777777" w:rsidR="00C4731A" w:rsidRPr="00C4731A" w:rsidRDefault="00C4731A" w:rsidP="003900DC">
            <w:pPr>
              <w:pStyle w:val="Odsek"/>
              <w:numPr>
                <w:ilvl w:val="0"/>
                <w:numId w:val="0"/>
              </w:numPr>
              <w:tabs>
                <w:tab w:val="left" w:pos="285"/>
              </w:tabs>
              <w:spacing w:before="0" w:after="0" w:line="260" w:lineRule="exact"/>
              <w:jc w:val="left"/>
              <w:rPr>
                <w:sz w:val="20"/>
                <w:szCs w:val="20"/>
                <w:highlight w:val="yellow"/>
                <w:lang w:val="it-IT"/>
              </w:rPr>
            </w:pPr>
            <w:r w:rsidRPr="00C4731A">
              <w:rPr>
                <w:sz w:val="20"/>
                <w:szCs w:val="20"/>
                <w:highlight w:val="yellow"/>
                <w:lang w:val="it-IT"/>
              </w:rPr>
              <w:t>7. PRIKAZ SODELOVANJA JAVNOSTI PRI PRIPRAVI PREDLOGA ZAKONA:</w:t>
            </w:r>
          </w:p>
          <w:p w14:paraId="31BED262" w14:textId="77777777" w:rsidR="00C4731A" w:rsidRPr="003050A1" w:rsidRDefault="00C4731A" w:rsidP="00C4731A">
            <w:pPr>
              <w:pStyle w:val="rkovnatokazaodstavkom"/>
              <w:numPr>
                <w:ilvl w:val="0"/>
                <w:numId w:val="29"/>
              </w:numPr>
              <w:spacing w:line="260" w:lineRule="exact"/>
              <w:ind w:left="601" w:hanging="601"/>
              <w:rPr>
                <w:rFonts w:cs="Arial"/>
                <w:sz w:val="20"/>
                <w:szCs w:val="20"/>
                <w:highlight w:val="yellow"/>
              </w:rPr>
            </w:pPr>
            <w:r w:rsidRPr="003050A1">
              <w:rPr>
                <w:rFonts w:cs="Arial"/>
                <w:sz w:val="20"/>
                <w:szCs w:val="20"/>
                <w:highlight w:val="yellow"/>
              </w:rPr>
              <w:t>spletni naslov, na katerem je bil predpis objavljen,</w:t>
            </w:r>
          </w:p>
          <w:p w14:paraId="0099C582" w14:textId="77777777" w:rsidR="00C4731A" w:rsidRPr="003050A1" w:rsidRDefault="00C4731A" w:rsidP="00C4731A">
            <w:pPr>
              <w:pStyle w:val="rkovnatokazaodstavkom"/>
              <w:numPr>
                <w:ilvl w:val="0"/>
                <w:numId w:val="29"/>
              </w:numPr>
              <w:spacing w:line="260" w:lineRule="exact"/>
              <w:ind w:left="601" w:hanging="601"/>
              <w:rPr>
                <w:rFonts w:cs="Arial"/>
                <w:sz w:val="20"/>
                <w:szCs w:val="20"/>
                <w:highlight w:val="yellow"/>
              </w:rPr>
            </w:pPr>
            <w:r w:rsidRPr="003050A1">
              <w:rPr>
                <w:rFonts w:cs="Arial"/>
                <w:sz w:val="20"/>
                <w:szCs w:val="20"/>
                <w:highlight w:val="yellow"/>
              </w:rPr>
              <w:t>čas trajanja javne predstavitve, v katerem je bilo mogoče sporočiti mnenja, predloge in pripombe,</w:t>
            </w:r>
          </w:p>
          <w:p w14:paraId="263ABFC7" w14:textId="77777777" w:rsidR="00C4731A" w:rsidRPr="003050A1" w:rsidRDefault="00C4731A" w:rsidP="00C4731A">
            <w:pPr>
              <w:pStyle w:val="rkovnatokazaodstavkom"/>
              <w:numPr>
                <w:ilvl w:val="0"/>
                <w:numId w:val="29"/>
              </w:numPr>
              <w:spacing w:line="260" w:lineRule="exact"/>
              <w:ind w:left="601" w:hanging="601"/>
              <w:rPr>
                <w:rFonts w:cs="Arial"/>
                <w:sz w:val="20"/>
                <w:szCs w:val="20"/>
                <w:highlight w:val="yellow"/>
              </w:rPr>
            </w:pPr>
            <w:r w:rsidRPr="003050A1">
              <w:rPr>
                <w:rFonts w:cs="Arial"/>
                <w:sz w:val="20"/>
                <w:szCs w:val="20"/>
                <w:highlight w:val="yellow"/>
              </w:rPr>
              <w:t>datum in kraj morebitne javne obravnave ali druge oblike sodelovanja,</w:t>
            </w:r>
          </w:p>
          <w:p w14:paraId="36DC0DEF" w14:textId="77777777" w:rsidR="00C4731A" w:rsidRPr="003050A1" w:rsidRDefault="00C4731A" w:rsidP="00C4731A">
            <w:pPr>
              <w:pStyle w:val="rkovnatokazaodstavkom"/>
              <w:numPr>
                <w:ilvl w:val="0"/>
                <w:numId w:val="29"/>
              </w:numPr>
              <w:spacing w:line="260" w:lineRule="exact"/>
              <w:ind w:left="601" w:hanging="601"/>
              <w:rPr>
                <w:rFonts w:cs="Arial"/>
                <w:sz w:val="20"/>
                <w:szCs w:val="20"/>
                <w:highlight w:val="yellow"/>
              </w:rPr>
            </w:pPr>
            <w:r w:rsidRPr="003050A1">
              <w:rPr>
                <w:rFonts w:cs="Arial"/>
                <w:sz w:val="20"/>
                <w:szCs w:val="20"/>
                <w:highlight w:val="yellow"/>
              </w:rPr>
              <w:t xml:space="preserve">seznam subjektov, ki so sodelovali </w:t>
            </w:r>
            <w:r w:rsidRPr="003050A1">
              <w:rPr>
                <w:rFonts w:cs="Arial"/>
                <w:color w:val="000000"/>
                <w:sz w:val="20"/>
                <w:szCs w:val="20"/>
                <w:highlight w:val="yellow"/>
              </w:rPr>
              <w:t>(imen in priimkov fizičnih oseb, ki niso poslovni subjekti, ne navajajte)</w:t>
            </w:r>
            <w:r w:rsidRPr="003050A1">
              <w:rPr>
                <w:rFonts w:cs="Arial"/>
                <w:sz w:val="20"/>
                <w:szCs w:val="20"/>
                <w:highlight w:val="yellow"/>
              </w:rPr>
              <w:t>,</w:t>
            </w:r>
          </w:p>
          <w:p w14:paraId="330F6A98" w14:textId="77777777" w:rsidR="00C4731A" w:rsidRPr="003050A1" w:rsidRDefault="00C4731A" w:rsidP="00C4731A">
            <w:pPr>
              <w:pStyle w:val="rkovnatokazaodstavkom"/>
              <w:numPr>
                <w:ilvl w:val="0"/>
                <w:numId w:val="29"/>
              </w:numPr>
              <w:spacing w:line="260" w:lineRule="exact"/>
              <w:ind w:left="601" w:hanging="601"/>
              <w:rPr>
                <w:rFonts w:cs="Arial"/>
                <w:sz w:val="20"/>
                <w:szCs w:val="20"/>
                <w:highlight w:val="yellow"/>
              </w:rPr>
            </w:pPr>
            <w:r w:rsidRPr="003050A1">
              <w:rPr>
                <w:rFonts w:cs="Arial"/>
                <w:sz w:val="20"/>
                <w:szCs w:val="20"/>
                <w:highlight w:val="yellow"/>
              </w:rPr>
              <w:t>bistvena mnenja, predloge in pripombe javnosti,</w:t>
            </w:r>
          </w:p>
          <w:p w14:paraId="7179266D" w14:textId="77777777" w:rsidR="00C4731A" w:rsidRPr="003050A1" w:rsidRDefault="00C4731A" w:rsidP="00C4731A">
            <w:pPr>
              <w:pStyle w:val="rkovnatokazaodstavkom"/>
              <w:numPr>
                <w:ilvl w:val="0"/>
                <w:numId w:val="29"/>
              </w:numPr>
              <w:spacing w:line="260" w:lineRule="exact"/>
              <w:ind w:left="601" w:hanging="601"/>
              <w:rPr>
                <w:rFonts w:cs="Arial"/>
                <w:sz w:val="20"/>
                <w:szCs w:val="20"/>
                <w:highlight w:val="yellow"/>
              </w:rPr>
            </w:pPr>
            <w:r w:rsidRPr="003050A1">
              <w:rPr>
                <w:rFonts w:cs="Arial"/>
                <w:sz w:val="20"/>
                <w:szCs w:val="20"/>
                <w:highlight w:val="yellow"/>
              </w:rPr>
              <w:lastRenderedPageBreak/>
              <w:t>bistvena mnenja, predloge in pripombe javnosti, ki niso bili upoštevani, in razlogi za neupoštevanje.</w:t>
            </w:r>
          </w:p>
          <w:p w14:paraId="4FC4224D" w14:textId="77777777" w:rsidR="00C4731A" w:rsidRPr="003050A1" w:rsidRDefault="00C4731A" w:rsidP="003900DC">
            <w:pPr>
              <w:pStyle w:val="rkovnatokazaodstavkom"/>
              <w:numPr>
                <w:ilvl w:val="0"/>
                <w:numId w:val="0"/>
              </w:numPr>
              <w:spacing w:line="260" w:lineRule="exact"/>
              <w:ind w:left="1068" w:hanging="360"/>
              <w:rPr>
                <w:rFonts w:cs="Arial"/>
                <w:sz w:val="20"/>
                <w:szCs w:val="20"/>
              </w:rPr>
            </w:pPr>
          </w:p>
          <w:p w14:paraId="3264C3CF" w14:textId="77777777" w:rsidR="00C4731A" w:rsidRPr="003050A1" w:rsidRDefault="00C4731A" w:rsidP="003900DC">
            <w:pPr>
              <w:pStyle w:val="rkovnatokazaodstavkom"/>
              <w:numPr>
                <w:ilvl w:val="0"/>
                <w:numId w:val="0"/>
              </w:numPr>
              <w:spacing w:line="260" w:lineRule="exact"/>
              <w:rPr>
                <w:rFonts w:cs="Arial"/>
                <w:b/>
                <w:sz w:val="20"/>
                <w:szCs w:val="20"/>
              </w:rPr>
            </w:pPr>
            <w:r w:rsidRPr="003050A1">
              <w:rPr>
                <w:rFonts w:cs="Arial"/>
                <w:b/>
                <w:sz w:val="20"/>
                <w:szCs w:val="20"/>
              </w:rPr>
              <w:t xml:space="preserve">8. PODATEK O ZUNANJEM STROKOVNJAKU </w:t>
            </w:r>
            <w:r w:rsidRPr="003050A1">
              <w:rPr>
                <w:rFonts w:cs="Arial"/>
                <w:b/>
                <w:color w:val="000000"/>
                <w:sz w:val="20"/>
                <w:szCs w:val="20"/>
                <w:shd w:val="clear" w:color="auto" w:fill="FFFFFF"/>
              </w:rPr>
              <w:t>OZIROMA PRAVNI OSEBI, KI JE SODELOVALA PRI PRIPRAVI PREDLOGA ZAKONA</w:t>
            </w:r>
            <w:r w:rsidRPr="003050A1">
              <w:rPr>
                <w:rFonts w:cs="Arial"/>
                <w:b/>
                <w:sz w:val="20"/>
                <w:szCs w:val="20"/>
              </w:rPr>
              <w:t>, IN ZNESKU PLAČILA ZA TA NAMEN:</w:t>
            </w:r>
          </w:p>
          <w:p w14:paraId="5EB89BE3" w14:textId="77777777" w:rsidR="00C4731A" w:rsidRPr="00C4731A" w:rsidRDefault="00C4731A" w:rsidP="003900DC">
            <w:pPr>
              <w:pStyle w:val="Odsek"/>
              <w:numPr>
                <w:ilvl w:val="0"/>
                <w:numId w:val="0"/>
              </w:numPr>
              <w:spacing w:before="0" w:after="0" w:line="260" w:lineRule="exact"/>
              <w:jc w:val="left"/>
              <w:rPr>
                <w:sz w:val="20"/>
                <w:szCs w:val="20"/>
                <w:lang w:val="sl-SI"/>
              </w:rPr>
            </w:pPr>
          </w:p>
          <w:p w14:paraId="6B413C70" w14:textId="77777777" w:rsidR="00C4731A" w:rsidRPr="00377839" w:rsidRDefault="00C4731A" w:rsidP="003900DC">
            <w:pPr>
              <w:pStyle w:val="Neotevilenodstavek"/>
              <w:spacing w:before="0" w:after="0" w:line="260" w:lineRule="exact"/>
              <w:rPr>
                <w:iCs/>
                <w:sz w:val="20"/>
                <w:szCs w:val="20"/>
              </w:rPr>
            </w:pPr>
            <w:r w:rsidRPr="00377839">
              <w:rPr>
                <w:iCs/>
                <w:sz w:val="20"/>
                <w:szCs w:val="20"/>
              </w:rPr>
              <w:t>Pri pripravi dela ali celotnega gradiva zunanji strokovnjaki niso sodelovali.</w:t>
            </w:r>
          </w:p>
          <w:p w14:paraId="40B880E2" w14:textId="77777777" w:rsidR="00C4731A" w:rsidRPr="00C4731A" w:rsidRDefault="00C4731A" w:rsidP="003900DC">
            <w:pPr>
              <w:pStyle w:val="Odsek"/>
              <w:numPr>
                <w:ilvl w:val="0"/>
                <w:numId w:val="0"/>
              </w:numPr>
              <w:spacing w:before="0" w:after="0" w:line="260" w:lineRule="exact"/>
              <w:jc w:val="left"/>
              <w:rPr>
                <w:sz w:val="20"/>
                <w:szCs w:val="20"/>
                <w:lang w:val="it-IT"/>
              </w:rPr>
            </w:pPr>
          </w:p>
          <w:p w14:paraId="01354309" w14:textId="77777777" w:rsidR="00C4731A" w:rsidRPr="00C4731A" w:rsidRDefault="00C4731A" w:rsidP="003900DC">
            <w:pPr>
              <w:pStyle w:val="Odsek"/>
              <w:numPr>
                <w:ilvl w:val="0"/>
                <w:numId w:val="0"/>
              </w:numPr>
              <w:tabs>
                <w:tab w:val="left" w:pos="180"/>
                <w:tab w:val="left" w:pos="345"/>
                <w:tab w:val="left" w:pos="555"/>
              </w:tabs>
              <w:spacing w:before="0" w:after="0" w:line="260" w:lineRule="exact"/>
              <w:jc w:val="both"/>
              <w:rPr>
                <w:sz w:val="20"/>
                <w:szCs w:val="20"/>
                <w:lang w:val="it-IT"/>
              </w:rPr>
            </w:pPr>
            <w:r w:rsidRPr="00C4731A">
              <w:rPr>
                <w:sz w:val="20"/>
                <w:szCs w:val="20"/>
                <w:lang w:val="it-IT"/>
              </w:rPr>
              <w:t>9. NAVEDBA, KATERI PREDSTAVNIKI PREDLAGATELJA BODO SODELOVALI PRI DELU DRŽAVNEGA ZBORA IN DELOVNIH TELES</w:t>
            </w:r>
          </w:p>
          <w:p w14:paraId="73595714" w14:textId="77777777" w:rsidR="00C4731A" w:rsidRPr="00C4731A" w:rsidRDefault="00C4731A" w:rsidP="003900DC">
            <w:pPr>
              <w:pStyle w:val="Odsek"/>
              <w:numPr>
                <w:ilvl w:val="0"/>
                <w:numId w:val="0"/>
              </w:numPr>
              <w:spacing w:before="0" w:after="0" w:line="260" w:lineRule="exact"/>
              <w:jc w:val="left"/>
              <w:rPr>
                <w:sz w:val="20"/>
                <w:szCs w:val="20"/>
                <w:lang w:val="it-IT"/>
              </w:rPr>
            </w:pPr>
          </w:p>
        </w:tc>
      </w:tr>
    </w:tbl>
    <w:p w14:paraId="3FAD04EE" w14:textId="77777777" w:rsidR="00C4731A" w:rsidRPr="00C4731A" w:rsidRDefault="00C4731A" w:rsidP="00C4731A">
      <w:pPr>
        <w:pStyle w:val="Odstavekseznama"/>
        <w:numPr>
          <w:ilvl w:val="0"/>
          <w:numId w:val="33"/>
        </w:numPr>
        <w:spacing w:after="160" w:line="259" w:lineRule="auto"/>
        <w:rPr>
          <w:rFonts w:cs="Arial"/>
          <w:szCs w:val="20"/>
          <w:lang w:val="it-IT"/>
        </w:rPr>
      </w:pPr>
      <w:proofErr w:type="spellStart"/>
      <w:r w:rsidRPr="00C4731A">
        <w:rPr>
          <w:rFonts w:cs="Arial"/>
          <w:szCs w:val="20"/>
          <w:lang w:val="it-IT"/>
        </w:rPr>
        <w:lastRenderedPageBreak/>
        <w:t>Marjan</w:t>
      </w:r>
      <w:proofErr w:type="spellEnd"/>
      <w:r w:rsidRPr="00C4731A">
        <w:rPr>
          <w:rFonts w:cs="Arial"/>
          <w:szCs w:val="20"/>
          <w:lang w:val="it-IT"/>
        </w:rPr>
        <w:t xml:space="preserve"> </w:t>
      </w:r>
      <w:proofErr w:type="spellStart"/>
      <w:r w:rsidRPr="00C4731A">
        <w:rPr>
          <w:rFonts w:cs="Arial"/>
          <w:szCs w:val="20"/>
          <w:lang w:val="it-IT"/>
        </w:rPr>
        <w:t>Dikaučič</w:t>
      </w:r>
      <w:proofErr w:type="spellEnd"/>
      <w:r w:rsidRPr="00C4731A">
        <w:rPr>
          <w:rFonts w:cs="Arial"/>
          <w:szCs w:val="20"/>
          <w:lang w:val="it-IT"/>
        </w:rPr>
        <w:t xml:space="preserve">, </w:t>
      </w:r>
      <w:proofErr w:type="spellStart"/>
      <w:r w:rsidRPr="00C4731A">
        <w:rPr>
          <w:rFonts w:cs="Arial"/>
          <w:szCs w:val="20"/>
          <w:lang w:val="it-IT"/>
        </w:rPr>
        <w:t>minister</w:t>
      </w:r>
      <w:proofErr w:type="spellEnd"/>
      <w:r w:rsidRPr="00C4731A">
        <w:rPr>
          <w:rFonts w:cs="Arial"/>
          <w:szCs w:val="20"/>
          <w:lang w:val="it-IT"/>
        </w:rPr>
        <w:t xml:space="preserve"> za </w:t>
      </w:r>
      <w:proofErr w:type="spellStart"/>
      <w:r w:rsidRPr="00C4731A">
        <w:rPr>
          <w:rFonts w:cs="Arial"/>
          <w:szCs w:val="20"/>
          <w:lang w:val="it-IT"/>
        </w:rPr>
        <w:t>pravosodje</w:t>
      </w:r>
      <w:proofErr w:type="spellEnd"/>
      <w:r w:rsidRPr="00C4731A">
        <w:rPr>
          <w:rFonts w:cs="Arial"/>
          <w:szCs w:val="20"/>
          <w:lang w:val="it-IT"/>
        </w:rPr>
        <w:t xml:space="preserve">, </w:t>
      </w:r>
    </w:p>
    <w:p w14:paraId="6BA30004" w14:textId="77777777" w:rsidR="00C4731A" w:rsidRPr="00C4731A" w:rsidRDefault="00C4731A" w:rsidP="00C4731A">
      <w:pPr>
        <w:pStyle w:val="Odstavekseznama"/>
        <w:numPr>
          <w:ilvl w:val="0"/>
          <w:numId w:val="33"/>
        </w:numPr>
        <w:spacing w:after="160" w:line="259" w:lineRule="auto"/>
        <w:rPr>
          <w:rFonts w:cs="Arial"/>
          <w:szCs w:val="20"/>
          <w:lang w:val="it-IT"/>
        </w:rPr>
      </w:pPr>
      <w:r w:rsidRPr="00C4731A">
        <w:rPr>
          <w:rFonts w:cs="Arial"/>
          <w:szCs w:val="20"/>
          <w:lang w:val="it-IT"/>
        </w:rPr>
        <w:t xml:space="preserve">Zlatko Ratej, </w:t>
      </w:r>
      <w:proofErr w:type="spellStart"/>
      <w:r w:rsidRPr="00C4731A">
        <w:rPr>
          <w:rFonts w:cs="Arial"/>
          <w:szCs w:val="20"/>
          <w:lang w:val="it-IT"/>
        </w:rPr>
        <w:t>državni</w:t>
      </w:r>
      <w:proofErr w:type="spellEnd"/>
      <w:r w:rsidRPr="00C4731A">
        <w:rPr>
          <w:rFonts w:cs="Arial"/>
          <w:szCs w:val="20"/>
          <w:lang w:val="it-IT"/>
        </w:rPr>
        <w:t xml:space="preserve"> </w:t>
      </w:r>
      <w:proofErr w:type="spellStart"/>
      <w:r w:rsidRPr="00C4731A">
        <w:rPr>
          <w:rFonts w:cs="Arial"/>
          <w:szCs w:val="20"/>
          <w:lang w:val="it-IT"/>
        </w:rPr>
        <w:t>sekretar</w:t>
      </w:r>
      <w:proofErr w:type="spellEnd"/>
      <w:r w:rsidRPr="00C4731A">
        <w:rPr>
          <w:rFonts w:cs="Arial"/>
          <w:szCs w:val="20"/>
          <w:lang w:val="it-IT"/>
        </w:rPr>
        <w:t xml:space="preserve">, </w:t>
      </w:r>
      <w:proofErr w:type="spellStart"/>
      <w:r w:rsidRPr="00C4731A">
        <w:rPr>
          <w:rFonts w:cs="Arial"/>
          <w:szCs w:val="20"/>
          <w:lang w:val="it-IT"/>
        </w:rPr>
        <w:t>Ministrstvo</w:t>
      </w:r>
      <w:proofErr w:type="spellEnd"/>
      <w:r w:rsidRPr="00C4731A">
        <w:rPr>
          <w:rFonts w:cs="Arial"/>
          <w:szCs w:val="20"/>
          <w:lang w:val="it-IT"/>
        </w:rPr>
        <w:t xml:space="preserve"> za </w:t>
      </w:r>
      <w:proofErr w:type="spellStart"/>
      <w:r w:rsidRPr="00C4731A">
        <w:rPr>
          <w:rFonts w:cs="Arial"/>
          <w:szCs w:val="20"/>
          <w:lang w:val="it-IT"/>
        </w:rPr>
        <w:t>pravosodje</w:t>
      </w:r>
      <w:proofErr w:type="spellEnd"/>
      <w:r w:rsidRPr="00C4731A">
        <w:rPr>
          <w:rFonts w:cs="Arial"/>
          <w:szCs w:val="20"/>
          <w:lang w:val="it-IT"/>
        </w:rPr>
        <w:t xml:space="preserve">, </w:t>
      </w:r>
    </w:p>
    <w:p w14:paraId="67448652" w14:textId="77777777" w:rsidR="00C4731A" w:rsidRPr="00C4731A" w:rsidRDefault="00C4731A" w:rsidP="00C4731A">
      <w:pPr>
        <w:pStyle w:val="Odstavekseznama"/>
        <w:numPr>
          <w:ilvl w:val="0"/>
          <w:numId w:val="33"/>
        </w:numPr>
        <w:spacing w:after="160" w:line="259" w:lineRule="auto"/>
        <w:rPr>
          <w:rFonts w:cs="Arial"/>
          <w:szCs w:val="20"/>
          <w:lang w:val="it-IT"/>
        </w:rPr>
      </w:pPr>
      <w:r w:rsidRPr="00C4731A">
        <w:rPr>
          <w:rFonts w:cs="Arial"/>
          <w:szCs w:val="20"/>
          <w:lang w:val="it-IT"/>
        </w:rPr>
        <w:t xml:space="preserve">Rado Fele, v. d. </w:t>
      </w:r>
      <w:proofErr w:type="spellStart"/>
      <w:r w:rsidRPr="00C4731A">
        <w:rPr>
          <w:rFonts w:cs="Arial"/>
          <w:szCs w:val="20"/>
          <w:lang w:val="it-IT"/>
        </w:rPr>
        <w:t>generalnega</w:t>
      </w:r>
      <w:proofErr w:type="spellEnd"/>
      <w:r w:rsidRPr="00C4731A">
        <w:rPr>
          <w:rFonts w:cs="Arial"/>
          <w:szCs w:val="20"/>
          <w:lang w:val="it-IT"/>
        </w:rPr>
        <w:t xml:space="preserve"> </w:t>
      </w:r>
      <w:proofErr w:type="spellStart"/>
      <w:r w:rsidRPr="00C4731A">
        <w:rPr>
          <w:rFonts w:cs="Arial"/>
          <w:szCs w:val="20"/>
          <w:lang w:val="it-IT"/>
        </w:rPr>
        <w:t>direktorja</w:t>
      </w:r>
      <w:proofErr w:type="spellEnd"/>
      <w:r w:rsidRPr="00C4731A">
        <w:rPr>
          <w:rFonts w:cs="Arial"/>
          <w:szCs w:val="20"/>
          <w:lang w:val="it-IT"/>
        </w:rPr>
        <w:t xml:space="preserve"> </w:t>
      </w:r>
      <w:proofErr w:type="spellStart"/>
      <w:r w:rsidRPr="00C4731A">
        <w:rPr>
          <w:rFonts w:cs="Arial"/>
          <w:szCs w:val="20"/>
          <w:lang w:val="it-IT"/>
        </w:rPr>
        <w:t>Direktorata</w:t>
      </w:r>
      <w:proofErr w:type="spellEnd"/>
      <w:r w:rsidRPr="00C4731A">
        <w:rPr>
          <w:rFonts w:cs="Arial"/>
          <w:szCs w:val="20"/>
          <w:lang w:val="it-IT"/>
        </w:rPr>
        <w:t xml:space="preserve"> za </w:t>
      </w:r>
      <w:proofErr w:type="spellStart"/>
      <w:r w:rsidRPr="00C4731A">
        <w:rPr>
          <w:rFonts w:cs="Arial"/>
          <w:szCs w:val="20"/>
          <w:lang w:val="it-IT"/>
        </w:rPr>
        <w:t>organizacijsko</w:t>
      </w:r>
      <w:proofErr w:type="spellEnd"/>
      <w:r w:rsidRPr="00C4731A">
        <w:rPr>
          <w:rFonts w:cs="Arial"/>
          <w:szCs w:val="20"/>
          <w:lang w:val="it-IT"/>
        </w:rPr>
        <w:t xml:space="preserve"> </w:t>
      </w:r>
      <w:proofErr w:type="spellStart"/>
      <w:r w:rsidRPr="00C4731A">
        <w:rPr>
          <w:rFonts w:cs="Arial"/>
          <w:szCs w:val="20"/>
          <w:lang w:val="it-IT"/>
        </w:rPr>
        <w:t>zakonodajo</w:t>
      </w:r>
      <w:proofErr w:type="spellEnd"/>
      <w:r w:rsidRPr="00C4731A">
        <w:rPr>
          <w:rFonts w:cs="Arial"/>
          <w:szCs w:val="20"/>
          <w:lang w:val="it-IT"/>
        </w:rPr>
        <w:t xml:space="preserve"> in </w:t>
      </w:r>
      <w:proofErr w:type="spellStart"/>
      <w:r w:rsidRPr="00C4731A">
        <w:rPr>
          <w:rFonts w:cs="Arial"/>
          <w:szCs w:val="20"/>
          <w:lang w:val="it-IT"/>
        </w:rPr>
        <w:t>pravosodno</w:t>
      </w:r>
      <w:proofErr w:type="spellEnd"/>
      <w:r w:rsidRPr="00C4731A">
        <w:rPr>
          <w:rFonts w:cs="Arial"/>
          <w:szCs w:val="20"/>
          <w:lang w:val="it-IT"/>
        </w:rPr>
        <w:t xml:space="preserve"> </w:t>
      </w:r>
      <w:proofErr w:type="spellStart"/>
      <w:r w:rsidRPr="00C4731A">
        <w:rPr>
          <w:rFonts w:cs="Arial"/>
          <w:szCs w:val="20"/>
          <w:lang w:val="it-IT"/>
        </w:rPr>
        <w:t>upravo</w:t>
      </w:r>
      <w:proofErr w:type="spellEnd"/>
      <w:r w:rsidRPr="00C4731A">
        <w:rPr>
          <w:rFonts w:cs="Arial"/>
          <w:szCs w:val="20"/>
          <w:lang w:val="it-IT"/>
        </w:rPr>
        <w:t xml:space="preserve">, </w:t>
      </w:r>
      <w:proofErr w:type="spellStart"/>
      <w:r w:rsidRPr="00C4731A">
        <w:rPr>
          <w:rFonts w:cs="Arial"/>
          <w:szCs w:val="20"/>
          <w:lang w:val="it-IT"/>
        </w:rPr>
        <w:t>Ministrstvo</w:t>
      </w:r>
      <w:proofErr w:type="spellEnd"/>
      <w:r w:rsidRPr="00C4731A">
        <w:rPr>
          <w:rFonts w:cs="Arial"/>
          <w:szCs w:val="20"/>
          <w:lang w:val="it-IT"/>
        </w:rPr>
        <w:t xml:space="preserve"> za </w:t>
      </w:r>
      <w:proofErr w:type="spellStart"/>
      <w:r w:rsidRPr="00C4731A">
        <w:rPr>
          <w:rFonts w:cs="Arial"/>
          <w:szCs w:val="20"/>
          <w:lang w:val="it-IT"/>
        </w:rPr>
        <w:t>pravosodje</w:t>
      </w:r>
      <w:proofErr w:type="spellEnd"/>
      <w:r w:rsidRPr="00C4731A">
        <w:rPr>
          <w:rFonts w:cs="Arial"/>
          <w:szCs w:val="20"/>
          <w:lang w:val="it-IT"/>
        </w:rPr>
        <w:t>.</w:t>
      </w:r>
    </w:p>
    <w:p w14:paraId="20924A12" w14:textId="77777777" w:rsidR="00C4731A" w:rsidRPr="00C4731A" w:rsidRDefault="00C4731A" w:rsidP="00C523B6">
      <w:pPr>
        <w:spacing w:line="288" w:lineRule="auto"/>
        <w:jc w:val="both"/>
        <w:rPr>
          <w:rFonts w:cs="Arial"/>
          <w:bCs/>
          <w:szCs w:val="20"/>
          <w:lang w:val="it-IT"/>
        </w:rPr>
      </w:pPr>
    </w:p>
    <w:p w14:paraId="79667E66" w14:textId="77777777" w:rsidR="00C523B6" w:rsidRPr="00C523B6" w:rsidRDefault="00C523B6" w:rsidP="00C523B6">
      <w:pPr>
        <w:spacing w:after="160" w:line="259" w:lineRule="auto"/>
        <w:rPr>
          <w:rFonts w:cs="Arial"/>
          <w:bCs/>
          <w:szCs w:val="20"/>
          <w:lang w:val="sl-SI"/>
        </w:rPr>
      </w:pPr>
      <w:r w:rsidRPr="00C523B6">
        <w:rPr>
          <w:rFonts w:cs="Arial"/>
          <w:bCs/>
          <w:szCs w:val="20"/>
          <w:lang w:val="sl-SI"/>
        </w:rPr>
        <w:br w:type="page"/>
      </w:r>
    </w:p>
    <w:p w14:paraId="6C0C140D" w14:textId="77777777" w:rsidR="00C523B6" w:rsidRPr="00C523B6" w:rsidRDefault="00C523B6" w:rsidP="00C523B6">
      <w:pPr>
        <w:spacing w:line="288" w:lineRule="auto"/>
        <w:jc w:val="both"/>
        <w:rPr>
          <w:rFonts w:cs="Arial"/>
          <w:bCs/>
          <w:szCs w:val="20"/>
          <w:lang w:val="sl-SI"/>
        </w:rPr>
      </w:pPr>
      <w:r w:rsidRPr="00C523B6">
        <w:rPr>
          <w:rFonts w:cs="Arial"/>
          <w:b/>
          <w:szCs w:val="20"/>
          <w:lang w:val="sl-SI"/>
        </w:rPr>
        <w:lastRenderedPageBreak/>
        <w:t xml:space="preserve">II. BESEDILO ČLENOV </w:t>
      </w:r>
    </w:p>
    <w:p w14:paraId="266A2073" w14:textId="77777777" w:rsidR="00C523B6" w:rsidRPr="00C523B6" w:rsidRDefault="00C523B6" w:rsidP="00C523B6">
      <w:pPr>
        <w:spacing w:line="288" w:lineRule="auto"/>
        <w:jc w:val="both"/>
        <w:rPr>
          <w:rFonts w:cs="Arial"/>
          <w:b/>
          <w:szCs w:val="20"/>
          <w:lang w:val="sl-SI"/>
        </w:rPr>
      </w:pPr>
    </w:p>
    <w:p w14:paraId="506B9AA4" w14:textId="77777777" w:rsidR="00C523B6" w:rsidRPr="00C523B6" w:rsidRDefault="00C523B6" w:rsidP="00C523B6">
      <w:pPr>
        <w:spacing w:line="288" w:lineRule="auto"/>
        <w:contextualSpacing/>
        <w:jc w:val="center"/>
        <w:rPr>
          <w:rFonts w:cs="Arial"/>
          <w:szCs w:val="20"/>
          <w:lang w:val="sl-SI"/>
        </w:rPr>
      </w:pPr>
      <w:r w:rsidRPr="00C523B6">
        <w:rPr>
          <w:rFonts w:cs="Arial"/>
          <w:szCs w:val="20"/>
          <w:lang w:val="sl-SI"/>
        </w:rPr>
        <w:t>1. člen</w:t>
      </w:r>
    </w:p>
    <w:p w14:paraId="4B186EA1" w14:textId="77777777" w:rsidR="00C523B6" w:rsidRPr="00C523B6" w:rsidRDefault="00C523B6" w:rsidP="00C523B6">
      <w:pPr>
        <w:spacing w:line="288" w:lineRule="auto"/>
        <w:rPr>
          <w:rFonts w:cs="Arial"/>
          <w:szCs w:val="20"/>
          <w:lang w:val="sl-SI"/>
        </w:rPr>
      </w:pPr>
    </w:p>
    <w:p w14:paraId="0358E34B" w14:textId="77777777" w:rsidR="00C523B6" w:rsidRPr="00C523B6" w:rsidRDefault="00C523B6" w:rsidP="00C523B6">
      <w:pPr>
        <w:spacing w:line="288" w:lineRule="auto"/>
        <w:jc w:val="both"/>
        <w:rPr>
          <w:rFonts w:cs="Arial"/>
          <w:szCs w:val="20"/>
          <w:lang w:val="sl-SI"/>
        </w:rPr>
      </w:pPr>
      <w:r w:rsidRPr="00C523B6">
        <w:rPr>
          <w:rFonts w:cs="Arial"/>
          <w:szCs w:val="20"/>
          <w:lang w:val="sl-SI"/>
        </w:rPr>
        <w:t xml:space="preserve">V Zakonu o odvetništvu (Uradni list RS, št. 18/93, 24/96 – </w:t>
      </w:r>
      <w:proofErr w:type="spellStart"/>
      <w:r w:rsidRPr="00C523B6">
        <w:rPr>
          <w:rFonts w:cs="Arial"/>
          <w:szCs w:val="20"/>
          <w:lang w:val="sl-SI"/>
        </w:rPr>
        <w:t>odl</w:t>
      </w:r>
      <w:proofErr w:type="spellEnd"/>
      <w:r w:rsidRPr="00C523B6">
        <w:rPr>
          <w:rFonts w:cs="Arial"/>
          <w:szCs w:val="20"/>
          <w:lang w:val="sl-SI"/>
        </w:rPr>
        <w:t xml:space="preserve">. US, 24/01, 54/08, 35/09, 97/14, 8/16 – </w:t>
      </w:r>
      <w:proofErr w:type="spellStart"/>
      <w:r w:rsidRPr="00C523B6">
        <w:rPr>
          <w:rFonts w:cs="Arial"/>
          <w:szCs w:val="20"/>
          <w:lang w:val="sl-SI"/>
        </w:rPr>
        <w:t>odl</w:t>
      </w:r>
      <w:proofErr w:type="spellEnd"/>
      <w:r w:rsidRPr="00C523B6">
        <w:rPr>
          <w:rFonts w:cs="Arial"/>
          <w:szCs w:val="20"/>
          <w:lang w:val="sl-SI"/>
        </w:rPr>
        <w:t>. US, 46/16 in 36/19) se za 16. členom doda nov 16.a člen, ki se glasi:</w:t>
      </w:r>
    </w:p>
    <w:p w14:paraId="04146EB2" w14:textId="77777777" w:rsidR="00C523B6" w:rsidRPr="00C523B6" w:rsidRDefault="00C523B6" w:rsidP="00C523B6">
      <w:pPr>
        <w:spacing w:line="288" w:lineRule="auto"/>
        <w:jc w:val="both"/>
        <w:rPr>
          <w:rFonts w:cs="Arial"/>
          <w:szCs w:val="20"/>
          <w:lang w:val="sl-SI"/>
        </w:rPr>
      </w:pPr>
    </w:p>
    <w:p w14:paraId="1EE749DB" w14:textId="77777777" w:rsidR="00C523B6" w:rsidRPr="00C523B6" w:rsidRDefault="00C523B6" w:rsidP="00C523B6">
      <w:pPr>
        <w:spacing w:line="288" w:lineRule="auto"/>
        <w:jc w:val="center"/>
        <w:rPr>
          <w:rFonts w:cs="Arial"/>
          <w:szCs w:val="20"/>
          <w:lang w:val="sl-SI"/>
        </w:rPr>
      </w:pPr>
      <w:r w:rsidRPr="00C523B6">
        <w:rPr>
          <w:rFonts w:cs="Arial"/>
          <w:szCs w:val="20"/>
          <w:lang w:val="sl-SI"/>
        </w:rPr>
        <w:t>»16.a člen</w:t>
      </w:r>
    </w:p>
    <w:p w14:paraId="2A0909F6" w14:textId="77777777" w:rsidR="00C523B6" w:rsidRPr="00C523B6" w:rsidRDefault="00C523B6" w:rsidP="00C523B6">
      <w:pPr>
        <w:spacing w:line="288" w:lineRule="auto"/>
        <w:jc w:val="both"/>
        <w:rPr>
          <w:rFonts w:cs="Arial"/>
          <w:szCs w:val="20"/>
          <w:lang w:val="sl-SI"/>
        </w:rPr>
      </w:pPr>
    </w:p>
    <w:p w14:paraId="37CFED12" w14:textId="77777777" w:rsidR="00C523B6" w:rsidRPr="003C44C8" w:rsidRDefault="00C523B6" w:rsidP="00C523B6">
      <w:pPr>
        <w:spacing w:line="288" w:lineRule="auto"/>
        <w:jc w:val="both"/>
        <w:rPr>
          <w:rFonts w:cs="Arial"/>
          <w:szCs w:val="20"/>
          <w:lang w:val="sl-SI"/>
        </w:rPr>
      </w:pPr>
      <w:bookmarkStart w:id="0" w:name="_Hlk78192025"/>
      <w:r w:rsidRPr="003C44C8">
        <w:rPr>
          <w:rFonts w:cs="Arial"/>
          <w:szCs w:val="20"/>
          <w:lang w:val="sl-SI"/>
        </w:rPr>
        <w:t>Ne glede na prvi odstavek prejšnjega člena ni dopustno nadomeščanje:</w:t>
      </w:r>
    </w:p>
    <w:p w14:paraId="3EC6A90D" w14:textId="69EA3DEF" w:rsidR="00C523B6" w:rsidRPr="003C44C8" w:rsidRDefault="00C523B6" w:rsidP="00C523B6">
      <w:pPr>
        <w:spacing w:line="288" w:lineRule="auto"/>
        <w:jc w:val="both"/>
        <w:rPr>
          <w:rFonts w:cs="Arial"/>
          <w:szCs w:val="20"/>
          <w:lang w:val="sl-SI"/>
        </w:rPr>
      </w:pPr>
      <w:r w:rsidRPr="003C44C8">
        <w:rPr>
          <w:rFonts w:cs="Arial"/>
          <w:szCs w:val="20"/>
          <w:lang w:val="sl-SI"/>
        </w:rPr>
        <w:t>– odvetnika, postavljenega po uradni dolžnosti</w:t>
      </w:r>
      <w:r w:rsidR="009C5C83" w:rsidRPr="003C44C8">
        <w:rPr>
          <w:rFonts w:cs="Arial"/>
          <w:szCs w:val="20"/>
          <w:lang w:val="sl-SI"/>
        </w:rPr>
        <w:t>,</w:t>
      </w:r>
      <w:r w:rsidR="009060F1" w:rsidRPr="003C44C8">
        <w:rPr>
          <w:rFonts w:cs="Arial"/>
          <w:szCs w:val="20"/>
          <w:lang w:val="sl-SI"/>
        </w:rPr>
        <w:t xml:space="preserve"> v kazenskem postopku in </w:t>
      </w:r>
      <w:r w:rsidR="009C5C83" w:rsidRPr="003C44C8">
        <w:rPr>
          <w:rFonts w:cs="Arial"/>
          <w:szCs w:val="20"/>
          <w:lang w:val="sl-SI"/>
        </w:rPr>
        <w:t>v postopkih</w:t>
      </w:r>
      <w:r w:rsidR="009060F1" w:rsidRPr="003C44C8">
        <w:rPr>
          <w:rFonts w:cs="Arial"/>
          <w:szCs w:val="20"/>
          <w:lang w:val="sl-SI"/>
        </w:rPr>
        <w:t xml:space="preserve"> po zakonu, ki ureja področje duševnega zdravja, </w:t>
      </w:r>
      <w:r w:rsidRPr="003C44C8">
        <w:rPr>
          <w:rFonts w:cs="Arial"/>
          <w:szCs w:val="20"/>
          <w:lang w:val="sl-SI"/>
        </w:rPr>
        <w:t>po odvetniškem kandidatu ali odvetniškem pripravniku,</w:t>
      </w:r>
    </w:p>
    <w:p w14:paraId="66502592" w14:textId="77777777" w:rsidR="00C523B6" w:rsidRPr="003C44C8" w:rsidRDefault="00C523B6" w:rsidP="00C523B6">
      <w:pPr>
        <w:spacing w:line="288" w:lineRule="auto"/>
        <w:jc w:val="both"/>
        <w:rPr>
          <w:rFonts w:cs="Arial"/>
          <w:szCs w:val="20"/>
          <w:lang w:val="sl-SI"/>
        </w:rPr>
      </w:pPr>
      <w:r w:rsidRPr="003C44C8">
        <w:rPr>
          <w:rFonts w:cs="Arial"/>
          <w:szCs w:val="20"/>
          <w:lang w:val="sl-SI"/>
        </w:rPr>
        <w:t>– odvetnika, ki izvaja storitve brezplačne pravne pomoči, po odvetniškem pripravniku.«.</w:t>
      </w:r>
    </w:p>
    <w:p w14:paraId="2BBE47AE" w14:textId="77777777" w:rsidR="00C523B6" w:rsidRPr="003C44C8" w:rsidRDefault="00C523B6" w:rsidP="00C523B6">
      <w:pPr>
        <w:spacing w:line="288" w:lineRule="auto"/>
        <w:jc w:val="both"/>
        <w:rPr>
          <w:rFonts w:cs="Arial"/>
          <w:szCs w:val="20"/>
          <w:lang w:val="sl-SI"/>
        </w:rPr>
      </w:pPr>
    </w:p>
    <w:bookmarkEnd w:id="0"/>
    <w:p w14:paraId="3DD0986E" w14:textId="77777777" w:rsidR="00C523B6" w:rsidRPr="003C44C8" w:rsidRDefault="00C523B6" w:rsidP="00C523B6">
      <w:pPr>
        <w:spacing w:line="288" w:lineRule="auto"/>
        <w:contextualSpacing/>
        <w:jc w:val="center"/>
        <w:rPr>
          <w:rFonts w:cs="Arial"/>
          <w:szCs w:val="20"/>
          <w:lang w:val="sl-SI"/>
        </w:rPr>
      </w:pPr>
      <w:r w:rsidRPr="003C44C8">
        <w:rPr>
          <w:rFonts w:cs="Arial"/>
          <w:szCs w:val="20"/>
          <w:lang w:val="sl-SI"/>
        </w:rPr>
        <w:t>2. člen</w:t>
      </w:r>
    </w:p>
    <w:p w14:paraId="067492F9" w14:textId="77777777" w:rsidR="00C523B6" w:rsidRPr="003C44C8" w:rsidRDefault="00C523B6" w:rsidP="00C523B6">
      <w:pPr>
        <w:spacing w:line="288" w:lineRule="auto"/>
        <w:jc w:val="center"/>
        <w:rPr>
          <w:rFonts w:cs="Arial"/>
          <w:szCs w:val="20"/>
          <w:lang w:val="sl-SI"/>
        </w:rPr>
      </w:pPr>
    </w:p>
    <w:p w14:paraId="41371A39" w14:textId="77777777" w:rsidR="00C523B6" w:rsidRPr="003C44C8" w:rsidRDefault="00C523B6" w:rsidP="00C523B6">
      <w:pPr>
        <w:spacing w:line="288" w:lineRule="auto"/>
        <w:jc w:val="both"/>
        <w:rPr>
          <w:rFonts w:cs="Arial"/>
          <w:szCs w:val="20"/>
          <w:lang w:val="sl-SI" w:eastAsia="sl-SI"/>
        </w:rPr>
      </w:pPr>
      <w:bookmarkStart w:id="1" w:name="_Hlk78192109"/>
      <w:r w:rsidRPr="003C44C8">
        <w:rPr>
          <w:rFonts w:cs="Arial"/>
          <w:szCs w:val="20"/>
          <w:lang w:val="sl-SI" w:eastAsia="sl-SI"/>
        </w:rPr>
        <w:t>V 17. členu se v petem odstavku beseda »polovice« nadomesti z besedilom »90 odstotkov«. V zadnjem stavku se za besedo »dogovori« doda besedilo »med odvetnikom in stranko«.</w:t>
      </w:r>
    </w:p>
    <w:p w14:paraId="79F5C649" w14:textId="77777777" w:rsidR="00C523B6" w:rsidRPr="003C44C8" w:rsidRDefault="00C523B6" w:rsidP="00C523B6">
      <w:pPr>
        <w:spacing w:line="288" w:lineRule="auto"/>
        <w:jc w:val="both"/>
        <w:rPr>
          <w:rFonts w:cs="Arial"/>
          <w:szCs w:val="20"/>
          <w:lang w:val="sl-SI" w:eastAsia="sl-SI"/>
        </w:rPr>
      </w:pPr>
    </w:p>
    <w:p w14:paraId="64C4C698" w14:textId="77777777" w:rsidR="00C523B6" w:rsidRPr="003C44C8" w:rsidRDefault="00C523B6" w:rsidP="00C523B6">
      <w:pPr>
        <w:spacing w:line="288" w:lineRule="auto"/>
        <w:jc w:val="both"/>
        <w:rPr>
          <w:rFonts w:cs="Arial"/>
          <w:szCs w:val="20"/>
          <w:lang w:val="sl-SI" w:eastAsia="sl-SI"/>
        </w:rPr>
      </w:pPr>
      <w:r w:rsidRPr="003C44C8">
        <w:rPr>
          <w:rFonts w:cs="Arial"/>
          <w:szCs w:val="20"/>
          <w:lang w:val="sl-SI" w:eastAsia="sl-SI"/>
        </w:rPr>
        <w:t>Za petim odstavkom se doda nov šesti odstavek, ki se glasi:</w:t>
      </w:r>
    </w:p>
    <w:p w14:paraId="6C039A98" w14:textId="77777777" w:rsidR="00C523B6" w:rsidRPr="003C44C8" w:rsidRDefault="00C523B6" w:rsidP="00C523B6">
      <w:pPr>
        <w:spacing w:line="288" w:lineRule="auto"/>
        <w:jc w:val="both"/>
        <w:rPr>
          <w:rFonts w:cs="Arial"/>
          <w:szCs w:val="20"/>
          <w:lang w:val="sl-SI" w:eastAsia="sl-SI"/>
        </w:rPr>
      </w:pPr>
    </w:p>
    <w:p w14:paraId="614EB034" w14:textId="77777777" w:rsidR="00C523B6" w:rsidRPr="003C44C8" w:rsidRDefault="00C523B6" w:rsidP="00C523B6">
      <w:pPr>
        <w:spacing w:line="288" w:lineRule="auto"/>
        <w:jc w:val="both"/>
        <w:rPr>
          <w:rFonts w:cs="Arial"/>
          <w:szCs w:val="20"/>
          <w:lang w:val="sl-SI" w:eastAsia="sl-SI"/>
        </w:rPr>
      </w:pPr>
      <w:r w:rsidRPr="003C44C8">
        <w:rPr>
          <w:rFonts w:cs="Arial"/>
          <w:szCs w:val="20"/>
          <w:lang w:val="sl-SI" w:eastAsia="sl-SI"/>
        </w:rPr>
        <w:t>»Ne glede na prejšnji odstavek je odvetnik, ki izvaja storitve brezplačne pravne pomoči, v civilnih zadevah, v katerih se obseg in višina povrnitve stroškov sodnega postopka presojata glede na uspeh strank v tem postopku, upravičen do plačila za opravljeno delo v celotni višini, ki mu pripada po odvetniški tarifi, in sicer v tistem delu, v katerem je strošek plačila za delo odvetnika po procesnih predpisih dolžna povrniti nasprotna stranka, razen v primerih, ko je tudi nasprotna stranka upravičenec do brezplačne pravne pomoči.«.</w:t>
      </w:r>
    </w:p>
    <w:bookmarkEnd w:id="1"/>
    <w:p w14:paraId="22CAA5D1" w14:textId="77777777" w:rsidR="00C523B6" w:rsidRPr="003C44C8" w:rsidRDefault="00C523B6" w:rsidP="00C523B6">
      <w:pPr>
        <w:spacing w:line="276" w:lineRule="auto"/>
        <w:jc w:val="center"/>
        <w:rPr>
          <w:rFonts w:cs="Arial"/>
          <w:szCs w:val="20"/>
          <w:lang w:val="sl-SI" w:eastAsia="sl-SI"/>
        </w:rPr>
      </w:pPr>
    </w:p>
    <w:p w14:paraId="3726A902" w14:textId="77777777" w:rsidR="00AC62CE" w:rsidRPr="003C44C8" w:rsidRDefault="00C523B6" w:rsidP="00C523B6">
      <w:pPr>
        <w:spacing w:line="276" w:lineRule="auto"/>
        <w:jc w:val="center"/>
        <w:rPr>
          <w:rFonts w:cs="Arial"/>
          <w:szCs w:val="20"/>
          <w:lang w:val="sl-SI" w:eastAsia="sl-SI"/>
        </w:rPr>
      </w:pPr>
      <w:r w:rsidRPr="003C44C8">
        <w:rPr>
          <w:rFonts w:cs="Arial"/>
          <w:szCs w:val="20"/>
          <w:lang w:val="sl-SI" w:eastAsia="sl-SI"/>
        </w:rPr>
        <w:t xml:space="preserve">          </w:t>
      </w:r>
    </w:p>
    <w:p w14:paraId="5347FE1E" w14:textId="3DA32747" w:rsidR="00C523B6" w:rsidRPr="003C44C8" w:rsidRDefault="00C523B6" w:rsidP="00C523B6">
      <w:pPr>
        <w:spacing w:line="276" w:lineRule="auto"/>
        <w:jc w:val="center"/>
        <w:rPr>
          <w:rFonts w:cs="Arial"/>
          <w:szCs w:val="20"/>
          <w:lang w:val="sl-SI" w:eastAsia="sl-SI"/>
        </w:rPr>
      </w:pPr>
      <w:r w:rsidRPr="003C44C8">
        <w:rPr>
          <w:rFonts w:cs="Arial"/>
          <w:szCs w:val="20"/>
          <w:lang w:val="sl-SI" w:eastAsia="sl-SI"/>
        </w:rPr>
        <w:t xml:space="preserve"> PREHODNA IN KONČNA DOLOČBA</w:t>
      </w:r>
    </w:p>
    <w:p w14:paraId="0BECB1C6" w14:textId="77777777" w:rsidR="00C523B6" w:rsidRPr="003C44C8" w:rsidRDefault="00C523B6" w:rsidP="00C523B6">
      <w:pPr>
        <w:spacing w:line="276" w:lineRule="auto"/>
        <w:jc w:val="both"/>
        <w:rPr>
          <w:rFonts w:cs="Arial"/>
          <w:szCs w:val="20"/>
          <w:lang w:val="sl-SI" w:eastAsia="sl-SI"/>
        </w:rPr>
      </w:pPr>
    </w:p>
    <w:p w14:paraId="126CA97D" w14:textId="77777777" w:rsidR="00C523B6" w:rsidRPr="003C44C8" w:rsidRDefault="00C523B6" w:rsidP="00C523B6">
      <w:pPr>
        <w:spacing w:line="288" w:lineRule="auto"/>
        <w:contextualSpacing/>
        <w:jc w:val="center"/>
        <w:rPr>
          <w:rFonts w:cs="Arial"/>
          <w:szCs w:val="20"/>
          <w:lang w:val="sl-SI"/>
        </w:rPr>
      </w:pPr>
      <w:r w:rsidRPr="003C44C8">
        <w:rPr>
          <w:rFonts w:cs="Arial"/>
          <w:szCs w:val="20"/>
          <w:lang w:val="sl-SI"/>
        </w:rPr>
        <w:t>3. člen</w:t>
      </w:r>
    </w:p>
    <w:p w14:paraId="6DAEC87F" w14:textId="77777777" w:rsidR="00C523B6" w:rsidRPr="003C44C8" w:rsidRDefault="00C523B6" w:rsidP="00C523B6">
      <w:pPr>
        <w:spacing w:line="276" w:lineRule="auto"/>
        <w:rPr>
          <w:rFonts w:cs="Arial"/>
          <w:szCs w:val="20"/>
          <w:lang w:val="sl-SI" w:eastAsia="sl-SI"/>
        </w:rPr>
      </w:pPr>
    </w:p>
    <w:p w14:paraId="654E90CB" w14:textId="77777777" w:rsidR="00C523B6" w:rsidRPr="002F3B1E" w:rsidRDefault="00C523B6" w:rsidP="00C523B6">
      <w:pPr>
        <w:spacing w:line="288" w:lineRule="auto"/>
        <w:jc w:val="both"/>
        <w:rPr>
          <w:rFonts w:cs="Arial"/>
          <w:szCs w:val="20"/>
          <w:lang w:val="sl-SI" w:eastAsia="sl-SI"/>
        </w:rPr>
      </w:pPr>
      <w:r w:rsidRPr="003C44C8">
        <w:rPr>
          <w:rFonts w:cs="Arial"/>
          <w:szCs w:val="20"/>
          <w:lang w:val="sl-SI" w:eastAsia="sl-SI"/>
        </w:rPr>
        <w:t>Ne glede na spremenjeno določbo petega odstavka 17. člena zakona je odvetnik, postavljen po uradni dolžnosti, in odvetnik, ki izvaja storitve brezplačne pravne pomoči, za opravljeno storitev v letu 2022 upravičen do plačila za svoje delo v višini 70 odstotkov zneska, ki bi mu pripadal po odvetniški tarifi, in za opravljeno storitev v letu 2023 v višini 80 odstotkov zneska, ki bi mu pripadal po odvetniški tarifi.</w:t>
      </w:r>
    </w:p>
    <w:p w14:paraId="62EFD7F4" w14:textId="77777777" w:rsidR="00C523B6" w:rsidRPr="00C523B6" w:rsidRDefault="00C523B6" w:rsidP="00C523B6">
      <w:pPr>
        <w:spacing w:line="288" w:lineRule="auto"/>
        <w:jc w:val="both"/>
        <w:rPr>
          <w:rFonts w:cs="Arial"/>
          <w:szCs w:val="20"/>
          <w:lang w:val="sl-SI" w:eastAsia="sl-SI"/>
        </w:rPr>
      </w:pPr>
      <w:r w:rsidRPr="00C523B6">
        <w:rPr>
          <w:rFonts w:cs="Arial"/>
          <w:szCs w:val="20"/>
          <w:lang w:val="sl-SI" w:eastAsia="sl-SI"/>
        </w:rPr>
        <w:t xml:space="preserve"> </w:t>
      </w:r>
    </w:p>
    <w:p w14:paraId="263C93B8" w14:textId="77777777" w:rsidR="00C523B6" w:rsidRPr="00C523B6" w:rsidRDefault="00C523B6" w:rsidP="00C523B6">
      <w:pPr>
        <w:spacing w:line="276" w:lineRule="auto"/>
        <w:jc w:val="center"/>
        <w:rPr>
          <w:rFonts w:cs="Arial"/>
          <w:szCs w:val="20"/>
          <w:lang w:val="sl-SI" w:eastAsia="sl-SI"/>
        </w:rPr>
      </w:pPr>
    </w:p>
    <w:p w14:paraId="7CFBB8C8" w14:textId="77777777" w:rsidR="00C523B6" w:rsidRPr="00C523B6" w:rsidRDefault="00C523B6" w:rsidP="00C523B6">
      <w:pPr>
        <w:spacing w:line="288" w:lineRule="auto"/>
        <w:contextualSpacing/>
        <w:jc w:val="center"/>
        <w:rPr>
          <w:rFonts w:cs="Arial"/>
          <w:szCs w:val="20"/>
          <w:lang w:val="sl-SI"/>
        </w:rPr>
      </w:pPr>
      <w:r w:rsidRPr="00C523B6">
        <w:rPr>
          <w:rFonts w:cs="Arial"/>
          <w:szCs w:val="20"/>
          <w:lang w:val="sl-SI"/>
        </w:rPr>
        <w:t>4. člen</w:t>
      </w:r>
    </w:p>
    <w:p w14:paraId="5FECC0AC" w14:textId="77777777" w:rsidR="00C523B6" w:rsidRPr="00C523B6" w:rsidRDefault="00C523B6" w:rsidP="00C523B6">
      <w:pPr>
        <w:spacing w:line="276" w:lineRule="auto"/>
        <w:jc w:val="center"/>
        <w:rPr>
          <w:rFonts w:cs="Arial"/>
          <w:szCs w:val="20"/>
          <w:lang w:val="sl-SI" w:eastAsia="sl-SI"/>
        </w:rPr>
      </w:pPr>
    </w:p>
    <w:p w14:paraId="18A8759B" w14:textId="77777777" w:rsidR="00C523B6" w:rsidRPr="00C523B6" w:rsidRDefault="00C523B6" w:rsidP="00C523B6">
      <w:pPr>
        <w:spacing w:line="276" w:lineRule="auto"/>
        <w:jc w:val="both"/>
        <w:rPr>
          <w:rFonts w:cs="Arial"/>
          <w:szCs w:val="20"/>
          <w:highlight w:val="yellow"/>
          <w:lang w:val="sl-SI" w:eastAsia="sl-SI"/>
        </w:rPr>
      </w:pPr>
      <w:r w:rsidRPr="00C523B6">
        <w:rPr>
          <w:rFonts w:cs="Arial"/>
          <w:szCs w:val="20"/>
          <w:lang w:val="sl-SI" w:eastAsia="sl-SI"/>
        </w:rPr>
        <w:t>Ta zakon začne veljati 1. januarja 2022.</w:t>
      </w:r>
    </w:p>
    <w:p w14:paraId="11B47D19" w14:textId="77777777" w:rsidR="00C523B6" w:rsidRPr="00C523B6" w:rsidRDefault="00C523B6" w:rsidP="00C523B6">
      <w:pPr>
        <w:spacing w:line="276" w:lineRule="auto"/>
        <w:jc w:val="center"/>
        <w:rPr>
          <w:rFonts w:cs="Arial"/>
          <w:szCs w:val="20"/>
          <w:highlight w:val="yellow"/>
          <w:lang w:val="sl-SI" w:eastAsia="sl-SI"/>
        </w:rPr>
      </w:pPr>
    </w:p>
    <w:p w14:paraId="4DC9EECE" w14:textId="27601D0C" w:rsidR="00C523B6" w:rsidRPr="002F3B1E" w:rsidRDefault="00C523B6" w:rsidP="002F3B1E">
      <w:pPr>
        <w:spacing w:after="160" w:line="259" w:lineRule="auto"/>
        <w:rPr>
          <w:rFonts w:cs="Arial"/>
          <w:b/>
          <w:szCs w:val="20"/>
          <w:lang w:val="sl-SI"/>
        </w:rPr>
      </w:pPr>
      <w:r w:rsidRPr="00C523B6">
        <w:rPr>
          <w:rFonts w:cs="Arial"/>
          <w:b/>
          <w:szCs w:val="20"/>
          <w:lang w:val="sl-SI"/>
        </w:rPr>
        <w:lastRenderedPageBreak/>
        <w:t>III. OBRAZLOŽITEV ČLENOV</w:t>
      </w:r>
    </w:p>
    <w:p w14:paraId="56DB4441" w14:textId="77777777" w:rsidR="00C523B6" w:rsidRPr="00C523B6" w:rsidRDefault="00C523B6" w:rsidP="00C523B6">
      <w:pPr>
        <w:spacing w:line="288" w:lineRule="auto"/>
        <w:jc w:val="both"/>
        <w:rPr>
          <w:rFonts w:cs="Arial"/>
          <w:b/>
          <w:szCs w:val="20"/>
          <w:lang w:val="sl-SI"/>
        </w:rPr>
      </w:pPr>
    </w:p>
    <w:p w14:paraId="34D64F46"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K 1. členu</w:t>
      </w:r>
    </w:p>
    <w:p w14:paraId="1CAC0C38" w14:textId="01178CBA" w:rsidR="00C523B6" w:rsidRDefault="00C523B6" w:rsidP="00C523B6">
      <w:pPr>
        <w:spacing w:line="288" w:lineRule="auto"/>
        <w:jc w:val="both"/>
        <w:rPr>
          <w:rFonts w:eastAsiaTheme="minorHAnsi" w:cs="Arial"/>
          <w:color w:val="000000" w:themeColor="text1"/>
          <w:szCs w:val="20"/>
          <w:lang w:val="sl-SI"/>
        </w:rPr>
      </w:pPr>
      <w:r w:rsidRPr="00C523B6">
        <w:rPr>
          <w:rFonts w:eastAsiaTheme="minorHAnsi" w:cs="Arial"/>
          <w:color w:val="000000" w:themeColor="text1"/>
          <w:szCs w:val="20"/>
          <w:lang w:val="sl-SI"/>
        </w:rPr>
        <w:t>S predlagan</w:t>
      </w:r>
      <w:r w:rsidR="00B32092">
        <w:rPr>
          <w:rFonts w:eastAsiaTheme="minorHAnsi" w:cs="Arial"/>
          <w:color w:val="000000" w:themeColor="text1"/>
          <w:szCs w:val="20"/>
          <w:lang w:val="sl-SI"/>
        </w:rPr>
        <w:t xml:space="preserve">im 16.a členom </w:t>
      </w:r>
      <w:r w:rsidRPr="00C523B6">
        <w:rPr>
          <w:rFonts w:eastAsiaTheme="minorHAnsi" w:cs="Arial"/>
          <w:color w:val="000000" w:themeColor="text1"/>
          <w:szCs w:val="20"/>
          <w:lang w:val="sl-SI"/>
        </w:rPr>
        <w:t>se določa, da nadomeščanje odvetnika po odvetniškem kandidatu ali odvetniškem pripravniku v zadevah zastopanja stranke po uradni dolžnosti</w:t>
      </w:r>
      <w:r w:rsidR="002C160D">
        <w:rPr>
          <w:rFonts w:eastAsiaTheme="minorHAnsi" w:cs="Arial"/>
          <w:color w:val="000000" w:themeColor="text1"/>
          <w:szCs w:val="20"/>
          <w:lang w:val="sl-SI"/>
        </w:rPr>
        <w:t xml:space="preserve"> v kazenskem postopku ter v postopkih pred sodišči</w:t>
      </w:r>
      <w:r w:rsidR="002C160D" w:rsidRPr="002C160D">
        <w:rPr>
          <w:lang w:val="sl-SI"/>
        </w:rPr>
        <w:t xml:space="preserve"> </w:t>
      </w:r>
      <w:r w:rsidR="002C160D" w:rsidRPr="002C160D">
        <w:rPr>
          <w:rFonts w:eastAsiaTheme="minorHAnsi" w:cs="Arial"/>
          <w:color w:val="000000" w:themeColor="text1"/>
          <w:szCs w:val="20"/>
          <w:lang w:val="sl-SI"/>
        </w:rPr>
        <w:t>po zakonu, ki ureja področje duševnega zdravja</w:t>
      </w:r>
      <w:r w:rsidRPr="00C523B6">
        <w:rPr>
          <w:rFonts w:eastAsiaTheme="minorHAnsi" w:cs="Arial"/>
          <w:color w:val="000000" w:themeColor="text1"/>
          <w:szCs w:val="20"/>
          <w:lang w:val="sl-SI"/>
        </w:rPr>
        <w:t xml:space="preserve"> ali po odvetniškem pripravniku v primeru nudenja brezplačne pravne pomoči ni dopustno. Predlagatelj zakona pri predlagani </w:t>
      </w:r>
      <w:r w:rsidR="00B32092">
        <w:rPr>
          <w:rFonts w:eastAsiaTheme="minorHAnsi" w:cs="Arial"/>
          <w:color w:val="000000" w:themeColor="text1"/>
          <w:szCs w:val="20"/>
          <w:lang w:val="sl-SI"/>
        </w:rPr>
        <w:t>dopolnitvi</w:t>
      </w:r>
      <w:r w:rsidRPr="00C523B6">
        <w:rPr>
          <w:rFonts w:eastAsiaTheme="minorHAnsi" w:cs="Arial"/>
          <w:color w:val="000000" w:themeColor="text1"/>
          <w:szCs w:val="20"/>
          <w:lang w:val="sl-SI"/>
        </w:rPr>
        <w:t xml:space="preserve"> izhaja s stališča, da naj stranko, katere zastopanje plača država, zastopa strokovno najbolj usposobljena oseba, ki bo zmogla uresničevati temeljna pravna jamstva posebno ranljive stranke</w:t>
      </w:r>
      <w:r w:rsidRPr="00C523B6">
        <w:rPr>
          <w:rFonts w:eastAsiaTheme="minorHAnsi" w:cs="Arial"/>
          <w:szCs w:val="20"/>
          <w:lang w:val="sl-SI"/>
        </w:rPr>
        <w:t xml:space="preserve"> </w:t>
      </w:r>
      <w:r w:rsidRPr="00C523B6">
        <w:rPr>
          <w:rFonts w:eastAsiaTheme="minorHAnsi" w:cs="Arial"/>
          <w:color w:val="000000" w:themeColor="text1"/>
          <w:szCs w:val="20"/>
          <w:lang w:val="sl-SI"/>
        </w:rPr>
        <w:t xml:space="preserve">(slab socialni položaj stranke, osebna </w:t>
      </w:r>
      <w:proofErr w:type="spellStart"/>
      <w:r w:rsidRPr="00C523B6">
        <w:rPr>
          <w:rFonts w:eastAsiaTheme="minorHAnsi" w:cs="Arial"/>
          <w:color w:val="000000" w:themeColor="text1"/>
          <w:szCs w:val="20"/>
          <w:lang w:val="sl-SI"/>
        </w:rPr>
        <w:t>hendikepiranost</w:t>
      </w:r>
      <w:proofErr w:type="spellEnd"/>
      <w:r w:rsidRPr="00C523B6">
        <w:rPr>
          <w:rFonts w:eastAsiaTheme="minorHAnsi" w:cs="Arial"/>
          <w:color w:val="000000" w:themeColor="text1"/>
          <w:szCs w:val="20"/>
          <w:lang w:val="sl-SI"/>
        </w:rPr>
        <w:t>; tek postopka zaradi kaznivega dejanja, za katerega je predpisana zaporna kazen 30 let ali kazen dosmrtnega zapora; odvzeta prostost; vložitev obtožnice za kaznivo dejanje, za katerega je predpisana kazen osmih let zapora ali hujša kazen; postopek pogajanj za sklenitev sporazuma o priznanju krivde idr.). Ustrezen status osebe je ključno vodilo državi pri postavitvi zagovornika po uradni dolžnosti ali odvetnika pri izvajanju storitev brezplačne pravne pomoči, saj načeloma zagotavlja, da bodo strankine pravice v postopku ustrezno zaščitene.</w:t>
      </w:r>
      <w:r w:rsidR="00D463DC" w:rsidRPr="00D463DC">
        <w:rPr>
          <w:lang w:val="sl-SI"/>
        </w:rPr>
        <w:t xml:space="preserve"> </w:t>
      </w:r>
      <w:r w:rsidR="008E70F4" w:rsidRPr="008E70F4">
        <w:rPr>
          <w:lang w:val="sl-SI"/>
        </w:rPr>
        <w:t>Ker gre za zaščito najbolj ranljivih skupin, je pomembno, da ima zagovornik dovolj izkušenj ter opravljen pravniški državni izpit, kar pa ne velja za odvetniškega pripravnika.</w:t>
      </w:r>
      <w:r w:rsidR="008E70F4">
        <w:rPr>
          <w:lang w:val="sl-SI"/>
        </w:rPr>
        <w:t xml:space="preserve"> </w:t>
      </w:r>
      <w:r w:rsidR="00D463DC" w:rsidRPr="00D463DC">
        <w:rPr>
          <w:rFonts w:eastAsiaTheme="minorHAnsi" w:cs="Arial"/>
          <w:color w:val="000000" w:themeColor="text1"/>
          <w:szCs w:val="20"/>
          <w:lang w:val="sl-SI"/>
        </w:rPr>
        <w:t>Primeri, v katerih je predpisano obvezno sodelovanje odvetnika kot pravnega strokovnjaka, terjajo zaključek, da iz razloga, ker je obdolženi v teh situacijah še posebej ranljiv</w:t>
      </w:r>
      <w:r w:rsidR="00D463DC">
        <w:rPr>
          <w:rFonts w:eastAsiaTheme="minorHAnsi" w:cs="Arial"/>
          <w:color w:val="000000" w:themeColor="text1"/>
          <w:szCs w:val="20"/>
          <w:lang w:val="sl-SI"/>
        </w:rPr>
        <w:t>,</w:t>
      </w:r>
      <w:r w:rsidR="00D463DC" w:rsidRPr="00D463DC">
        <w:rPr>
          <w:rFonts w:eastAsiaTheme="minorHAnsi" w:cs="Arial"/>
          <w:color w:val="000000" w:themeColor="text1"/>
          <w:szCs w:val="20"/>
          <w:lang w:val="sl-SI"/>
        </w:rPr>
        <w:t xml:space="preserve"> je </w:t>
      </w:r>
      <w:r w:rsidR="00162AB6">
        <w:rPr>
          <w:rFonts w:eastAsiaTheme="minorHAnsi" w:cs="Arial"/>
          <w:color w:val="000000" w:themeColor="text1"/>
          <w:szCs w:val="20"/>
          <w:lang w:val="sl-SI"/>
        </w:rPr>
        <w:t>dolžnost države, da</w:t>
      </w:r>
      <w:r w:rsidR="00D463DC" w:rsidRPr="00D463DC">
        <w:rPr>
          <w:rFonts w:eastAsiaTheme="minorHAnsi" w:cs="Arial"/>
          <w:color w:val="000000" w:themeColor="text1"/>
          <w:szCs w:val="20"/>
          <w:lang w:val="sl-SI"/>
        </w:rPr>
        <w:t xml:space="preserve"> sama zaradi zagotavljanja pravnih jamstev obdolžencu v kazenskem postopku, torej njegove učinkovite obrambe po 29. členu Ustave RS, intervenirati in obdolžencu postaviti zagovornika po uradni dolžnosti tedaj, ko ne pooblasti zagovornika sam. S postavitvijo zagovornika po uradni dolžnosti država prevzame odgovornost, da bo za obdolženčeve pravice v kazenskem postopku skrbela oseba, ki je izkazano strokovno usposobljena (5. točka prvega odstavka 25. člena </w:t>
      </w:r>
      <w:r w:rsidR="00D463DC">
        <w:rPr>
          <w:rFonts w:eastAsiaTheme="minorHAnsi" w:cs="Arial"/>
          <w:color w:val="000000" w:themeColor="text1"/>
          <w:szCs w:val="20"/>
          <w:lang w:val="sl-SI"/>
        </w:rPr>
        <w:t>ZOdv</w:t>
      </w:r>
      <w:r w:rsidR="00D463DC" w:rsidRPr="00D463DC">
        <w:rPr>
          <w:rFonts w:eastAsiaTheme="minorHAnsi" w:cs="Arial"/>
          <w:color w:val="000000" w:themeColor="text1"/>
          <w:szCs w:val="20"/>
          <w:lang w:val="sl-SI"/>
        </w:rPr>
        <w:t xml:space="preserve"> v zvezi s 50. členom istega zakona). V skladu z navedenim je zahteva, da se za zagovornika po uradni dolžnosti lahko postavi samo odvetnik (</w:t>
      </w:r>
      <w:r w:rsidR="00D463DC">
        <w:rPr>
          <w:rFonts w:eastAsiaTheme="minorHAnsi" w:cs="Arial"/>
          <w:color w:val="000000" w:themeColor="text1"/>
          <w:szCs w:val="20"/>
          <w:lang w:val="sl-SI"/>
        </w:rPr>
        <w:t xml:space="preserve">tako </w:t>
      </w:r>
      <w:r w:rsidR="00D463DC" w:rsidRPr="00D463DC">
        <w:rPr>
          <w:rFonts w:eastAsiaTheme="minorHAnsi" w:cs="Arial"/>
          <w:color w:val="000000" w:themeColor="text1"/>
          <w:szCs w:val="20"/>
          <w:lang w:val="sl-SI"/>
        </w:rPr>
        <w:t xml:space="preserve">peti odstavek </w:t>
      </w:r>
      <w:r w:rsidR="00D463DC">
        <w:rPr>
          <w:rFonts w:eastAsiaTheme="minorHAnsi" w:cs="Arial"/>
          <w:color w:val="000000" w:themeColor="text1"/>
          <w:szCs w:val="20"/>
          <w:lang w:val="sl-SI"/>
        </w:rPr>
        <w:t xml:space="preserve">70. </w:t>
      </w:r>
      <w:r w:rsidR="00D463DC" w:rsidRPr="00D463DC">
        <w:rPr>
          <w:rFonts w:eastAsiaTheme="minorHAnsi" w:cs="Arial"/>
          <w:color w:val="000000" w:themeColor="text1"/>
          <w:szCs w:val="20"/>
          <w:lang w:val="sl-SI"/>
        </w:rPr>
        <w:t xml:space="preserve">člena 70), samo odvetnik pa se po lastni odločitvi lahko tudi uvrsti na seznam zagovornikov po uradni dolžnosti (tretji odstavek </w:t>
      </w:r>
      <w:r w:rsidR="00D463DC">
        <w:rPr>
          <w:rFonts w:eastAsiaTheme="minorHAnsi" w:cs="Arial"/>
          <w:color w:val="000000" w:themeColor="text1"/>
          <w:szCs w:val="20"/>
          <w:lang w:val="sl-SI"/>
        </w:rPr>
        <w:t xml:space="preserve">5. </w:t>
      </w:r>
      <w:r w:rsidR="00D463DC" w:rsidRPr="00D463DC">
        <w:rPr>
          <w:rFonts w:eastAsiaTheme="minorHAnsi" w:cs="Arial"/>
          <w:color w:val="000000" w:themeColor="text1"/>
          <w:szCs w:val="20"/>
          <w:lang w:val="sl-SI"/>
        </w:rPr>
        <w:t xml:space="preserve">člena ZOdv). Tako po ZKP kot po ZOdv odvetniški kandidati iz razloga nezadostnih praktičnih izkušenj ne morejo biti postavljeni za zagovornika po uradni dolžnosti v primerih obvezne obrambe. Možnost, da bi država v vsakem posamičnem primeru presojala strokovno usposobljenost osebe, ki morebiti nadomešča odvetnika, postavljenega za zagovornika po uradni dolžnosti, nedopustno </w:t>
      </w:r>
      <w:r w:rsidR="00162AB6">
        <w:rPr>
          <w:rFonts w:eastAsiaTheme="minorHAnsi" w:cs="Arial"/>
          <w:color w:val="000000" w:themeColor="text1"/>
          <w:szCs w:val="20"/>
          <w:lang w:val="sl-SI"/>
        </w:rPr>
        <w:t xml:space="preserve">tako </w:t>
      </w:r>
      <w:r w:rsidR="00D463DC" w:rsidRPr="00D463DC">
        <w:rPr>
          <w:rFonts w:eastAsiaTheme="minorHAnsi" w:cs="Arial"/>
          <w:color w:val="000000" w:themeColor="text1"/>
          <w:szCs w:val="20"/>
          <w:lang w:val="sl-SI"/>
        </w:rPr>
        <w:t xml:space="preserve">širi vsebino določbe četrtega odstavka </w:t>
      </w:r>
      <w:r w:rsidR="00D463DC">
        <w:rPr>
          <w:rFonts w:eastAsiaTheme="minorHAnsi" w:cs="Arial"/>
          <w:color w:val="000000" w:themeColor="text1"/>
          <w:szCs w:val="20"/>
          <w:lang w:val="sl-SI"/>
        </w:rPr>
        <w:t xml:space="preserve">72. </w:t>
      </w:r>
      <w:r w:rsidR="00D463DC" w:rsidRPr="00D463DC">
        <w:rPr>
          <w:rFonts w:eastAsiaTheme="minorHAnsi" w:cs="Arial"/>
          <w:color w:val="000000" w:themeColor="text1"/>
          <w:szCs w:val="20"/>
          <w:lang w:val="sl-SI"/>
        </w:rPr>
        <w:t xml:space="preserve">člena ZKP </w:t>
      </w:r>
      <w:r w:rsidR="00162AB6">
        <w:rPr>
          <w:rFonts w:eastAsiaTheme="minorHAnsi" w:cs="Arial"/>
          <w:color w:val="000000" w:themeColor="text1"/>
          <w:szCs w:val="20"/>
          <w:lang w:val="sl-SI"/>
        </w:rPr>
        <w:t>kot tudi</w:t>
      </w:r>
      <w:r w:rsidR="00D463DC" w:rsidRPr="00D463DC">
        <w:rPr>
          <w:rFonts w:eastAsiaTheme="minorHAnsi" w:cs="Arial"/>
          <w:color w:val="000000" w:themeColor="text1"/>
          <w:szCs w:val="20"/>
          <w:lang w:val="sl-SI"/>
        </w:rPr>
        <w:t xml:space="preserve"> odpira prostor vsakokratnim interesom strank v postopku, ki z njegovim izidom ne bi bile (dovolj) zadovoljne.</w:t>
      </w:r>
    </w:p>
    <w:p w14:paraId="1A5D3B8B" w14:textId="77777777" w:rsidR="008E4F1B" w:rsidRDefault="008E4F1B" w:rsidP="00C523B6">
      <w:pPr>
        <w:spacing w:line="288" w:lineRule="auto"/>
        <w:jc w:val="both"/>
        <w:rPr>
          <w:rFonts w:eastAsiaTheme="minorHAnsi" w:cs="Arial"/>
          <w:color w:val="000000" w:themeColor="text1"/>
          <w:szCs w:val="20"/>
          <w:lang w:val="sl-SI"/>
        </w:rPr>
      </w:pPr>
    </w:p>
    <w:p w14:paraId="0F5D8761" w14:textId="561FBB31" w:rsidR="00C523B6" w:rsidRPr="00C523B6" w:rsidRDefault="009D31D1" w:rsidP="00C523B6">
      <w:pPr>
        <w:spacing w:line="288" w:lineRule="auto"/>
        <w:jc w:val="both"/>
        <w:rPr>
          <w:rFonts w:eastAsiaTheme="minorHAnsi" w:cs="Arial"/>
          <w:color w:val="000000" w:themeColor="text1"/>
          <w:szCs w:val="20"/>
          <w:lang w:val="sl-SI"/>
        </w:rPr>
      </w:pPr>
      <w:proofErr w:type="spellStart"/>
      <w:r w:rsidRPr="009D31D1">
        <w:rPr>
          <w:rFonts w:eastAsiaTheme="minorHAnsi" w:cs="Arial"/>
          <w:color w:val="000000" w:themeColor="text1"/>
          <w:szCs w:val="20"/>
          <w:lang w:val="sl-SI"/>
        </w:rPr>
        <w:t>ZDZdr</w:t>
      </w:r>
      <w:proofErr w:type="spellEnd"/>
      <w:r w:rsidRPr="009D31D1">
        <w:rPr>
          <w:rFonts w:eastAsiaTheme="minorHAnsi" w:cs="Arial"/>
          <w:color w:val="000000" w:themeColor="text1"/>
          <w:szCs w:val="20"/>
          <w:lang w:val="sl-SI"/>
        </w:rPr>
        <w:t xml:space="preserve"> določa postopke pred sodiščem, kjer ščiti osebe z duševno motnjo tako, da predpisuje obvezno zastopanje po pooblaščencu, ki je odvetnik oziroma odvetnica. Postopki pred sodiščem po tem zakonu so nujni, javnost pa je v njih izključena. V primeru mladoletnika in polnoletne osebe, ki ji je odvzeta poslovna sposobnost, pa odvetnika ne pooblasti njen zakoniti zastopnik (razen če je bil postopek uveden na njegov predlog) odvetnika postavi sodišče. Postopek za sprejem osebe v oddelek pod posebnim nadzorom brez privolitve na podlagi sklepa sodišča se začne na predlog izvajalca psihiatričnega zdravljenja, centra za socialno delo, koordinatorja nadzorovane obravnave, najbližje osebe ali državnega tožilstva. Sodišče pouči osebo tudi o </w:t>
      </w:r>
      <w:r w:rsidRPr="009D31D1">
        <w:rPr>
          <w:rFonts w:eastAsiaTheme="minorHAnsi" w:cs="Arial"/>
          <w:color w:val="000000" w:themeColor="text1"/>
          <w:szCs w:val="20"/>
          <w:lang w:val="sl-SI"/>
        </w:rPr>
        <w:lastRenderedPageBreak/>
        <w:t>pravici do odvetnika, ki ga v enem dnevu od vročitve predloga izbere sama in o tem obvesti sodišče, sicer ji odvetnika po uradni dolžnosti s sklepom v enem dnevu od poteka časa, v katerem bi si oseba lahko sama izbrala odvetnika, postavi sodišče. Podobno tudi v primerih, ko gre za postopek sprejema brez privolitve v nujnih primerih.</w:t>
      </w:r>
    </w:p>
    <w:p w14:paraId="562E7C38" w14:textId="77777777" w:rsidR="00C523B6" w:rsidRPr="00C523B6" w:rsidRDefault="00C523B6" w:rsidP="00C523B6">
      <w:pPr>
        <w:spacing w:line="288" w:lineRule="auto"/>
        <w:jc w:val="both"/>
        <w:rPr>
          <w:rFonts w:cs="Arial"/>
          <w:b/>
          <w:szCs w:val="20"/>
          <w:lang w:val="sl-SI"/>
        </w:rPr>
      </w:pPr>
    </w:p>
    <w:p w14:paraId="506053A0" w14:textId="77777777" w:rsidR="00C523B6" w:rsidRPr="00C523B6" w:rsidRDefault="00C523B6" w:rsidP="00C523B6">
      <w:pPr>
        <w:spacing w:line="288" w:lineRule="auto"/>
        <w:jc w:val="both"/>
        <w:rPr>
          <w:rFonts w:cs="Arial"/>
          <w:b/>
          <w:szCs w:val="20"/>
          <w:lang w:val="sl-SI"/>
        </w:rPr>
      </w:pPr>
      <w:r w:rsidRPr="00C523B6">
        <w:rPr>
          <w:rFonts w:cs="Arial"/>
          <w:b/>
          <w:szCs w:val="20"/>
          <w:lang w:val="sl-SI"/>
        </w:rPr>
        <w:t>K 2. členu</w:t>
      </w:r>
    </w:p>
    <w:p w14:paraId="1A74EE74"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Odvetniki zagovarjajo obdolžene v kazenskih postopkih kot zagovorniki po uradni dolžnosti, zastopajo socialno šibke stranke na podlagi Zakona o brezplačni pravni pomoči (ZBPP) ter zastopajo osebe z motnjami v duševnem zdravju v primeru prisilne hospitalizacije na podlagi Zakona o duševnem zdravju. Veljavni ZOdv v petem odstavku 17. člena omejuje izdatke državnega proračuna za storitve odvetnikov, ko ti delujejo v okviru obveznega sistema zastopanja po uradni dolžnosti in v okviru zagotavljanja brezplačne pravne pomoči (BPP), in sledi načelu gospodarnega ravnanja s proračunskimi sredstvi Republike Slovenije. Navedena določba loči položaj, ko odvetniki delujejo na trgu ter prosto iščejo in sprejemajo stranke, od položaja, ko delujejo v okviru obveznega sistema zastopanja po uradni dolžnosti v kazenskih postopkih in v okviru obveznega sistema zagotavljanja brezplačne pravne pomoči. V navedenih primerih odvetniki opravljajo naloge, ki iz Ustave RS izhajajo kot pozitivne obveznosti države in ki jih država tudi v celoti financira, hkrati pa si takemu odvetniku ni potrebno prizadevati za pridobitev strank ter biti v potencialni negotovosti glede plačila.</w:t>
      </w:r>
    </w:p>
    <w:p w14:paraId="12EC9D01" w14:textId="77777777" w:rsidR="00C523B6" w:rsidRPr="00C523B6" w:rsidRDefault="00C523B6" w:rsidP="00C523B6">
      <w:pPr>
        <w:spacing w:line="288" w:lineRule="auto"/>
        <w:jc w:val="both"/>
        <w:rPr>
          <w:rFonts w:cs="Arial"/>
          <w:bCs/>
          <w:szCs w:val="20"/>
          <w:lang w:val="sl-SI"/>
        </w:rPr>
      </w:pPr>
    </w:p>
    <w:p w14:paraId="1A4FE012"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Predlagana sprememba v petem odstavku določa višji odstotek plačila odvetnika, postavljenega po uradni dolžnosti, in odvetnika, ki izvaja storitve brezplačne pravne pomoči. Predlagatelj zakona določa, da je odvetnik namesto polovice zneska (postopoma) upravičen do 90 odstotkov zneska po odvetniški tarifi, hkrati pa (kot izhaja iz prejšnjega člena predlagane spremembe) ne bo dopustno nadomeščanje odvetnika po odvetniškem kandidatu ali odvetniškem pripravniku v zadevah, kjer je odvetnik postavljen po uradni dolžnosti in nadomeščanje po odvetniškem pripravniku v zadevah brezplačne pravne pomoči.</w:t>
      </w:r>
    </w:p>
    <w:p w14:paraId="0553C891" w14:textId="77777777" w:rsidR="00C523B6" w:rsidRPr="00C523B6" w:rsidRDefault="00C523B6" w:rsidP="00C523B6">
      <w:pPr>
        <w:spacing w:line="288" w:lineRule="auto"/>
        <w:jc w:val="both"/>
        <w:rPr>
          <w:rFonts w:cs="Arial"/>
          <w:bCs/>
          <w:szCs w:val="20"/>
          <w:lang w:val="sl-SI"/>
        </w:rPr>
      </w:pPr>
    </w:p>
    <w:p w14:paraId="7A4214BA" w14:textId="77777777" w:rsidR="00C523B6" w:rsidRPr="00C523B6" w:rsidRDefault="00C523B6" w:rsidP="00C523B6">
      <w:pPr>
        <w:spacing w:line="288" w:lineRule="auto"/>
        <w:jc w:val="both"/>
        <w:rPr>
          <w:rFonts w:cs="Arial"/>
          <w:bCs/>
          <w:szCs w:val="20"/>
          <w:lang w:val="sl-SI"/>
        </w:rPr>
      </w:pPr>
      <w:r w:rsidRPr="00162AB6">
        <w:rPr>
          <w:rFonts w:cs="Arial"/>
          <w:bCs/>
          <w:szCs w:val="20"/>
          <w:lang w:val="sl-SI"/>
        </w:rPr>
        <w:t>Odvetniška zbornica Slovenije</w:t>
      </w:r>
      <w:r w:rsidRPr="00C523B6">
        <w:rPr>
          <w:rFonts w:cs="Arial"/>
          <w:bCs/>
          <w:szCs w:val="20"/>
          <w:lang w:val="sl-SI"/>
        </w:rPr>
        <w:t xml:space="preserve"> opozarja na vedno bolj zaskrbljujoč položaj odvetništva v Republiki Sloveniji. Ekonomska analiza stanja odvetništva v Sloveniji je pokazala, da kar četrtini odvetniških pisarn grozi prenehanje delovanja. Odvetniška zbornica Slovenije opozarja, da bo zapiranje odvetniških pisarn bistveno vplivalo na ustrezno pokritost z mrežo odvetniških storitev, še posebej na ekonomsko manj razvitih območjih, kjer pretežno delujejo najmanjši subjekti, hkrati pa upad števila odvetnikov pomembno vpliva tudi na zagotavljanje zastopanja po uradni dolžnosti v kazenskih postopkih in zagotavljanje brezplačne pravne pomoči.</w:t>
      </w:r>
    </w:p>
    <w:p w14:paraId="54220A4C" w14:textId="77777777" w:rsidR="00C523B6" w:rsidRPr="00C523B6" w:rsidRDefault="00C523B6" w:rsidP="00C523B6">
      <w:pPr>
        <w:spacing w:line="288" w:lineRule="auto"/>
        <w:jc w:val="both"/>
        <w:rPr>
          <w:rFonts w:cs="Arial"/>
          <w:bCs/>
          <w:szCs w:val="20"/>
          <w:lang w:val="sl-SI"/>
        </w:rPr>
      </w:pPr>
    </w:p>
    <w:p w14:paraId="38F1E0A6" w14:textId="77777777" w:rsidR="00C523B6" w:rsidRPr="00C523B6" w:rsidRDefault="00C523B6" w:rsidP="00C523B6">
      <w:pPr>
        <w:spacing w:line="288" w:lineRule="auto"/>
        <w:jc w:val="both"/>
        <w:rPr>
          <w:rFonts w:cs="Arial"/>
          <w:bCs/>
          <w:szCs w:val="20"/>
          <w:lang w:val="sl-SI"/>
        </w:rPr>
      </w:pPr>
      <w:r w:rsidRPr="00C523B6">
        <w:rPr>
          <w:rFonts w:cs="Arial"/>
          <w:bCs/>
          <w:szCs w:val="20"/>
          <w:lang w:val="sl-SI"/>
        </w:rPr>
        <w:t xml:space="preserve">Predlagatelj zakona določa tudi izjemo, da je lahko odvetnik, ki izvaja storitve brezplačne pravne pomoči, v civilnih zadevah, v katerih se obseg in višina povrnitve stroškov sodnega postopka presojata glede na uspeh strank v tem postopku, upravičen do plačila za opravljeno delo v celotni višini, ki mu pripada po odvetniški tarifi, in sicer v tistem delu, v katerem je strošek plačila za delo odvetnika po procesnih predpisih dolžna povrniti nasprotna stranka. Po veljavni ureditvi prejme odvetnik za zastopanje v zadevah BPP znižano plačilo v celoti, torej tudi v tistem delu, ko je po določbah povrnitve stroškov sodnega postopka glede na uspeh njegove stroške dolžna kriti nasprotna stranka, ki ni upravičena do BPP. S predlaganim novim šestim odstavkom 17. člena </w:t>
      </w:r>
      <w:r w:rsidRPr="00C523B6">
        <w:rPr>
          <w:rFonts w:cs="Arial"/>
          <w:bCs/>
          <w:szCs w:val="20"/>
          <w:lang w:val="sl-SI"/>
        </w:rPr>
        <w:lastRenderedPageBreak/>
        <w:t xml:space="preserve">se zato </w:t>
      </w:r>
      <w:r w:rsidRPr="00B32092">
        <w:rPr>
          <w:rFonts w:cs="Arial"/>
          <w:bCs/>
          <w:szCs w:val="20"/>
          <w:lang w:val="sl-SI"/>
        </w:rPr>
        <w:t xml:space="preserve">določa, da v primeru, če stranka, ki ima dodeljeno BPP, v postopku v celoti uspe, izvajalcu BPP pripada nagrada za odvetniško delo (in plačilo stroškov) v celoti, skladno z OT. Takšna nova ureditev ne bo imela posledic za državni proračun, saj se bo znesek za popolno poplačilo odvetnika izterjal od stranke, ki v postopku ni uspela. </w:t>
      </w:r>
      <w:r w:rsidRPr="00C523B6">
        <w:rPr>
          <w:rFonts w:cs="Arial"/>
          <w:bCs/>
          <w:szCs w:val="20"/>
          <w:lang w:val="sl-SI"/>
        </w:rPr>
        <w:t>Hkrati pa se odvetnikom, ki zastopajo upravičence do BPP, zvišuje plačilo za zastopanje, s sedanjih 50 odstotkov zneska, ki mu pripada po odvetniški tarifi, na 100 odstotkov, in sicer v obsegu, ki ga je glede na uspeh dolžna povrniti nasprotna stranka. V preostalem delu, ki se krije iz proračuna, pa bo odvetnik poplačan v obsegu 90 odstotkov zneska po OT. Navedena izjema pa ne velja za primere, ko je upravičenec do brezplačne pravne pomoči tudi nasprotna stranka.</w:t>
      </w:r>
    </w:p>
    <w:p w14:paraId="32440E62" w14:textId="77777777" w:rsidR="00C523B6" w:rsidRPr="00C523B6" w:rsidRDefault="00C523B6" w:rsidP="00C523B6">
      <w:pPr>
        <w:spacing w:line="288" w:lineRule="auto"/>
        <w:jc w:val="both"/>
        <w:rPr>
          <w:rFonts w:cs="Arial"/>
          <w:b/>
          <w:color w:val="FF0000"/>
          <w:szCs w:val="20"/>
          <w:lang w:val="sl-SI"/>
        </w:rPr>
      </w:pPr>
    </w:p>
    <w:p w14:paraId="77E8836A" w14:textId="77777777" w:rsidR="00C523B6" w:rsidRPr="00C523B6" w:rsidRDefault="00C523B6" w:rsidP="00C523B6">
      <w:pPr>
        <w:spacing w:line="288" w:lineRule="auto"/>
        <w:jc w:val="both"/>
        <w:rPr>
          <w:rFonts w:cs="Arial"/>
          <w:b/>
          <w:szCs w:val="20"/>
          <w:lang w:val="sl-SI" w:eastAsia="sl-SI"/>
        </w:rPr>
      </w:pPr>
      <w:r w:rsidRPr="00C523B6">
        <w:rPr>
          <w:rFonts w:cs="Arial"/>
          <w:b/>
          <w:szCs w:val="20"/>
          <w:lang w:val="sl-SI" w:eastAsia="sl-SI"/>
        </w:rPr>
        <w:t>K 3. členu</w:t>
      </w:r>
    </w:p>
    <w:p w14:paraId="2E067418" w14:textId="77777777" w:rsidR="00C523B6" w:rsidRPr="00C523B6" w:rsidRDefault="00C523B6" w:rsidP="00C523B6">
      <w:pPr>
        <w:spacing w:line="288" w:lineRule="auto"/>
        <w:jc w:val="both"/>
        <w:rPr>
          <w:rFonts w:cs="Arial"/>
          <w:bCs/>
          <w:szCs w:val="20"/>
          <w:lang w:val="sl-SI" w:eastAsia="sl-SI"/>
        </w:rPr>
      </w:pPr>
      <w:r w:rsidRPr="00C523B6">
        <w:rPr>
          <w:rFonts w:cs="Arial"/>
          <w:bCs/>
          <w:szCs w:val="20"/>
          <w:lang w:val="sl-SI" w:eastAsia="sl-SI"/>
        </w:rPr>
        <w:t>Plačilo za delo odvetnikov, ko ti delujejo v okviru obveznega sistema zastopanja po uradni dolžnosti v kazenskih postopkih, zastopajo socialno šibke stranke na podlagi Zakona o brezplačni pravni pomoči ter zastopajo osebe z motnjami v duševnem zdravju v primeru prisilne hospitalizacije na podlagi Zakona o duševnem zdravju, zagotavlja država.</w:t>
      </w:r>
    </w:p>
    <w:p w14:paraId="48A0767D" w14:textId="12D108BF" w:rsidR="00C523B6" w:rsidRPr="00C523B6" w:rsidRDefault="00C523B6" w:rsidP="00C523B6">
      <w:pPr>
        <w:spacing w:line="288" w:lineRule="auto"/>
        <w:jc w:val="both"/>
        <w:rPr>
          <w:rFonts w:cs="Arial"/>
          <w:bCs/>
          <w:szCs w:val="20"/>
          <w:lang w:val="sl-SI" w:eastAsia="sl-SI"/>
        </w:rPr>
      </w:pPr>
      <w:r w:rsidRPr="00C523B6">
        <w:rPr>
          <w:rFonts w:cs="Arial"/>
          <w:bCs/>
          <w:szCs w:val="20"/>
          <w:lang w:val="sl-SI" w:eastAsia="sl-SI"/>
        </w:rPr>
        <w:t>Zaradi finančnih posledic, ki jih prinaša predlagana sprememba zakona in zadevajo državni proračun, prehodna določba zagotavlja postopni dvig odstotka plačila odvetnika, postavljenega po uradni dolžnosti, in odvetnika, ki izvaja storitve brezplačne pravne pomoči. Predlagatelj zakona določa, da je odvetnik</w:t>
      </w:r>
      <w:r w:rsidR="00162AB6">
        <w:rPr>
          <w:rFonts w:cs="Arial"/>
          <w:bCs/>
          <w:szCs w:val="20"/>
          <w:lang w:val="sl-SI" w:eastAsia="sl-SI"/>
        </w:rPr>
        <w:t xml:space="preserve"> za opravljene storitve v letu 2022</w:t>
      </w:r>
      <w:r w:rsidRPr="00C523B6">
        <w:rPr>
          <w:rFonts w:cs="Arial"/>
          <w:bCs/>
          <w:szCs w:val="20"/>
          <w:lang w:val="sl-SI" w:eastAsia="sl-SI"/>
        </w:rPr>
        <w:t xml:space="preserve"> namesto polovice in končnih 90 odstotkov</w:t>
      </w:r>
      <w:r w:rsidRPr="00C523B6">
        <w:rPr>
          <w:rFonts w:cs="Arial"/>
          <w:lang w:val="sl-SI"/>
        </w:rPr>
        <w:t xml:space="preserve"> </w:t>
      </w:r>
      <w:r w:rsidRPr="00C523B6">
        <w:rPr>
          <w:rFonts w:cs="Arial"/>
          <w:bCs/>
          <w:szCs w:val="20"/>
          <w:lang w:val="sl-SI" w:eastAsia="sl-SI"/>
        </w:rPr>
        <w:t xml:space="preserve">upravičen do plačila za svoje delo v višini 70 odstotkov zneska, ki bi mu pripadal po odvetniški tarifi, in </w:t>
      </w:r>
      <w:r w:rsidR="00162AB6">
        <w:rPr>
          <w:rFonts w:cs="Arial"/>
          <w:bCs/>
          <w:szCs w:val="20"/>
          <w:lang w:val="sl-SI" w:eastAsia="sl-SI"/>
        </w:rPr>
        <w:t xml:space="preserve">za opravljene storitve </w:t>
      </w:r>
      <w:r w:rsidRPr="00C523B6">
        <w:rPr>
          <w:rFonts w:cs="Arial"/>
          <w:bCs/>
          <w:szCs w:val="20"/>
          <w:lang w:val="sl-SI" w:eastAsia="sl-SI"/>
        </w:rPr>
        <w:t>v letu 2023 v višini 80 odstotkov zneska, ki bi mu pripadal po odvetniški tarifi.</w:t>
      </w:r>
    </w:p>
    <w:p w14:paraId="4EEE74F9" w14:textId="77777777" w:rsidR="00C523B6" w:rsidRPr="00C523B6" w:rsidRDefault="00C523B6" w:rsidP="00C523B6">
      <w:pPr>
        <w:spacing w:line="288" w:lineRule="auto"/>
        <w:jc w:val="both"/>
        <w:rPr>
          <w:rFonts w:cs="Arial"/>
          <w:b/>
          <w:szCs w:val="20"/>
          <w:lang w:val="sl-SI" w:eastAsia="sl-SI"/>
        </w:rPr>
      </w:pPr>
    </w:p>
    <w:p w14:paraId="2D0A4CF3" w14:textId="77777777" w:rsidR="00C523B6" w:rsidRPr="00C523B6" w:rsidRDefault="00C523B6" w:rsidP="00C523B6">
      <w:pPr>
        <w:spacing w:line="288" w:lineRule="auto"/>
        <w:jc w:val="both"/>
        <w:rPr>
          <w:rFonts w:cs="Arial"/>
          <w:b/>
          <w:szCs w:val="20"/>
          <w:lang w:val="sl-SI" w:eastAsia="sl-SI"/>
        </w:rPr>
      </w:pPr>
      <w:r w:rsidRPr="00C523B6">
        <w:rPr>
          <w:rFonts w:cs="Arial"/>
          <w:b/>
          <w:szCs w:val="20"/>
          <w:lang w:val="sl-SI" w:eastAsia="sl-SI"/>
        </w:rPr>
        <w:t>K 4. členu</w:t>
      </w:r>
    </w:p>
    <w:p w14:paraId="7F36CD9B" w14:textId="77777777" w:rsidR="00C523B6" w:rsidRPr="00C523B6" w:rsidRDefault="00C523B6" w:rsidP="00C523B6">
      <w:pPr>
        <w:spacing w:line="288" w:lineRule="auto"/>
        <w:jc w:val="both"/>
        <w:rPr>
          <w:rFonts w:cs="Arial"/>
          <w:szCs w:val="20"/>
          <w:lang w:val="sl-SI" w:eastAsia="sl-SI"/>
        </w:rPr>
      </w:pPr>
      <w:r w:rsidRPr="00C523B6">
        <w:rPr>
          <w:rFonts w:cs="Arial"/>
          <w:szCs w:val="20"/>
          <w:lang w:val="sl-SI" w:eastAsia="sl-SI"/>
        </w:rPr>
        <w:t>S končno določbo se določa začetek veljavnosti predlaganih sprememb, in sicer 1. januarja 2022.</w:t>
      </w:r>
    </w:p>
    <w:p w14:paraId="747AB083" w14:textId="77777777" w:rsidR="00C523B6" w:rsidRPr="00C523B6" w:rsidRDefault="00C523B6" w:rsidP="00C523B6">
      <w:pPr>
        <w:spacing w:line="288" w:lineRule="auto"/>
        <w:jc w:val="both"/>
        <w:rPr>
          <w:rFonts w:cs="Arial"/>
          <w:iCs/>
          <w:szCs w:val="20"/>
          <w:lang w:val="sl-SI" w:eastAsia="sl-SI"/>
        </w:rPr>
      </w:pPr>
    </w:p>
    <w:p w14:paraId="21D27F83" w14:textId="77777777" w:rsidR="00C523B6" w:rsidRPr="00C523B6" w:rsidRDefault="00C523B6" w:rsidP="00C523B6">
      <w:pPr>
        <w:spacing w:line="288" w:lineRule="auto"/>
        <w:jc w:val="both"/>
        <w:rPr>
          <w:rFonts w:cs="Arial"/>
          <w:color w:val="000000" w:themeColor="text1"/>
          <w:szCs w:val="20"/>
          <w:lang w:val="sl-SI"/>
        </w:rPr>
      </w:pPr>
    </w:p>
    <w:p w14:paraId="23728A0D" w14:textId="77777777" w:rsidR="00C523B6" w:rsidRPr="00C523B6" w:rsidRDefault="00C523B6" w:rsidP="00C523B6">
      <w:pPr>
        <w:spacing w:line="288" w:lineRule="auto"/>
        <w:jc w:val="both"/>
        <w:rPr>
          <w:rFonts w:cs="Arial"/>
          <w:b/>
          <w:szCs w:val="20"/>
          <w:lang w:val="sl-SI"/>
        </w:rPr>
      </w:pPr>
    </w:p>
    <w:p w14:paraId="7C26D6CE" w14:textId="77777777" w:rsidR="00C523B6" w:rsidRPr="00C523B6" w:rsidRDefault="00C523B6" w:rsidP="00C523B6">
      <w:pPr>
        <w:spacing w:line="288" w:lineRule="auto"/>
        <w:jc w:val="both"/>
        <w:rPr>
          <w:rFonts w:cs="Arial"/>
          <w:b/>
          <w:szCs w:val="20"/>
          <w:lang w:val="sl-SI"/>
        </w:rPr>
      </w:pPr>
    </w:p>
    <w:p w14:paraId="790BA4FA" w14:textId="77777777" w:rsidR="00C523B6" w:rsidRPr="00C523B6" w:rsidRDefault="00C523B6" w:rsidP="00C523B6">
      <w:pPr>
        <w:spacing w:after="160" w:line="259" w:lineRule="auto"/>
        <w:rPr>
          <w:rFonts w:cs="Arial"/>
          <w:b/>
          <w:szCs w:val="20"/>
          <w:lang w:val="sl-SI"/>
        </w:rPr>
      </w:pPr>
      <w:r w:rsidRPr="00C523B6">
        <w:rPr>
          <w:rFonts w:cs="Arial"/>
          <w:b/>
          <w:szCs w:val="20"/>
          <w:lang w:val="sl-SI"/>
        </w:rPr>
        <w:br w:type="page"/>
      </w:r>
      <w:r w:rsidRPr="00C523B6">
        <w:rPr>
          <w:rFonts w:cs="Arial"/>
          <w:b/>
          <w:szCs w:val="20"/>
          <w:lang w:val="sl-SI"/>
        </w:rPr>
        <w:lastRenderedPageBreak/>
        <w:t xml:space="preserve">IV. BESEDILO ČLENOV, KI SE SPREMINJAJO </w:t>
      </w:r>
    </w:p>
    <w:p w14:paraId="4EC50CAC" w14:textId="77777777" w:rsidR="00C523B6" w:rsidRPr="00C523B6" w:rsidRDefault="00C523B6" w:rsidP="00C523B6">
      <w:pPr>
        <w:spacing w:after="160" w:line="259" w:lineRule="auto"/>
        <w:rPr>
          <w:rFonts w:cs="Arial"/>
          <w:b/>
          <w:szCs w:val="20"/>
          <w:lang w:val="sl-SI"/>
        </w:rPr>
      </w:pPr>
    </w:p>
    <w:p w14:paraId="7883F414" w14:textId="77777777" w:rsidR="00C523B6" w:rsidRPr="00C523B6" w:rsidRDefault="00C523B6" w:rsidP="00C523B6">
      <w:pPr>
        <w:spacing w:after="160" w:line="259" w:lineRule="auto"/>
        <w:jc w:val="center"/>
        <w:rPr>
          <w:rFonts w:cs="Arial"/>
          <w:b/>
          <w:bCs/>
          <w:szCs w:val="20"/>
          <w:lang w:val="sl-SI"/>
        </w:rPr>
      </w:pPr>
      <w:r w:rsidRPr="00C523B6">
        <w:rPr>
          <w:rFonts w:cs="Arial"/>
          <w:b/>
          <w:bCs/>
          <w:szCs w:val="20"/>
          <w:lang w:val="sl-SI"/>
        </w:rPr>
        <w:t>17. člen</w:t>
      </w:r>
    </w:p>
    <w:p w14:paraId="79379C0C" w14:textId="77777777" w:rsidR="00C523B6" w:rsidRPr="00C523B6" w:rsidRDefault="00C523B6" w:rsidP="00C523B6">
      <w:pPr>
        <w:spacing w:line="259" w:lineRule="auto"/>
        <w:jc w:val="both"/>
        <w:rPr>
          <w:rFonts w:cs="Arial"/>
          <w:bCs/>
          <w:szCs w:val="20"/>
          <w:lang w:val="sl-SI"/>
        </w:rPr>
      </w:pPr>
      <w:r w:rsidRPr="00C523B6">
        <w:rPr>
          <w:rFonts w:cs="Arial"/>
          <w:bCs/>
          <w:szCs w:val="20"/>
          <w:lang w:val="sl-SI"/>
        </w:rPr>
        <w:t>Odvetnik je upravičen do plačila za svoje delo in do povračila stroškov v zvezi z opravljenim delom po odvetniški tarifi.</w:t>
      </w:r>
    </w:p>
    <w:p w14:paraId="656A7111" w14:textId="77777777" w:rsidR="00C523B6" w:rsidRPr="00C523B6" w:rsidRDefault="00C523B6" w:rsidP="00C523B6">
      <w:pPr>
        <w:spacing w:line="259" w:lineRule="auto"/>
        <w:jc w:val="both"/>
        <w:rPr>
          <w:rFonts w:cs="Arial"/>
          <w:bCs/>
          <w:szCs w:val="20"/>
          <w:lang w:val="sl-SI"/>
        </w:rPr>
      </w:pPr>
    </w:p>
    <w:p w14:paraId="3F808AFE" w14:textId="77777777" w:rsidR="00C523B6" w:rsidRPr="00C523B6" w:rsidRDefault="00C523B6" w:rsidP="00C523B6">
      <w:pPr>
        <w:spacing w:line="259" w:lineRule="auto"/>
        <w:jc w:val="both"/>
        <w:rPr>
          <w:rFonts w:cs="Arial"/>
          <w:bCs/>
          <w:szCs w:val="20"/>
          <w:lang w:val="sl-SI"/>
        </w:rPr>
      </w:pPr>
      <w:r w:rsidRPr="00C523B6">
        <w:rPr>
          <w:rFonts w:cs="Arial"/>
          <w:bCs/>
          <w:szCs w:val="20"/>
          <w:lang w:val="sl-SI"/>
        </w:rPr>
        <w:t>Odvetnik je upravičen do višjega plačila za svoje delo, kakor mu gre po odvetniški tarifi, če se o tem pisno dogovori s stranko.</w:t>
      </w:r>
    </w:p>
    <w:p w14:paraId="416108BE" w14:textId="77777777" w:rsidR="00C523B6" w:rsidRPr="00C523B6" w:rsidRDefault="00C523B6" w:rsidP="00C523B6">
      <w:pPr>
        <w:spacing w:line="259" w:lineRule="auto"/>
        <w:jc w:val="both"/>
        <w:rPr>
          <w:rFonts w:cs="Arial"/>
          <w:bCs/>
          <w:szCs w:val="20"/>
          <w:lang w:val="sl-SI"/>
        </w:rPr>
      </w:pPr>
    </w:p>
    <w:p w14:paraId="42992C07" w14:textId="77777777" w:rsidR="00C523B6" w:rsidRPr="00C523B6" w:rsidRDefault="00C523B6" w:rsidP="00C523B6">
      <w:pPr>
        <w:spacing w:line="259" w:lineRule="auto"/>
        <w:jc w:val="both"/>
        <w:rPr>
          <w:rFonts w:cs="Arial"/>
          <w:bCs/>
          <w:szCs w:val="20"/>
          <w:lang w:val="sl-SI"/>
        </w:rPr>
      </w:pPr>
      <w:r w:rsidRPr="00C523B6">
        <w:rPr>
          <w:rFonts w:cs="Arial"/>
          <w:bCs/>
          <w:szCs w:val="20"/>
          <w:lang w:val="sl-SI"/>
        </w:rPr>
        <w:t>Odvetnik se v premoženjskopravnih zadevah lahko dogovori s stranko za plačilo tako, da namesto plačila po odvetniški tarifi prejme kot nagrado največ 15-odstotni delež od zneska, ki ga bo sodišče prisodilo stranki.</w:t>
      </w:r>
    </w:p>
    <w:p w14:paraId="093ADB91" w14:textId="77777777" w:rsidR="00C523B6" w:rsidRPr="00C523B6" w:rsidRDefault="00C523B6" w:rsidP="00C523B6">
      <w:pPr>
        <w:spacing w:line="259" w:lineRule="auto"/>
        <w:jc w:val="both"/>
        <w:rPr>
          <w:rFonts w:cs="Arial"/>
          <w:bCs/>
          <w:szCs w:val="20"/>
          <w:lang w:val="sl-SI"/>
        </w:rPr>
      </w:pPr>
    </w:p>
    <w:p w14:paraId="3206070B" w14:textId="77777777" w:rsidR="00C523B6" w:rsidRPr="00C523B6" w:rsidRDefault="00C523B6" w:rsidP="00C523B6">
      <w:pPr>
        <w:spacing w:line="259" w:lineRule="auto"/>
        <w:jc w:val="both"/>
        <w:rPr>
          <w:rFonts w:cs="Arial"/>
          <w:bCs/>
          <w:szCs w:val="20"/>
          <w:lang w:val="sl-SI"/>
        </w:rPr>
      </w:pPr>
      <w:r w:rsidRPr="00C523B6">
        <w:rPr>
          <w:rFonts w:cs="Arial"/>
          <w:bCs/>
          <w:szCs w:val="20"/>
          <w:lang w:val="sl-SI"/>
        </w:rPr>
        <w:t>Dogovor iz drugega ali tretjega odstavka tega člena mora biti sklenjen v pisni obliki ter ločen od pooblastila in drugih dogovorov.</w:t>
      </w:r>
    </w:p>
    <w:p w14:paraId="2C4901C5" w14:textId="77777777" w:rsidR="00C523B6" w:rsidRPr="00C523B6" w:rsidRDefault="00C523B6" w:rsidP="00C523B6">
      <w:pPr>
        <w:spacing w:line="259" w:lineRule="auto"/>
        <w:jc w:val="both"/>
        <w:rPr>
          <w:rFonts w:cs="Arial"/>
          <w:bCs/>
          <w:szCs w:val="20"/>
          <w:lang w:val="sl-SI"/>
        </w:rPr>
      </w:pPr>
    </w:p>
    <w:p w14:paraId="07D5B511" w14:textId="77777777" w:rsidR="00C523B6" w:rsidRPr="00C523B6" w:rsidRDefault="00C523B6" w:rsidP="00C523B6">
      <w:pPr>
        <w:spacing w:line="259" w:lineRule="auto"/>
        <w:jc w:val="both"/>
        <w:rPr>
          <w:rFonts w:cs="Arial"/>
          <w:bCs/>
          <w:szCs w:val="20"/>
          <w:lang w:val="sl-SI"/>
        </w:rPr>
      </w:pPr>
      <w:r w:rsidRPr="00C523B6">
        <w:rPr>
          <w:rFonts w:cs="Arial"/>
          <w:bCs/>
          <w:szCs w:val="20"/>
          <w:lang w:val="sl-SI"/>
        </w:rPr>
        <w:t>Odvetnik, postavljen po uradni dolžnosti, in odvetnik, ki izvaja storitve brezplačne pravne pomoči, je upravičen do plačila za svoje delo v višini polovice zneska, ki bi mu pripadal po odvetniški tarifi. V primeru zastopanja stranke po uradni dolžnosti ali v primeru nudenja brezplačne pravne pomoči so morebitni dogovori po drugem odstavku tega člena nični.</w:t>
      </w:r>
    </w:p>
    <w:p w14:paraId="2C900021" w14:textId="77777777" w:rsidR="00C523B6" w:rsidRPr="00C523B6" w:rsidRDefault="00C523B6" w:rsidP="00C523B6">
      <w:pPr>
        <w:spacing w:after="160" w:line="259" w:lineRule="auto"/>
        <w:rPr>
          <w:rFonts w:cs="Arial"/>
          <w:bCs/>
          <w:szCs w:val="20"/>
          <w:lang w:val="sl-SI"/>
        </w:rPr>
      </w:pPr>
    </w:p>
    <w:p w14:paraId="2B61B93F" w14:textId="77777777" w:rsidR="00C523B6" w:rsidRPr="00C523B6" w:rsidRDefault="00C523B6" w:rsidP="00C523B6">
      <w:pPr>
        <w:spacing w:after="160" w:line="259" w:lineRule="auto"/>
        <w:rPr>
          <w:rFonts w:cs="Arial"/>
          <w:b/>
          <w:szCs w:val="20"/>
          <w:lang w:val="sl-SI"/>
        </w:rPr>
      </w:pPr>
    </w:p>
    <w:p w14:paraId="5F0C75C2" w14:textId="77777777" w:rsidR="00C523B6" w:rsidRPr="00C523B6" w:rsidRDefault="00C523B6" w:rsidP="00C523B6">
      <w:pPr>
        <w:spacing w:after="160" w:line="259" w:lineRule="auto"/>
        <w:rPr>
          <w:rFonts w:asciiTheme="minorHAnsi" w:eastAsiaTheme="minorHAnsi" w:hAnsiTheme="minorHAnsi" w:cstheme="minorBidi"/>
          <w:sz w:val="22"/>
          <w:szCs w:val="22"/>
          <w:lang w:val="sl-SI"/>
        </w:rPr>
      </w:pPr>
    </w:p>
    <w:p w14:paraId="26FA76C9" w14:textId="14F3DAFD" w:rsidR="00E36C79" w:rsidRPr="00377839" w:rsidRDefault="00E36C79" w:rsidP="00DB426D">
      <w:pPr>
        <w:pStyle w:val="Naslovpredpisa"/>
        <w:spacing w:line="260" w:lineRule="exact"/>
        <w:jc w:val="left"/>
        <w:rPr>
          <w:bCs/>
          <w:szCs w:val="20"/>
        </w:rPr>
      </w:pPr>
    </w:p>
    <w:sectPr w:rsidR="00E36C79" w:rsidRPr="00377839" w:rsidSect="00A25D30">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85D7C4" w14:textId="77777777" w:rsidR="00D044FB" w:rsidRDefault="00D044FB" w:rsidP="00E36C79">
      <w:pPr>
        <w:spacing w:line="240" w:lineRule="auto"/>
      </w:pPr>
      <w:r>
        <w:separator/>
      </w:r>
    </w:p>
  </w:endnote>
  <w:endnote w:type="continuationSeparator" w:id="0">
    <w:p w14:paraId="64D719BA" w14:textId="77777777" w:rsidR="00D044FB" w:rsidRDefault="00D044FB"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496A4D" w14:textId="77777777" w:rsidR="00D044FB" w:rsidRDefault="00D044FB">
    <w:pPr>
      <w:pStyle w:val="Noga"/>
      <w:jc w:val="right"/>
    </w:pPr>
    <w:r>
      <w:fldChar w:fldCharType="begin"/>
    </w:r>
    <w:r>
      <w:instrText xml:space="preserve"> PAGE   \* MERGEFORMAT </w:instrText>
    </w:r>
    <w:r>
      <w:fldChar w:fldCharType="separate"/>
    </w:r>
    <w:r>
      <w:rPr>
        <w:noProof/>
      </w:rPr>
      <w:t>87</w:t>
    </w:r>
    <w:r>
      <w:rPr>
        <w:noProof/>
      </w:rPr>
      <w:fldChar w:fldCharType="end"/>
    </w:r>
  </w:p>
  <w:p w14:paraId="427FE450" w14:textId="77777777" w:rsidR="00D044FB" w:rsidRDefault="00D044FB">
    <w:pPr>
      <w:pStyle w:val="Noga"/>
    </w:pPr>
  </w:p>
  <w:p w14:paraId="3F66B0D2" w14:textId="77777777" w:rsidR="00D044FB" w:rsidRDefault="00D044FB"/>
  <w:p w14:paraId="619A475F" w14:textId="77777777" w:rsidR="00D044FB" w:rsidRDefault="00D044FB"/>
  <w:p w14:paraId="76B0F49B" w14:textId="77777777" w:rsidR="00D044FB" w:rsidRDefault="00D044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BCAD2A" w14:textId="77777777" w:rsidR="00D044FB" w:rsidRDefault="00D044FB" w:rsidP="00E36C79">
      <w:pPr>
        <w:spacing w:line="240" w:lineRule="auto"/>
      </w:pPr>
      <w:r>
        <w:separator/>
      </w:r>
    </w:p>
  </w:footnote>
  <w:footnote w:type="continuationSeparator" w:id="0">
    <w:p w14:paraId="79F09558" w14:textId="77777777" w:rsidR="00D044FB" w:rsidRDefault="00D044FB" w:rsidP="00E36C79">
      <w:pPr>
        <w:spacing w:line="240" w:lineRule="auto"/>
      </w:pPr>
      <w:r>
        <w:continuationSeparator/>
      </w:r>
    </w:p>
  </w:footnote>
  <w:footnote w:id="1">
    <w:p w14:paraId="027D205B" w14:textId="77777777" w:rsidR="00D044FB" w:rsidRPr="006E6505" w:rsidRDefault="00D044FB" w:rsidP="00C523B6">
      <w:pPr>
        <w:pStyle w:val="Sprotnaopomba-besedilo"/>
        <w:jc w:val="both"/>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33/91-I, 42/97 – UZS68, 66/00 – UZ80, 24/03 – UZ3a, 47, 68, 69/04 – UZ14, 69/04 – UZ43, 69/04 – UZ50, 68/06 – UZ121,140,143, 47/13 – UZ148, 47/13 – UZ90,97,99 in 75/16 – UZ70a.</w:t>
      </w:r>
    </w:p>
  </w:footnote>
  <w:footnote w:id="2">
    <w:p w14:paraId="154EEEBF" w14:textId="77777777" w:rsidR="00D044FB" w:rsidRPr="006E6505" w:rsidRDefault="00D044FB" w:rsidP="00C523B6">
      <w:pPr>
        <w:pStyle w:val="Sprotnaopomba-besedilo"/>
        <w:jc w:val="both"/>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18/93, 24/96 – </w:t>
      </w:r>
      <w:proofErr w:type="spellStart"/>
      <w:r w:rsidRPr="006E6505">
        <w:rPr>
          <w:rFonts w:cs="Arial"/>
          <w:sz w:val="18"/>
          <w:szCs w:val="18"/>
        </w:rPr>
        <w:t>odl</w:t>
      </w:r>
      <w:proofErr w:type="spellEnd"/>
      <w:r w:rsidRPr="006E6505">
        <w:rPr>
          <w:rFonts w:cs="Arial"/>
          <w:sz w:val="18"/>
          <w:szCs w:val="18"/>
        </w:rPr>
        <w:t xml:space="preserve">. US, 24/01, 54/08, 35/09, 97/14, 8/16 – </w:t>
      </w:r>
      <w:proofErr w:type="spellStart"/>
      <w:r w:rsidRPr="006E6505">
        <w:rPr>
          <w:rFonts w:cs="Arial"/>
          <w:sz w:val="18"/>
          <w:szCs w:val="18"/>
        </w:rPr>
        <w:t>odl</w:t>
      </w:r>
      <w:proofErr w:type="spellEnd"/>
      <w:r w:rsidRPr="006E6505">
        <w:rPr>
          <w:rFonts w:cs="Arial"/>
          <w:sz w:val="18"/>
          <w:szCs w:val="18"/>
        </w:rPr>
        <w:t>. US, 46/16 in 36/19.</w:t>
      </w:r>
    </w:p>
  </w:footnote>
  <w:footnote w:id="3">
    <w:p w14:paraId="1029C4E6" w14:textId="77777777" w:rsidR="00D044FB" w:rsidRPr="006E6505" w:rsidRDefault="00D044FB" w:rsidP="00C523B6">
      <w:pPr>
        <w:pStyle w:val="Sprotnaopomba-besedilo"/>
        <w:jc w:val="both"/>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2/15 in 28/18.</w:t>
      </w:r>
    </w:p>
  </w:footnote>
  <w:footnote w:id="4">
    <w:p w14:paraId="2D7355D1" w14:textId="77777777" w:rsidR="00D044FB" w:rsidRPr="006E6505" w:rsidRDefault="00D044FB" w:rsidP="00C523B6">
      <w:pPr>
        <w:pStyle w:val="Sprotnaopomba-besedilo"/>
        <w:jc w:val="both"/>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22/19.</w:t>
      </w:r>
    </w:p>
  </w:footnote>
  <w:footnote w:id="5">
    <w:p w14:paraId="3CAFF77C" w14:textId="77777777" w:rsidR="00D044FB" w:rsidRPr="006E6505" w:rsidRDefault="00D044FB" w:rsidP="00C523B6">
      <w:pPr>
        <w:pStyle w:val="Sprotnaopomba-besedilo"/>
        <w:jc w:val="both"/>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67/08 in 35/09 – ZOdv-C.</w:t>
      </w:r>
    </w:p>
  </w:footnote>
  <w:footnote w:id="6">
    <w:p w14:paraId="45B6319A" w14:textId="77777777" w:rsidR="00D044FB" w:rsidRPr="006E6505" w:rsidRDefault="00D044FB" w:rsidP="00C523B6">
      <w:pPr>
        <w:pStyle w:val="Sprotnaopomba-besedilo"/>
        <w:jc w:val="both"/>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35/09.</w:t>
      </w:r>
    </w:p>
  </w:footnote>
  <w:footnote w:id="7">
    <w:p w14:paraId="7999CDD0" w14:textId="77777777" w:rsidR="00D044FB" w:rsidRPr="006E6505" w:rsidRDefault="00D044FB" w:rsidP="00C523B6">
      <w:pPr>
        <w:pStyle w:val="Sprotnaopomba-besedilo"/>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št. 96/04 – uradno prečiščeno besedilo, 23/08, 15/14 – </w:t>
      </w:r>
      <w:proofErr w:type="spellStart"/>
      <w:r w:rsidRPr="006E6505">
        <w:rPr>
          <w:rFonts w:cs="Arial"/>
          <w:sz w:val="18"/>
          <w:szCs w:val="18"/>
        </w:rPr>
        <w:t>odl</w:t>
      </w:r>
      <w:proofErr w:type="spellEnd"/>
      <w:r w:rsidRPr="006E6505">
        <w:rPr>
          <w:rFonts w:cs="Arial"/>
          <w:sz w:val="18"/>
          <w:szCs w:val="18"/>
        </w:rPr>
        <w:t>. US in 19/15.</w:t>
      </w:r>
    </w:p>
  </w:footnote>
  <w:footnote w:id="8">
    <w:p w14:paraId="1C79A1D8" w14:textId="77777777" w:rsidR="00D044FB" w:rsidRPr="006E6505" w:rsidRDefault="00D044FB" w:rsidP="00C523B6">
      <w:pPr>
        <w:pStyle w:val="Sprotnaopomba-besedilo"/>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77/08, 46/15 – </w:t>
      </w:r>
      <w:proofErr w:type="spellStart"/>
      <w:r w:rsidRPr="006E6505">
        <w:rPr>
          <w:rFonts w:cs="Arial"/>
          <w:sz w:val="18"/>
          <w:szCs w:val="18"/>
        </w:rPr>
        <w:t>odl</w:t>
      </w:r>
      <w:proofErr w:type="spellEnd"/>
      <w:r w:rsidRPr="006E6505">
        <w:rPr>
          <w:rFonts w:cs="Arial"/>
          <w:sz w:val="18"/>
          <w:szCs w:val="18"/>
        </w:rPr>
        <w:t xml:space="preserve">. US in 44/19 – </w:t>
      </w:r>
      <w:proofErr w:type="spellStart"/>
      <w:r w:rsidRPr="006E6505">
        <w:rPr>
          <w:rFonts w:cs="Arial"/>
          <w:sz w:val="18"/>
          <w:szCs w:val="18"/>
        </w:rPr>
        <w:t>odl</w:t>
      </w:r>
      <w:proofErr w:type="spellEnd"/>
      <w:r w:rsidRPr="006E6505">
        <w:rPr>
          <w:rFonts w:cs="Arial"/>
          <w:sz w:val="18"/>
          <w:szCs w:val="18"/>
        </w:rPr>
        <w:t>. US.</w:t>
      </w:r>
    </w:p>
  </w:footnote>
  <w:footnote w:id="9">
    <w:p w14:paraId="0142A9EC" w14:textId="77777777" w:rsidR="00D044FB" w:rsidRPr="006E6505" w:rsidRDefault="00D044FB" w:rsidP="00C523B6">
      <w:pPr>
        <w:pStyle w:val="Sprotnaopomba-besedilo"/>
        <w:rPr>
          <w:rFonts w:cs="Arial"/>
          <w:sz w:val="18"/>
          <w:szCs w:val="18"/>
        </w:rPr>
      </w:pPr>
      <w:r w:rsidRPr="006E6505">
        <w:rPr>
          <w:rStyle w:val="Sprotnaopomba-sklic"/>
          <w:rFonts w:cs="Arial"/>
          <w:sz w:val="18"/>
          <w:szCs w:val="18"/>
        </w:rPr>
        <w:footnoteRef/>
      </w:r>
      <w:r w:rsidRPr="006E6505">
        <w:rPr>
          <w:rFonts w:cs="Arial"/>
          <w:sz w:val="18"/>
          <w:szCs w:val="18"/>
        </w:rPr>
        <w:t xml:space="preserve"> Uradni list RS, št. 97/14.</w:t>
      </w:r>
    </w:p>
  </w:footnote>
  <w:footnote w:id="10">
    <w:p w14:paraId="757D7D07" w14:textId="77777777" w:rsidR="00D044FB" w:rsidRPr="006E6505" w:rsidRDefault="00D044FB" w:rsidP="00C523B6">
      <w:pPr>
        <w:pStyle w:val="Sprotnaopomba-besedilo"/>
        <w:rPr>
          <w:rFonts w:cs="Arial"/>
          <w:sz w:val="18"/>
          <w:szCs w:val="18"/>
        </w:rPr>
      </w:pPr>
      <w:r w:rsidRPr="006E6505">
        <w:rPr>
          <w:rStyle w:val="Sprotnaopomba-sklic"/>
          <w:rFonts w:cs="Arial"/>
          <w:sz w:val="18"/>
          <w:szCs w:val="18"/>
        </w:rPr>
        <w:footnoteRef/>
      </w:r>
      <w:r w:rsidRPr="006E6505">
        <w:rPr>
          <w:rFonts w:cs="Arial"/>
          <w:sz w:val="18"/>
          <w:szCs w:val="18"/>
        </w:rPr>
        <w:t xml:space="preserve"> Poročevalec Državnega zbora RS z dne 4. 12. 2014.</w:t>
      </w:r>
    </w:p>
  </w:footnote>
  <w:footnote w:id="11">
    <w:p w14:paraId="6A325B85" w14:textId="77777777" w:rsidR="00D044FB" w:rsidRDefault="00D044FB" w:rsidP="00C523B6">
      <w:pPr>
        <w:pStyle w:val="Sprotnaopomba-besedilo"/>
      </w:pPr>
      <w:r w:rsidRPr="006E6505">
        <w:rPr>
          <w:rStyle w:val="Sprotnaopomba-sklic"/>
          <w:rFonts w:cs="Arial"/>
          <w:sz w:val="18"/>
          <w:szCs w:val="18"/>
        </w:rPr>
        <w:footnoteRef/>
      </w:r>
      <w:r w:rsidRPr="006E6505">
        <w:rPr>
          <w:rFonts w:cs="Arial"/>
          <w:sz w:val="18"/>
          <w:szCs w:val="18"/>
        </w:rPr>
        <w:t xml:space="preserve"> Odločba Ustavnega sodišča RS, št. U-II-1/09 z dne 5.</w:t>
      </w:r>
      <w:r>
        <w:rPr>
          <w:rFonts w:cs="Arial"/>
          <w:sz w:val="18"/>
          <w:szCs w:val="18"/>
        </w:rPr>
        <w:t xml:space="preserve"> </w:t>
      </w:r>
      <w:r w:rsidRPr="006E6505">
        <w:rPr>
          <w:rFonts w:cs="Arial"/>
          <w:sz w:val="18"/>
          <w:szCs w:val="18"/>
        </w:rPr>
        <w:t>5.</w:t>
      </w:r>
      <w:r>
        <w:rPr>
          <w:rFonts w:cs="Arial"/>
          <w:sz w:val="18"/>
          <w:szCs w:val="18"/>
        </w:rPr>
        <w:t xml:space="preserve"> </w:t>
      </w:r>
      <w:r w:rsidRPr="006E6505">
        <w:rPr>
          <w:rFonts w:cs="Arial"/>
          <w:sz w:val="18"/>
          <w:szCs w:val="18"/>
        </w:rPr>
        <w:t>2009.</w:t>
      </w:r>
      <w:r>
        <w:t xml:space="preserve">  </w:t>
      </w:r>
    </w:p>
  </w:footnote>
  <w:footnote w:id="12">
    <w:p w14:paraId="28EDEAF0" w14:textId="2D5787D6" w:rsidR="00D044FB" w:rsidRPr="000218EE" w:rsidRDefault="00D044FB" w:rsidP="00C523B6">
      <w:pPr>
        <w:pStyle w:val="Sprotnaopomba-besedilo"/>
        <w:rPr>
          <w:rFonts w:cs="Arial"/>
          <w:sz w:val="18"/>
          <w:szCs w:val="18"/>
        </w:rPr>
      </w:pPr>
      <w:r w:rsidRPr="000218EE">
        <w:rPr>
          <w:rStyle w:val="Sprotnaopomba-sklic"/>
          <w:rFonts w:cs="Arial"/>
        </w:rPr>
        <w:footnoteRef/>
      </w:r>
      <w:r w:rsidRPr="000218EE">
        <w:rPr>
          <w:rFonts w:cs="Arial"/>
        </w:rPr>
        <w:t xml:space="preserve"> </w:t>
      </w:r>
      <w:r w:rsidRPr="000218EE">
        <w:rPr>
          <w:rFonts w:cs="Arial"/>
          <w:sz w:val="18"/>
          <w:szCs w:val="18"/>
        </w:rPr>
        <w:t xml:space="preserve">Sklep Vrhovnega sodišča RS X </w:t>
      </w:r>
      <w:proofErr w:type="spellStart"/>
      <w:r w:rsidRPr="000218EE">
        <w:rPr>
          <w:rFonts w:cs="Arial"/>
          <w:sz w:val="18"/>
          <w:szCs w:val="18"/>
        </w:rPr>
        <w:t>Ips</w:t>
      </w:r>
      <w:proofErr w:type="spellEnd"/>
      <w:r w:rsidRPr="000218EE">
        <w:rPr>
          <w:rFonts w:cs="Arial"/>
          <w:sz w:val="18"/>
          <w:szCs w:val="18"/>
        </w:rPr>
        <w:t xml:space="preserve"> 136/2017 z dne 7. junija 2017.</w:t>
      </w:r>
    </w:p>
  </w:footnote>
  <w:footnote w:id="13">
    <w:p w14:paraId="3635571E" w14:textId="6E734B7B" w:rsidR="00D044FB" w:rsidRPr="0074197F" w:rsidRDefault="00D044FB">
      <w:pPr>
        <w:pStyle w:val="Sprotnaopomba-besedilo"/>
        <w:rPr>
          <w:sz w:val="18"/>
          <w:szCs w:val="18"/>
        </w:rPr>
      </w:pPr>
      <w:r w:rsidRPr="0074197F">
        <w:rPr>
          <w:rStyle w:val="Sprotnaopomba-sklic"/>
          <w:sz w:val="18"/>
          <w:szCs w:val="18"/>
        </w:rPr>
        <w:footnoteRef/>
      </w:r>
      <w:r w:rsidRPr="0074197F">
        <w:rPr>
          <w:sz w:val="18"/>
          <w:szCs w:val="18"/>
        </w:rPr>
        <w:t xml:space="preserve"> https://press.um.si/index.php/ump/catalog/book/263.</w:t>
      </w:r>
    </w:p>
  </w:footnote>
  <w:footnote w:id="14">
    <w:p w14:paraId="4A5AC910" w14:textId="1CD9C7D5" w:rsidR="00D044FB" w:rsidRPr="008B0288" w:rsidRDefault="00D044FB" w:rsidP="00C523B6">
      <w:pPr>
        <w:pStyle w:val="Sprotnaopomba-besedilo"/>
        <w:rPr>
          <w:rFonts w:cs="Arial"/>
          <w:sz w:val="18"/>
          <w:szCs w:val="18"/>
        </w:rPr>
      </w:pPr>
      <w:r w:rsidRPr="008B0288">
        <w:rPr>
          <w:rStyle w:val="Sprotnaopomba-sklic"/>
          <w:rFonts w:cs="Arial"/>
          <w:sz w:val="18"/>
          <w:szCs w:val="18"/>
        </w:rPr>
        <w:footnoteRef/>
      </w:r>
      <w:r w:rsidRPr="008B0288">
        <w:rPr>
          <w:rFonts w:cs="Arial"/>
          <w:sz w:val="18"/>
          <w:szCs w:val="18"/>
        </w:rPr>
        <w:t xml:space="preserve"> Sodba Višjega sodišča v Kopru, I </w:t>
      </w:r>
      <w:proofErr w:type="spellStart"/>
      <w:r w:rsidRPr="008B0288">
        <w:rPr>
          <w:rFonts w:cs="Arial"/>
          <w:sz w:val="18"/>
          <w:szCs w:val="18"/>
        </w:rPr>
        <w:t>Cpg</w:t>
      </w:r>
      <w:proofErr w:type="spellEnd"/>
      <w:r w:rsidRPr="008B0288">
        <w:rPr>
          <w:rFonts w:cs="Arial"/>
          <w:sz w:val="18"/>
          <w:szCs w:val="18"/>
        </w:rPr>
        <w:t xml:space="preserve"> 91/2018 z dne 24. 5. 2018</w:t>
      </w:r>
      <w:r>
        <w:rPr>
          <w:rFonts w:cs="Arial"/>
          <w:sz w:val="18"/>
          <w:szCs w:val="18"/>
        </w:rPr>
        <w:t>.</w:t>
      </w:r>
    </w:p>
  </w:footnote>
  <w:footnote w:id="15">
    <w:p w14:paraId="6B711256" w14:textId="69A30995" w:rsidR="00D044FB" w:rsidRPr="00140A90" w:rsidRDefault="00D044FB">
      <w:pPr>
        <w:pStyle w:val="Sprotnaopomba-besedilo"/>
        <w:rPr>
          <w:sz w:val="18"/>
          <w:szCs w:val="18"/>
        </w:rPr>
      </w:pPr>
      <w:r w:rsidRPr="00140A90">
        <w:rPr>
          <w:rStyle w:val="Sprotnaopomba-sklic"/>
          <w:sz w:val="18"/>
          <w:szCs w:val="18"/>
        </w:rPr>
        <w:footnoteRef/>
      </w:r>
      <w:r w:rsidRPr="00140A90">
        <w:rPr>
          <w:sz w:val="18"/>
          <w:szCs w:val="18"/>
        </w:rPr>
        <w:t xml:space="preserve"> https://www.iusinfo.si/AppendixExtSlo/PDZ/PORODZ2020M05D14N21_2_1.PDF.</w:t>
      </w:r>
    </w:p>
  </w:footnote>
  <w:footnote w:id="16">
    <w:p w14:paraId="0F9464EA" w14:textId="77777777" w:rsidR="00D044FB" w:rsidRPr="008B0288" w:rsidRDefault="00D044FB" w:rsidP="00C523B6">
      <w:pPr>
        <w:pStyle w:val="Sprotnaopomba-besedilo"/>
        <w:rPr>
          <w:rFonts w:cs="Arial"/>
          <w:sz w:val="18"/>
          <w:szCs w:val="18"/>
        </w:rPr>
      </w:pPr>
      <w:r w:rsidRPr="008B0288">
        <w:rPr>
          <w:rStyle w:val="Sprotnaopomba-sklic"/>
          <w:rFonts w:cs="Arial"/>
          <w:sz w:val="18"/>
          <w:szCs w:val="18"/>
        </w:rPr>
        <w:footnoteRef/>
      </w:r>
      <w:r w:rsidRPr="008B0288">
        <w:rPr>
          <w:rFonts w:cs="Arial"/>
          <w:sz w:val="18"/>
          <w:szCs w:val="18"/>
        </w:rPr>
        <w:t xml:space="preserve"> https://e-justice.europa.eu/content_costs_of_proceedings-37-lv-sl.do?init=true&amp;member=1.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CD5170" w14:textId="77777777" w:rsidR="00D044FB" w:rsidRPr="00110CBD" w:rsidRDefault="00D044FB" w:rsidP="00A25D30">
    <w:pPr>
      <w:pStyle w:val="Glava"/>
      <w:spacing w:line="240" w:lineRule="exact"/>
      <w:rPr>
        <w:rFonts w:ascii="Republika" w:hAnsi="Republika"/>
        <w:sz w:val="16"/>
      </w:rPr>
    </w:pPr>
  </w:p>
  <w:p w14:paraId="6EBA15BE" w14:textId="77777777" w:rsidR="00D044FB" w:rsidRDefault="00D044FB"/>
  <w:p w14:paraId="73E114FA" w14:textId="77777777" w:rsidR="00D044FB" w:rsidRDefault="00D044FB"/>
  <w:p w14:paraId="1CEEBDDF" w14:textId="77777777" w:rsidR="00D044FB" w:rsidRDefault="00D044F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044FB" w:rsidRPr="008F3500" w14:paraId="1C7D566B" w14:textId="77777777">
      <w:trPr>
        <w:cantSplit/>
        <w:trHeight w:hRule="exact" w:val="847"/>
      </w:trPr>
      <w:tc>
        <w:tcPr>
          <w:tcW w:w="567" w:type="dxa"/>
        </w:tcPr>
        <w:p w14:paraId="35EB3C84" w14:textId="77777777" w:rsidR="00D044FB" w:rsidRPr="008F3500" w:rsidRDefault="00D044FB"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1E661EA5">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C9B750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77777777" w:rsidR="00D044FB" w:rsidRPr="008F3500" w:rsidRDefault="00D044FB"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2C30EAC8">
          <wp:simplePos x="0" y="0"/>
          <wp:positionH relativeFrom="page">
            <wp:posOffset>0</wp:posOffset>
          </wp:positionH>
          <wp:positionV relativeFrom="page">
            <wp:posOffset>0</wp:posOffset>
          </wp:positionV>
          <wp:extent cx="4321810" cy="972185"/>
          <wp:effectExtent l="0" t="0" r="2540" b="0"/>
          <wp:wrapSquare wrapText="bothSides"/>
          <wp:docPr id="1" name="Slika 1"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D044FB" w:rsidRPr="008F3500" w:rsidRDefault="00D044F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D044FB" w:rsidRPr="008F3500" w:rsidRDefault="00D044FB"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2A748108" w14:textId="43BF7A40" w:rsidR="00D044FB" w:rsidRDefault="00D044FB"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263DE4E0" w14:textId="34D9B852" w:rsidR="00D044FB" w:rsidRPr="002A2D26" w:rsidRDefault="00D044FB" w:rsidP="002A2D26">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r w:rsidR="002A2D26">
      <w:rPr>
        <w:rFonts w:cs="Arial"/>
        <w:sz w:val="16"/>
        <w:lang w:val="sl-SI"/>
      </w:rPr>
      <w:tab/>
    </w:r>
    <w:r w:rsidR="002A2D26">
      <w:rPr>
        <w:rFonts w:cs="Arial"/>
        <w:sz w:val="16"/>
        <w:lang w:val="sl-SI"/>
      </w:rPr>
      <w:tab/>
    </w: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1590E"/>
    <w:multiLevelType w:val="hybridMultilevel"/>
    <w:tmpl w:val="1756B7C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0C86958"/>
    <w:multiLevelType w:val="hybridMultilevel"/>
    <w:tmpl w:val="B9AC92A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AC4BD3"/>
    <w:multiLevelType w:val="hybridMultilevel"/>
    <w:tmpl w:val="BED43B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1D003878"/>
    <w:multiLevelType w:val="hybridMultilevel"/>
    <w:tmpl w:val="4BCAD54C"/>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33B3842"/>
    <w:multiLevelType w:val="hybridMultilevel"/>
    <w:tmpl w:val="6ADE49E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235407E6"/>
    <w:multiLevelType w:val="multilevel"/>
    <w:tmpl w:val="6842300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E104A4"/>
    <w:multiLevelType w:val="hybridMultilevel"/>
    <w:tmpl w:val="89E2154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3E2809"/>
    <w:multiLevelType w:val="multilevel"/>
    <w:tmpl w:val="5CEEB03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437661D"/>
    <w:multiLevelType w:val="hybridMultilevel"/>
    <w:tmpl w:val="0BBA5D66"/>
    <w:lvl w:ilvl="0" w:tplc="0424000F">
      <w:start w:val="1"/>
      <w:numFmt w:val="decimal"/>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3B9873EE"/>
    <w:multiLevelType w:val="hybridMultilevel"/>
    <w:tmpl w:val="F77CD29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EA84E7A"/>
    <w:multiLevelType w:val="hybridMultilevel"/>
    <w:tmpl w:val="D32820F2"/>
    <w:lvl w:ilvl="0" w:tplc="A3A47902">
      <w:start w:val="1"/>
      <w:numFmt w:val="lowerLetter"/>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0" w15:restartNumberingAfterBreak="0">
    <w:nsid w:val="4EC82433"/>
    <w:multiLevelType w:val="hybridMultilevel"/>
    <w:tmpl w:val="F008EF66"/>
    <w:lvl w:ilvl="0" w:tplc="70B69A2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cs="Wingdings" w:hint="default"/>
      </w:rPr>
    </w:lvl>
    <w:lvl w:ilvl="3" w:tplc="04240001" w:tentative="1">
      <w:start w:val="1"/>
      <w:numFmt w:val="bullet"/>
      <w:lvlText w:val=""/>
      <w:lvlJc w:val="left"/>
      <w:pPr>
        <w:ind w:left="2880" w:hanging="360"/>
      </w:pPr>
      <w:rPr>
        <w:rFonts w:ascii="Symbol" w:hAnsi="Symbol" w:cs="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cs="Wingdings" w:hint="default"/>
      </w:rPr>
    </w:lvl>
    <w:lvl w:ilvl="6" w:tplc="04240001" w:tentative="1">
      <w:start w:val="1"/>
      <w:numFmt w:val="bullet"/>
      <w:lvlText w:val=""/>
      <w:lvlJc w:val="left"/>
      <w:pPr>
        <w:ind w:left="5040" w:hanging="360"/>
      </w:pPr>
      <w:rPr>
        <w:rFonts w:ascii="Symbol" w:hAnsi="Symbol" w:cs="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53D152B8"/>
    <w:multiLevelType w:val="hybridMultilevel"/>
    <w:tmpl w:val="65749830"/>
    <w:lvl w:ilvl="0" w:tplc="317253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A909BC"/>
    <w:multiLevelType w:val="hybridMultilevel"/>
    <w:tmpl w:val="20A8185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187845"/>
    <w:multiLevelType w:val="multilevel"/>
    <w:tmpl w:val="8B584BCC"/>
    <w:lvl w:ilvl="0">
      <w:start w:val="1"/>
      <w:numFmt w:val="decimal"/>
      <w:pStyle w:val="AlineazaodstavkomZna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73EA171E"/>
    <w:multiLevelType w:val="hybridMultilevel"/>
    <w:tmpl w:val="1756B7C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7C0B0523"/>
    <w:multiLevelType w:val="hybridMultilevel"/>
    <w:tmpl w:val="CB96E6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E8F7E8A"/>
    <w:multiLevelType w:val="hybridMultilevel"/>
    <w:tmpl w:val="C5BAE74A"/>
    <w:lvl w:ilvl="0" w:tplc="0B40E9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4"/>
  </w:num>
  <w:num w:numId="4">
    <w:abstractNumId w:val="22"/>
  </w:num>
  <w:num w:numId="5">
    <w:abstractNumId w:val="25"/>
  </w:num>
  <w:num w:numId="6">
    <w:abstractNumId w:val="31"/>
  </w:num>
  <w:num w:numId="7">
    <w:abstractNumId w:val="18"/>
  </w:num>
  <w:num w:numId="8">
    <w:abstractNumId w:val="16"/>
    <w:lvlOverride w:ilvl="0">
      <w:startOverride w:val="1"/>
    </w:lvlOverride>
  </w:num>
  <w:num w:numId="9">
    <w:abstractNumId w:val="28"/>
  </w:num>
  <w:num w:numId="10">
    <w:abstractNumId w:val="19"/>
  </w:num>
  <w:num w:numId="11">
    <w:abstractNumId w:val="12"/>
  </w:num>
  <w:num w:numId="12">
    <w:abstractNumId w:val="9"/>
  </w:num>
  <w:num w:numId="13">
    <w:abstractNumId w:val="1"/>
  </w:num>
  <w:num w:numId="14">
    <w:abstractNumId w:val="23"/>
  </w:num>
  <w:num w:numId="15">
    <w:abstractNumId w:val="20"/>
  </w:num>
  <w:num w:numId="16">
    <w:abstractNumId w:val="29"/>
  </w:num>
  <w:num w:numId="17">
    <w:abstractNumId w:val="3"/>
  </w:num>
  <w:num w:numId="18">
    <w:abstractNumId w:val="10"/>
  </w:num>
  <w:num w:numId="19">
    <w:abstractNumId w:val="13"/>
  </w:num>
  <w:num w:numId="20">
    <w:abstractNumId w:val="16"/>
  </w:num>
  <w:num w:numId="21">
    <w:abstractNumId w:val="14"/>
  </w:num>
  <w:num w:numId="22">
    <w:abstractNumId w:val="30"/>
  </w:num>
  <w:num w:numId="23">
    <w:abstractNumId w:val="21"/>
  </w:num>
  <w:num w:numId="24">
    <w:abstractNumId w:val="7"/>
  </w:num>
  <w:num w:numId="25">
    <w:abstractNumId w:val="17"/>
  </w:num>
  <w:num w:numId="26">
    <w:abstractNumId w:val="27"/>
  </w:num>
  <w:num w:numId="27">
    <w:abstractNumId w:val="0"/>
  </w:num>
  <w:num w:numId="28">
    <w:abstractNumId w:val="8"/>
  </w:num>
  <w:num w:numId="29">
    <w:abstractNumId w:val="6"/>
  </w:num>
  <w:num w:numId="30">
    <w:abstractNumId w:val="11"/>
  </w:num>
  <w:num w:numId="31">
    <w:abstractNumId w:val="2"/>
  </w:num>
  <w:num w:numId="32">
    <w:abstractNumId w:val="26"/>
  </w:num>
  <w:num w:numId="33">
    <w:abstractNumId w:val="2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14F1A"/>
    <w:rsid w:val="00023431"/>
    <w:rsid w:val="00030A52"/>
    <w:rsid w:val="00032218"/>
    <w:rsid w:val="00033A93"/>
    <w:rsid w:val="0004085C"/>
    <w:rsid w:val="00050063"/>
    <w:rsid w:val="00054CAB"/>
    <w:rsid w:val="00055077"/>
    <w:rsid w:val="00064C74"/>
    <w:rsid w:val="0007639A"/>
    <w:rsid w:val="00081C3B"/>
    <w:rsid w:val="000A21A6"/>
    <w:rsid w:val="000B534F"/>
    <w:rsid w:val="000C0303"/>
    <w:rsid w:val="000C0611"/>
    <w:rsid w:val="000C55B6"/>
    <w:rsid w:val="000E4FF1"/>
    <w:rsid w:val="000F628A"/>
    <w:rsid w:val="00100D19"/>
    <w:rsid w:val="00102603"/>
    <w:rsid w:val="00110551"/>
    <w:rsid w:val="00131BFB"/>
    <w:rsid w:val="00140A90"/>
    <w:rsid w:val="00162AB6"/>
    <w:rsid w:val="0017019C"/>
    <w:rsid w:val="001704DC"/>
    <w:rsid w:val="001923AF"/>
    <w:rsid w:val="00197B0E"/>
    <w:rsid w:val="001A3C76"/>
    <w:rsid w:val="001A3CF4"/>
    <w:rsid w:val="001B3E60"/>
    <w:rsid w:val="001C1AA1"/>
    <w:rsid w:val="001C600A"/>
    <w:rsid w:val="001C7950"/>
    <w:rsid w:val="001D429F"/>
    <w:rsid w:val="001D6A1D"/>
    <w:rsid w:val="001D6CFC"/>
    <w:rsid w:val="001D7CDA"/>
    <w:rsid w:val="001E7F63"/>
    <w:rsid w:val="001F57E4"/>
    <w:rsid w:val="001F6953"/>
    <w:rsid w:val="001F6DEE"/>
    <w:rsid w:val="002019F0"/>
    <w:rsid w:val="00202A97"/>
    <w:rsid w:val="00207267"/>
    <w:rsid w:val="00207E15"/>
    <w:rsid w:val="00215A5E"/>
    <w:rsid w:val="00217547"/>
    <w:rsid w:val="0021778C"/>
    <w:rsid w:val="00226501"/>
    <w:rsid w:val="00240816"/>
    <w:rsid w:val="002455BD"/>
    <w:rsid w:val="00254FC2"/>
    <w:rsid w:val="002557AD"/>
    <w:rsid w:val="002724C4"/>
    <w:rsid w:val="00296619"/>
    <w:rsid w:val="002A0CA5"/>
    <w:rsid w:val="002A1FA3"/>
    <w:rsid w:val="002A2D26"/>
    <w:rsid w:val="002A7252"/>
    <w:rsid w:val="002C160D"/>
    <w:rsid w:val="002C59D5"/>
    <w:rsid w:val="002D5553"/>
    <w:rsid w:val="002F3B1E"/>
    <w:rsid w:val="002F6264"/>
    <w:rsid w:val="00304BF4"/>
    <w:rsid w:val="00325A0B"/>
    <w:rsid w:val="00332E2E"/>
    <w:rsid w:val="00337EB6"/>
    <w:rsid w:val="003526AB"/>
    <w:rsid w:val="0037178B"/>
    <w:rsid w:val="00377839"/>
    <w:rsid w:val="00380A92"/>
    <w:rsid w:val="003832F6"/>
    <w:rsid w:val="003902BF"/>
    <w:rsid w:val="00397CBB"/>
    <w:rsid w:val="003B3FD7"/>
    <w:rsid w:val="003C44C8"/>
    <w:rsid w:val="003C653E"/>
    <w:rsid w:val="003C665D"/>
    <w:rsid w:val="003D34E7"/>
    <w:rsid w:val="003E5627"/>
    <w:rsid w:val="003E5DEF"/>
    <w:rsid w:val="003F5724"/>
    <w:rsid w:val="004051DC"/>
    <w:rsid w:val="004155BE"/>
    <w:rsid w:val="0041694D"/>
    <w:rsid w:val="004516AA"/>
    <w:rsid w:val="00460B50"/>
    <w:rsid w:val="00463E1F"/>
    <w:rsid w:val="00471615"/>
    <w:rsid w:val="004738C4"/>
    <w:rsid w:val="00476AE2"/>
    <w:rsid w:val="00476C90"/>
    <w:rsid w:val="00493CC0"/>
    <w:rsid w:val="004A0E38"/>
    <w:rsid w:val="004A1D96"/>
    <w:rsid w:val="004D2354"/>
    <w:rsid w:val="004E20E2"/>
    <w:rsid w:val="004E27C5"/>
    <w:rsid w:val="004F54D3"/>
    <w:rsid w:val="00513AC3"/>
    <w:rsid w:val="00524390"/>
    <w:rsid w:val="0053287D"/>
    <w:rsid w:val="0053515E"/>
    <w:rsid w:val="00535BE6"/>
    <w:rsid w:val="00551FB3"/>
    <w:rsid w:val="00561350"/>
    <w:rsid w:val="005653B7"/>
    <w:rsid w:val="005824DB"/>
    <w:rsid w:val="00582691"/>
    <w:rsid w:val="005877A2"/>
    <w:rsid w:val="00587811"/>
    <w:rsid w:val="00590636"/>
    <w:rsid w:val="0059400A"/>
    <w:rsid w:val="005B5B53"/>
    <w:rsid w:val="005B6348"/>
    <w:rsid w:val="005B75D2"/>
    <w:rsid w:val="005C22E5"/>
    <w:rsid w:val="005C4B1D"/>
    <w:rsid w:val="005C59E7"/>
    <w:rsid w:val="005D3DAF"/>
    <w:rsid w:val="005F43DD"/>
    <w:rsid w:val="00600F1D"/>
    <w:rsid w:val="00611FE1"/>
    <w:rsid w:val="006278D8"/>
    <w:rsid w:val="00627FDE"/>
    <w:rsid w:val="00632714"/>
    <w:rsid w:val="006327D1"/>
    <w:rsid w:val="006348DB"/>
    <w:rsid w:val="00635FCE"/>
    <w:rsid w:val="00640A87"/>
    <w:rsid w:val="00642CA3"/>
    <w:rsid w:val="006503E4"/>
    <w:rsid w:val="006566B4"/>
    <w:rsid w:val="006630BB"/>
    <w:rsid w:val="006639E0"/>
    <w:rsid w:val="006711F4"/>
    <w:rsid w:val="00673398"/>
    <w:rsid w:val="00673A60"/>
    <w:rsid w:val="00674046"/>
    <w:rsid w:val="00675FDD"/>
    <w:rsid w:val="00680656"/>
    <w:rsid w:val="00682606"/>
    <w:rsid w:val="006830DA"/>
    <w:rsid w:val="0068786F"/>
    <w:rsid w:val="00697977"/>
    <w:rsid w:val="006B1D93"/>
    <w:rsid w:val="006C1250"/>
    <w:rsid w:val="006C33FE"/>
    <w:rsid w:val="006C35B2"/>
    <w:rsid w:val="006E0E64"/>
    <w:rsid w:val="006E7F60"/>
    <w:rsid w:val="00710D96"/>
    <w:rsid w:val="007120C2"/>
    <w:rsid w:val="00716AD9"/>
    <w:rsid w:val="00723D1F"/>
    <w:rsid w:val="00731C1B"/>
    <w:rsid w:val="0074197F"/>
    <w:rsid w:val="00742394"/>
    <w:rsid w:val="0075155F"/>
    <w:rsid w:val="00752820"/>
    <w:rsid w:val="00752B65"/>
    <w:rsid w:val="00753B23"/>
    <w:rsid w:val="00754987"/>
    <w:rsid w:val="00762994"/>
    <w:rsid w:val="00764F29"/>
    <w:rsid w:val="00775881"/>
    <w:rsid w:val="007775E8"/>
    <w:rsid w:val="00783F17"/>
    <w:rsid w:val="007878B6"/>
    <w:rsid w:val="00795963"/>
    <w:rsid w:val="007A1ADF"/>
    <w:rsid w:val="007B124E"/>
    <w:rsid w:val="007B301D"/>
    <w:rsid w:val="007C28F0"/>
    <w:rsid w:val="007D0C8B"/>
    <w:rsid w:val="007D360F"/>
    <w:rsid w:val="007D5F0B"/>
    <w:rsid w:val="007E1861"/>
    <w:rsid w:val="007E379A"/>
    <w:rsid w:val="007E677C"/>
    <w:rsid w:val="007F5608"/>
    <w:rsid w:val="00810099"/>
    <w:rsid w:val="008208E7"/>
    <w:rsid w:val="00821F00"/>
    <w:rsid w:val="00836E68"/>
    <w:rsid w:val="00847454"/>
    <w:rsid w:val="008502ED"/>
    <w:rsid w:val="008747AD"/>
    <w:rsid w:val="00877544"/>
    <w:rsid w:val="00881240"/>
    <w:rsid w:val="008838EF"/>
    <w:rsid w:val="008A1D9E"/>
    <w:rsid w:val="008A4696"/>
    <w:rsid w:val="008A5131"/>
    <w:rsid w:val="008B7999"/>
    <w:rsid w:val="008C1D08"/>
    <w:rsid w:val="008D3394"/>
    <w:rsid w:val="008D7B76"/>
    <w:rsid w:val="008E49DE"/>
    <w:rsid w:val="008E4F1B"/>
    <w:rsid w:val="008E70F4"/>
    <w:rsid w:val="008F00CC"/>
    <w:rsid w:val="008F6F3A"/>
    <w:rsid w:val="009060F1"/>
    <w:rsid w:val="00914223"/>
    <w:rsid w:val="0092622C"/>
    <w:rsid w:val="00950437"/>
    <w:rsid w:val="00953E72"/>
    <w:rsid w:val="0096074E"/>
    <w:rsid w:val="00962FA4"/>
    <w:rsid w:val="00963085"/>
    <w:rsid w:val="009634E5"/>
    <w:rsid w:val="00970FDA"/>
    <w:rsid w:val="00977E8E"/>
    <w:rsid w:val="00983938"/>
    <w:rsid w:val="0098624C"/>
    <w:rsid w:val="00991D54"/>
    <w:rsid w:val="00992785"/>
    <w:rsid w:val="009A15E9"/>
    <w:rsid w:val="009A26A2"/>
    <w:rsid w:val="009A4826"/>
    <w:rsid w:val="009B2BCF"/>
    <w:rsid w:val="009B7C29"/>
    <w:rsid w:val="009C2431"/>
    <w:rsid w:val="009C5C83"/>
    <w:rsid w:val="009D2336"/>
    <w:rsid w:val="009D31D1"/>
    <w:rsid w:val="009E34C7"/>
    <w:rsid w:val="009E5A94"/>
    <w:rsid w:val="009F0146"/>
    <w:rsid w:val="009F2BB9"/>
    <w:rsid w:val="00A03ED8"/>
    <w:rsid w:val="00A144E6"/>
    <w:rsid w:val="00A25D30"/>
    <w:rsid w:val="00A27859"/>
    <w:rsid w:val="00A32AB6"/>
    <w:rsid w:val="00A37CF8"/>
    <w:rsid w:val="00A37EDD"/>
    <w:rsid w:val="00A43CAB"/>
    <w:rsid w:val="00A5256F"/>
    <w:rsid w:val="00A57DDA"/>
    <w:rsid w:val="00A647B3"/>
    <w:rsid w:val="00A66988"/>
    <w:rsid w:val="00A76969"/>
    <w:rsid w:val="00A95B20"/>
    <w:rsid w:val="00AC34A7"/>
    <w:rsid w:val="00AC62CE"/>
    <w:rsid w:val="00AD0FB7"/>
    <w:rsid w:val="00AD4E40"/>
    <w:rsid w:val="00B07764"/>
    <w:rsid w:val="00B10151"/>
    <w:rsid w:val="00B159B1"/>
    <w:rsid w:val="00B32092"/>
    <w:rsid w:val="00B3428E"/>
    <w:rsid w:val="00B40089"/>
    <w:rsid w:val="00B55D64"/>
    <w:rsid w:val="00B77396"/>
    <w:rsid w:val="00B95CCC"/>
    <w:rsid w:val="00B95FAC"/>
    <w:rsid w:val="00B9746C"/>
    <w:rsid w:val="00B9749A"/>
    <w:rsid w:val="00BB0E3C"/>
    <w:rsid w:val="00BB2E0F"/>
    <w:rsid w:val="00BB3917"/>
    <w:rsid w:val="00BC2C0C"/>
    <w:rsid w:val="00BC6B5F"/>
    <w:rsid w:val="00BE3327"/>
    <w:rsid w:val="00BF0A99"/>
    <w:rsid w:val="00BF3838"/>
    <w:rsid w:val="00BF3A06"/>
    <w:rsid w:val="00C02ADE"/>
    <w:rsid w:val="00C06882"/>
    <w:rsid w:val="00C264F7"/>
    <w:rsid w:val="00C26E6F"/>
    <w:rsid w:val="00C419CE"/>
    <w:rsid w:val="00C470C5"/>
    <w:rsid w:val="00C4731A"/>
    <w:rsid w:val="00C523B6"/>
    <w:rsid w:val="00C563AF"/>
    <w:rsid w:val="00C56C37"/>
    <w:rsid w:val="00C63098"/>
    <w:rsid w:val="00C75386"/>
    <w:rsid w:val="00C83BF5"/>
    <w:rsid w:val="00C8684C"/>
    <w:rsid w:val="00CB400E"/>
    <w:rsid w:val="00CC5F5C"/>
    <w:rsid w:val="00CC7C84"/>
    <w:rsid w:val="00CD733E"/>
    <w:rsid w:val="00CE4BA4"/>
    <w:rsid w:val="00CF0C92"/>
    <w:rsid w:val="00CF6092"/>
    <w:rsid w:val="00D0043C"/>
    <w:rsid w:val="00D00EA0"/>
    <w:rsid w:val="00D02E68"/>
    <w:rsid w:val="00D044FB"/>
    <w:rsid w:val="00D06CAB"/>
    <w:rsid w:val="00D10DAC"/>
    <w:rsid w:val="00D1337E"/>
    <w:rsid w:val="00D145D2"/>
    <w:rsid w:val="00D14BC1"/>
    <w:rsid w:val="00D35C2F"/>
    <w:rsid w:val="00D41683"/>
    <w:rsid w:val="00D45773"/>
    <w:rsid w:val="00D463DC"/>
    <w:rsid w:val="00D574BE"/>
    <w:rsid w:val="00D61426"/>
    <w:rsid w:val="00D63184"/>
    <w:rsid w:val="00D645F9"/>
    <w:rsid w:val="00D87CE4"/>
    <w:rsid w:val="00D913FD"/>
    <w:rsid w:val="00D93D54"/>
    <w:rsid w:val="00DA23EF"/>
    <w:rsid w:val="00DB1248"/>
    <w:rsid w:val="00DB1653"/>
    <w:rsid w:val="00DB426D"/>
    <w:rsid w:val="00DB48DD"/>
    <w:rsid w:val="00DB5F42"/>
    <w:rsid w:val="00DE0B02"/>
    <w:rsid w:val="00DE2660"/>
    <w:rsid w:val="00DF176C"/>
    <w:rsid w:val="00DF4453"/>
    <w:rsid w:val="00DF544C"/>
    <w:rsid w:val="00E045CF"/>
    <w:rsid w:val="00E11F80"/>
    <w:rsid w:val="00E16FC2"/>
    <w:rsid w:val="00E17F96"/>
    <w:rsid w:val="00E225E9"/>
    <w:rsid w:val="00E36C79"/>
    <w:rsid w:val="00E507A0"/>
    <w:rsid w:val="00E80183"/>
    <w:rsid w:val="00E834E7"/>
    <w:rsid w:val="00E92C76"/>
    <w:rsid w:val="00E954C5"/>
    <w:rsid w:val="00EA59BF"/>
    <w:rsid w:val="00EA7249"/>
    <w:rsid w:val="00EA7948"/>
    <w:rsid w:val="00EC0E95"/>
    <w:rsid w:val="00EC1EC1"/>
    <w:rsid w:val="00EC6E4F"/>
    <w:rsid w:val="00EC79A0"/>
    <w:rsid w:val="00ED04B7"/>
    <w:rsid w:val="00EE0ADE"/>
    <w:rsid w:val="00EE45A9"/>
    <w:rsid w:val="00EE487D"/>
    <w:rsid w:val="00EF4FD1"/>
    <w:rsid w:val="00F0016E"/>
    <w:rsid w:val="00F10E99"/>
    <w:rsid w:val="00F206B1"/>
    <w:rsid w:val="00F27347"/>
    <w:rsid w:val="00F30986"/>
    <w:rsid w:val="00F360BB"/>
    <w:rsid w:val="00F40F00"/>
    <w:rsid w:val="00F42830"/>
    <w:rsid w:val="00F46824"/>
    <w:rsid w:val="00F503A2"/>
    <w:rsid w:val="00F521EE"/>
    <w:rsid w:val="00F61D76"/>
    <w:rsid w:val="00F65938"/>
    <w:rsid w:val="00F668B7"/>
    <w:rsid w:val="00F7230A"/>
    <w:rsid w:val="00F72E3D"/>
    <w:rsid w:val="00F82FC5"/>
    <w:rsid w:val="00F86003"/>
    <w:rsid w:val="00F87618"/>
    <w:rsid w:val="00F95FD7"/>
    <w:rsid w:val="00FD31A4"/>
    <w:rsid w:val="00FD5BBC"/>
    <w:rsid w:val="00FE11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7230A"/>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36C79"/>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
    <w:semiHidden/>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36C79"/>
    <w:rPr>
      <w:rFonts w:ascii="Arial" w:eastAsia="Times New Roman" w:hAnsi="Arial" w:cs="Arial"/>
      <w:b/>
      <w:kern w:val="32"/>
      <w:sz w:val="20"/>
      <w:szCs w:val="20"/>
      <w:lang w:eastAsia="sl-SI"/>
    </w:rPr>
  </w:style>
  <w:style w:type="character" w:customStyle="1" w:styleId="Naslov2Znak">
    <w:name w:val="Naslov 2 Znak"/>
    <w:basedOn w:val="Privzetapisavaodstavka"/>
    <w:link w:val="Naslov2"/>
    <w:uiPriority w:val="9"/>
    <w:semiHidden/>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F3B1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dstavekseznamaZnak">
    <w:name w:val="Odstavek seznama Znak"/>
    <w:link w:val="Odstavekseznama"/>
    <w:uiPriority w:val="34"/>
    <w:locked/>
    <w:rsid w:val="00C4731A"/>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2.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62C0317-E3D7-4111-B45E-78CBA9BEC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18</Pages>
  <Words>6744</Words>
  <Characters>38446</Characters>
  <Application>Microsoft Office Word</Application>
  <DocSecurity>0</DocSecurity>
  <Lines>320</Lines>
  <Paragraphs>90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45100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Mojca Trojar</cp:lastModifiedBy>
  <cp:revision>6</cp:revision>
  <cp:lastPrinted>2020-06-23T08:32:00Z</cp:lastPrinted>
  <dcterms:created xsi:type="dcterms:W3CDTF">2021-08-31T11:45:00Z</dcterms:created>
  <dcterms:modified xsi:type="dcterms:W3CDTF">2021-09-07T12:25:00Z</dcterms:modified>
</cp:coreProperties>
</file>