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2F4C1B" w14:textId="77777777" w:rsidR="009D2B47" w:rsidRPr="00B9147C" w:rsidRDefault="00F4092B" w:rsidP="006F589B">
      <w:pPr>
        <w:jc w:val="both"/>
        <w:rPr>
          <w:rFonts w:ascii="Arial" w:hAnsi="Arial" w:cs="Arial"/>
          <w:sz w:val="18"/>
          <w:szCs w:val="18"/>
        </w:rPr>
      </w:pPr>
      <w:r w:rsidRPr="00F4092B">
        <w:rPr>
          <w:rFonts w:ascii="Arial" w:hAnsi="Arial" w:cs="Arial"/>
          <w:sz w:val="18"/>
          <w:szCs w:val="18"/>
        </w:rPr>
        <w:t>VZOREC</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009D2B47" w:rsidRPr="00B9147C">
        <w:rPr>
          <w:rFonts w:ascii="Arial" w:hAnsi="Arial" w:cs="Arial"/>
          <w:sz w:val="18"/>
          <w:szCs w:val="18"/>
        </w:rPr>
        <w:t>PRILOGA 1</w:t>
      </w:r>
    </w:p>
    <w:p w14:paraId="1BBBA9FE" w14:textId="77777777" w:rsidR="009D2B47" w:rsidRPr="006F589B" w:rsidRDefault="009D2B47" w:rsidP="00F4092B">
      <w:pPr>
        <w:spacing w:after="0" w:line="240" w:lineRule="auto"/>
        <w:jc w:val="both"/>
        <w:rPr>
          <w:rFonts w:ascii="Arial" w:hAnsi="Arial" w:cs="Arial"/>
          <w:b/>
          <w:sz w:val="20"/>
          <w:szCs w:val="20"/>
        </w:rPr>
      </w:pPr>
      <w:r w:rsidRPr="006F589B">
        <w:rPr>
          <w:rFonts w:ascii="Arial" w:hAnsi="Arial" w:cs="Arial"/>
          <w:b/>
          <w:sz w:val="20"/>
          <w:szCs w:val="20"/>
        </w:rPr>
        <w:t xml:space="preserve">Izjava </w:t>
      </w:r>
      <w:bookmarkStart w:id="0" w:name="_GoBack"/>
      <w:r w:rsidRPr="006F589B">
        <w:rPr>
          <w:rFonts w:ascii="Arial" w:hAnsi="Arial" w:cs="Arial"/>
          <w:b/>
          <w:sz w:val="20"/>
          <w:szCs w:val="20"/>
        </w:rPr>
        <w:t>upravičenca</w:t>
      </w:r>
      <w:bookmarkEnd w:id="0"/>
      <w:r w:rsidRPr="006F589B">
        <w:rPr>
          <w:rFonts w:ascii="Arial" w:hAnsi="Arial" w:cs="Arial"/>
          <w:b/>
          <w:sz w:val="20"/>
          <w:szCs w:val="20"/>
        </w:rPr>
        <w:t xml:space="preserve"> za sofinanciranje zavarovalnih premij za zavarovanje primarne kmetijske proizvodnje</w:t>
      </w:r>
    </w:p>
    <w:p w14:paraId="097532F1" w14:textId="77777777" w:rsidR="00F4092B" w:rsidRPr="00B9147C" w:rsidRDefault="00F4092B" w:rsidP="00F4092B">
      <w:pPr>
        <w:spacing w:after="0" w:line="240" w:lineRule="auto"/>
        <w:jc w:val="both"/>
        <w:rPr>
          <w:rFonts w:ascii="Arial" w:hAnsi="Arial" w:cs="Arial"/>
          <w:b/>
          <w:sz w:val="18"/>
          <w:szCs w:val="18"/>
        </w:rPr>
      </w:pPr>
    </w:p>
    <w:p w14:paraId="70300DD5" w14:textId="77777777" w:rsidR="009D2B47" w:rsidRPr="00B9147C" w:rsidRDefault="009D2B47" w:rsidP="006F589B">
      <w:pPr>
        <w:spacing w:after="0" w:line="240" w:lineRule="auto"/>
        <w:jc w:val="both"/>
        <w:rPr>
          <w:rFonts w:ascii="Arial" w:hAnsi="Arial" w:cs="Arial"/>
          <w:sz w:val="18"/>
          <w:szCs w:val="18"/>
        </w:rPr>
      </w:pPr>
      <w:r w:rsidRPr="00B9147C">
        <w:rPr>
          <w:rFonts w:ascii="Arial" w:hAnsi="Arial" w:cs="Arial"/>
          <w:sz w:val="18"/>
          <w:szCs w:val="18"/>
        </w:rPr>
        <w:t>Podpisani ________________________________________________________</w:t>
      </w:r>
      <w:r w:rsidR="00F4092B">
        <w:rPr>
          <w:rFonts w:ascii="Arial" w:hAnsi="Arial" w:cs="Arial"/>
          <w:sz w:val="18"/>
          <w:szCs w:val="18"/>
        </w:rPr>
        <w:t>_____________</w:t>
      </w:r>
    </w:p>
    <w:p w14:paraId="7E8F8CC0" w14:textId="77777777" w:rsidR="009D2B47" w:rsidRPr="00B9147C" w:rsidRDefault="009D2B47" w:rsidP="006F589B">
      <w:pPr>
        <w:spacing w:after="0" w:line="240" w:lineRule="auto"/>
        <w:ind w:left="567" w:firstLine="567"/>
        <w:jc w:val="both"/>
        <w:rPr>
          <w:rFonts w:ascii="Arial" w:hAnsi="Arial" w:cs="Arial"/>
          <w:sz w:val="18"/>
          <w:szCs w:val="18"/>
        </w:rPr>
      </w:pPr>
      <w:r w:rsidRPr="00B9147C">
        <w:rPr>
          <w:rFonts w:ascii="Arial" w:hAnsi="Arial" w:cs="Arial"/>
          <w:sz w:val="18"/>
          <w:szCs w:val="18"/>
        </w:rPr>
        <w:t>(ime in priimek upravičenca oziroma pooblaščene osebe za zastopanje)</w:t>
      </w:r>
    </w:p>
    <w:p w14:paraId="6417A300" w14:textId="77777777" w:rsidR="00F4092B" w:rsidRDefault="00F4092B" w:rsidP="006F589B">
      <w:pPr>
        <w:spacing w:after="0" w:line="240" w:lineRule="auto"/>
        <w:jc w:val="both"/>
        <w:rPr>
          <w:rFonts w:ascii="Arial" w:hAnsi="Arial" w:cs="Arial"/>
          <w:sz w:val="18"/>
          <w:szCs w:val="18"/>
        </w:rPr>
      </w:pPr>
    </w:p>
    <w:p w14:paraId="7FDC83CA" w14:textId="19A3595D" w:rsidR="009D2B47" w:rsidRPr="00B9147C" w:rsidRDefault="00F4092B" w:rsidP="006F589B">
      <w:pPr>
        <w:spacing w:after="0" w:line="240" w:lineRule="auto"/>
        <w:jc w:val="both"/>
        <w:rPr>
          <w:rFonts w:ascii="Arial" w:hAnsi="Arial" w:cs="Arial"/>
          <w:sz w:val="18"/>
          <w:szCs w:val="18"/>
        </w:rPr>
      </w:pPr>
      <w:r>
        <w:rPr>
          <w:rFonts w:ascii="Arial" w:hAnsi="Arial" w:cs="Arial"/>
          <w:sz w:val="18"/>
          <w:szCs w:val="18"/>
        </w:rPr>
        <w:t>_____</w:t>
      </w:r>
      <w:r w:rsidR="009D2B47" w:rsidRPr="00B9147C">
        <w:rPr>
          <w:rFonts w:ascii="Arial" w:hAnsi="Arial" w:cs="Arial"/>
          <w:sz w:val="18"/>
          <w:szCs w:val="18"/>
        </w:rPr>
        <w:t>______________________________________________________________</w:t>
      </w:r>
      <w:r>
        <w:rPr>
          <w:rFonts w:ascii="Arial" w:hAnsi="Arial" w:cs="Arial"/>
          <w:sz w:val="18"/>
          <w:szCs w:val="18"/>
        </w:rPr>
        <w:t xml:space="preserve"> </w:t>
      </w:r>
      <w:r w:rsidR="009D2B47" w:rsidRPr="00B9147C">
        <w:rPr>
          <w:rFonts w:ascii="Arial" w:hAnsi="Arial" w:cs="Arial"/>
          <w:sz w:val="18"/>
          <w:szCs w:val="18"/>
        </w:rPr>
        <w:t>izjavljam, da</w:t>
      </w:r>
    </w:p>
    <w:p w14:paraId="49B8D218" w14:textId="77777777" w:rsidR="009D2B47" w:rsidRPr="00B9147C" w:rsidRDefault="009D2B47" w:rsidP="006F589B">
      <w:pPr>
        <w:spacing w:after="0" w:line="240" w:lineRule="auto"/>
        <w:ind w:left="1134" w:firstLine="567"/>
        <w:jc w:val="both"/>
        <w:rPr>
          <w:rFonts w:ascii="Arial" w:hAnsi="Arial" w:cs="Arial"/>
          <w:sz w:val="18"/>
          <w:szCs w:val="18"/>
        </w:rPr>
      </w:pPr>
      <w:r w:rsidRPr="00B9147C">
        <w:rPr>
          <w:rFonts w:ascii="Arial" w:hAnsi="Arial" w:cs="Arial"/>
          <w:sz w:val="18"/>
          <w:szCs w:val="18"/>
        </w:rPr>
        <w:t>(št. KMG-MID in naslov)</w:t>
      </w:r>
    </w:p>
    <w:p w14:paraId="5260CA58" w14:textId="77777777" w:rsidR="009D2B47" w:rsidRPr="00B9147C" w:rsidRDefault="009D2B47" w:rsidP="006F589B">
      <w:pPr>
        <w:spacing w:after="0" w:line="240" w:lineRule="auto"/>
        <w:jc w:val="both"/>
        <w:rPr>
          <w:rFonts w:ascii="Arial" w:hAnsi="Arial" w:cs="Arial"/>
          <w:sz w:val="18"/>
          <w:szCs w:val="18"/>
        </w:rPr>
      </w:pPr>
    </w:p>
    <w:p w14:paraId="663F73D3" w14:textId="77777777"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 xml:space="preserve">1) kmetijsko gospodarstvo spada med </w:t>
      </w:r>
      <w:proofErr w:type="spellStart"/>
      <w:r w:rsidRPr="00B9147C">
        <w:rPr>
          <w:rFonts w:ascii="Arial" w:hAnsi="Arial" w:cs="Arial"/>
          <w:sz w:val="18"/>
          <w:szCs w:val="18"/>
        </w:rPr>
        <w:t>mikro</w:t>
      </w:r>
      <w:proofErr w:type="spellEnd"/>
      <w:r w:rsidRPr="00B9147C">
        <w:rPr>
          <w:rFonts w:ascii="Arial" w:hAnsi="Arial" w:cs="Arial"/>
          <w:sz w:val="18"/>
          <w:szCs w:val="18"/>
        </w:rPr>
        <w:t>, mala ali srednja podjetja, kot so opredeljena v Prilogi I Uredbe 702/2014/EU</w:t>
      </w:r>
      <w:r w:rsidRPr="00B9147C">
        <w:rPr>
          <w:rFonts w:ascii="Arial" w:hAnsi="Arial" w:cs="Arial"/>
          <w:sz w:val="18"/>
          <w:szCs w:val="18"/>
          <w:vertAlign w:val="superscript"/>
        </w:rPr>
        <w:t>1</w:t>
      </w:r>
      <w:r w:rsidRPr="00B9147C">
        <w:rPr>
          <w:rFonts w:ascii="Arial" w:hAnsi="Arial" w:cs="Arial"/>
          <w:sz w:val="18"/>
          <w:szCs w:val="18"/>
        </w:rPr>
        <w:t>;</w:t>
      </w:r>
    </w:p>
    <w:p w14:paraId="021747B5" w14:textId="77777777" w:rsidR="009D2B47" w:rsidRPr="00B9147C"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2) je kmetijsko gospodarstvo (označite vrsto podjetja):</w:t>
      </w:r>
    </w:p>
    <w:p w14:paraId="52269457" w14:textId="77777777" w:rsidR="009D2B47" w:rsidRPr="00B9147C"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 neodvisno (samostojno),</w:t>
      </w:r>
    </w:p>
    <w:p w14:paraId="2D15A02E" w14:textId="77777777"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 partnersko oziroma povezano podjetje</w:t>
      </w:r>
      <w:r w:rsidRPr="00B9147C">
        <w:rPr>
          <w:rFonts w:ascii="Arial" w:hAnsi="Arial" w:cs="Arial"/>
          <w:sz w:val="18"/>
          <w:szCs w:val="18"/>
          <w:vertAlign w:val="superscript"/>
        </w:rPr>
        <w:t>2</w:t>
      </w:r>
      <w:r w:rsidRPr="00B9147C">
        <w:rPr>
          <w:rFonts w:ascii="Arial" w:hAnsi="Arial" w:cs="Arial"/>
          <w:sz w:val="18"/>
          <w:szCs w:val="18"/>
        </w:rPr>
        <w:t>;</w:t>
      </w:r>
    </w:p>
    <w:p w14:paraId="1B468849" w14:textId="77777777"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3) kmetijsko gospodarstvo ne spada med podjetja v težavah</w:t>
      </w:r>
      <w:r w:rsidRPr="00B9147C">
        <w:rPr>
          <w:rFonts w:ascii="Arial" w:hAnsi="Arial" w:cs="Arial"/>
          <w:sz w:val="18"/>
          <w:szCs w:val="18"/>
          <w:vertAlign w:val="superscript"/>
        </w:rPr>
        <w:t>3</w:t>
      </w:r>
      <w:r w:rsidRPr="00B9147C">
        <w:rPr>
          <w:rFonts w:ascii="Arial" w:hAnsi="Arial" w:cs="Arial"/>
          <w:sz w:val="18"/>
          <w:szCs w:val="18"/>
        </w:rPr>
        <w:t>, kot je opredeljeno v 14. točki 2. člena Uredbe 702/2014/EU;</w:t>
      </w:r>
    </w:p>
    <w:p w14:paraId="6E337439" w14:textId="77777777" w:rsidR="009D2B47" w:rsidRPr="00B9147C"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4) dovoljujem izvajalcu zavarovanja za namen sklenitve zavarovalne pogodbe dostop do potrebnih podatkov iz registra kmetijskih gospodarstev, registrov živali in iz drugih evidenc, ki jih upravlja in vodi ministrstvo;</w:t>
      </w:r>
    </w:p>
    <w:p w14:paraId="46FE9DFA" w14:textId="784CE36D"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5) dovoljujem izvajalcu zavarovanja, da pošlje podatke iz zavarovalne pogodbe in pripadajoče dokumentacije Ministrstvu za kmetijstvo, gozdarstvo in prehrano ter Agenciji Republike Slovenije za kmetijske trge in razvoj podeželja za namen izvajanja upravnih nalog, nalog nadzora in poročanja po Uredbi 702/2014/EU in po</w:t>
      </w:r>
      <w:r w:rsidR="004E55BE">
        <w:rPr>
          <w:rFonts w:ascii="Arial" w:hAnsi="Arial" w:cs="Arial"/>
          <w:sz w:val="18"/>
          <w:szCs w:val="18"/>
        </w:rPr>
        <w:t xml:space="preserve"> predpisu, ki ureja</w:t>
      </w:r>
      <w:r w:rsidRPr="00B9147C">
        <w:rPr>
          <w:rFonts w:ascii="Arial" w:hAnsi="Arial" w:cs="Arial"/>
          <w:sz w:val="18"/>
          <w:szCs w:val="18"/>
        </w:rPr>
        <w:t xml:space="preserve"> sofinanciranj</w:t>
      </w:r>
      <w:r w:rsidR="004E55BE">
        <w:rPr>
          <w:rFonts w:ascii="Arial" w:hAnsi="Arial" w:cs="Arial"/>
          <w:sz w:val="18"/>
          <w:szCs w:val="18"/>
        </w:rPr>
        <w:t>e</w:t>
      </w:r>
      <w:r w:rsidRPr="00B9147C">
        <w:rPr>
          <w:rFonts w:ascii="Arial" w:hAnsi="Arial" w:cs="Arial"/>
          <w:sz w:val="18"/>
          <w:szCs w:val="18"/>
        </w:rPr>
        <w:t xml:space="preserve"> zavarovalnih premij za zavarovanje primarne kmetijske proizvodnje in ribištva </w:t>
      </w:r>
    </w:p>
    <w:p w14:paraId="4D9E4B65" w14:textId="3DEDFC88"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 xml:space="preserve">6) za iste upravičene stroške nisem prejel oziroma ne uveljavljam državnih pomoči, ki skupaj s sofinanciranim delom zavarovalne premije za zavarovanje primarne kmetijske proizvodnje </w:t>
      </w:r>
      <w:r w:rsidR="006F589B" w:rsidRPr="00B9147C">
        <w:rPr>
          <w:rFonts w:ascii="Arial" w:hAnsi="Arial" w:cs="Arial"/>
          <w:sz w:val="18"/>
          <w:szCs w:val="18"/>
        </w:rPr>
        <w:t>po</w:t>
      </w:r>
      <w:r w:rsidR="006F589B">
        <w:rPr>
          <w:rFonts w:ascii="Arial" w:hAnsi="Arial" w:cs="Arial"/>
          <w:sz w:val="18"/>
          <w:szCs w:val="18"/>
        </w:rPr>
        <w:t xml:space="preserve"> predpisu, ki ureja</w:t>
      </w:r>
      <w:r w:rsidR="006F589B" w:rsidRPr="00B9147C">
        <w:rPr>
          <w:rFonts w:ascii="Arial" w:hAnsi="Arial" w:cs="Arial"/>
          <w:sz w:val="18"/>
          <w:szCs w:val="18"/>
        </w:rPr>
        <w:t xml:space="preserve"> sofinanciranj</w:t>
      </w:r>
      <w:r w:rsidR="006F589B">
        <w:rPr>
          <w:rFonts w:ascii="Arial" w:hAnsi="Arial" w:cs="Arial"/>
          <w:sz w:val="18"/>
          <w:szCs w:val="18"/>
        </w:rPr>
        <w:t>e</w:t>
      </w:r>
      <w:r w:rsidR="006F589B" w:rsidRPr="00B9147C">
        <w:rPr>
          <w:rFonts w:ascii="Arial" w:hAnsi="Arial" w:cs="Arial"/>
          <w:sz w:val="18"/>
          <w:szCs w:val="18"/>
        </w:rPr>
        <w:t xml:space="preserve"> zavarovalnih premij za zavarovanje primarne kmetijske proizvodnje in ribištva </w:t>
      </w:r>
      <w:r w:rsidRPr="00B9147C">
        <w:rPr>
          <w:rFonts w:ascii="Arial" w:hAnsi="Arial" w:cs="Arial"/>
          <w:sz w:val="18"/>
          <w:szCs w:val="18"/>
        </w:rPr>
        <w:t>presegajo 65 odstotkov stroškov zavarovalne premije iz zavarovalne pogodbe, vključno s pripadajočim davkom od prometa zavarovalnih poslov;</w:t>
      </w:r>
    </w:p>
    <w:p w14:paraId="618F08BA" w14:textId="77777777" w:rsidR="009D2B47" w:rsidRDefault="009D2B47" w:rsidP="006F589B">
      <w:pPr>
        <w:spacing w:before="80" w:after="0" w:line="240" w:lineRule="auto"/>
        <w:jc w:val="both"/>
        <w:rPr>
          <w:rFonts w:ascii="Arial" w:hAnsi="Arial" w:cs="Arial"/>
          <w:sz w:val="18"/>
          <w:szCs w:val="18"/>
        </w:rPr>
      </w:pPr>
      <w:r w:rsidRPr="00B9147C">
        <w:rPr>
          <w:rFonts w:ascii="Arial" w:hAnsi="Arial" w:cs="Arial"/>
          <w:sz w:val="18"/>
          <w:szCs w:val="18"/>
        </w:rPr>
        <w:t>7) nimam neporavnanega naloga za izterjavo na podlagi predhodnega sklepa Evropske komisije, v katerem je pomoč razglasila za nezakonito in nezdružljivo v skladu z notranjim trgom v skladu s točko a) petega odstavka 1.</w:t>
      </w:r>
      <w:r w:rsidR="00F4092B">
        <w:rPr>
          <w:rFonts w:ascii="Arial" w:hAnsi="Arial" w:cs="Arial"/>
          <w:sz w:val="18"/>
          <w:szCs w:val="18"/>
        </w:rPr>
        <w:t xml:space="preserve">  </w:t>
      </w:r>
      <w:r w:rsidRPr="00B9147C">
        <w:rPr>
          <w:rFonts w:ascii="Arial" w:hAnsi="Arial" w:cs="Arial"/>
          <w:sz w:val="18"/>
          <w:szCs w:val="18"/>
        </w:rPr>
        <w:t>člena Uredbe 702/2014/EU.</w:t>
      </w:r>
    </w:p>
    <w:p w14:paraId="474EC53A" w14:textId="77777777" w:rsidR="00B9147C" w:rsidRDefault="00B9147C" w:rsidP="006F589B">
      <w:pPr>
        <w:spacing w:after="120"/>
        <w:jc w:val="both"/>
        <w:rPr>
          <w:rFonts w:ascii="Arial" w:hAnsi="Arial" w:cs="Arial"/>
          <w:sz w:val="18"/>
          <w:szCs w:val="18"/>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606"/>
      </w:tblGrid>
      <w:tr w:rsidR="00F4092B" w14:paraId="46D92B93" w14:textId="77777777" w:rsidTr="00F4092B">
        <w:tc>
          <w:tcPr>
            <w:tcW w:w="4606" w:type="dxa"/>
          </w:tcPr>
          <w:p w14:paraId="33F10D00" w14:textId="77777777" w:rsidR="00F4092B" w:rsidRDefault="00F4092B" w:rsidP="006F589B">
            <w:pPr>
              <w:spacing w:after="120"/>
              <w:jc w:val="both"/>
              <w:rPr>
                <w:rFonts w:ascii="Arial" w:hAnsi="Arial" w:cs="Arial"/>
                <w:sz w:val="18"/>
                <w:szCs w:val="18"/>
              </w:rPr>
            </w:pPr>
            <w:r w:rsidRPr="00B9147C">
              <w:rPr>
                <w:rFonts w:ascii="Arial" w:hAnsi="Arial" w:cs="Arial"/>
                <w:sz w:val="18"/>
                <w:szCs w:val="18"/>
              </w:rPr>
              <w:t>Datum:</w:t>
            </w:r>
          </w:p>
        </w:tc>
        <w:tc>
          <w:tcPr>
            <w:tcW w:w="4606" w:type="dxa"/>
          </w:tcPr>
          <w:p w14:paraId="418C850D" w14:textId="77777777" w:rsidR="00F4092B" w:rsidRDefault="00F4092B" w:rsidP="006F589B">
            <w:pPr>
              <w:spacing w:after="120"/>
              <w:jc w:val="both"/>
              <w:rPr>
                <w:rFonts w:ascii="Arial" w:hAnsi="Arial" w:cs="Arial"/>
                <w:sz w:val="18"/>
                <w:szCs w:val="18"/>
              </w:rPr>
            </w:pPr>
            <w:r w:rsidRPr="00B9147C">
              <w:rPr>
                <w:rFonts w:ascii="Arial" w:hAnsi="Arial" w:cs="Arial"/>
                <w:sz w:val="18"/>
                <w:szCs w:val="18"/>
              </w:rPr>
              <w:t>Podpis upravičenca oziroma</w:t>
            </w:r>
            <w:r>
              <w:rPr>
                <w:rFonts w:ascii="Arial" w:hAnsi="Arial" w:cs="Arial"/>
                <w:sz w:val="18"/>
                <w:szCs w:val="18"/>
              </w:rPr>
              <w:t xml:space="preserve"> </w:t>
            </w:r>
            <w:r w:rsidRPr="00B9147C">
              <w:rPr>
                <w:rFonts w:ascii="Arial" w:hAnsi="Arial" w:cs="Arial"/>
                <w:sz w:val="18"/>
                <w:szCs w:val="18"/>
              </w:rPr>
              <w:t>pooblaščene osebe za zastopanje:</w:t>
            </w:r>
          </w:p>
        </w:tc>
      </w:tr>
      <w:tr w:rsidR="00F4092B" w14:paraId="5DF1E554" w14:textId="77777777" w:rsidTr="00F4092B">
        <w:tc>
          <w:tcPr>
            <w:tcW w:w="4606" w:type="dxa"/>
          </w:tcPr>
          <w:p w14:paraId="146976CE" w14:textId="77777777" w:rsidR="00F4092B" w:rsidRDefault="00F4092B" w:rsidP="006F589B">
            <w:pPr>
              <w:spacing w:after="120"/>
              <w:jc w:val="both"/>
              <w:rPr>
                <w:rFonts w:ascii="Arial" w:hAnsi="Arial" w:cs="Arial"/>
                <w:sz w:val="18"/>
                <w:szCs w:val="18"/>
              </w:rPr>
            </w:pPr>
            <w:r>
              <w:rPr>
                <w:rFonts w:ascii="Arial" w:hAnsi="Arial" w:cs="Arial"/>
                <w:sz w:val="18"/>
                <w:szCs w:val="18"/>
              </w:rPr>
              <w:t>______________________________________</w:t>
            </w:r>
          </w:p>
        </w:tc>
        <w:tc>
          <w:tcPr>
            <w:tcW w:w="4606" w:type="dxa"/>
          </w:tcPr>
          <w:p w14:paraId="2CFF6C7E" w14:textId="77777777" w:rsidR="00F4092B" w:rsidRDefault="00F4092B" w:rsidP="006F589B">
            <w:pPr>
              <w:spacing w:after="120"/>
              <w:jc w:val="both"/>
              <w:rPr>
                <w:rFonts w:ascii="Arial" w:hAnsi="Arial" w:cs="Arial"/>
                <w:sz w:val="18"/>
                <w:szCs w:val="18"/>
              </w:rPr>
            </w:pPr>
            <w:r>
              <w:rPr>
                <w:rFonts w:ascii="Arial" w:hAnsi="Arial" w:cs="Arial"/>
                <w:sz w:val="18"/>
                <w:szCs w:val="18"/>
              </w:rPr>
              <w:t>_________________________________________</w:t>
            </w:r>
          </w:p>
        </w:tc>
      </w:tr>
    </w:tbl>
    <w:p w14:paraId="23F7B344" w14:textId="77777777" w:rsidR="00F4092B" w:rsidRDefault="00F4092B" w:rsidP="006F589B">
      <w:pPr>
        <w:spacing w:after="120"/>
        <w:jc w:val="both"/>
        <w:rPr>
          <w:rFonts w:ascii="Arial" w:hAnsi="Arial" w:cs="Arial"/>
          <w:sz w:val="18"/>
          <w:szCs w:val="18"/>
        </w:rPr>
      </w:pPr>
    </w:p>
    <w:p w14:paraId="03044832"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xml:space="preserve">1 </w:t>
      </w:r>
      <w:proofErr w:type="spellStart"/>
      <w:r w:rsidRPr="00B9147C">
        <w:rPr>
          <w:rFonts w:ascii="Arial" w:hAnsi="Arial" w:cs="Arial"/>
          <w:sz w:val="16"/>
          <w:szCs w:val="16"/>
        </w:rPr>
        <w:t>Mikro</w:t>
      </w:r>
      <w:proofErr w:type="spellEnd"/>
      <w:r w:rsidRPr="00B9147C">
        <w:rPr>
          <w:rFonts w:ascii="Arial" w:hAnsi="Arial" w:cs="Arial"/>
          <w:sz w:val="16"/>
          <w:szCs w:val="16"/>
        </w:rPr>
        <w:t>, mala in srednja podjetja (MPS) so podjetja, ki imajo manj kot 250 zaposlenih ter letni promet, ki ne presega 50 milijonov eurov, oziroma</w:t>
      </w:r>
      <w:r w:rsidR="0074041B" w:rsidRPr="00B9147C">
        <w:rPr>
          <w:rFonts w:ascii="Arial" w:hAnsi="Arial" w:cs="Arial"/>
          <w:sz w:val="16"/>
          <w:szCs w:val="16"/>
        </w:rPr>
        <w:t xml:space="preserve"> </w:t>
      </w:r>
      <w:r w:rsidRPr="00B9147C">
        <w:rPr>
          <w:rFonts w:ascii="Arial" w:hAnsi="Arial" w:cs="Arial"/>
          <w:sz w:val="16"/>
          <w:szCs w:val="16"/>
        </w:rPr>
        <w:t>letno bilančno vsoto, ki ne presega 43 milijonov eurov. Za opredelitev velikosti podjetja v skladu z navedenim predpisom je treba upoštevati tudi</w:t>
      </w:r>
      <w:r w:rsidR="0074041B" w:rsidRPr="00B9147C">
        <w:rPr>
          <w:rFonts w:ascii="Arial" w:hAnsi="Arial" w:cs="Arial"/>
          <w:sz w:val="16"/>
          <w:szCs w:val="16"/>
        </w:rPr>
        <w:t xml:space="preserve"> </w:t>
      </w:r>
      <w:r w:rsidRPr="00B9147C">
        <w:rPr>
          <w:rFonts w:ascii="Arial" w:hAnsi="Arial" w:cs="Arial"/>
          <w:sz w:val="16"/>
          <w:szCs w:val="16"/>
        </w:rPr>
        <w:t>podatke povezanih in partnerskih podjetij.</w:t>
      </w:r>
    </w:p>
    <w:p w14:paraId="56525AD6"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2 Če je upravičenec partnersko podjetje oziroma povezano podjetje, izpolni in priloži tudi Izjavo o velikosti in povezanosti podjetja, ki je objavljena</w:t>
      </w:r>
      <w:r w:rsidR="0074041B" w:rsidRPr="00B9147C">
        <w:rPr>
          <w:rFonts w:ascii="Arial" w:hAnsi="Arial" w:cs="Arial"/>
          <w:sz w:val="16"/>
          <w:szCs w:val="16"/>
        </w:rPr>
        <w:t xml:space="preserve"> </w:t>
      </w:r>
      <w:r w:rsidRPr="00B9147C">
        <w:rPr>
          <w:rFonts w:ascii="Arial" w:hAnsi="Arial" w:cs="Arial"/>
          <w:sz w:val="16"/>
          <w:szCs w:val="16"/>
        </w:rPr>
        <w:t>na spletni strani ministrstva (www.mkgp.gov.si).</w:t>
      </w:r>
    </w:p>
    <w:p w14:paraId="3073B82F"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3 2. člen Uredbe 702/2014/EU v 14. točki določa, da podjetje v težavah pomeni podjetje, za katerega velja vsaj ena od naslednjih okoliščin:</w:t>
      </w:r>
    </w:p>
    <w:p w14:paraId="626DB7E4"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če je v primeru družbe z omejeno odgovornostjo (razen MSP, ki obstajajo manj kot tri leta) zaradi nakopičenih izgub izginila več kot polovica</w:t>
      </w:r>
      <w:r w:rsidR="0074041B" w:rsidRPr="00B9147C">
        <w:rPr>
          <w:rFonts w:ascii="Arial" w:hAnsi="Arial" w:cs="Arial"/>
          <w:sz w:val="16"/>
          <w:szCs w:val="16"/>
        </w:rPr>
        <w:t xml:space="preserve"> </w:t>
      </w:r>
      <w:r w:rsidRPr="00B9147C">
        <w:rPr>
          <w:rFonts w:ascii="Arial" w:hAnsi="Arial" w:cs="Arial"/>
          <w:sz w:val="16"/>
          <w:szCs w:val="16"/>
        </w:rPr>
        <w:t>vpisanega osnovnega kapitala; to je v primeru, ko nakopičene izgube, ki se odštejejo od rezerv (in vseh drugih elementov, ki se na splošno</w:t>
      </w:r>
      <w:r w:rsidR="0074041B" w:rsidRPr="00B9147C">
        <w:rPr>
          <w:rFonts w:ascii="Arial" w:hAnsi="Arial" w:cs="Arial"/>
          <w:sz w:val="16"/>
          <w:szCs w:val="16"/>
        </w:rPr>
        <w:t xml:space="preserve"> </w:t>
      </w:r>
      <w:r w:rsidRPr="00B9147C">
        <w:rPr>
          <w:rFonts w:ascii="Arial" w:hAnsi="Arial" w:cs="Arial"/>
          <w:sz w:val="16"/>
          <w:szCs w:val="16"/>
        </w:rPr>
        <w:t>štejejo kot del lastnih sredstev družbe), povzročijo negativen kumulativni znesek, ki presega polovico vpisanega osnovnega kapitala. V tej</w:t>
      </w:r>
      <w:r w:rsidR="0074041B" w:rsidRPr="00B9147C">
        <w:rPr>
          <w:rFonts w:ascii="Arial" w:hAnsi="Arial" w:cs="Arial"/>
          <w:sz w:val="16"/>
          <w:szCs w:val="16"/>
        </w:rPr>
        <w:t xml:space="preserve"> </w:t>
      </w:r>
      <w:r w:rsidRPr="00B9147C">
        <w:rPr>
          <w:rFonts w:ascii="Arial" w:hAnsi="Arial" w:cs="Arial"/>
          <w:sz w:val="16"/>
          <w:szCs w:val="16"/>
        </w:rPr>
        <w:t>določbi se "družba z omejeno odgovornostjo" nanaša zlasti na vrste družb, navedene v Prilogi I Direktive 2013/34/EU Evropskega parlamenta</w:t>
      </w:r>
      <w:r w:rsidR="0074041B" w:rsidRPr="00B9147C">
        <w:rPr>
          <w:rFonts w:ascii="Arial" w:hAnsi="Arial" w:cs="Arial"/>
          <w:sz w:val="16"/>
          <w:szCs w:val="16"/>
        </w:rPr>
        <w:t xml:space="preserve"> </w:t>
      </w:r>
      <w:r w:rsidRPr="00B9147C">
        <w:rPr>
          <w:rFonts w:ascii="Arial" w:hAnsi="Arial" w:cs="Arial"/>
          <w:sz w:val="16"/>
          <w:szCs w:val="16"/>
        </w:rPr>
        <w:t>in Sveta z dne 26. junija 2013 o letnih računovodskih izkazih, konsolidiranih računovodskih izkazih in povezanih poročilih nekaterih vrst</w:t>
      </w:r>
      <w:r w:rsidR="0074041B" w:rsidRPr="00B9147C">
        <w:rPr>
          <w:rFonts w:ascii="Arial" w:hAnsi="Arial" w:cs="Arial"/>
          <w:sz w:val="16"/>
          <w:szCs w:val="16"/>
        </w:rPr>
        <w:t xml:space="preserve"> </w:t>
      </w:r>
      <w:r w:rsidRPr="00B9147C">
        <w:rPr>
          <w:rFonts w:ascii="Arial" w:hAnsi="Arial" w:cs="Arial"/>
          <w:sz w:val="16"/>
          <w:szCs w:val="16"/>
        </w:rPr>
        <w:t>podjetij, spremembi Direktive 2006/43/ES Evropskega parlamenta in Sveta ter razveljavitvi direktiv Sveta 78/660/EGS in 83/349/EGS (UL L</w:t>
      </w:r>
      <w:r w:rsidR="0074041B" w:rsidRPr="00B9147C">
        <w:rPr>
          <w:rFonts w:ascii="Arial" w:hAnsi="Arial" w:cs="Arial"/>
          <w:sz w:val="16"/>
          <w:szCs w:val="16"/>
        </w:rPr>
        <w:t xml:space="preserve"> </w:t>
      </w:r>
      <w:r w:rsidRPr="00B9147C">
        <w:rPr>
          <w:rFonts w:ascii="Arial" w:hAnsi="Arial" w:cs="Arial"/>
          <w:sz w:val="16"/>
          <w:szCs w:val="16"/>
        </w:rPr>
        <w:t>182, 29. 6. 2013, str. 19; v nadaljnjem besedilu: Direktiva 2013/34/EU), "osnovni kapital" pa po potrebi vključuje vplačani presežek kapitala;</w:t>
      </w:r>
    </w:p>
    <w:p w14:paraId="26349759"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če je v primeru družbe, v kateri imajo vsaj nekateri člani neomejeno odgovornost za dolg družbe (razen MSP, ki obstajajo manj kot tri leta),</w:t>
      </w:r>
      <w:r w:rsidR="0074041B" w:rsidRPr="00B9147C">
        <w:rPr>
          <w:rFonts w:ascii="Arial" w:hAnsi="Arial" w:cs="Arial"/>
          <w:sz w:val="16"/>
          <w:szCs w:val="16"/>
        </w:rPr>
        <w:t xml:space="preserve"> </w:t>
      </w:r>
      <w:r w:rsidRPr="00B9147C">
        <w:rPr>
          <w:rFonts w:ascii="Arial" w:hAnsi="Arial" w:cs="Arial"/>
          <w:sz w:val="16"/>
          <w:szCs w:val="16"/>
        </w:rPr>
        <w:t>zaradi nakopičenih izgub izginila več kot polovica kapitala, prikazanega v računovodski bilanci. Za namene te določbe se "družba, kjer vsaj</w:t>
      </w:r>
      <w:r w:rsidR="0074041B" w:rsidRPr="00B9147C">
        <w:rPr>
          <w:rFonts w:ascii="Arial" w:hAnsi="Arial" w:cs="Arial"/>
          <w:sz w:val="16"/>
          <w:szCs w:val="16"/>
        </w:rPr>
        <w:t xml:space="preserve"> </w:t>
      </w:r>
      <w:r w:rsidRPr="00B9147C">
        <w:rPr>
          <w:rFonts w:ascii="Arial" w:hAnsi="Arial" w:cs="Arial"/>
          <w:sz w:val="16"/>
          <w:szCs w:val="16"/>
        </w:rPr>
        <w:t>nekaj članov nosi neomejeno odgovornost za dolg družbe" nanaša predvsem na vrste podjetij iz Priloge II Direktive 2013/34/EU;</w:t>
      </w:r>
    </w:p>
    <w:p w14:paraId="4A9EEBED"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če je podjetje v kolektivnem postopku zaradi insolventnosti ali če v skladu z nacionalno zakonodajo izpolnjuje merila za uvedbo kolektivnega</w:t>
      </w:r>
      <w:r w:rsidR="0074041B" w:rsidRPr="00B9147C">
        <w:rPr>
          <w:rFonts w:ascii="Arial" w:hAnsi="Arial" w:cs="Arial"/>
          <w:sz w:val="16"/>
          <w:szCs w:val="16"/>
        </w:rPr>
        <w:t xml:space="preserve"> </w:t>
      </w:r>
      <w:r w:rsidRPr="00B9147C">
        <w:rPr>
          <w:rFonts w:ascii="Arial" w:hAnsi="Arial" w:cs="Arial"/>
          <w:sz w:val="16"/>
          <w:szCs w:val="16"/>
        </w:rPr>
        <w:t>postopka zaradi insolventnosti na zahtevo njegovih upnikov;</w:t>
      </w:r>
    </w:p>
    <w:p w14:paraId="4DCDBE96" w14:textId="77777777" w:rsidR="009D2B47"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če je podjetje prejelo pomoč za reševanje in še ni vrnilo posojila ali prekinilo jamstva ali če je podjetje prejelo pomoč za reševanje in je še</w:t>
      </w:r>
      <w:r w:rsidR="0074041B" w:rsidRPr="00B9147C">
        <w:rPr>
          <w:rFonts w:ascii="Arial" w:hAnsi="Arial" w:cs="Arial"/>
          <w:sz w:val="16"/>
          <w:szCs w:val="16"/>
        </w:rPr>
        <w:t xml:space="preserve"> </w:t>
      </w:r>
      <w:r w:rsidRPr="00B9147C">
        <w:rPr>
          <w:rFonts w:ascii="Arial" w:hAnsi="Arial" w:cs="Arial"/>
          <w:sz w:val="16"/>
          <w:szCs w:val="16"/>
        </w:rPr>
        <w:t>vedno predmet načrta prestrukturiranja;</w:t>
      </w:r>
    </w:p>
    <w:p w14:paraId="69155203" w14:textId="77777777" w:rsidR="00EB09A9" w:rsidRPr="00B9147C" w:rsidRDefault="009D2B47" w:rsidP="006F589B">
      <w:pPr>
        <w:spacing w:after="0" w:line="240" w:lineRule="auto"/>
        <w:jc w:val="both"/>
        <w:rPr>
          <w:rFonts w:ascii="Arial" w:hAnsi="Arial" w:cs="Arial"/>
          <w:sz w:val="16"/>
          <w:szCs w:val="16"/>
        </w:rPr>
      </w:pPr>
      <w:r w:rsidRPr="00B9147C">
        <w:rPr>
          <w:rFonts w:ascii="Arial" w:hAnsi="Arial" w:cs="Arial"/>
          <w:sz w:val="16"/>
          <w:szCs w:val="16"/>
        </w:rPr>
        <w:t>– če je v primeru podjetja, ki ni MSP, v zadnjih dveh letih: knjigovodsko razmerje med dolgovi in lastnim kapitalom večje od 7,5 in razmerje</w:t>
      </w:r>
      <w:r w:rsidR="0074041B" w:rsidRPr="00B9147C">
        <w:rPr>
          <w:rFonts w:ascii="Arial" w:hAnsi="Arial" w:cs="Arial"/>
          <w:sz w:val="16"/>
          <w:szCs w:val="16"/>
        </w:rPr>
        <w:t xml:space="preserve"> </w:t>
      </w:r>
      <w:r w:rsidRPr="00B9147C">
        <w:rPr>
          <w:rFonts w:ascii="Arial" w:hAnsi="Arial" w:cs="Arial"/>
          <w:sz w:val="16"/>
          <w:szCs w:val="16"/>
        </w:rPr>
        <w:t>med dobičkom podjetja pred obrestmi, davki in amortizacijo (EBITDA) ter kritjem obresti nižje od 1,0.</w:t>
      </w:r>
    </w:p>
    <w:sectPr w:rsidR="00EB09A9" w:rsidRPr="00B9147C">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1769F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2FF" w:usb1="400004FF"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okac, Andrejka">
    <w15:presenceInfo w15:providerId="AD" w15:userId="S-1-5-21-1644480822-3188804195-1950240008-35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567"/>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B47"/>
    <w:rsid w:val="000E2903"/>
    <w:rsid w:val="00194713"/>
    <w:rsid w:val="001F3844"/>
    <w:rsid w:val="00251CDB"/>
    <w:rsid w:val="00252595"/>
    <w:rsid w:val="0028534B"/>
    <w:rsid w:val="002907E2"/>
    <w:rsid w:val="002940F1"/>
    <w:rsid w:val="002E6C30"/>
    <w:rsid w:val="00385A99"/>
    <w:rsid w:val="003E527E"/>
    <w:rsid w:val="00493BF9"/>
    <w:rsid w:val="004D520A"/>
    <w:rsid w:val="004E55BE"/>
    <w:rsid w:val="006102C4"/>
    <w:rsid w:val="00622022"/>
    <w:rsid w:val="006D34AC"/>
    <w:rsid w:val="006F589B"/>
    <w:rsid w:val="0074041B"/>
    <w:rsid w:val="007410D5"/>
    <w:rsid w:val="007550E5"/>
    <w:rsid w:val="007D7D28"/>
    <w:rsid w:val="007F1352"/>
    <w:rsid w:val="00830DC5"/>
    <w:rsid w:val="008F0325"/>
    <w:rsid w:val="009D2B47"/>
    <w:rsid w:val="00A70C3A"/>
    <w:rsid w:val="00AB3C16"/>
    <w:rsid w:val="00AB64A9"/>
    <w:rsid w:val="00AF45D2"/>
    <w:rsid w:val="00B365A5"/>
    <w:rsid w:val="00B42F6F"/>
    <w:rsid w:val="00B9147C"/>
    <w:rsid w:val="00BC518C"/>
    <w:rsid w:val="00BC7614"/>
    <w:rsid w:val="00C26361"/>
    <w:rsid w:val="00C30A2E"/>
    <w:rsid w:val="00CA5E09"/>
    <w:rsid w:val="00D136DF"/>
    <w:rsid w:val="00DD456A"/>
    <w:rsid w:val="00DD6741"/>
    <w:rsid w:val="00DD7935"/>
    <w:rsid w:val="00DE48D9"/>
    <w:rsid w:val="00EB09A9"/>
    <w:rsid w:val="00F4092B"/>
    <w:rsid w:val="00FC1A40"/>
    <w:rsid w:val="00FF0C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03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F40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F409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4092B"/>
    <w:rPr>
      <w:rFonts w:ascii="Tahoma" w:hAnsi="Tahoma" w:cs="Tahoma"/>
      <w:sz w:val="16"/>
      <w:szCs w:val="16"/>
    </w:rPr>
  </w:style>
  <w:style w:type="character" w:styleId="Pripombasklic">
    <w:name w:val="annotation reference"/>
    <w:basedOn w:val="Privzetapisavaodstavka"/>
    <w:uiPriority w:val="99"/>
    <w:semiHidden/>
    <w:unhideWhenUsed/>
    <w:rsid w:val="004E55BE"/>
    <w:rPr>
      <w:sz w:val="16"/>
      <w:szCs w:val="16"/>
    </w:rPr>
  </w:style>
  <w:style w:type="paragraph" w:styleId="Pripombabesedilo">
    <w:name w:val="annotation text"/>
    <w:basedOn w:val="Navaden"/>
    <w:link w:val="PripombabesediloZnak"/>
    <w:uiPriority w:val="99"/>
    <w:semiHidden/>
    <w:unhideWhenUsed/>
    <w:rsid w:val="004E55B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E55BE"/>
    <w:rPr>
      <w:sz w:val="20"/>
      <w:szCs w:val="20"/>
    </w:rPr>
  </w:style>
  <w:style w:type="paragraph" w:styleId="Zadevapripombe">
    <w:name w:val="annotation subject"/>
    <w:basedOn w:val="Pripombabesedilo"/>
    <w:next w:val="Pripombabesedilo"/>
    <w:link w:val="ZadevapripombeZnak"/>
    <w:uiPriority w:val="99"/>
    <w:semiHidden/>
    <w:unhideWhenUsed/>
    <w:rsid w:val="004E55BE"/>
    <w:rPr>
      <w:b/>
      <w:bCs/>
    </w:rPr>
  </w:style>
  <w:style w:type="character" w:customStyle="1" w:styleId="ZadevapripombeZnak">
    <w:name w:val="Zadeva pripombe Znak"/>
    <w:basedOn w:val="PripombabesediloZnak"/>
    <w:link w:val="Zadevapripombe"/>
    <w:uiPriority w:val="99"/>
    <w:semiHidden/>
    <w:rsid w:val="004E55B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F40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F409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4092B"/>
    <w:rPr>
      <w:rFonts w:ascii="Tahoma" w:hAnsi="Tahoma" w:cs="Tahoma"/>
      <w:sz w:val="16"/>
      <w:szCs w:val="16"/>
    </w:rPr>
  </w:style>
  <w:style w:type="character" w:styleId="Pripombasklic">
    <w:name w:val="annotation reference"/>
    <w:basedOn w:val="Privzetapisavaodstavka"/>
    <w:uiPriority w:val="99"/>
    <w:semiHidden/>
    <w:unhideWhenUsed/>
    <w:rsid w:val="004E55BE"/>
    <w:rPr>
      <w:sz w:val="16"/>
      <w:szCs w:val="16"/>
    </w:rPr>
  </w:style>
  <w:style w:type="paragraph" w:styleId="Pripombabesedilo">
    <w:name w:val="annotation text"/>
    <w:basedOn w:val="Navaden"/>
    <w:link w:val="PripombabesediloZnak"/>
    <w:uiPriority w:val="99"/>
    <w:semiHidden/>
    <w:unhideWhenUsed/>
    <w:rsid w:val="004E55B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E55BE"/>
    <w:rPr>
      <w:sz w:val="20"/>
      <w:szCs w:val="20"/>
    </w:rPr>
  </w:style>
  <w:style w:type="paragraph" w:styleId="Zadevapripombe">
    <w:name w:val="annotation subject"/>
    <w:basedOn w:val="Pripombabesedilo"/>
    <w:next w:val="Pripombabesedilo"/>
    <w:link w:val="ZadevapripombeZnak"/>
    <w:uiPriority w:val="99"/>
    <w:semiHidden/>
    <w:unhideWhenUsed/>
    <w:rsid w:val="004E55BE"/>
    <w:rPr>
      <w:b/>
      <w:bCs/>
    </w:rPr>
  </w:style>
  <w:style w:type="character" w:customStyle="1" w:styleId="ZadevapripombeZnak">
    <w:name w:val="Zadeva pripombe Znak"/>
    <w:basedOn w:val="PripombabesediloZnak"/>
    <w:link w:val="Zadevapripombe"/>
    <w:uiPriority w:val="99"/>
    <w:semiHidden/>
    <w:rsid w:val="004E55B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microsoft.com/office/2011/relationships/people" Target="peop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735</Words>
  <Characters>4195</Characters>
  <Application>Microsoft Office Word</Application>
  <DocSecurity>0</DocSecurity>
  <Lines>34</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Šilc Žužek</dc:creator>
  <cp:lastModifiedBy>Martina Šilc Žužek</cp:lastModifiedBy>
  <cp:revision>3</cp:revision>
  <dcterms:created xsi:type="dcterms:W3CDTF">2021-09-01T12:20:00Z</dcterms:created>
  <dcterms:modified xsi:type="dcterms:W3CDTF">2021-09-01T13:11:00Z</dcterms:modified>
</cp:coreProperties>
</file>