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E721718" w14:textId="3A922EDE" w:rsidR="00C611C9" w:rsidRPr="00A9231D" w:rsidRDefault="00F03E8E" w:rsidP="00C611C9">
      <w:pPr>
        <w:pStyle w:val="Glava"/>
        <w:tabs>
          <w:tab w:val="left" w:pos="5112"/>
          <w:tab w:val="left" w:pos="8641"/>
        </w:tabs>
        <w:spacing w:before="340" w:line="240" w:lineRule="exact"/>
        <w:ind w:left="-765"/>
        <w:rPr>
          <w:sz w:val="16"/>
        </w:rPr>
      </w:pPr>
      <w:bookmarkStart w:id="0" w:name="_GoBack"/>
      <w:bookmarkEnd w:id="0"/>
      <w:r w:rsidRPr="00C75079">
        <w:rPr>
          <w:rFonts w:eastAsia="Calibri"/>
          <w:color w:val="000000"/>
          <w:sz w:val="24"/>
          <w:lang w:val="sl-SI"/>
        </w:rPr>
        <w:tab/>
      </w:r>
      <w:r w:rsidR="00C611C9" w:rsidRPr="00CE234E">
        <w:rPr>
          <w:noProof/>
          <w:lang w:eastAsia="sl-SI"/>
        </w:rPr>
        <w:drawing>
          <wp:inline distT="0" distB="0" distL="0" distR="0" wp14:anchorId="7B6C1AC8" wp14:editId="7D4C579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9ECE77C" w14:textId="77777777" w:rsidR="00C611C9" w:rsidRPr="00A9231D" w:rsidRDefault="00C611C9" w:rsidP="00C611C9">
      <w:pPr>
        <w:pStyle w:val="Glava"/>
        <w:tabs>
          <w:tab w:val="left" w:pos="5114"/>
          <w:tab w:val="left" w:pos="8641"/>
        </w:tabs>
        <w:spacing w:before="120" w:line="240" w:lineRule="exact"/>
        <w:rPr>
          <w:sz w:val="16"/>
        </w:rPr>
      </w:pPr>
      <w:r w:rsidRPr="00A9231D">
        <w:rPr>
          <w:sz w:val="16"/>
        </w:rPr>
        <w:t xml:space="preserve">Gregorčičeva </w:t>
      </w:r>
      <w:r>
        <w:rPr>
          <w:sz w:val="16"/>
        </w:rPr>
        <w:t xml:space="preserve">ulica </w:t>
      </w:r>
      <w:r w:rsidRPr="00A9231D">
        <w:rPr>
          <w:sz w:val="16"/>
        </w:rPr>
        <w:t>20–25, 100</w:t>
      </w:r>
      <w:r>
        <w:rPr>
          <w:sz w:val="16"/>
        </w:rPr>
        <w:t>0</w:t>
      </w:r>
      <w:r w:rsidRPr="00A9231D">
        <w:rPr>
          <w:sz w:val="16"/>
        </w:rPr>
        <w:t xml:space="preserve"> Ljubljana</w:t>
      </w:r>
      <w:r w:rsidRPr="00A9231D">
        <w:rPr>
          <w:sz w:val="16"/>
        </w:rPr>
        <w:tab/>
        <w:t>T: +386 1 478 1000</w:t>
      </w:r>
    </w:p>
    <w:p w14:paraId="00794BF4" w14:textId="77777777" w:rsidR="00C611C9" w:rsidRPr="00A9231D" w:rsidRDefault="00C611C9" w:rsidP="00C611C9">
      <w:pPr>
        <w:pStyle w:val="Glava"/>
        <w:tabs>
          <w:tab w:val="left" w:pos="5114"/>
          <w:tab w:val="left" w:pos="8641"/>
        </w:tabs>
        <w:spacing w:line="240" w:lineRule="exact"/>
        <w:rPr>
          <w:sz w:val="16"/>
        </w:rPr>
      </w:pPr>
      <w:r w:rsidRPr="00A9231D">
        <w:rPr>
          <w:sz w:val="16"/>
        </w:rPr>
        <w:tab/>
        <w:t>F: +386 1 478 1607</w:t>
      </w:r>
    </w:p>
    <w:p w14:paraId="48638331" w14:textId="77777777" w:rsidR="00C611C9" w:rsidRPr="00A9231D" w:rsidRDefault="00C611C9" w:rsidP="00C611C9">
      <w:pPr>
        <w:pStyle w:val="Glava"/>
        <w:tabs>
          <w:tab w:val="left" w:pos="5114"/>
          <w:tab w:val="left" w:pos="8641"/>
        </w:tabs>
        <w:spacing w:line="240" w:lineRule="exact"/>
        <w:rPr>
          <w:sz w:val="16"/>
        </w:rPr>
      </w:pPr>
      <w:r w:rsidRPr="00A9231D">
        <w:rPr>
          <w:sz w:val="16"/>
        </w:rPr>
        <w:tab/>
        <w:t>E: gp.gs@gov.si</w:t>
      </w:r>
    </w:p>
    <w:p w14:paraId="2CACC772" w14:textId="77777777" w:rsidR="00C611C9" w:rsidRPr="00A9231D" w:rsidRDefault="00C611C9" w:rsidP="00C611C9">
      <w:pPr>
        <w:pStyle w:val="Glava"/>
        <w:tabs>
          <w:tab w:val="left" w:pos="5114"/>
          <w:tab w:val="left" w:pos="8641"/>
        </w:tabs>
        <w:spacing w:line="240" w:lineRule="exact"/>
        <w:rPr>
          <w:sz w:val="16"/>
        </w:rPr>
      </w:pPr>
      <w:r w:rsidRPr="00A9231D">
        <w:rPr>
          <w:sz w:val="16"/>
        </w:rPr>
        <w:tab/>
        <w:t>http://www.vlada.si/</w:t>
      </w:r>
    </w:p>
    <w:p w14:paraId="06B0B49E" w14:textId="77777777" w:rsidR="00002DA8" w:rsidRDefault="00F03E8E"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ab/>
      </w:r>
      <w:r w:rsidRPr="00C75079">
        <w:rPr>
          <w:rFonts w:eastAsia="Calibri"/>
          <w:color w:val="000000"/>
          <w:sz w:val="24"/>
          <w:lang w:val="sl-SI"/>
        </w:rPr>
        <w:tab/>
      </w:r>
    </w:p>
    <w:p w14:paraId="2F8AD282" w14:textId="77777777" w:rsidR="00C611C9" w:rsidRDefault="00C611C9" w:rsidP="00871646">
      <w:pPr>
        <w:overflowPunct w:val="0"/>
        <w:autoSpaceDE w:val="0"/>
        <w:spacing w:line="240" w:lineRule="auto"/>
        <w:jc w:val="both"/>
        <w:textAlignment w:val="baseline"/>
        <w:rPr>
          <w:rFonts w:eastAsia="Calibri"/>
          <w:color w:val="000000"/>
          <w:sz w:val="24"/>
          <w:lang w:val="sl-SI"/>
        </w:rPr>
      </w:pPr>
    </w:p>
    <w:p w14:paraId="7BBA8FA9" w14:textId="77777777" w:rsidR="00C611C9" w:rsidRPr="00C75079" w:rsidRDefault="00C611C9" w:rsidP="00871646">
      <w:pPr>
        <w:overflowPunct w:val="0"/>
        <w:autoSpaceDE w:val="0"/>
        <w:spacing w:line="240" w:lineRule="auto"/>
        <w:jc w:val="both"/>
        <w:textAlignment w:val="baseline"/>
        <w:rPr>
          <w:rFonts w:eastAsia="Calibri"/>
          <w:b/>
          <w:color w:val="000000"/>
          <w:sz w:val="24"/>
          <w:lang w:val="sl-SI"/>
        </w:rPr>
      </w:pPr>
    </w:p>
    <w:p w14:paraId="421EA229" w14:textId="77777777" w:rsidR="00002DA8" w:rsidRDefault="00002DA8" w:rsidP="00C611C9">
      <w:pPr>
        <w:overflowPunct w:val="0"/>
        <w:autoSpaceDE w:val="0"/>
        <w:spacing w:line="240" w:lineRule="auto"/>
        <w:jc w:val="right"/>
        <w:textAlignment w:val="baseline"/>
        <w:rPr>
          <w:rFonts w:eastAsia="Calibri"/>
          <w:b/>
          <w:color w:val="000000"/>
          <w:sz w:val="24"/>
          <w:lang w:val="sl-SI"/>
        </w:rPr>
      </w:pP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t>PREDLOG</w:t>
      </w:r>
    </w:p>
    <w:p w14:paraId="3743EF1A" w14:textId="4A53808D" w:rsidR="00C611C9" w:rsidRDefault="00C611C9" w:rsidP="00C611C9">
      <w:pPr>
        <w:overflowPunct w:val="0"/>
        <w:autoSpaceDE w:val="0"/>
        <w:spacing w:line="240" w:lineRule="auto"/>
        <w:jc w:val="right"/>
        <w:textAlignment w:val="baseline"/>
        <w:rPr>
          <w:rFonts w:eastAsia="Calibri"/>
          <w:b/>
          <w:color w:val="000000"/>
          <w:sz w:val="24"/>
          <w:lang w:val="sl-SI"/>
        </w:rPr>
      </w:pPr>
      <w:r>
        <w:rPr>
          <w:rFonts w:eastAsia="Calibri"/>
          <w:b/>
          <w:color w:val="000000"/>
          <w:sz w:val="24"/>
          <w:lang w:val="sl-SI"/>
        </w:rPr>
        <w:t>PRVA OBRAVNAVA</w:t>
      </w:r>
    </w:p>
    <w:p w14:paraId="44389907" w14:textId="04905147" w:rsidR="00C611C9" w:rsidRDefault="00C611C9" w:rsidP="00C611C9">
      <w:pPr>
        <w:overflowPunct w:val="0"/>
        <w:autoSpaceDE w:val="0"/>
        <w:spacing w:line="240" w:lineRule="auto"/>
        <w:jc w:val="right"/>
        <w:textAlignment w:val="baseline"/>
        <w:rPr>
          <w:rFonts w:eastAsia="Calibri"/>
          <w:b/>
          <w:color w:val="000000"/>
          <w:sz w:val="24"/>
          <w:lang w:val="sl-SI"/>
        </w:rPr>
      </w:pPr>
      <w:r>
        <w:rPr>
          <w:rFonts w:eastAsia="Calibri"/>
          <w:b/>
          <w:color w:val="000000"/>
          <w:sz w:val="24"/>
          <w:lang w:val="sl-SI"/>
        </w:rPr>
        <w:t>EVA 2021-1611-0012</w:t>
      </w:r>
    </w:p>
    <w:p w14:paraId="0077875B" w14:textId="77777777" w:rsidR="00C611C9" w:rsidRPr="00C75079" w:rsidRDefault="00C611C9" w:rsidP="00C611C9">
      <w:pPr>
        <w:overflowPunct w:val="0"/>
        <w:autoSpaceDE w:val="0"/>
        <w:spacing w:line="240" w:lineRule="auto"/>
        <w:jc w:val="right"/>
        <w:textAlignment w:val="baseline"/>
        <w:rPr>
          <w:rFonts w:eastAsia="Calibri"/>
          <w:b/>
          <w:color w:val="000000"/>
          <w:sz w:val="24"/>
          <w:lang w:val="it-IT"/>
        </w:rPr>
      </w:pPr>
    </w:p>
    <w:p w14:paraId="279E5F27" w14:textId="151CC74E"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r w:rsidRPr="00C75079">
        <w:rPr>
          <w:rFonts w:eastAsia="Calibri"/>
          <w:b/>
          <w:color w:val="000000"/>
          <w:sz w:val="24"/>
          <w:lang w:val="sl-SI"/>
        </w:rPr>
        <w:tab/>
      </w:r>
    </w:p>
    <w:p w14:paraId="01B52640"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1D8918E1" w14:textId="77777777" w:rsidR="00002DA8" w:rsidRPr="00C75079" w:rsidRDefault="00002DA8" w:rsidP="00871646">
      <w:pPr>
        <w:overflowPunct w:val="0"/>
        <w:autoSpaceDE w:val="0"/>
        <w:spacing w:line="240" w:lineRule="auto"/>
        <w:jc w:val="both"/>
        <w:textAlignment w:val="baseline"/>
        <w:rPr>
          <w:rFonts w:eastAsia="Calibri"/>
          <w:b/>
          <w:color w:val="000000"/>
          <w:sz w:val="24"/>
          <w:lang w:val="it-IT"/>
        </w:rPr>
      </w:pPr>
      <w:r w:rsidRPr="00C75079">
        <w:rPr>
          <w:rFonts w:eastAsia="Calibri"/>
          <w:b/>
          <w:bCs/>
          <w:color w:val="000000"/>
          <w:sz w:val="24"/>
          <w:lang w:val="sl-SI"/>
        </w:rPr>
        <w:t xml:space="preserve">ZAKON O SPREMEMBAH IN DOPOLNITVAH ZAKONA O IGRAH NA SREČO </w:t>
      </w:r>
    </w:p>
    <w:p w14:paraId="2F8C28FD"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F0D33B3"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8851FF0" w14:textId="77777777" w:rsidR="00002DA8" w:rsidRPr="00C75079" w:rsidRDefault="00002DA8" w:rsidP="00871646">
      <w:pPr>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I. UVOD</w:t>
      </w:r>
    </w:p>
    <w:p w14:paraId="1626FFB9"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712D2542"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it-IT"/>
        </w:rPr>
      </w:pPr>
      <w:r w:rsidRPr="00C75079">
        <w:rPr>
          <w:rFonts w:eastAsia="Calibri"/>
          <w:b/>
          <w:bCs/>
          <w:iCs/>
          <w:color w:val="000000"/>
          <w:sz w:val="24"/>
          <w:lang w:val="sl-SI"/>
        </w:rPr>
        <w:t>OCENA STANJA IN RAZLOGI ZA SPREJETJE PREDLOGA ZAKONA</w:t>
      </w:r>
    </w:p>
    <w:p w14:paraId="6BFB58FF" w14:textId="77777777" w:rsidR="00002DA8" w:rsidRPr="00C75079" w:rsidRDefault="00002DA8" w:rsidP="00871646">
      <w:pPr>
        <w:overflowPunct w:val="0"/>
        <w:autoSpaceDE w:val="0"/>
        <w:spacing w:line="240" w:lineRule="auto"/>
        <w:jc w:val="both"/>
        <w:textAlignment w:val="baseline"/>
        <w:rPr>
          <w:rFonts w:eastAsia="Calibri"/>
          <w:b/>
          <w:bCs/>
          <w:iCs/>
          <w:color w:val="000000"/>
          <w:sz w:val="24"/>
          <w:lang w:val="sl-SI"/>
        </w:rPr>
      </w:pPr>
    </w:p>
    <w:p w14:paraId="249230F0"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Prirejanje iger na srečo v Republiki Sloveniji ureja Zakon o igrah na srečo (Uradni list RS, št. 14/11 – uradno prečiščeno besedilo, 108/12, 11/14 – popr. in 40/14 – ZIN-B; v nadaljnjem besedilu: ZIS), ki je bil sprejet že leta 1995 in zatem večkrat spremenjen. Zadnja sprememba sistemskega zakona v letu 2012 je posledica ukinitve Urada RS za nadzor prirejanja iger na srečo ter prenosa njegovih pristojnosti na Ministrstvo za finance in Finančno upravo Republike Slovenije.</w:t>
      </w:r>
    </w:p>
    <w:p w14:paraId="176C3C3C"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2E4F837E"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Evropska komisija je v zvezi z zahtevo o sedežu družbe, ki prireja igre na srečo v Republiki Sloveniji, v pilotnem projektu Evropske unije EU PILOT 3774/12/MAR že opozorila Republiko Slovenijo na prejšnje sodbe Sodišča Evropske unije (v nadaljnjem besedilu: sodišče), v katerih je to že presodilo, da je pogoj za ustanovitev stalne poslovne enote ali hčerinske družbe v državi članici, v kateri se opravlja storitev, v neposrednem nasprotju s svobodo opravljanja storitev, saj v tej državi podjetjem s sedežem v drugih državah članicah onemogoča opravljanje storitev. Poleg tega je poudarilo, da je zahteva po stalni instituciji, če obvezno dovoljenje pomeni omejitev svobode opravljanja storitev, dejansko zanikanje tudi te svoboščine. Da bi bila taka zahteva dovoljena, je treba dokazati, da pomeni nujni pogoj za dosego iskanega cilja</w:t>
      </w:r>
      <w:r w:rsidRPr="00C75079">
        <w:rPr>
          <w:rFonts w:eastAsia="Calibri"/>
          <w:color w:val="000000"/>
          <w:sz w:val="24"/>
          <w:vertAlign w:val="superscript"/>
          <w:lang w:val="sl-SI"/>
        </w:rPr>
        <w:footnoteReference w:id="1"/>
      </w:r>
      <w:r w:rsidRPr="00C75079">
        <w:rPr>
          <w:rFonts w:eastAsia="Calibri"/>
          <w:color w:val="000000"/>
          <w:sz w:val="24"/>
          <w:lang w:val="sl-SI"/>
        </w:rPr>
        <w:t>. Sodišče je v zvezi z zahtevo o sedežu tudi razsodilo, da je dosledna izključitev poslovnih subjektov s sedežem v drugi državi članici nesorazmerna, saj presega to, kar je nujno za boj proti kriminalu. Za nadzor njihovih dejavnosti in računov so namreč na voljo različna sredstva</w:t>
      </w:r>
      <w:r w:rsidRPr="00C75079">
        <w:rPr>
          <w:rFonts w:eastAsia="Calibri"/>
          <w:color w:val="000000"/>
          <w:sz w:val="24"/>
          <w:vertAlign w:val="superscript"/>
          <w:lang w:val="sl-SI"/>
        </w:rPr>
        <w:footnoteReference w:id="2"/>
      </w:r>
      <w:r w:rsidRPr="00C75079">
        <w:rPr>
          <w:rFonts w:eastAsia="Calibri"/>
          <w:color w:val="000000"/>
          <w:sz w:val="24"/>
          <w:lang w:val="sl-SI"/>
        </w:rPr>
        <w:t>. Poleg tega je sodišče v sodbi v zadevi Dickinger Ömer</w:t>
      </w:r>
      <w:r w:rsidRPr="00C75079">
        <w:rPr>
          <w:rFonts w:eastAsia="Calibri"/>
          <w:color w:val="000000"/>
          <w:sz w:val="24"/>
          <w:vertAlign w:val="superscript"/>
          <w:lang w:val="sl-SI"/>
        </w:rPr>
        <w:footnoteReference w:id="3"/>
      </w:r>
      <w:r w:rsidRPr="00C75079">
        <w:rPr>
          <w:rFonts w:eastAsia="Calibri"/>
          <w:color w:val="000000"/>
          <w:sz w:val="24"/>
          <w:lang w:val="sl-SI"/>
        </w:rPr>
        <w:t xml:space="preserve"> navedlo, da je zahteva o sedežu omejitev, ki povzroča diskriminacijo, zato jo je mogoče </w:t>
      </w:r>
      <w:r w:rsidRPr="00C75079">
        <w:rPr>
          <w:rFonts w:eastAsia="Calibri"/>
          <w:color w:val="000000"/>
          <w:sz w:val="24"/>
          <w:lang w:val="sl-SI"/>
        </w:rPr>
        <w:lastRenderedPageBreak/>
        <w:t xml:space="preserve">upravičiti le na podlagi varstva javnega reda, javne varnosti ali javnega zdravja, pri čemer iz ustaljene sodne prakse izhaja, da izraz javni red domneva dejansko in dovolj resno grožnjo, ki vpliva na temeljni interes družbe in ga je treba ozko razlagati, če se z njim utemeljuje izjema od temeljnega načela Pogodbe o delovanju Evropske unije. </w:t>
      </w:r>
    </w:p>
    <w:p w14:paraId="3B744D5E"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77C8EBC2" w14:textId="09CB3D4E"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Poglavitni cilj, ki ga predlagatelj želi doseči s predlogom novele Zakona o igrah na srečo, je vzpostavitev pravnega okvira, ki bo omogočal pregledno dodelitev koncesij za trajno prirejanje klasičnih iger na srečo in za prirejanje posebnih iger na srečo, in sicer na podlagi javnega razpisa. Vlada Republike Slovenije bo po izvedbi vsakokratnega javnega razpisa koncesije za trajno prirejanje klasičnih iger na srečo in za prirejanje posebnih iger na srečo dodelila na podlagi meril, določenih v ZIS. Poleg tega se s predlaganimi spremembami in dopolnitvami ZIS poveča število prirediteljev klasičnih iger na srečo iz trenutnih dveh prirediteljev, ki lahko trajno prirejata klasične igre na srečo</w:t>
      </w:r>
      <w:r w:rsidR="00DA6BD2" w:rsidRPr="00C75079">
        <w:rPr>
          <w:rFonts w:eastAsia="Calibri"/>
          <w:color w:val="000000"/>
          <w:sz w:val="24"/>
          <w:lang w:val="sl-SI"/>
        </w:rPr>
        <w:t>,</w:t>
      </w:r>
      <w:r w:rsidRPr="00C75079">
        <w:rPr>
          <w:rFonts w:eastAsia="Calibri"/>
          <w:color w:val="000000"/>
          <w:sz w:val="24"/>
          <w:lang w:val="sl-SI"/>
        </w:rPr>
        <w:t xml:space="preserve"> na pet prirediteljev. Ob tem se za prirejanje stav, kot specifične vrste klasičnih iger na srečo predpišejo posebni pogoji za pridobitev koncesije in določijo podrobnejši pogoji za prirejanje stav. O</w:t>
      </w:r>
      <w:r w:rsidR="008E7239" w:rsidRPr="00C75079">
        <w:rPr>
          <w:rFonts w:eastAsia="Calibri"/>
          <w:color w:val="000000"/>
          <w:sz w:val="24"/>
          <w:lang w:val="sl-SI"/>
        </w:rPr>
        <w:t>d</w:t>
      </w:r>
      <w:r w:rsidRPr="00C75079">
        <w:rPr>
          <w:rFonts w:eastAsia="Calibri"/>
          <w:color w:val="000000"/>
          <w:sz w:val="24"/>
          <w:lang w:val="sl-SI"/>
        </w:rPr>
        <w:t>pravijo se statusnopravne omejitve pri gospodarskih družbah za pridobitev koncesije, na novo se določijo najnižja stopnja koncesije za prirejanje klasičnih iger na srečo in za prirejanje drugih vrst posebnih iger na srečo v igralnicah in prirejanja iger na srečo v igralnih salonih, določi se višji znesek ustanovitvenega kapitala za koncesionarje, ki prirejajo igre na srečo, odpravijo se licence za delo v dejavnosti prirejanja posebnih iger na srečo in uskladijo kazenske določbe glede višine glob.</w:t>
      </w:r>
    </w:p>
    <w:p w14:paraId="72095ECB"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C86928C" w14:textId="77777777" w:rsidR="00002DA8" w:rsidRPr="00C75079" w:rsidRDefault="00002DA8" w:rsidP="00871646">
      <w:pPr>
        <w:overflowPunct w:val="0"/>
        <w:autoSpaceDE w:val="0"/>
        <w:spacing w:line="240" w:lineRule="auto"/>
        <w:jc w:val="both"/>
        <w:textAlignment w:val="baseline"/>
        <w:rPr>
          <w:rFonts w:eastAsia="Calibri"/>
          <w:b/>
          <w:color w:val="000000"/>
          <w:sz w:val="24"/>
          <w:lang w:val="it-IT"/>
        </w:rPr>
      </w:pPr>
      <w:r w:rsidRPr="00C75079">
        <w:rPr>
          <w:rFonts w:eastAsia="Calibri"/>
          <w:b/>
          <w:bCs/>
          <w:color w:val="000000"/>
          <w:sz w:val="24"/>
          <w:lang w:val="sl-SI"/>
        </w:rPr>
        <w:t>Poglavitne rešitve predloga zakona so:</w:t>
      </w:r>
    </w:p>
    <w:p w14:paraId="01B0E7FE"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7AC0BABC" w14:textId="377B0F38"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koncesije za trajno prirejanje klasičnih iger na srečo in za prirejanje posebnih iger na srečo se bodo dodeljevale na podlagi javnega razpisa. Vlada Republike Slovenije bo na podlagi javnih razpisov, ki bodo objavljeni najmanj trikrat letno, odločala o vlogah za dodelitev koncesij. Vlada bo o dodelitvi koncesije odločala na podlagi meril, določenih v ZIS;</w:t>
      </w:r>
    </w:p>
    <w:p w14:paraId="4EC8B8BB"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0563C736"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klasične igre na srečo bo lahko namesto dosedanjih dveh lahko prirejalo največ pet prirediteljev. Za stave, kot specifično vrsto klasičnih iger na srečo se določijo posebni pogoji za pridobitev koncesije in podrobnejši pogoji za prirejanje stav; </w:t>
      </w:r>
    </w:p>
    <w:p w14:paraId="5FDE1DF5"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7303ACF"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določa se razpon obdobij, za katere se dodeli oziroma podaljša koncesija za trajno prirejanje klasičnih iger na srečo in koncesija za prirejanje posebnih iger na srečo;</w:t>
      </w:r>
    </w:p>
    <w:p w14:paraId="404D0C3D"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6DB4F5B"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odpravijo se statusnopravne omejitve za pridobitev koncesije za prirejanje posebnih iger na srečo in zahteva po sedežu gospodarske družbe v Republiki Sloveniji;</w:t>
      </w:r>
    </w:p>
    <w:p w14:paraId="0680560A"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04717A67"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pri koncesionarjih, ki prirejajo posebne igre na srečo v igralnicah, se odpravi večina omejitev, vezanih na lastništvo koncesionarja. Na novo se določi, da neposredni ali posredni delež Republike Slovenije v lastništvu koncesionarja ne sme biti manjši od 25 % + 1 delnice v primeru delniške </w:t>
      </w:r>
      <w:r w:rsidRPr="00C75079">
        <w:rPr>
          <w:rFonts w:eastAsia="Calibri"/>
          <w:bCs/>
          <w:color w:val="000000"/>
          <w:sz w:val="24"/>
          <w:lang w:val="sl-SI"/>
        </w:rPr>
        <w:lastRenderedPageBreak/>
        <w:t xml:space="preserve">družbe in ne sme biti manjši od 51 % v poslovnem deležu druge oblike gospodarske družbe; </w:t>
      </w:r>
    </w:p>
    <w:p w14:paraId="107180CF"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D67524C"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določi se najnižja stopnja koncesije dajatve za trajno prirejanje klasičnih iger na srečo in prirejanje drugih vrst posebnih iger na srečo v igralnicah v višini 5 % od osnove in za prirejanje posebnih iger na srečo v igralnih salonih v višini 20 % od osnove;</w:t>
      </w:r>
    </w:p>
    <w:p w14:paraId="2FCD2A4B"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CDC3C4F"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določi se vsebina vloge za izdajo soglasja za prenos lastniških deležev pri koncesionarjih, ki prirejajo posebne igre na srečo;</w:t>
      </w:r>
    </w:p>
    <w:p w14:paraId="5802A453"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 </w:t>
      </w:r>
    </w:p>
    <w:p w14:paraId="7866E748"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zviša se minimalni znesek osnovnega kapitala, ki ga morajo zagotavljati prireditelji posebnih iger na srečo, in zviša se najmanjše število igralnih avtomatov, ki morajo biti nameščeni v igralnem salonu;</w:t>
      </w:r>
    </w:p>
    <w:p w14:paraId="1EC39AE9"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511AA9E5"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kot razlog za prenehanje koncesije se dodatno opredelijo kršitve, ugotovljene z odločbo nadzornega organa, ki v predpisanem roku niso bile odpravljene;</w:t>
      </w:r>
    </w:p>
    <w:p w14:paraId="06F49A73"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70D5E299"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zaradi odprave upravnih ovir se ukinejo licence za delo v dejavnosti prirejanja posebnih iger na srečo;</w:t>
      </w:r>
    </w:p>
    <w:p w14:paraId="586309F5"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A81D7F0" w14:textId="77777777" w:rsidR="00002DA8" w:rsidRPr="00C75079" w:rsidRDefault="00002DA8" w:rsidP="00871646">
      <w:pPr>
        <w:numPr>
          <w:ilvl w:val="0"/>
          <w:numId w:val="13"/>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kazenske določbe glede predpisane višine glob se uskladijo s predpisi, ki urejajo postopek o prekršku, tako da se določijo višje globe za srednje in velike gospodarske družbe. </w:t>
      </w:r>
    </w:p>
    <w:p w14:paraId="12460D86"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24818068"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1727EE80"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 </w:t>
      </w:r>
    </w:p>
    <w:p w14:paraId="71F55A5F"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it-IT"/>
        </w:rPr>
      </w:pPr>
      <w:r w:rsidRPr="00C75079">
        <w:rPr>
          <w:rFonts w:eastAsia="Calibri"/>
          <w:b/>
          <w:bCs/>
          <w:iCs/>
          <w:color w:val="000000"/>
          <w:sz w:val="24"/>
          <w:lang w:val="sl-SI"/>
        </w:rPr>
        <w:tab/>
        <w:t>CILJI, NAČELA IN POGLAVITNE REŠITVE PREDLOGA ZAKONA</w:t>
      </w:r>
    </w:p>
    <w:p w14:paraId="6C98DF5A" w14:textId="77777777" w:rsidR="00002DA8" w:rsidRPr="00C75079" w:rsidRDefault="00002DA8" w:rsidP="00871646">
      <w:pPr>
        <w:overflowPunct w:val="0"/>
        <w:autoSpaceDE w:val="0"/>
        <w:spacing w:line="240" w:lineRule="auto"/>
        <w:jc w:val="both"/>
        <w:textAlignment w:val="baseline"/>
        <w:rPr>
          <w:rFonts w:eastAsia="Calibri"/>
          <w:b/>
          <w:bCs/>
          <w:iCs/>
          <w:color w:val="000000"/>
          <w:sz w:val="24"/>
          <w:lang w:val="sl-SI"/>
        </w:rPr>
      </w:pPr>
    </w:p>
    <w:p w14:paraId="3FBD6ED0"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2.1 Cilji</w:t>
      </w:r>
    </w:p>
    <w:p w14:paraId="615109C9"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7CF15741" w14:textId="56EDD71C"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Temeljni cilj predloga zakona je vzpostavitev pravnega okvira, ki bo omogočil na podlagi javnega razpisa pregledno dodelitev koncesij za prirejanje iger na srečo. Vlada Republike Slovenije bo v skladu z njim najmanj trikrat na leto izvedla javni razpis za dodelitev </w:t>
      </w:r>
      <w:r w:rsidR="0072099C" w:rsidRPr="00C75079">
        <w:rPr>
          <w:rFonts w:eastAsia="Calibri"/>
          <w:color w:val="000000"/>
          <w:sz w:val="24"/>
          <w:lang w:val="sl-SI"/>
        </w:rPr>
        <w:t>koncesij</w:t>
      </w:r>
      <w:r w:rsidRPr="00C75079">
        <w:rPr>
          <w:rFonts w:eastAsia="Calibri"/>
          <w:color w:val="000000"/>
          <w:sz w:val="24"/>
          <w:lang w:val="sl-SI"/>
        </w:rPr>
        <w:t>. Ob izvedbi vsakokratnega razpisa bo lahko vlada glede na oceno stanja na področju prirejanja iger na srečo ocenila potrebo po morebitni dodelitvi novih koncesij in izmed prijavljenih kandidatov po merilih, določenih v zakonu, izbrala najprimernejšega kandidata, ki mu bo dodeljena koncesija.</w:t>
      </w:r>
    </w:p>
    <w:p w14:paraId="51AD66C0"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044BC39F" w14:textId="0C727B10"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Na področju prirejanja klasičnih iger na srečo se od</w:t>
      </w:r>
      <w:r w:rsidR="00F20A96" w:rsidRPr="00C75079">
        <w:rPr>
          <w:rFonts w:eastAsia="Calibri"/>
          <w:color w:val="000000"/>
          <w:sz w:val="24"/>
          <w:lang w:val="sl-SI"/>
        </w:rPr>
        <w:t>p</w:t>
      </w:r>
      <w:r w:rsidRPr="00C75079">
        <w:rPr>
          <w:rFonts w:eastAsia="Calibri"/>
          <w:color w:val="000000"/>
          <w:sz w:val="24"/>
          <w:lang w:val="sl-SI"/>
        </w:rPr>
        <w:t>ravi obstoječi duopolni sistem, ko sta klasične igre na srečo lahko trajno prirejala največ dva prireditelja. Skladno s predlogom zakona, bo klasične igre na srečo lahko trajno prirejalo največ pet prirediteljev</w:t>
      </w:r>
      <w:r w:rsidR="00F20A96" w:rsidRPr="00C75079">
        <w:rPr>
          <w:rFonts w:eastAsia="Calibri"/>
          <w:color w:val="000000"/>
          <w:sz w:val="24"/>
          <w:lang w:val="sl-SI"/>
        </w:rPr>
        <w:t>.</w:t>
      </w:r>
      <w:r w:rsidRPr="00C75079">
        <w:rPr>
          <w:rFonts w:eastAsia="Calibri"/>
          <w:color w:val="000000"/>
          <w:sz w:val="24"/>
          <w:lang w:val="sl-SI"/>
        </w:rPr>
        <w:t xml:space="preserve"> Za stave, kot specifično vrsto klasičnih iger na srečo se predpišejo posebni pogoji za pridobitev koncesije in določijo podrobnejši pogoji za prirejane te vrste klasičnih iger na srečo</w:t>
      </w:r>
      <w:r w:rsidR="00641485">
        <w:rPr>
          <w:rFonts w:eastAsia="Calibri"/>
          <w:color w:val="000000"/>
          <w:sz w:val="24"/>
          <w:lang w:val="sl-SI"/>
        </w:rPr>
        <w:t xml:space="preserve">. </w:t>
      </w:r>
    </w:p>
    <w:p w14:paraId="699C658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2FEEEF4A"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Z odpravo zahteve, da ima družba, ki želi pridobiti koncesijo za prirejanje posebnih iger na srečo, sedež v Republiki Sloveniji, se pravna ureditev prirejanja </w:t>
      </w:r>
      <w:r w:rsidRPr="00C75079">
        <w:rPr>
          <w:rFonts w:eastAsia="Calibri"/>
          <w:color w:val="000000"/>
          <w:sz w:val="24"/>
          <w:lang w:val="sl-SI"/>
        </w:rPr>
        <w:lastRenderedPageBreak/>
        <w:t>iger na srečo uskladi s pravnim redom Evropske unije ob upoštevanju sodne prakse Sodišča Evropske unije. V povezavi s tem se odpravijo tudi statusnopravne omejitve glede oblike gospodarske družbe in se pri koncesionarjih, ki prirejajo posebne igre na srečo v igralnicah, odpravi večina omejitev, vezanih na lastništvo koncesionarja. Na novo se določi, da neposredni ali posredni delež Republike Slovenije v lastništvu koncesionarja ne sme biti manjši od 25 % + 1 delnice v primeru delniške družbe in ne sme biti manjši od 51 % v poslovnem deležu druge oblike gospodarske družbe. Glede na dejstvo, da zakon do zdaj ni predpisoval stopnje koncesijske dajatve oziroma ni predpisoval najnižjih stopenj koncesijske dajatve, se določi najnižja stopnja koncesije dajatve za trajno prirejanje klasičnih iger na srečo in prirejanje drugih vrst posebnih iger na srečo v igralnicah v višini 5 % od osnove in za prirejanje posebnih iger na srečo v igralnih salonih v višini 20 % od osnove.</w:t>
      </w:r>
    </w:p>
    <w:p w14:paraId="7C5EB329"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580C1E75"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3F9645D"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2.2 Načela </w:t>
      </w:r>
    </w:p>
    <w:p w14:paraId="718C3945"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B7E0514" w14:textId="77777777" w:rsidR="00002DA8" w:rsidRPr="00C75079" w:rsidRDefault="00002DA8" w:rsidP="00871646">
      <w:pPr>
        <w:numPr>
          <w:ilvl w:val="0"/>
          <w:numId w:val="29"/>
        </w:numPr>
        <w:overflowPunct w:val="0"/>
        <w:autoSpaceDE w:val="0"/>
        <w:spacing w:line="240" w:lineRule="auto"/>
        <w:jc w:val="both"/>
        <w:textAlignment w:val="baseline"/>
        <w:rPr>
          <w:rFonts w:eastAsia="Calibri"/>
          <w:b/>
          <w:color w:val="000000"/>
          <w:sz w:val="24"/>
          <w:lang w:val="sl-SI"/>
        </w:rPr>
      </w:pPr>
      <w:r w:rsidRPr="00C75079">
        <w:rPr>
          <w:rFonts w:eastAsia="Calibri"/>
          <w:b/>
          <w:color w:val="000000"/>
          <w:sz w:val="24"/>
          <w:lang w:val="sl-SI"/>
        </w:rPr>
        <w:t>Načelo preglednosti in predvidljivosti</w:t>
      </w:r>
    </w:p>
    <w:p w14:paraId="1C95913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30F14A6B" w14:textId="2E2A5F5F"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V skladu s tem načelom prinaša predlog zakona v primerjavi s sedanjo ureditvijo spremembe pri dodeljevanju koncesij za trajno prirejanje klasičnih iger na srečo in za prirejanje posebnih iger na srečo. Predlagana pravna ureditev uvaja javni razpis, ki ga razpiše ministrstvo, pristojno za finance, in se izvede trikrat letno. S povečanjem števila prirediteljev klasičnih iger na srečo, se vzpostavlja dodatna konkurenca na trgu klasičnih iger na srečo, kar bo pripomoglo k izboljšanju ponudbe in zviševanju prihodkov od klasičnih iger na srečo. Določijo se tudi najnižje stopnje za obračun koncesijske dajatve za trajno prirejanje klasičnih iger na srečo in prirejanje drugih vrst posebnih iger na srečo v igralnicah v višini 5 % od osnove in za prirejanje posebnih iger na srečo v igralnih salonih v višini 20 % od osnove. Poleg tega se zviša minimalni znesek osnovnega kapitala, ki ga morajo zagotavljati prireditelji posebnih iger na srečo, in zviša najmanjše število igralnih avtomatov, ki morajo biti nameščeni v igralnem salonu. </w:t>
      </w:r>
    </w:p>
    <w:p w14:paraId="33C0B76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0347A2D0" w14:textId="77777777" w:rsidR="00002DA8" w:rsidRPr="00C75079" w:rsidRDefault="00002DA8" w:rsidP="00871646">
      <w:pPr>
        <w:numPr>
          <w:ilvl w:val="0"/>
          <w:numId w:val="30"/>
        </w:numPr>
        <w:overflowPunct w:val="0"/>
        <w:autoSpaceDE w:val="0"/>
        <w:spacing w:line="240" w:lineRule="auto"/>
        <w:jc w:val="both"/>
        <w:textAlignment w:val="baseline"/>
        <w:rPr>
          <w:rFonts w:eastAsia="Calibri"/>
          <w:b/>
          <w:color w:val="000000"/>
          <w:sz w:val="24"/>
          <w:lang w:val="sl-SI"/>
        </w:rPr>
      </w:pPr>
      <w:r w:rsidRPr="00C75079">
        <w:rPr>
          <w:rFonts w:eastAsia="Calibri"/>
          <w:b/>
          <w:color w:val="000000"/>
          <w:sz w:val="24"/>
          <w:lang w:val="sl-SI"/>
        </w:rPr>
        <w:t>Načelo skrbnega in učinkovitega nadzora</w:t>
      </w:r>
    </w:p>
    <w:p w14:paraId="6E3DBD3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51917F1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To načelo zahteva, da za zagotavljanje, da prirejanje iger na srečo poteka v urejenem in nadzorovanem okolju, opravlja nadzor nad tem področjem ustrezno usposobljeni nadzorni organ, ki mu zakon daje možnosti za izrekanje ukrepov nadzora, s katerimi se lahko učinkovito doseže namen nadzora.</w:t>
      </w:r>
      <w:r w:rsidRPr="00C75079">
        <w:rPr>
          <w:rFonts w:eastAsia="Calibri"/>
          <w:bCs/>
          <w:color w:val="000000"/>
          <w:sz w:val="24"/>
          <w:lang w:val="sl-SI"/>
        </w:rPr>
        <w:tab/>
        <w:t>Kot razlog za prenehanje koncesije se dodatno opredelijo kršitve, ugotovljene z odločbo nadzornega organa, ki v predpisanem roku niso bile odpravljene. Poleg tega se kazenske določbe glede predpisane višine glob uskladijo s predpisi, ki urejajo postopek o prekršku, tako da se določijo višje globe za srednje in velike gospodarske družbe.</w:t>
      </w:r>
    </w:p>
    <w:p w14:paraId="55C478AE"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D568C51"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Podredno je bilo pri pripravi predloga zakona upoštevano načelo odprave upravnih ovir v delu, ki ureja izdajo dovoljenja (licence) za delo v dejavnosti prirejanja posebnih iger na srečo. Odprava licenc je v skladu s smernicami Evropske komisije in Mednarodnega denarnega sklada, po katerih je treba </w:t>
      </w:r>
      <w:r w:rsidRPr="00C75079">
        <w:rPr>
          <w:rFonts w:eastAsia="Calibri"/>
          <w:bCs/>
          <w:color w:val="000000"/>
          <w:sz w:val="24"/>
          <w:lang w:val="sl-SI"/>
        </w:rPr>
        <w:lastRenderedPageBreak/>
        <w:t>zmanjšati število reguliranih poklicev, saj je tovrstna ureditev upravna ovira pri zaposlovanju in zvišuje stroške dela.</w:t>
      </w:r>
    </w:p>
    <w:p w14:paraId="2C51E8DA"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5D5EBC8C" w14:textId="77777777" w:rsidR="00002DA8" w:rsidRPr="00C75079" w:rsidRDefault="00002DA8" w:rsidP="00871646">
      <w:pPr>
        <w:numPr>
          <w:ilvl w:val="0"/>
          <w:numId w:val="29"/>
        </w:numPr>
        <w:overflowPunct w:val="0"/>
        <w:autoSpaceDE w:val="0"/>
        <w:spacing w:line="240" w:lineRule="auto"/>
        <w:jc w:val="both"/>
        <w:textAlignment w:val="baseline"/>
        <w:rPr>
          <w:rFonts w:eastAsia="Calibri"/>
          <w:b/>
          <w:color w:val="000000"/>
          <w:sz w:val="24"/>
          <w:lang w:val="sl-SI"/>
        </w:rPr>
      </w:pPr>
      <w:r w:rsidRPr="00C75079">
        <w:rPr>
          <w:rFonts w:eastAsia="Calibri"/>
          <w:b/>
          <w:color w:val="000000"/>
          <w:sz w:val="24"/>
          <w:lang w:val="sl-SI"/>
        </w:rPr>
        <w:t>Načelo uskladitve pravnega reda Republike Slovenije s pravnim redom Evropske unije</w:t>
      </w:r>
    </w:p>
    <w:p w14:paraId="16744065"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04D72E00" w14:textId="0FDA8E4E"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Predlog zakona odpravlja zahtevo po sedežu na območju Republike Slovenije za gospodarske družbe, ki lahko pridobijo koncesijo za prirejanje posebnih iger na srečo</w:t>
      </w:r>
      <w:r w:rsidR="00F20A96" w:rsidRPr="00C75079">
        <w:rPr>
          <w:rFonts w:eastAsia="Calibri"/>
          <w:bCs/>
          <w:color w:val="000000"/>
          <w:sz w:val="24"/>
          <w:lang w:val="sl-SI"/>
        </w:rPr>
        <w:t>.</w:t>
      </w:r>
      <w:r w:rsidRPr="00C75079">
        <w:rPr>
          <w:rFonts w:eastAsia="Calibri"/>
          <w:bCs/>
          <w:color w:val="000000"/>
          <w:sz w:val="24"/>
          <w:lang w:val="sl-SI"/>
        </w:rPr>
        <w:t xml:space="preserve"> </w:t>
      </w:r>
    </w:p>
    <w:p w14:paraId="4E0C582B"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4A9F3CDE"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 </w:t>
      </w:r>
    </w:p>
    <w:p w14:paraId="59EEE2E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2.3 Poglavitne rešitve</w:t>
      </w:r>
    </w:p>
    <w:p w14:paraId="3C843C25"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8042B10" w14:textId="55377F34"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Poglavitne rešitve predloga zakona so povezane z vzpostavitvijo pravnega okvira, ki bo pregledno omogočil dodelitev koncesij za prirejanje iger na srečo na podlagi javnega razpisa. Predlog zakona tako določa, da vlada najmanj trikrat na leto izvede javni razpis. </w:t>
      </w:r>
    </w:p>
    <w:p w14:paraId="12F4D39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5565117B"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Zvišuje se število prirediteljev, ki lahko trajno prirejajo klasične igre na srečo. Klasične igre na srečo bo lahko namesto dosedanjih dveh, lahko prirejalo največ pet prirediteljev. Za stave, kot specifično vrsto klasičnih iger na srečo se določijo posebni pogoji za pridobitev koncesije in podrobnejši pogoji za prirejanje stav. </w:t>
      </w:r>
    </w:p>
    <w:p w14:paraId="215C712E"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726EAEDA" w14:textId="255E96B6"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Odpravlja se zahteva po sedežu za gospodarske družbe, ki želijo pridobiti koncesijo za prirejanje posebnih iger na srečo v Republiki Sloveniji, saj je ta ob določenih pogojih v nasprotju s 56. členom Pogodbe o delovanju Evropske unije, ki zagotavlja svobodno opravljanje storitev na notranjem trgu. Poleg tega se določi razpon obdobij, za katere se dodeli oziroma podaljša koncesija za trajno prirejanje klasičnih iger na srečo in koncesija za prirejanje posebnih iger na srečo in sicer najmanj za tri in največ za pet let</w:t>
      </w:r>
    </w:p>
    <w:p w14:paraId="1B36C36E"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EF40B89"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Spreminja se tudi sedanja ureditev glede lastniške sestave gospodarskih družb, ki imajo koncesijo za prirejanje posebnih iger na srečo v igralnici. Ta določa, da imajo lahko navadne delnice s pravico do upravljanja omenjenih družb le Republika Slovenija, lokalne skupnosti, pravne osebe, katerih 100-odstotna lastnica ali edina ustanoviteljica je Republika Slovenija, in gospodarske družbe, organizirane kot delniške družbe, ki izpolnjuje te pogoje:</w:t>
      </w:r>
    </w:p>
    <w:p w14:paraId="136B3F9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4726B61" w14:textId="77777777" w:rsidR="00002DA8" w:rsidRPr="00C75079" w:rsidRDefault="00002DA8" w:rsidP="00871646">
      <w:pPr>
        <w:numPr>
          <w:ilvl w:val="0"/>
          <w:numId w:val="23"/>
        </w:numPr>
        <w:tabs>
          <w:tab w:val="clear" w:pos="0"/>
        </w:tabs>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delež posamezne gospodarske družbe in z njo povezanih oseb v osnovnem kapitalu koncesionarja ne sme presegati 20 % navadnih delnic;</w:t>
      </w:r>
    </w:p>
    <w:p w14:paraId="048E2994"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5CDDD53A" w14:textId="77777777" w:rsidR="00002DA8" w:rsidRPr="00C75079" w:rsidRDefault="00002DA8" w:rsidP="00871646">
      <w:pPr>
        <w:numPr>
          <w:ilvl w:val="0"/>
          <w:numId w:val="23"/>
        </w:numPr>
        <w:tabs>
          <w:tab w:val="clear" w:pos="0"/>
        </w:tabs>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delež posamezne fizične osebe v osnovnem kapitalu gospodarske družbe ne sme presegati 10 % delnic, pri čemer skupni delež fizičnih oseb ne sme presegati 49 % delnic;</w:t>
      </w:r>
    </w:p>
    <w:p w14:paraId="4549F055"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4095B3B0" w14:textId="77777777" w:rsidR="00002DA8" w:rsidRPr="00C75079" w:rsidRDefault="00002DA8" w:rsidP="00871646">
      <w:pPr>
        <w:numPr>
          <w:ilvl w:val="0"/>
          <w:numId w:val="23"/>
        </w:numPr>
        <w:tabs>
          <w:tab w:val="clear" w:pos="0"/>
        </w:tabs>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gospodarska družba mora izpolnjevati merila za veliko družbo po predpisih, ki urejajo gospodarske družbe, ali pa mora pretežni del prihodkov ustvariti iz dejavnosti investicijskih in pokojninskih družb oziroma skladov, bančništva, zavarovalništva oziroma finančnega posredništva ali s turistično dejavnostjo.</w:t>
      </w:r>
    </w:p>
    <w:p w14:paraId="6A9A44E4"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4A1B335D" w14:textId="037640A2"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lastRenderedPageBreak/>
        <w:t>Pri tem lahko gospodarske družbe skupaj pridobijo največ 49 % navadnih delnic koncesionarja.</w:t>
      </w:r>
    </w:p>
    <w:p w14:paraId="108E5B1E"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404A49B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Predlog zakona navedene določbe ZIS spreminja tako, da se pri koncesionarjih, ki prirejajo posebne igre na srečo v igralnicah, odpravi večina omejitev, vezanih na lastništvo koncesionarja. Na novo se določi, da neposredni ali posredni delež Republike Slovenije v lastništvu koncesionarja ne sme biti manjši od 25 % + 1 delnice v primeru delniške družbe in ne sme biti manjši od 51 % v poslovnem deležu druge oblike gospodarske družbe.</w:t>
      </w:r>
    </w:p>
    <w:p w14:paraId="7CF9E330"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98DAB1D" w14:textId="3AC72105"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Odpravijo se tudi statusnopravne omejitve za pridobitev koncesije za prirejanje iger na srečo. Predlog zakona omogoča, da lahko koncesijo za prirejanje iger na srečo pridobijo gospodarske družbe, ki so statusno organizirane v skladu z zakonom, ki ureja gospodarske družbe. Odpravlja se zahteva, da mora biti koncesionar, ki želi pridobiti koncesijo za prirejanje posebnih iger na srečo v igralnici, statusno organiziran kot delniška družba.</w:t>
      </w:r>
    </w:p>
    <w:p w14:paraId="6AEA48FB"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38FEB008" w14:textId="3BEED3B6"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Odpravi se zahteva po sedežu gospodarske družbe v Republiki Sloveniji za prirejanje posebnih iger na srečo</w:t>
      </w:r>
      <w:r w:rsidR="00F20A96" w:rsidRPr="00C75079">
        <w:rPr>
          <w:rFonts w:eastAsia="Calibri"/>
          <w:color w:val="000000"/>
          <w:sz w:val="24"/>
          <w:lang w:val="sl-SI"/>
        </w:rPr>
        <w:t>.</w:t>
      </w:r>
      <w:r w:rsidRPr="00C75079">
        <w:rPr>
          <w:rFonts w:eastAsia="Calibri"/>
          <w:color w:val="000000"/>
          <w:sz w:val="24"/>
          <w:lang w:val="sl-SI"/>
        </w:rPr>
        <w:t xml:space="preserve"> S tem se odpravijo omejitve, ki bi bile lahko neskladne s pravnim redom Evropske unije.</w:t>
      </w:r>
    </w:p>
    <w:p w14:paraId="1DB3FDA6"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D167B82"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Veljavni ZIS ne določa stopnje koncesijske dajatve za prirejanje klasičnih iger na srečo, ampak se določi s sklepom vlade ob dodelitvi koncesije. Predlog zakona določa najnižjo stopnjo v višini 5 %, pri čemer stopnjo koncesijske dajatve za posamezno klasično igro na srečo določi vlada v odločbi o dodelitvi koncesije. </w:t>
      </w:r>
    </w:p>
    <w:p w14:paraId="028CF888"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752725C3"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Prirejanje drugih vrst posebnih iger na srečo v igralnicah, razen iger na srečo na igralnih avtomatih, je v veljavnem ZIS določeno v višini 5 % od osnove, predlog zakona pa spreminja navedeno določbo ZIS tako, da se stopnja koncesijske dajatve določi v višini najmanj 5 %. Enako velja tudi za določitev najnižje stopnje koncesijske dajatve za prirejanje posebnih iger na srečo v igralnih salonih, ki se v predlogu zakona določi v višini najmanj 20 % od osnove.</w:t>
      </w:r>
    </w:p>
    <w:p w14:paraId="79E0980F"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38366FB6"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Določi se vsebina vloge za izdajo soglasja za prenos lastniških deležev pri koncesionarjih, ki prirejajo posebne igre na srečo. Veljavni ZIS določa, da se smiselno uporablja vsebina vloge, predpisana za prireditelje klasičnih iger na srečo za prenos lastniških deležev, ki zaradi predlaganih sprememb ni več ustrezna.</w:t>
      </w:r>
    </w:p>
    <w:p w14:paraId="1B68612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 </w:t>
      </w:r>
    </w:p>
    <w:p w14:paraId="0E62D175" w14:textId="54003BF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Predlagano je zvišanje minimalnega zneska osnovnega kapitala, ki ga morajo zagotavljati prireditelji posebnih iger na srečo. Zaradi zagotavljanja večje integritete koncesionarja in tudi za zaščito igralcev se najnižji znesek osnovnega kapitala, če ima koncesionar dodeljeno eno koncesijo za igralnico, zviša s 416.000 e</w:t>
      </w:r>
      <w:r w:rsidR="0086251C">
        <w:rPr>
          <w:rFonts w:eastAsia="Calibri"/>
          <w:bCs/>
          <w:color w:val="000000"/>
          <w:sz w:val="24"/>
          <w:lang w:val="sl-SI"/>
        </w:rPr>
        <w:t>u</w:t>
      </w:r>
      <w:r w:rsidRPr="00C75079">
        <w:rPr>
          <w:rFonts w:eastAsia="Calibri"/>
          <w:bCs/>
          <w:color w:val="000000"/>
          <w:sz w:val="24"/>
          <w:lang w:val="sl-SI"/>
        </w:rPr>
        <w:t>rov na 500.000 e</w:t>
      </w:r>
      <w:r w:rsidR="0086251C">
        <w:rPr>
          <w:rFonts w:eastAsia="Calibri"/>
          <w:bCs/>
          <w:color w:val="000000"/>
          <w:sz w:val="24"/>
          <w:lang w:val="sl-SI"/>
        </w:rPr>
        <w:t>u</w:t>
      </w:r>
      <w:r w:rsidRPr="00C75079">
        <w:rPr>
          <w:rFonts w:eastAsia="Calibri"/>
          <w:bCs/>
          <w:color w:val="000000"/>
          <w:sz w:val="24"/>
          <w:lang w:val="sl-SI"/>
        </w:rPr>
        <w:t>rov. Za koncesionarja, ki prireja posebne igre na srečo v igralnem salonu, se najnižji znesek osnovnega kapitala, če ima eno koncesijo, zviša z 208.000 e</w:t>
      </w:r>
      <w:r w:rsidR="0086251C">
        <w:rPr>
          <w:rFonts w:eastAsia="Calibri"/>
          <w:bCs/>
          <w:color w:val="000000"/>
          <w:sz w:val="24"/>
          <w:lang w:val="sl-SI"/>
        </w:rPr>
        <w:t>u</w:t>
      </w:r>
      <w:r w:rsidRPr="00C75079">
        <w:rPr>
          <w:rFonts w:eastAsia="Calibri"/>
          <w:bCs/>
          <w:color w:val="000000"/>
          <w:sz w:val="24"/>
          <w:lang w:val="sl-SI"/>
        </w:rPr>
        <w:t>rov na 250.000 e</w:t>
      </w:r>
      <w:r w:rsidR="0086251C">
        <w:rPr>
          <w:rFonts w:eastAsia="Calibri"/>
          <w:bCs/>
          <w:color w:val="000000"/>
          <w:sz w:val="24"/>
          <w:lang w:val="sl-SI"/>
        </w:rPr>
        <w:t>u</w:t>
      </w:r>
      <w:r w:rsidRPr="00C75079">
        <w:rPr>
          <w:rFonts w:eastAsia="Calibri"/>
          <w:bCs/>
          <w:color w:val="000000"/>
          <w:sz w:val="24"/>
          <w:lang w:val="sl-SI"/>
        </w:rPr>
        <w:t>rov.</w:t>
      </w:r>
    </w:p>
    <w:p w14:paraId="000A3E43"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24035221"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Veljavni ZIS določa, da mora biti v igralnem salonu nameščenih najmanj 50 igralnih avtomatov. V skladu z veljavno Strategijo razvoja iger na srečo, ki predvideva zmanjšanje števila igralniških enot in prirejanje posebnih iger na </w:t>
      </w:r>
      <w:r w:rsidRPr="00C75079">
        <w:rPr>
          <w:rFonts w:eastAsia="Calibri"/>
          <w:bCs/>
          <w:color w:val="000000"/>
          <w:sz w:val="24"/>
          <w:lang w:val="sl-SI"/>
        </w:rPr>
        <w:lastRenderedPageBreak/>
        <w:t>srečo v večjem obsegu, se najmanjše število igralnih avtomatov, ki morajo biti nameščeni v igralnem salonu, zviša na 100 igralnih avtomatov.</w:t>
      </w:r>
    </w:p>
    <w:p w14:paraId="2E7281E6"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79EE27B9"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Zaradi odprave upravnih ovir se ukinejo licence za delo v dejavnosti prirejanja posebnih iger na srečo.</w:t>
      </w:r>
    </w:p>
    <w:p w14:paraId="4076D5E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29F7BAFB"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Za zagotavljanje, da prirejanje iger na srečo poteka v urejenem in nadzorovanem okolju, se kot razlog za prenehanje koncesije dodatno opredelijo kršitve, ugotovljene z odločbo nadzornega organa, ki v predpisanem roku niso bile odpravljene. Natančneje se opredelijo tudi naloge in obveznosti nadzornega organa glede kršitev, ki so lahko razlog za prenehanje koncesije. </w:t>
      </w:r>
    </w:p>
    <w:p w14:paraId="1FCD0966"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17EE5C35"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Poleg tega se kazenske določbe glede predpisane višine glob uskladijo s predpisi, ki urejajo postopek o prekršku, tako da se določijo višje globe za srednje in velike gospodarske družbe.</w:t>
      </w:r>
    </w:p>
    <w:p w14:paraId="2E54220A"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CAAA9BB"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A3E4B70"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sl-SI"/>
        </w:rPr>
      </w:pPr>
      <w:r w:rsidRPr="00C75079">
        <w:rPr>
          <w:rFonts w:eastAsia="Calibri"/>
          <w:b/>
          <w:bCs/>
          <w:iCs/>
          <w:color w:val="000000"/>
          <w:sz w:val="24"/>
          <w:lang w:val="sl-SI"/>
        </w:rPr>
        <w:t>OCENA FINANČNIH POSLEDIC PREDLOGA ZAKONA ZA DRŽAVNI PRORAČUN IN DRUGA JAVNA FINANČNA SREDSTVA</w:t>
      </w:r>
    </w:p>
    <w:p w14:paraId="3527FCF0" w14:textId="77777777" w:rsidR="006C7A0D" w:rsidRDefault="006C7A0D" w:rsidP="00871646">
      <w:pPr>
        <w:overflowPunct w:val="0"/>
        <w:autoSpaceDE w:val="0"/>
        <w:spacing w:line="240" w:lineRule="auto"/>
        <w:jc w:val="both"/>
        <w:textAlignment w:val="baseline"/>
        <w:rPr>
          <w:rFonts w:eastAsia="Calibri"/>
          <w:color w:val="000000"/>
          <w:sz w:val="24"/>
          <w:lang w:val="sl-SI"/>
        </w:rPr>
      </w:pPr>
    </w:p>
    <w:p w14:paraId="7FD19E7F" w14:textId="6631432B" w:rsidR="006C7A0D" w:rsidRPr="00C75079" w:rsidRDefault="006C7A0D"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Predlog zakona bo imel zaradi odprave omejitev pri pridobivanju koncesij na področju klasičnih in posebnih iger na srečo in s tem povečane ponudbe na področju prirejanja iger na srečo pozitivne posledice na državni proračun in druga javna finančna sredstva</w:t>
      </w:r>
      <w:r w:rsidR="00780F84">
        <w:rPr>
          <w:rFonts w:eastAsia="Calibri"/>
          <w:color w:val="000000"/>
          <w:sz w:val="24"/>
          <w:lang w:val="sl-SI"/>
        </w:rPr>
        <w:t>, ki pa jih v tem trenutku ni mogoče konkretneje opredeliti</w:t>
      </w:r>
      <w:r w:rsidRPr="00C75079">
        <w:rPr>
          <w:rFonts w:eastAsia="Calibri"/>
          <w:color w:val="000000"/>
          <w:sz w:val="24"/>
          <w:lang w:val="sl-SI"/>
        </w:rPr>
        <w:t>. Pričakovati je povečanje koncesijske dajatve v FŠO in FIHO, pri čemer bo zvišanje teh dajatev odvisno od dodatne ponudbe na trgu iger na srečo in kvalitete te ponudbe (izkušnje primerljivih držav, npr. Danske, kažejo na povečanja skupnih davčnih prilivov, po sprostitvi trga iger na srečo). Ob tem je potrebno upoštevati, da poleg koncesijske dajatve koncesionarji po obstoječi ureditvi plačujejo še</w:t>
      </w:r>
      <w:r w:rsidR="00142A2A">
        <w:rPr>
          <w:rFonts w:eastAsia="Calibri"/>
          <w:color w:val="000000"/>
          <w:sz w:val="24"/>
          <w:lang w:val="sl-SI"/>
        </w:rPr>
        <w:t xml:space="preserve"> 18 % davek od posebnih iger na srečo,</w:t>
      </w:r>
      <w:r w:rsidRPr="00C75079">
        <w:rPr>
          <w:rFonts w:eastAsia="Calibri"/>
          <w:color w:val="000000"/>
          <w:sz w:val="24"/>
          <w:lang w:val="sl-SI"/>
        </w:rPr>
        <w:t xml:space="preserve"> 5 % davek od igre na srečo od osnove, ki jo predstavljajo vplačila zmanjšana za sklad za dobitke, ter davek na srečke (10 %), kar pomeni, da se </w:t>
      </w:r>
      <w:r w:rsidR="00142A2A">
        <w:rPr>
          <w:rFonts w:eastAsia="Calibri"/>
          <w:color w:val="000000"/>
          <w:sz w:val="24"/>
          <w:lang w:val="sl-SI"/>
        </w:rPr>
        <w:t xml:space="preserve">bodo </w:t>
      </w:r>
      <w:r w:rsidRPr="00C75079">
        <w:rPr>
          <w:rFonts w:eastAsia="Calibri"/>
          <w:color w:val="000000"/>
          <w:sz w:val="24"/>
          <w:lang w:val="sl-SI"/>
        </w:rPr>
        <w:t>poleg koncesijskih dajatev ustrezno povečali tudi prihodki državnega proračuna. Poleg neposrednih davčnih učinkov se ob vstopanju novih koncesionarjev na trg pričakuje temu ustrezno povpraševanje po novih lokacijah (prostorih, stavbah...) za prirejanje iger na srečo, delovni sili in različnih storitvah, kar bo imelo poleg davčnih dodatne multiplikativne učinke tudi na druge javnofinančne prihodke (DDV, socialni prispevki, zdravstveni prispevki, pokojninski prispevki).</w:t>
      </w:r>
    </w:p>
    <w:p w14:paraId="72E10617" w14:textId="77777777" w:rsidR="00002DA8" w:rsidRPr="00C75079" w:rsidRDefault="00002DA8" w:rsidP="00871646">
      <w:pPr>
        <w:overflowPunct w:val="0"/>
        <w:autoSpaceDE w:val="0"/>
        <w:spacing w:line="240" w:lineRule="auto"/>
        <w:jc w:val="both"/>
        <w:textAlignment w:val="baseline"/>
        <w:rPr>
          <w:rFonts w:eastAsia="Calibri"/>
          <w:iCs/>
          <w:color w:val="000000"/>
          <w:sz w:val="24"/>
          <w:lang w:val="sl-SI"/>
        </w:rPr>
      </w:pPr>
    </w:p>
    <w:p w14:paraId="2BD925AA" w14:textId="1ABB708E" w:rsidR="00002DA8" w:rsidRDefault="00780F84" w:rsidP="00871646">
      <w:pPr>
        <w:overflowPunct w:val="0"/>
        <w:autoSpaceDE w:val="0"/>
        <w:spacing w:line="240" w:lineRule="auto"/>
        <w:jc w:val="both"/>
        <w:textAlignment w:val="baseline"/>
        <w:rPr>
          <w:sz w:val="24"/>
          <w:lang w:val="sl-SI"/>
        </w:rPr>
      </w:pPr>
      <w:r w:rsidRPr="00EE4D6D">
        <w:rPr>
          <w:sz w:val="24"/>
          <w:lang w:val="sl-SI"/>
        </w:rPr>
        <w:t>Predlog zakona nima finančnih posledic za druga javna finančna sredstva.</w:t>
      </w:r>
    </w:p>
    <w:p w14:paraId="23D9B2EE" w14:textId="77777777" w:rsidR="00B24736" w:rsidRDefault="00B24736" w:rsidP="00871646">
      <w:pPr>
        <w:overflowPunct w:val="0"/>
        <w:autoSpaceDE w:val="0"/>
        <w:spacing w:line="240" w:lineRule="auto"/>
        <w:jc w:val="both"/>
        <w:textAlignment w:val="baseline"/>
        <w:rPr>
          <w:sz w:val="24"/>
          <w:lang w:val="sl-SI"/>
        </w:rPr>
      </w:pPr>
    </w:p>
    <w:p w14:paraId="1373D694" w14:textId="77777777" w:rsidR="00780F84" w:rsidRPr="00780F84" w:rsidRDefault="00780F84" w:rsidP="00871646">
      <w:pPr>
        <w:overflowPunct w:val="0"/>
        <w:autoSpaceDE w:val="0"/>
        <w:spacing w:line="240" w:lineRule="auto"/>
        <w:jc w:val="both"/>
        <w:textAlignment w:val="baseline"/>
        <w:rPr>
          <w:rFonts w:eastAsia="Calibri"/>
          <w:b/>
          <w:bCs/>
          <w:color w:val="000000"/>
          <w:sz w:val="24"/>
          <w:lang w:val="sl-SI"/>
        </w:rPr>
      </w:pPr>
    </w:p>
    <w:p w14:paraId="4486BDEE" w14:textId="2A647E94"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sl-SI"/>
        </w:rPr>
      </w:pPr>
      <w:r w:rsidRPr="00C75079">
        <w:rPr>
          <w:rFonts w:eastAsia="Calibri"/>
          <w:b/>
          <w:bCs/>
          <w:iCs/>
          <w:color w:val="000000"/>
          <w:sz w:val="24"/>
          <w:lang w:val="sl-SI"/>
        </w:rPr>
        <w:t>NAVEDBA, DA SO SREDSTVA ZA IZVAJANJE ZAKONA V DRŽAVNEM PRORAČUNU ZAGOTOVLJENA, ČE PREDLOG ZAKONA PREDVIDEVA PORABO PRORAČUNSKIH SREDSTEV V OBDOBJU, ZA KATERO JE BIL DRŽAVNI PRORAČUN ŽE SPREJET</w:t>
      </w:r>
    </w:p>
    <w:p w14:paraId="6C58D03A" w14:textId="77777777" w:rsidR="00002DA8" w:rsidRPr="00C75079" w:rsidRDefault="00002DA8" w:rsidP="00871646">
      <w:pPr>
        <w:overflowPunct w:val="0"/>
        <w:autoSpaceDE w:val="0"/>
        <w:spacing w:line="240" w:lineRule="auto"/>
        <w:ind w:left="360"/>
        <w:jc w:val="both"/>
        <w:textAlignment w:val="baseline"/>
        <w:rPr>
          <w:rFonts w:eastAsia="Calibri"/>
          <w:b/>
          <w:color w:val="000000"/>
          <w:sz w:val="24"/>
          <w:lang w:val="sl-SI"/>
        </w:rPr>
      </w:pPr>
    </w:p>
    <w:p w14:paraId="30439316" w14:textId="46171F65" w:rsidR="00780F84" w:rsidRPr="00EE4D6D" w:rsidRDefault="00780F84" w:rsidP="00780F84">
      <w:pPr>
        <w:pStyle w:val="Alineazaodstavkom"/>
        <w:numPr>
          <w:ilvl w:val="0"/>
          <w:numId w:val="0"/>
        </w:numPr>
        <w:tabs>
          <w:tab w:val="left" w:pos="708"/>
        </w:tabs>
        <w:spacing w:line="260" w:lineRule="exact"/>
        <w:rPr>
          <w:sz w:val="24"/>
          <w:szCs w:val="24"/>
        </w:rPr>
      </w:pPr>
      <w:r w:rsidRPr="00EE4D6D">
        <w:rPr>
          <w:sz w:val="24"/>
          <w:szCs w:val="24"/>
        </w:rPr>
        <w:t xml:space="preserve">Predlog zakona ne predvideva porabe proračunskih sredstev v obdobju, za katero je bil </w:t>
      </w:r>
      <w:r>
        <w:rPr>
          <w:sz w:val="24"/>
          <w:szCs w:val="24"/>
        </w:rPr>
        <w:t xml:space="preserve">državni </w:t>
      </w:r>
      <w:r w:rsidRPr="00EE4D6D">
        <w:rPr>
          <w:sz w:val="24"/>
          <w:szCs w:val="24"/>
        </w:rPr>
        <w:t>proračun že sprejet.</w:t>
      </w:r>
    </w:p>
    <w:p w14:paraId="789EE4D1" w14:textId="02BD2E99"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78B402A"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77760DBB"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PRILAGOJENOST PREDLAGANE UREDITVE PRAVU EVROPSKE UNIJE IN PRIKAZ UREDITVE V DRUGIH PRAVNIH SISTEMIH</w:t>
      </w:r>
    </w:p>
    <w:p w14:paraId="06F9B88C"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5298D3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5.1. Prilagojenost predlagane ureditve pravu Evropske unije</w:t>
      </w:r>
    </w:p>
    <w:p w14:paraId="161BD705"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45149257"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S predlaganimi spremembami se pravna ureditev prirejanja posebnih iger na srečo v Republiki Sloveniji prilagaja pravnemu redu Evropske unije. </w:t>
      </w:r>
    </w:p>
    <w:p w14:paraId="413EDDEF"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23D4FADC"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Prirejanje iger na srečo ni predmet poenotenja in pravne uskladitve v Evropski uniji. Za dejavnost iger na srečo je v Direktivi 2006/123/ES Evropskega parlamenta in Sveta o storitvah na notranjem trgu z dne 12. decembra 2006 (UL L št. 376 z dne 27. decembra 2006, str. 36) izrecno določena izjema od pravila o prostem opravljanju storitev zaradi javnega reda, javne varnosti in javnega zdravja. Igre na srečo so izključene tudi iz Direktive 2000/31/ES o elektronskem poslovanju. Sodišče Evropske unije, ki v vsakem posamičnem primeru presoja spoštovanje načel Evropske unije, v nobenem od njih ni odločilo, da so igre na srečo predmet popolnoma prostega pretoka storitev (na primer sodba v zadevi C-42/07, Liga Portuguesa de Futebol Profissional, 69. točka), temveč so prav zaradi posebne narave področja dopuščene nekatere omejitve. Te omejitve pa morajo izhajati iz prevladujočega javnega interesa zaradi zaščite igralcev, preprečevanja zasvojenosti, pranja denarja in drugih kaznivih dejanj oziroma se upošteva skrb za javni red, javno varnost, varovanje javnega reda in miru in podobno, medtem ko se financiranje proračuna in drugih dejavnosti lahko pojavlja le kot ugodna stranska posledica. </w:t>
      </w:r>
    </w:p>
    <w:p w14:paraId="3CA88604"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282A14DB" w14:textId="2403A9B1"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V Republiki Sloveniji lahko klasične igre na srečo trenutno prirejata dva ponudnika, in sicer Loterija Slovenije, d. d., in Športna loterija d. d. S povečanjem števila prirediteljev klasičnih iger na srečo se bo odpravila trenutna duopolna ureditev na področju prirejanja klasičnih iger na srečo in zvišalo število prirediteljev klasičnih iger na srečo na pet prirediteljev. Republika Slovenija si bo tudi po povečanju števila prirediteljev klasičnih iger na srečo prizadevala, da se bodo igre na srečo prirejale v urejenem okolju, pri čemer sta temeljna cilja v zvezi s predlagano ureditvijo prirejanja klasičnih iger na srečo boj proti kriminalu (goljufiji in pranju denarja) in visoka raven varstva potrošnikov. Učinkovito preprečevanje kriminala je mogoče doseči z ustreznim nadzorom, ki se najbolje opravi nad subjektom prirejanja, za katera velja strog nadzor države oziroma javnih organov. V zvezi z varstvom potrošnikov in preprečevanjem drugih negativnih vplivov prirejanja iger na srečo (pretirano igranje in odvisnost) Republika Slovenija izhaja s stališča, da je te cilje najlaže doseči z usmerjanjem igralcev k ponudbi nosilcev koncesije za prirejanje klasičnih iger na srečo in stav, ker bo ta zaradi strogih zakonskih zahtev in nadzora brez kriminalnih prvin ter bo zasnovan tako, da bo potrošnike varoval pred čezmerno uporabo in zasvojenostjo</w:t>
      </w:r>
      <w:r w:rsidR="00185280" w:rsidRPr="00C75079">
        <w:rPr>
          <w:rFonts w:eastAsia="Calibri"/>
          <w:color w:val="000000"/>
          <w:sz w:val="24"/>
          <w:lang w:val="sl-SI"/>
        </w:rPr>
        <w:t>.</w:t>
      </w:r>
      <w:r w:rsidRPr="00C75079">
        <w:rPr>
          <w:rFonts w:eastAsia="Calibri"/>
          <w:color w:val="000000"/>
          <w:sz w:val="24"/>
          <w:lang w:val="sl-SI"/>
        </w:rPr>
        <w:t xml:space="preserve"> S povečanjem števila prirediteljev klasičnih iger na srečo, bo zagotovljena kakovost in sodobnost ponudbe takšnih iger, ki bo zadovoljila domače povpraševanje po igrah na srečo in odvračala domače igralce od sodelovanje pri igrah na srečo, ki jih prirejajo ilegalni prireditelji ter jih preusmerila k legalnim ponudnikom, ki bodo igre na srečo prirejali na podlagi koncesije pridobljene v Republiki Sloveniji.</w:t>
      </w:r>
    </w:p>
    <w:p w14:paraId="716EE162"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45C965E9" w14:textId="3B91B27C"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lastRenderedPageBreak/>
        <w:t xml:space="preserve">Predlog zakona odpravlja zahtevo po sedežu v Republiki Sloveniji za gospodarske družbe, ki lahko pridobijo koncesijo za prirejanje posebnih iger na srečo, saj bi bila ta lahko v nasprotju s pravnim redom Evropske unije, natančneje s 56. členom Pogodbe o delovanju Evropske unije, če državi ne bi uspelo utemeljiti razlogov za takšno zahtevo. </w:t>
      </w:r>
    </w:p>
    <w:p w14:paraId="5A57787B"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68B5E28B" w14:textId="7F818122" w:rsidR="00002DA8" w:rsidRPr="00C75079" w:rsidRDefault="00DF181C"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Ob upoštevanju postopka informiranja v skladu z Direktivo 2015/1535, </w:t>
      </w:r>
      <w:r w:rsidR="00DC3F33" w:rsidRPr="00C75079">
        <w:rPr>
          <w:rFonts w:eastAsia="Calibri"/>
          <w:color w:val="000000"/>
          <w:sz w:val="24"/>
          <w:lang w:val="sl-SI"/>
        </w:rPr>
        <w:t>je</w:t>
      </w:r>
      <w:r w:rsidRPr="00C75079">
        <w:rPr>
          <w:rFonts w:eastAsia="Calibri"/>
          <w:color w:val="000000"/>
          <w:sz w:val="24"/>
          <w:lang w:val="sl-SI"/>
        </w:rPr>
        <w:t xml:space="preserve"> Republika Slovenija predloži</w:t>
      </w:r>
      <w:r w:rsidR="00DC3F33" w:rsidRPr="00C75079">
        <w:rPr>
          <w:rFonts w:eastAsia="Calibri"/>
          <w:color w:val="000000"/>
          <w:sz w:val="24"/>
          <w:lang w:val="sl-SI"/>
        </w:rPr>
        <w:t>la</w:t>
      </w:r>
      <w:r w:rsidRPr="00C75079">
        <w:rPr>
          <w:rFonts w:eastAsia="Calibri"/>
          <w:color w:val="000000"/>
          <w:sz w:val="24"/>
          <w:lang w:val="sl-SI"/>
        </w:rPr>
        <w:t xml:space="preserve"> predlog zakona že pred sprejemom v postopek predhodne notifikacije Evropski komisiji, skladno s postopkom iz Direktive 2015/1535 o določitvi postopka za zbiranje informacij na področju tehničnih predpisov in pravil za storitve informacijske družbe. V skladu z navedeno direktivo mora vsaka država članica pri Evropski komisiji notificirati vse predloge tehničnih predpisov, ki vplivajo med drugim tudi na prosti pretok storitev informacijske družbe. Vsaka država članica mora sprejetje takega predpisa odložiti do izteka roka mirovanja (t.i. »stand still period«), ki znaša 3 do 18 mesecev in v katerem imajo Evropska komisija in druge države članice možnost dati svoje pripombe. Po izteku tega obdobja oziroma po prejemu morebitnih pripomb, ki jih državi članici posreduje Evropska komisija, lahko država članica predpis sprejme in objavi, končno besedilo pa mora nato ponovno poslati Evropski komisiji. Tak predpis mora vsebovati tudi določbo, da se predpis izda ob upoštevanju tega postopka.</w:t>
      </w:r>
    </w:p>
    <w:p w14:paraId="24C0E2DD"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5BD968E5" w14:textId="77777777" w:rsidR="00DF181C" w:rsidRPr="00C75079" w:rsidRDefault="00DF181C" w:rsidP="00871646">
      <w:pPr>
        <w:overflowPunct w:val="0"/>
        <w:autoSpaceDE w:val="0"/>
        <w:spacing w:line="240" w:lineRule="auto"/>
        <w:jc w:val="both"/>
        <w:textAlignment w:val="baseline"/>
        <w:rPr>
          <w:rFonts w:eastAsia="Calibri"/>
          <w:b/>
          <w:bCs/>
          <w:color w:val="000000"/>
          <w:sz w:val="24"/>
          <w:lang w:val="sl-SI"/>
        </w:rPr>
      </w:pPr>
    </w:p>
    <w:p w14:paraId="16CBEF23" w14:textId="4713C0D4"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5.2. Prikaz ureditve v drugih pravnih sistemih</w:t>
      </w:r>
    </w:p>
    <w:p w14:paraId="28A1C3B2"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0DD3D0F"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a) Danska</w:t>
      </w:r>
    </w:p>
    <w:p w14:paraId="14D1198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Na podlagi zakona, ki v Kraljevini Danski ureja prirejanje iger na srečo, je koncesija za prirejanje klasičnih iger na srečo, kot jih opredeljuje slovenska pravna ureditev, dodeljena gospodarski družbi Danske Spil A/S, ki je v lasti države (monopol nad prirejanjem). Z dovoljenjem ministrstva, pristojnega za dajatve, se lahko koncesija v celoti ali delno prenese tudi na gospodarsko družbo, ki je v lasti omenjenega monopolista. Za prirejanje serijskih loterij (angl. </w:t>
      </w:r>
      <w:r w:rsidRPr="00C75079">
        <w:rPr>
          <w:rFonts w:eastAsia="Calibri"/>
          <w:i/>
          <w:color w:val="000000"/>
          <w:sz w:val="24"/>
          <w:lang w:val="sl-SI"/>
        </w:rPr>
        <w:t>class lottery</w:t>
      </w:r>
      <w:r w:rsidRPr="00C75079">
        <w:rPr>
          <w:rFonts w:eastAsia="Calibri"/>
          <w:color w:val="000000"/>
          <w:sz w:val="24"/>
          <w:lang w:val="sl-SI"/>
        </w:rPr>
        <w:t>) se koncesija dodeli družbi Det Danske Klasselotteri A/S. Obe navedeni družbi lahko izvajanje loterije preneseta tudi na družbe, ki so v njuni popolni lasti. Koncesija oziroma licenca za prirejanje stav na konjskih in pasjih dirkah se na podlagi zakona lahko dodeli družbi Danske Spil A/S.</w:t>
      </w:r>
    </w:p>
    <w:p w14:paraId="34CC2F53"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74AD16F0" w14:textId="4D7B026B"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Koncesijo za prirejanje posebnih iger na srečo v igralnicah lahko pridobi več subjektov, tudi s sedežem zunaj Danske. Koncesija se dodeli do deset let, lahko tudi samo za posamezne vrste igralniških iger. Danska zakonodaja ne pozna lastniških omejitev, ki bi se nanašale na možnost pridobitve koncesije za prirejanje stav oziroma posebnih iger na srečo. V letu 2020 je bilo v državi dodeljenih devet koncesij za igralnice in trenutno ni mogoče pridobiti nove koncesije, razen če se katera od dodeljenih koncesij sprosti oziroma pristojni organ za igre na srečo izvede razpis za dodelitev nove koncesije. V igralnicah se lahko prirejajo naslednje igre na srečo: baccarat, punto banco, black jack, poker, ruleta in igre na igralnih avtomatih z denarnim dobitkom. Koncesija se lahko dodeli pravnim osebam in tudi fizičnim osebam, ki izpolnjujejo pogoje, določene v zakonu. Dodelitev koncesije fizičnim osebam je omejena pri koncesijah za nekatere vrste stav, kolesarske dirke na stezah, pasje dirke in dirke golobov, saj </w:t>
      </w:r>
      <w:r w:rsidRPr="00C75079">
        <w:rPr>
          <w:rFonts w:eastAsia="Calibri"/>
          <w:color w:val="000000"/>
          <w:sz w:val="24"/>
          <w:lang w:val="sl-SI"/>
        </w:rPr>
        <w:lastRenderedPageBreak/>
        <w:t xml:space="preserve">te vrste iger na srečo lahko izvedejo samo pravne osebe, ki so organizatorji takih tekmovanj in so vključeni v ustrezne športne organizacije. Pri preostalih vrstah iger na srečo mora imeti pravna oseba, ki želi pridobiti koncesijo, sedež na Danskem, v eni od držav EU ali v eni od držav z območja EGP. Danska spada v skupino držav, v kateri je dovoljeno spletno prirejanje iger na srečo, pri čemer zakon ne določa števila licenc, ki se lahko dodelijo za prirejanje teh iger. Na Danskem je bilo dodeljeno 57 licenc za prirejanje spletnih iger na srečo, in to cca 40 operaterjem iz različnih držav, pri čemer pa največji prireditelj spletnih iger (športne stave, poker in igralniške igre) ostaja bivši monopolist Danske Spil A/S. </w:t>
      </w:r>
    </w:p>
    <w:p w14:paraId="2F55F6F7" w14:textId="71B228E7" w:rsidR="00B24736" w:rsidRDefault="00B24736">
      <w:pPr>
        <w:suppressAutoHyphens w:val="0"/>
        <w:spacing w:line="240" w:lineRule="auto"/>
        <w:rPr>
          <w:rFonts w:eastAsia="Calibri"/>
          <w:b/>
          <w:bCs/>
          <w:color w:val="000000"/>
          <w:sz w:val="24"/>
          <w:lang w:val="sl-SI"/>
        </w:rPr>
      </w:pPr>
      <w:r>
        <w:rPr>
          <w:rFonts w:eastAsia="Calibri"/>
          <w:b/>
          <w:bCs/>
          <w:color w:val="000000"/>
          <w:sz w:val="24"/>
          <w:lang w:val="sl-SI"/>
        </w:rPr>
        <w:br w:type="page"/>
      </w:r>
    </w:p>
    <w:p w14:paraId="0FF02C4A"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lastRenderedPageBreak/>
        <w:t>b) Italija</w:t>
      </w:r>
    </w:p>
    <w:p w14:paraId="0BDFBC19"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13FBAD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Čeprav italijanski pravni okvir za prirejanje iger na srečo spada med najbolj centralizirane v Evropi, so italijanske igralnice še vedno pod nadzorom lokalnih oblasti na območju igralnic. V skladu z ureditvijo, ki izvira še iz tridesetih let prejšnjega stoletja, imajo na italijanskem ozemlju dovoljenje za poslovanje štiri igralnice (Benetke, Campione d'Italia, St. Vincente in San Remo), pri čemer je bil za igralnico Campione d'Italia v letu 2020 razglašen stečaj. Ta igralnica je bila sicer na ozemlju Švice, vendar je delovala pod italijansko sodno oblastjo. Na ozemlju Italije se torej igre na srečo zdaj prirejajo zgolj v treh igralnicah. </w:t>
      </w:r>
    </w:p>
    <w:p w14:paraId="24EE8C17"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6E810F9E"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Italija je zaradi zbiranja denarnih sredstev za odpravo posledic potresa v pokrajini Abruzzo leta 2009 v istem letu sprejela zakon, s katerim je legalizirala spletni poker, poleg tega je v gostinskih lokalih, prodajalnah tobaka, nakupovalnih centrih in manjših igralnih salonih dovolila namestitev tako imenovanih igralnih avtomatov VLT (Video Lottery Terminals), pri katerih je omejeno največje izplačilo oziroma dobitek. Takšni igralni avtomati morajo biti povezani v centralni nadzorni sistem nadzornega organa in v realnem času zagotavljati predpisane podatke. Tako so vzpostavili sistem, v katerega je na navedenih lokacijah vključenih že približno 400.000 takšnih igralnih avtomatov, pri čemer je nad vsemi avtomati vzpostavljen centraliziran nadzor z oddaljenim dostopom. Nadzor je v bil pristojnosti Agenzie dele Dogane e dei Monopoli (AMD). Licenca je bila med preizkušanjem sistema dodeljena desetim operaterjem, ki so že imeli licenco za namestitev tako imenovanih avtomatov AWP (Amusement with Prize Gaming Machines), pozneje pa so se v sistem vključili še drugi operaterji. V letu 2018 so se odločili, da število teh igralnih naprav v naslednjih treh letih znižajo za približno 140.000 igralnih naprav, pri čemer bi se število igralnih naprav v prodajalnah znižalo s približno 98.000 na 50.000 igralnih naprav.</w:t>
      </w:r>
    </w:p>
    <w:p w14:paraId="68410241"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21005A25"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V Italiji so začeli uvajati spletne igre na srečo v letu 2006, ko je bilo na podlagi mednarodnega tenderja dodeljenih 33 licenc. Zanje so se lahko potegovale gospodarske družbe s sedežem v državah EU, EFTA in celo družbe z območij off shore. Licence so bile večinoma dodeljene večjim tujim operaterjem, kakršni so Betfair, Unibet, William Hill, Ladbrokes in 888. Zdaj ponujajo največji nabor spletnih iger na srečo med vsemi evropskimi državami, saj je mogoče pridobiti licenco za spletno prirejanje stav, konjskih dirk, turnirjev v pokru, loterijske igre, igralniške igre in igre na igralnih avtomatih. Vsako igralno platformo za prirejanje spletnih iger na srečo, za katero je v Italiji dodeljena licenca, mora avtorizirati in licencirati nadzorni organ AMD in mora izpolnjevati predpisana merila za zaščito igralcev ter pogoje, ki določajo odgovorno oglaševanje. Predpisi, ki urejajo spletno prirejanje iger na srečo, določajo, da morajo operaterji zagotoviti igralcem možnost samoprepovedi za posamezno obdobje. Seznam takih igralcev mora biti dostopen nadzornemu organu. Iste pogoje morajo izpolnjevati tudi igralnice, ki želijo prirejati spletne igre na srečo.</w:t>
      </w:r>
    </w:p>
    <w:p w14:paraId="258F11D0"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7BBE1133" w14:textId="0318912D"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color w:val="000000"/>
          <w:sz w:val="24"/>
          <w:lang w:val="sl-SI"/>
        </w:rPr>
        <w:t>c) Avstrija</w:t>
      </w:r>
    </w:p>
    <w:p w14:paraId="608617B4"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563052EE" w14:textId="09779B72"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Igre na srečo v Avstriji ureja zvezni zakon o igrah na srečo (Glücksspielgesetz – GSpG), v katerem so med urejevalnimi cilji države na področju iger na srečo navedeni preprečevanje organiziranega kriminala, kot sta pranje denarja in </w:t>
      </w:r>
      <w:r w:rsidRPr="00C75079">
        <w:rPr>
          <w:rFonts w:eastAsia="Calibri"/>
          <w:bCs/>
          <w:color w:val="000000"/>
          <w:sz w:val="24"/>
          <w:lang w:val="sl-SI"/>
        </w:rPr>
        <w:lastRenderedPageBreak/>
        <w:t>financiranje terorizma, preprečevanje sekundarnega kriminala oziroma kaznivih dejanj, ki jih zakrivijo zasvojeni z igrami na srečo, zaščita mladoletnikov, zaščita potrošnikov in ohranjanje stabilnosti finančnih trgov (preprečevanje organiziranja piramidnih shem). Izključno pravico za prirejanje iger v igralnicah ima država, pri čemer lahko avstrijski davčni organ s podelitvijo licence to pravico prenese na posamezne koncesionarje. Poziv za iskanje koncesionarjev mora biti javno objavljen, pri čemer mora vsebovati podrobne podatke o koncesiji, ki se dodeljuje s tem pozivom, dokumente, ki jih morajo kandidati predložiti, in razumen rok za prijavo na javni poziv. Avstrijski davčni organ za oceno primernosti prijav za pridobitev koncesije lahko ustanovi poseben svetovalni odbor. Družba, ki kandidira za pridobitev koncesije, mora biti ustanovljena kot delniška družba z ustanovitvenim kapitalom v višini 22 milijonov e</w:t>
      </w:r>
      <w:r w:rsidR="0086251C">
        <w:rPr>
          <w:rFonts w:eastAsia="Calibri"/>
          <w:bCs/>
          <w:color w:val="000000"/>
          <w:sz w:val="24"/>
          <w:lang w:val="sl-SI"/>
        </w:rPr>
        <w:t>u</w:t>
      </w:r>
      <w:r w:rsidRPr="00C75079">
        <w:rPr>
          <w:rFonts w:eastAsia="Calibri"/>
          <w:bCs/>
          <w:color w:val="000000"/>
          <w:sz w:val="24"/>
          <w:lang w:val="sl-SI"/>
        </w:rPr>
        <w:t>rov in mora imeti sedež v Avstriji, v eni od držav EU ali držav z območja EGP. Predpisane so tudi zahteve, ki jih morajo izpolnjevati delničarji in člani uprave. Pri odločanju o dodelitvi licence se ocenjujejo tudi izkušnje, infrastruktura ter ukrepi in sredstva, s katerimi kandidati za pridobitev licence zagotavljajo zaščito igralcev, preprečevanje zasvojenosti igralcev z igrami na srečo, preprečevanje pranja denarja in kriminalnih ravnanj in ustrezen notranji nadzor, ki bo zagotavljal izvajanje in spoštovanje predpisanih ravnanj in ukrepov.</w:t>
      </w:r>
    </w:p>
    <w:p w14:paraId="45A6DE8B" w14:textId="1348429E"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 </w:t>
      </w:r>
    </w:p>
    <w:p w14:paraId="2DB44EA4" w14:textId="16EA62C2"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Za prirejanje posebnih iger na srečo je predvidenih 15 licenc, od katerih je zdaj dodeljenih 12 licenc, in sicer družbi Casinos Austria AG, v kateri ima znaten delež država. Preostale tri licence, ki so še na voljo, še niso bile dodeljene, saj razpis za dodelitev teh licenc še ni bil izveden. </w:t>
      </w:r>
    </w:p>
    <w:p w14:paraId="38DB6E57"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7939C2BD"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Urejanje področja iger na srečo in stav je v Republiki Avstriji razdeljeno na dve ravni: med zvezno vlado in devet zveznih dežel (Bundeslănden). Športne stave samostojno urejajo posamezne zvezne dežele. Posamezne zvezne dežele predpisujejo različne pogoje za pridobivanje licenc za prirejanje športnih stav, pri čemer je število koncesij načeloma neomejeno. Pri tem določene zvezne dežele omogočajo samo športne stave, druge pa tudi stave na določene druge dogodke. Licence za prirejanje stav lahko pridobijo gospodarski subjekti s področja EEA — Evropskega ekonomskega prostora. </w:t>
      </w:r>
    </w:p>
    <w:p w14:paraId="37F0D2B5"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2CD041F2"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d) Francija</w:t>
      </w:r>
    </w:p>
    <w:p w14:paraId="4C7EB2BC"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39BBDA0"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Z zadnjimi spremembami igralniške zakonodaje v letu 2019 je Francija formalno uzakonila temeljne cilje, ki jih želi doseči pri urejanju področja iger na srečo, in sicer so to preprečevanje pretiranega igranja in zaščita mladoletnikov, zagotavljanje integritete, zanesljivosti in preglednosti iger na srečo, preprečevanje goljufij in drugih kriminalnih dejavnosti kot tudi pranja denarja in financiranja terorizma. Novi regulator na področju prirejanja iger na srečo je postal Autorité Nationale des Jeux (ANJ), ki je glede na prejšnjega regulatorja Autorité de Régulation des Jeux en Ligne (ARJEL) pridobil več pristojnosti. ANJ je tako pristojen za pregledovanje operaterjev, ima pravico operaterjem prepovedati oziroma omejiti oglaševanje ter izrekati sankcije operaterjem, izdaja okvirne sklepe o odobritvi iger, določi pogoje, da operaterji lahko eksperimentalno izvajajo nove igre, in začasno lahko ukine ali prekliče pooblastilo za določeno igro.</w:t>
      </w:r>
    </w:p>
    <w:p w14:paraId="78C6691B"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6EBB23AC"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lastRenderedPageBreak/>
        <w:t>V skladu s francosko zakonodajo med tako imenovane »land base« igre na srečo spadajo prirejanje iger na srečo v igralnicah, igralnih salonih, na stavnicah in stavnicah za konjske dirke in posebnih prodajnih točkah, na katerih je dovoljeno igranje na igralnih avtomatih. Urejanje področja prirejanja iger na srečo in dodeljevanje licenc oziroma koncesij sta v pristojnosti notranjega ministrstva, v okviru katerega deluje Commission Supérieure des Jeux (CSJ), ki je pristojna za vodenje postopka podeljevanja licenc in pripravo predpisov o igralništvu. Licence se dodeljujejo za določeno obdobje, postopek dodeljevanja pa je dokaj zapleten, saj so vanj dejavno vključeni svetovalni odbori lokalnih skupnosti, ki jih sestavljajo poslanci, župani in višji javni uslužbenci. Ti odbori na rednih mesečnih zasedanjih ocenjujejo vloge za dodelitev in podaljšanje licenc ali razširitev igralnic. Vsako vlogo nato CSJ oceni na podlagi različnih meril (število prebivalcev, lokalna konkurenca, lokalni gospodarski interesi in podobno). CSJ nato pozitivni oziroma negativni predlog odločitve pošlje notranjemu ministrstvu, ki sprejme končno odločitev. V Franciji trenutno deluje 200 igralnic, od katerih jih je večina v lasti večjih igralniških operaterjev, kot so Partouche, Barriere, JOA in Tranchant. Spletne igre na srečo so v Franciji urejene v posebnem zakonu, ki je bil sprejet v letu 2010. Uredil je dodelitev dovoljenj in pogoje za prirejanje športnih stav, konjskih dirk in pokra po internetu. Nadzorni organ nad spletnim prirejanjem iger na srečo je L’Autorité de régulation des jeux en ligne  (ARJEL), ki izdaja dovoljenja, zagotavlja, da operaterji izpolnjujejo pogoje za prirejanje, da se igre prirejajo varno in pošteno, ter preprečuje nezakonito prirejanje spletnih iger. Posamezno dovoljenje se dodeli za pet let in so ga do zdaj pridobili predvsem večji evropski operaterji, ki prirejajo spletne igre na srečo, kot so BWIN, Poker Stars, Full tilt in Sporting bet. Operater, ki želi pridobiti dovoljenje za spletne igre, mora imeti sedež v EU ali EGP, spletna stran, na kateri prireja igre na srečo, mora imeti končnico .fr in ločen račun za poslovanje v Franciji. Operater mora nadzorniku ARJEL zagotoviti dostop do vseh podatkov o igralcih in transakcijah igralcev (igre, vplačila, izplačila, stanje na računih ter še vrsto drugih podatkov o poteku igranja in profilih igralcev).</w:t>
      </w:r>
    </w:p>
    <w:p w14:paraId="1C5468DC"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6D477EA2"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Prirejanje spletnih iger, ki nimajo pridobljenega dovoljenja v Franciji, se preprečuje z blokado spletnih strani in plačilnega prometa. Blokado so s pomočjo francoskih ponudnikov storitev informacijske družbe začeli izvajati v letu 2010, pri čemer je visoka globa predpisana za ponudnika storitev informacijske družbe, ki na podlagi odredbe ne izvede blokade spletne strani, pa tudi za prireditelja spletnih iger na srečo brez dovoljenja. Ob visokih globah so v nekaterih primerih predpisane tudi zaporne kazni. Del davčnih prihodkov namenijo za preprečevanje tveganega igranja in zasvojenosti.</w:t>
      </w:r>
    </w:p>
    <w:p w14:paraId="6AD20E53"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77C8190"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1E832B16"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PRESOJA POSLEDIC ZA POSAMEZNA PODROČJA </w:t>
      </w:r>
    </w:p>
    <w:p w14:paraId="2918A031"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0C6504B" w14:textId="77777777" w:rsidR="00002DA8" w:rsidRPr="00C75079" w:rsidRDefault="00002DA8" w:rsidP="00871646">
      <w:pPr>
        <w:numPr>
          <w:ilvl w:val="1"/>
          <w:numId w:val="9"/>
        </w:numPr>
        <w:tabs>
          <w:tab w:val="clear" w:pos="0"/>
        </w:tabs>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Presoja upravnih posledic</w:t>
      </w:r>
    </w:p>
    <w:p w14:paraId="43031494"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839489B" w14:textId="77777777" w:rsidR="00002DA8" w:rsidRPr="00C75079" w:rsidRDefault="00002DA8" w:rsidP="00871646">
      <w:pPr>
        <w:numPr>
          <w:ilvl w:val="0"/>
          <w:numId w:val="5"/>
        </w:numPr>
        <w:tabs>
          <w:tab w:val="clear" w:pos="0"/>
        </w:tabs>
        <w:overflowPunct w:val="0"/>
        <w:autoSpaceDE w:val="0"/>
        <w:spacing w:line="240" w:lineRule="auto"/>
        <w:jc w:val="both"/>
        <w:textAlignment w:val="baseline"/>
        <w:rPr>
          <w:rFonts w:eastAsia="Calibri"/>
          <w:b/>
          <w:color w:val="000000"/>
          <w:sz w:val="24"/>
          <w:lang w:val="it-IT"/>
        </w:rPr>
      </w:pPr>
      <w:r w:rsidRPr="00C75079">
        <w:rPr>
          <w:rFonts w:eastAsia="Calibri"/>
          <w:b/>
          <w:bCs/>
          <w:color w:val="000000"/>
          <w:sz w:val="24"/>
          <w:lang w:val="sl-SI"/>
        </w:rPr>
        <w:t xml:space="preserve"> V postopkih oziroma pri poslovanju javne uprave ali pravosodnih organov</w:t>
      </w:r>
    </w:p>
    <w:p w14:paraId="78A35026"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Zakon bo imel zaradi ukinitve licenc v dejavnosti prirejanja posebnih iger na srečo upravne posledice za delovanje Finančne uprave Republike Slovenije in delovanje posebne komisije, ki jo sestavljajo dva člana, ki ju imenuje minister, </w:t>
      </w:r>
      <w:r w:rsidRPr="00C75079">
        <w:rPr>
          <w:rFonts w:eastAsia="Calibri"/>
          <w:color w:val="000000"/>
          <w:sz w:val="24"/>
          <w:lang w:val="sl-SI"/>
        </w:rPr>
        <w:lastRenderedPageBreak/>
        <w:t xml:space="preserve">pristojen za finance, in član Odbora združenja igralnic pri Gospodarski zbornici Slovenije. Glede na dejstvo, da je vsa upravna dela za Komisijo za izdajo licenc za delo v dejavnosti prirejanja posebnih iger na srečo opravljal Posebni finančni urad pri Finančni upravi Republike Slovenije, bosta z ukinitvijo licenc prenehali obstajati Komisija za izdajo licenc za delo v dejavnosti prirejanja posebnih iger na srečo in potreba po opravljanju teh upravnih opravil. Zaposlene, ki so opravljali upravna opravila v zvezi z izdajo licenc, bo mogoče preusmeriti k drugim nalogam v okviru Finančne uprave Republike Slovenije. Glede na dejstvo, da gredo v skladu s 109.b členom ZIS stroški teh postopkov v breme stranke, bo imel predlog zakona zaradi ukinitve licenc določene finančne posledice. Tarifna številka 13 Uredbe o določitvi tarife stroškov na področju prirejanja iger na srečo določa, da znašajo stroški za zahtevo za izdajo dovoljenja (licence) 30 točk. Vrednost točke je po drugem odstavku 2. člena uredbe 4,17 EUR, tako da znašajo stroški postopka 125,10 EUR. </w:t>
      </w:r>
    </w:p>
    <w:p w14:paraId="2C46CCF3"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3314598" w14:textId="77777777" w:rsidR="00002DA8" w:rsidRPr="00C75079" w:rsidRDefault="00002DA8" w:rsidP="00871646">
      <w:pPr>
        <w:numPr>
          <w:ilvl w:val="0"/>
          <w:numId w:val="5"/>
        </w:numPr>
        <w:tabs>
          <w:tab w:val="clear" w:pos="0"/>
        </w:tabs>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 xml:space="preserve"> Pri obveznostih strank do javne uprave ali pravosodnih organov</w:t>
      </w:r>
    </w:p>
    <w:p w14:paraId="04479E5B"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 xml:space="preserve">Koncesionarji, ki prirejajo posebne igre na srečo v igralnicah in igralnih salonih, bodo po ukinitvi licenc v dejavnosti prirejanja posebnih iger na srečo za opravljanje dela v dejavnosti prirejanja posebnih iger na srečo (vodja igralnice, vodja iger, osebe, ki opravljajo interni nadzor v igralnici, ter glavni in pomožni blagajniki) lahko zaposlovali osebe, ki bodo izpolnjevale pogoje določene z zakonom in splošnimi akti koncesionarjev. Glede na to, da pri zaposlovanju teh kategorij zaposlencev ne bodo vezani na predhodno pridobitev licence, se bodo izognili upravnim oviram in stroškom, ki so povezani s postopkom pridobitve in tudi odvzema licence. Poleg tega se bodo koncesionarji lahko hitreje prilagajali spremembam na trgu in temu prilagajali število zaposlenih na posameznih delovnih mestih. </w:t>
      </w:r>
    </w:p>
    <w:p w14:paraId="4A92BD22"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7A6EA467"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ab/>
      </w:r>
    </w:p>
    <w:p w14:paraId="01A60892"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6.2 </w:t>
      </w:r>
      <w:r w:rsidRPr="00C75079">
        <w:rPr>
          <w:rFonts w:eastAsia="Calibri"/>
          <w:b/>
          <w:bCs/>
          <w:color w:val="000000"/>
          <w:sz w:val="24"/>
          <w:lang w:val="sl-SI"/>
        </w:rPr>
        <w:tab/>
        <w:t>Presoja posledic za okolje, ki vključuje tudi prostorske in varstvene vidike</w:t>
      </w:r>
    </w:p>
    <w:p w14:paraId="59A373F9"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EA4F45E" w14:textId="77777777" w:rsidR="00002DA8" w:rsidRPr="00C75079" w:rsidRDefault="00002DA8" w:rsidP="00871646">
      <w:pPr>
        <w:overflowPunct w:val="0"/>
        <w:autoSpaceDE w:val="0"/>
        <w:spacing w:line="240" w:lineRule="auto"/>
        <w:jc w:val="both"/>
        <w:textAlignment w:val="baseline"/>
        <w:rPr>
          <w:rFonts w:eastAsia="Calibri"/>
          <w:color w:val="000000"/>
          <w:sz w:val="24"/>
          <w:lang w:val="it-IT"/>
        </w:rPr>
      </w:pPr>
      <w:r w:rsidRPr="00C75079">
        <w:rPr>
          <w:rFonts w:eastAsia="Calibri"/>
          <w:color w:val="000000"/>
          <w:sz w:val="24"/>
          <w:lang w:val="sl-SI"/>
        </w:rPr>
        <w:t xml:space="preserve">Predlog zakona ne bo imel posledic na tem področju. </w:t>
      </w:r>
    </w:p>
    <w:p w14:paraId="493FA871"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A2DDF47"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3CDB73A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6.3 </w:t>
      </w:r>
      <w:r w:rsidRPr="00C75079">
        <w:rPr>
          <w:rFonts w:eastAsia="Calibri"/>
          <w:b/>
          <w:bCs/>
          <w:color w:val="000000"/>
          <w:sz w:val="24"/>
          <w:lang w:val="sl-SI"/>
        </w:rPr>
        <w:tab/>
        <w:t>Presoja posledic za gospodarstvo</w:t>
      </w:r>
    </w:p>
    <w:p w14:paraId="49F14EE6"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496C96FC"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S predlagano spremembo ZIS se na novo določi najnižja stopnja koncesijske dajatve v višini 5 %, pri čemer stopnjo koncesijske dajatve za posamezno klasično igro na srečo določi vlada v odločbi o dodelitvi koncesije. Veljavni ZIS ne določa stopnje koncesijske dajatve za prirejanje klasičnih iger na srečo, temveč jo določi vlada s sklepom o dodelitvi koncesije. Prirejanje drugih vrst posebnih iger na srečo v igralnicah, razen iger na srečo na igralnih avtomatih, je v veljavnem ZIS določeno v višini 5 % od osnove, predlog zakona pa spreminja navedeno določbo ZIS tako, da se določi najmanj 5-% stopnja koncesijske dajatve. Enako velja tudi za določitev najnižje stopnje koncesijske dajatve za prirejanje posebnih iger na srečo v igralnih salonih, ki se določi v višini najmanj 20 % od osnove. Vlada bo tako lahko določila tudi višje stopnje koncesijske dajatve.</w:t>
      </w:r>
    </w:p>
    <w:p w14:paraId="65E91BAF"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3AD7F61F" w14:textId="0CB64236"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lastRenderedPageBreak/>
        <w:t xml:space="preserve">Ker se s predlagano spremembo ZIS odpravlja zahteva po sedežu koncesionarja v Republiki Sloveniji, bo tako lahko koncesijo za prirejanje posebnih iger na srečo po postopku, določenem v ZIS, pridobila tudi gospodarska družba, ki nima sedeža na območju Republike Slovenije. Sprostitev pri dodeljevanju koncesij za prirejanje posebnih iger na srečo bo zaradi večje konkurenčnosti na tem področju pripomogla k izboljšanju ponudbe in izboljšanju kakovosti prirejanja posebnih iger na srečo. </w:t>
      </w:r>
    </w:p>
    <w:p w14:paraId="0A09CC2C"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34EA5D59"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 xml:space="preserve">Ugodne posledice za poslovanje družb, ki že imajo koncesijo za prirejanje posebnih iger na srečo v igralnici, bo prinesla tudi odprava omejitev glede lastniške sestave teh družb, kar jim bo omogočilo, da pridobijo zasebne strateške partnerje z izdelano vizijo poslovanja v dejavnosti prirejanja iger na srečo. </w:t>
      </w:r>
    </w:p>
    <w:p w14:paraId="1E0BDD00"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482A0F48"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10992589"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r w:rsidRPr="00C75079">
        <w:rPr>
          <w:rFonts w:eastAsia="Calibri"/>
          <w:b/>
          <w:bCs/>
          <w:color w:val="000000"/>
          <w:sz w:val="24"/>
          <w:lang w:val="sl-SI"/>
        </w:rPr>
        <w:t xml:space="preserve">6.4 </w:t>
      </w:r>
      <w:r w:rsidRPr="00C75079">
        <w:rPr>
          <w:rFonts w:eastAsia="Calibri"/>
          <w:b/>
          <w:bCs/>
          <w:color w:val="000000"/>
          <w:sz w:val="24"/>
          <w:lang w:val="sl-SI"/>
        </w:rPr>
        <w:tab/>
        <w:t>Presoja posledic na socialnem področju</w:t>
      </w:r>
    </w:p>
    <w:p w14:paraId="5E41AD38"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189F1CE1"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sl-SI"/>
        </w:rPr>
        <w:t>Neposrednih posledic na socialnem področju predlog zakona ne bo imel.</w:t>
      </w:r>
    </w:p>
    <w:p w14:paraId="2B23ADEB" w14:textId="77777777" w:rsidR="00002DA8" w:rsidRPr="00C75079" w:rsidRDefault="00002DA8" w:rsidP="00871646">
      <w:pPr>
        <w:overflowPunct w:val="0"/>
        <w:autoSpaceDE w:val="0"/>
        <w:spacing w:line="240" w:lineRule="auto"/>
        <w:jc w:val="both"/>
        <w:textAlignment w:val="baseline"/>
        <w:rPr>
          <w:rFonts w:eastAsia="Calibri"/>
          <w:b/>
          <w:color w:val="000000"/>
          <w:sz w:val="24"/>
          <w:lang w:val="sl-SI"/>
        </w:rPr>
      </w:pPr>
    </w:p>
    <w:p w14:paraId="12D3E378"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5CA36ED" w14:textId="77777777" w:rsidR="00002DA8" w:rsidRPr="00C75079" w:rsidRDefault="00002DA8" w:rsidP="00871646">
      <w:pPr>
        <w:overflowPunct w:val="0"/>
        <w:autoSpaceDE w:val="0"/>
        <w:spacing w:line="240" w:lineRule="auto"/>
        <w:jc w:val="both"/>
        <w:textAlignment w:val="baseline"/>
        <w:rPr>
          <w:rFonts w:eastAsia="Calibri"/>
          <w:b/>
          <w:color w:val="000000"/>
          <w:sz w:val="24"/>
          <w:lang w:val="it-IT"/>
        </w:rPr>
      </w:pPr>
      <w:r w:rsidRPr="00C75079">
        <w:rPr>
          <w:rFonts w:eastAsia="Calibri"/>
          <w:b/>
          <w:bCs/>
          <w:color w:val="000000"/>
          <w:sz w:val="24"/>
          <w:lang w:val="sl-SI"/>
        </w:rPr>
        <w:t xml:space="preserve">6.5 </w:t>
      </w:r>
      <w:r w:rsidRPr="00C75079">
        <w:rPr>
          <w:rFonts w:eastAsia="Calibri"/>
          <w:b/>
          <w:bCs/>
          <w:color w:val="000000"/>
          <w:sz w:val="24"/>
          <w:lang w:val="sl-SI"/>
        </w:rPr>
        <w:tab/>
        <w:t>Presoja posledic glede na dokumente razvojnega načrtovanja</w:t>
      </w:r>
    </w:p>
    <w:p w14:paraId="19AA151E"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CF8CC68"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it-IT"/>
        </w:rPr>
      </w:pPr>
      <w:r w:rsidRPr="00C75079">
        <w:rPr>
          <w:rFonts w:eastAsia="Calibri"/>
          <w:bCs/>
          <w:color w:val="000000"/>
          <w:sz w:val="24"/>
          <w:lang w:val="sl-SI"/>
        </w:rPr>
        <w:t>Neposrednih posledic na dokumente razvojnega načrtovanja predlog zakona ne bo imel.</w:t>
      </w:r>
    </w:p>
    <w:p w14:paraId="5FC68793"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5E4BEB6A"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193399F" w14:textId="77777777" w:rsidR="00002DA8" w:rsidRPr="00C75079" w:rsidRDefault="00002DA8" w:rsidP="00871646">
      <w:pPr>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 xml:space="preserve">6.7 </w:t>
      </w:r>
      <w:r w:rsidRPr="00C75079">
        <w:rPr>
          <w:rFonts w:eastAsia="Calibri"/>
          <w:b/>
          <w:bCs/>
          <w:color w:val="000000"/>
          <w:sz w:val="24"/>
          <w:lang w:val="sl-SI"/>
        </w:rPr>
        <w:tab/>
        <w:t>Izvajanje sprejetega predpisa</w:t>
      </w:r>
    </w:p>
    <w:p w14:paraId="281642C2"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790BD694" w14:textId="77777777" w:rsidR="00002DA8" w:rsidRPr="00C75079" w:rsidRDefault="00002DA8" w:rsidP="00871646">
      <w:pPr>
        <w:numPr>
          <w:ilvl w:val="0"/>
          <w:numId w:val="7"/>
        </w:numPr>
        <w:tabs>
          <w:tab w:val="clear" w:pos="0"/>
        </w:tabs>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predstavitev sprejetega zakona</w:t>
      </w:r>
    </w:p>
    <w:p w14:paraId="5633DE41"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1EE2526F"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Predpis se nanaša na deležnike, ki sodelujejo pri prirejanju iger na srečo (koncesionarji in prireditelji ter prihodnji prireditelji in koncesionarji), ki so že seznanjeni z veljavnimi predpisi in se bodo s predlogom sprememb zakona seznanili ob njegovi objavi, zato posebna izobraževanja in predstavitve niso predvideni.</w:t>
      </w:r>
    </w:p>
    <w:p w14:paraId="6B813899"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p>
    <w:p w14:paraId="57654256" w14:textId="77777777" w:rsidR="00002DA8" w:rsidRPr="00C75079" w:rsidRDefault="00002DA8" w:rsidP="00871646">
      <w:pPr>
        <w:numPr>
          <w:ilvl w:val="0"/>
          <w:numId w:val="7"/>
        </w:numPr>
        <w:tabs>
          <w:tab w:val="clear" w:pos="0"/>
        </w:tabs>
        <w:overflowPunct w:val="0"/>
        <w:autoSpaceDE w:val="0"/>
        <w:spacing w:line="240" w:lineRule="auto"/>
        <w:jc w:val="both"/>
        <w:textAlignment w:val="baseline"/>
        <w:rPr>
          <w:rFonts w:eastAsia="Calibri"/>
          <w:b/>
          <w:color w:val="000000"/>
          <w:sz w:val="24"/>
        </w:rPr>
      </w:pPr>
      <w:r w:rsidRPr="00C75079">
        <w:rPr>
          <w:rFonts w:eastAsia="Calibri"/>
          <w:b/>
          <w:bCs/>
          <w:color w:val="000000"/>
          <w:sz w:val="24"/>
          <w:lang w:val="sl-SI"/>
        </w:rPr>
        <w:t>spremljanje sprejetega predpisa</w:t>
      </w:r>
    </w:p>
    <w:p w14:paraId="62AEC7B7"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66309597" w14:textId="77777777" w:rsidR="00002DA8" w:rsidRPr="00C75079" w:rsidRDefault="00002DA8" w:rsidP="00871646">
      <w:pPr>
        <w:overflowPunct w:val="0"/>
        <w:autoSpaceDE w:val="0"/>
        <w:spacing w:line="240" w:lineRule="auto"/>
        <w:jc w:val="both"/>
        <w:textAlignment w:val="baseline"/>
        <w:rPr>
          <w:rFonts w:eastAsia="Calibri"/>
          <w:color w:val="000000"/>
          <w:sz w:val="24"/>
          <w:lang w:val="sl-SI"/>
        </w:rPr>
      </w:pPr>
      <w:r w:rsidRPr="00C75079">
        <w:rPr>
          <w:rFonts w:eastAsia="Calibri"/>
          <w:color w:val="000000"/>
          <w:sz w:val="24"/>
          <w:lang w:val="sl-SI"/>
        </w:rPr>
        <w:t>Izvajanje predpisa se bo spremljalo v sodelovanju s Finančno upravo Republike Slovenije, ki je nadzorni organ prirejanja iger na srečo.</w:t>
      </w:r>
    </w:p>
    <w:p w14:paraId="70E7A116"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r w:rsidRPr="00C75079">
        <w:rPr>
          <w:rFonts w:eastAsia="Calibri"/>
          <w:b/>
          <w:bCs/>
          <w:color w:val="000000"/>
          <w:sz w:val="24"/>
          <w:lang w:val="sl-SI"/>
        </w:rPr>
        <w:t xml:space="preserve"> </w:t>
      </w:r>
    </w:p>
    <w:p w14:paraId="011BC407"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213BFDE9" w14:textId="77777777" w:rsidR="00002DA8" w:rsidRPr="00C75079" w:rsidRDefault="00002DA8" w:rsidP="00871646">
      <w:pPr>
        <w:numPr>
          <w:ilvl w:val="0"/>
          <w:numId w:val="9"/>
        </w:numPr>
        <w:tabs>
          <w:tab w:val="clear" w:pos="0"/>
        </w:tabs>
        <w:overflowPunct w:val="0"/>
        <w:autoSpaceDE w:val="0"/>
        <w:spacing w:line="240" w:lineRule="auto"/>
        <w:jc w:val="both"/>
        <w:textAlignment w:val="baseline"/>
        <w:rPr>
          <w:rFonts w:eastAsia="Calibri"/>
          <w:b/>
          <w:color w:val="000000"/>
          <w:sz w:val="24"/>
          <w:lang w:val="it-IT"/>
        </w:rPr>
      </w:pPr>
      <w:r w:rsidRPr="00C75079">
        <w:rPr>
          <w:rFonts w:eastAsia="Calibri"/>
          <w:b/>
          <w:bCs/>
          <w:color w:val="000000"/>
          <w:sz w:val="24"/>
          <w:lang w:val="sl-SI"/>
        </w:rPr>
        <w:t>Prikaz sodelovanja javnosti pri pripravi predloga zakona</w:t>
      </w:r>
    </w:p>
    <w:p w14:paraId="4645F8ED" w14:textId="77777777" w:rsidR="00DC2011" w:rsidRPr="00C75079" w:rsidRDefault="00DC2011" w:rsidP="00871646">
      <w:pPr>
        <w:overflowPunct w:val="0"/>
        <w:autoSpaceDE w:val="0"/>
        <w:spacing w:line="240" w:lineRule="auto"/>
        <w:jc w:val="both"/>
        <w:textAlignment w:val="baseline"/>
        <w:rPr>
          <w:rFonts w:eastAsia="Calibri"/>
          <w:bCs/>
          <w:iCs/>
          <w:color w:val="000000"/>
          <w:sz w:val="24"/>
          <w:lang w:val="sl-SI"/>
        </w:rPr>
      </w:pPr>
    </w:p>
    <w:p w14:paraId="1588A46C" w14:textId="2D23822E" w:rsidR="00002DA8" w:rsidRPr="00C75079" w:rsidRDefault="00002DA8" w:rsidP="00871646">
      <w:pPr>
        <w:overflowPunct w:val="0"/>
        <w:autoSpaceDE w:val="0"/>
        <w:spacing w:line="240" w:lineRule="auto"/>
        <w:jc w:val="both"/>
        <w:textAlignment w:val="baseline"/>
        <w:rPr>
          <w:rFonts w:eastAsia="Calibri"/>
          <w:bCs/>
          <w:color w:val="000000"/>
          <w:sz w:val="24"/>
          <w:lang w:val="it-IT"/>
        </w:rPr>
      </w:pPr>
      <w:r w:rsidRPr="00C75079">
        <w:rPr>
          <w:rFonts w:eastAsia="Calibri"/>
          <w:bCs/>
          <w:iCs/>
          <w:color w:val="000000"/>
          <w:sz w:val="24"/>
          <w:lang w:val="sl-SI"/>
        </w:rPr>
        <w:t xml:space="preserve">V razpravo so bili vključeni: </w:t>
      </w:r>
    </w:p>
    <w:p w14:paraId="36187ADF" w14:textId="77777777" w:rsidR="00002DA8" w:rsidRPr="00C75079" w:rsidRDefault="00002DA8" w:rsidP="00871646">
      <w:pPr>
        <w:overflowPunct w:val="0"/>
        <w:autoSpaceDE w:val="0"/>
        <w:spacing w:line="240" w:lineRule="auto"/>
        <w:jc w:val="both"/>
        <w:textAlignment w:val="baseline"/>
        <w:rPr>
          <w:rFonts w:eastAsia="Calibri"/>
          <w:bCs/>
          <w:iCs/>
          <w:color w:val="000000"/>
          <w:sz w:val="24"/>
          <w:lang w:val="sl-SI"/>
        </w:rPr>
      </w:pPr>
    </w:p>
    <w:p w14:paraId="6D1FE065" w14:textId="77777777" w:rsidR="00DC2011" w:rsidRPr="00C75079" w:rsidRDefault="00DC2011" w:rsidP="00871646">
      <w:pPr>
        <w:widowControl w:val="0"/>
        <w:numPr>
          <w:ilvl w:val="0"/>
          <w:numId w:val="32"/>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koncesionarji (HIT d. d., Casino Portorož d. d.,</w:t>
      </w:r>
      <w:r w:rsidRPr="00C75079">
        <w:rPr>
          <w:sz w:val="24"/>
        </w:rPr>
        <w:t xml:space="preserve"> </w:t>
      </w:r>
      <w:r w:rsidRPr="00C75079">
        <w:rPr>
          <w:rFonts w:eastAsia="Calibri"/>
          <w:iCs/>
          <w:sz w:val="24"/>
          <w:lang w:val="sl-SI" w:eastAsia="en-US"/>
        </w:rPr>
        <w:t xml:space="preserve">Novo Investicije d. o. o., Best Gold Bet d. o. o., AS–MB d. o. o.,    </w:t>
      </w:r>
    </w:p>
    <w:p w14:paraId="7AF068D1" w14:textId="77777777" w:rsidR="00DC2011" w:rsidRPr="00C75079" w:rsidRDefault="00DC2011" w:rsidP="00871646">
      <w:pPr>
        <w:widowControl w:val="0"/>
        <w:numPr>
          <w:ilvl w:val="0"/>
          <w:numId w:val="32"/>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predstavniki zainteresirane javnosti (Slovenski državni holding d. d.,  in Kapitalska družba d. d.,  Mestna občina Nova Gorica, Turistično Gostinska Zbornica Slovenije - Združenje igralništva Slovenije, Svet delavcev družbe </w:t>
      </w:r>
      <w:r w:rsidRPr="00C75079">
        <w:rPr>
          <w:rFonts w:eastAsia="Calibri"/>
          <w:iCs/>
          <w:sz w:val="24"/>
          <w:lang w:val="sl-SI" w:eastAsia="en-US"/>
        </w:rPr>
        <w:lastRenderedPageBreak/>
        <w:t>HIT d. d., Zavod Etnika;</w:t>
      </w:r>
    </w:p>
    <w:p w14:paraId="73F209F1" w14:textId="77777777" w:rsidR="00DC2011" w:rsidRPr="00C75079" w:rsidRDefault="00DC2011" w:rsidP="00871646">
      <w:pPr>
        <w:widowControl w:val="0"/>
        <w:suppressAutoHyphens w:val="0"/>
        <w:overflowPunct w:val="0"/>
        <w:autoSpaceDE w:val="0"/>
        <w:autoSpaceDN w:val="0"/>
        <w:adjustRightInd w:val="0"/>
        <w:spacing w:line="260" w:lineRule="exact"/>
        <w:ind w:left="720"/>
        <w:jc w:val="both"/>
        <w:textAlignment w:val="baseline"/>
        <w:rPr>
          <w:rFonts w:eastAsia="Calibri"/>
          <w:iCs/>
          <w:sz w:val="24"/>
          <w:lang w:val="sl-SI" w:eastAsia="en-US"/>
        </w:rPr>
      </w:pPr>
    </w:p>
    <w:p w14:paraId="277451AC"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Mnenja so podali:</w:t>
      </w:r>
    </w:p>
    <w:p w14:paraId="346DF55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HIT d.d. </w:t>
      </w:r>
    </w:p>
    <w:p w14:paraId="796A243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Casino Portorož d. d., </w:t>
      </w:r>
    </w:p>
    <w:p w14:paraId="77FBED07"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Novo Investicije d. o. o., </w:t>
      </w:r>
    </w:p>
    <w:p w14:paraId="16C1156A"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Best Gold Bet d. o. o.,</w:t>
      </w:r>
    </w:p>
    <w:p w14:paraId="085F3E5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AS–MB d. o. o.,</w:t>
      </w:r>
    </w:p>
    <w:p w14:paraId="48E6E68B"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Slovenski državni holding d. d.,</w:t>
      </w:r>
    </w:p>
    <w:p w14:paraId="5D274E04"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Kapitalska družba d. d.,</w:t>
      </w:r>
    </w:p>
    <w:p w14:paraId="47E8E26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Mestna občina Nova Gorica,</w:t>
      </w:r>
    </w:p>
    <w:p w14:paraId="4C42089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Svet delavcev družbe HIT d. d.,</w:t>
      </w:r>
    </w:p>
    <w:p w14:paraId="1C508923"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Turistično Gostinska Zbornica Slovenije - Združenje igralništva Slovenije,</w:t>
      </w:r>
    </w:p>
    <w:p w14:paraId="58A9B5FE"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Zavod Etnika</w:t>
      </w:r>
    </w:p>
    <w:p w14:paraId="01B7A68C"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7D7CF118"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Upoštevani so bili:</w:t>
      </w:r>
    </w:p>
    <w:p w14:paraId="3D3A145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 celoti,</w:t>
      </w:r>
    </w:p>
    <w:p w14:paraId="782A35DF"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večinoma,</w:t>
      </w:r>
    </w:p>
    <w:p w14:paraId="0661B30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b/>
          <w:iCs/>
          <w:sz w:val="24"/>
          <w:u w:val="single"/>
          <w:lang w:val="sl-SI" w:eastAsia="en-US"/>
        </w:rPr>
        <w:t>delno</w:t>
      </w:r>
      <w:r w:rsidRPr="00C75079">
        <w:rPr>
          <w:rFonts w:eastAsia="Calibri"/>
          <w:iCs/>
          <w:sz w:val="24"/>
          <w:lang w:val="sl-SI" w:eastAsia="en-US"/>
        </w:rPr>
        <w:t>,</w:t>
      </w:r>
    </w:p>
    <w:p w14:paraId="6D1E200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niso bili upoštevani.</w:t>
      </w:r>
    </w:p>
    <w:p w14:paraId="37BFC2DA"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52A2E70E"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Predlagali so:</w:t>
      </w:r>
    </w:p>
    <w:p w14:paraId="4E86F753"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2ACB12EE"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HIT d. d.:</w:t>
      </w:r>
    </w:p>
    <w:p w14:paraId="4BA1FDE4"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2095EDF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javni razpis naj se izvede zgolj za dodelitev novih koncesij, obstoječe koncesije pa naj se še naprej podaljšujejo glede na veljavni 65. člen ZIS. Investicije koncesionarja so namreč dolgoročne, negotovost glede podaljšanja koncesije zaradi tega negativno vpliva na konkurenčnost na trgu;</w:t>
      </w:r>
    </w:p>
    <w:p w14:paraId="32D70A47"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stopnje koncesijske dajatve določene za vse vrste iger na srečo v 53. členu naj ostanejo nespremenjene oziroma so jasno določene že v ZIS, saj je določitev stopnje koncesijske dajatve v odločbi vlade preveč ohlapna in predstavlja negotovost za poslovanje;</w:t>
      </w:r>
    </w:p>
    <w:p w14:paraId="7EB20EB2"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vstopnine in napitnine predlagajo, da naj se še naprej ne vštevata v osnovo za izračun koncesijske dajatve;</w:t>
      </w:r>
    </w:p>
    <w:p w14:paraId="0FEAB8C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strinjajo se s predlogom za ukinitev licenc in dodatno predlagajo še izboljšanje konkurenčnosti koncesionarjev s spremembo davčne zakonodaje;</w:t>
      </w:r>
    </w:p>
    <w:p w14:paraId="3ABE81C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na tržni potencial naj se število igralnic omeji na 11, število igralnih salonov pa na 24, kar je tudi v skladu s strategijo igralništva;</w:t>
      </w:r>
    </w:p>
    <w:p w14:paraId="39859BF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spremembo ZIS, ki bi omogočila sodelovanje s tujimi pravnimi osebami, ki imajo v svoji državi dovoljenje za prirejanje iger na srečo (možnost organizacije poker turnirjev, oglaševanje, sprejemanje vplačil);</w:t>
      </w:r>
    </w:p>
    <w:p w14:paraId="55BC2E90"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bolj odprto navedbo posameznih vrst iger na srečo v 53. členu (te naj bodo navedene zgolj primeroma) in pa bolj konkretno opredelitev možnosti sprejemanja stav v igralnicah, kar sicer določa že obstoječi zakon in pa bolj konkurenčne pogoje za prirejanje spletnih iger na srečo;</w:t>
      </w:r>
    </w:p>
    <w:p w14:paraId="2F532520"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uskladitev ZIS s predpisi s področja varstva osebnih podatkov in preprečevanja pranja denarja, predvsem glede vzpostavitev pravnih podlag za zbiranje osebnih podatkov in s tem povezanih evidenc; </w:t>
      </w:r>
    </w:p>
    <w:p w14:paraId="23C41C2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znižanje dajatev od posebnih iger na srečo, saj niso konkurenčni italijanskim in avstrijskim prirediteljem, glede na efektivno obdavčitev tega </w:t>
      </w:r>
      <w:r w:rsidRPr="00C75079">
        <w:rPr>
          <w:rFonts w:eastAsia="Calibri"/>
          <w:iCs/>
          <w:sz w:val="24"/>
          <w:lang w:val="sl-SI" w:eastAsia="en-US"/>
        </w:rPr>
        <w:lastRenderedPageBreak/>
        <w:t>področja;</w:t>
      </w:r>
    </w:p>
    <w:p w14:paraId="35791B13"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izločitev brezplačnih reklamnih in marketinških žetonov iz osnove za obdavčitev;</w:t>
      </w:r>
    </w:p>
    <w:p w14:paraId="02107B00" w14:textId="41EE78AA"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obdavčitve večjih koncesionarjev predlagajo novo degresivno lestvico obdavčitve, ki bi ob povečanem prometu nad 60 mio e</w:t>
      </w:r>
      <w:r w:rsidR="0086251C">
        <w:rPr>
          <w:rFonts w:eastAsia="Calibri"/>
          <w:iCs/>
          <w:sz w:val="24"/>
          <w:lang w:val="sl-SI" w:eastAsia="en-US"/>
        </w:rPr>
        <w:t>u</w:t>
      </w:r>
      <w:r w:rsidRPr="00C75079">
        <w:rPr>
          <w:rFonts w:eastAsia="Calibri"/>
          <w:iCs/>
          <w:sz w:val="24"/>
          <w:lang w:val="sl-SI" w:eastAsia="en-US"/>
        </w:rPr>
        <w:t>rov znižala obdavčitev.</w:t>
      </w:r>
    </w:p>
    <w:p w14:paraId="4D4B7356"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629476E5"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Casino Portorož d. d.:</w:t>
      </w:r>
    </w:p>
    <w:p w14:paraId="74A21910"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09A86DE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podobno kot KAD in SDH opozarjajo, da gre pri predlogu glede lastništva koncesionarja za neskladje s sprejetim Odlokom o upravljanju kapitalskih naložb države, ki ga je sprejel Državni zbor in Letnimi načrti upravljanja kapitalskih naložb ter predlogom Zakona o Nacionalnem demografskem skladu;</w:t>
      </w:r>
    </w:p>
    <w:p w14:paraId="1D8D10C2"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 kolikor bi imela država določen obvezen minimalni delež, bi morali sodelovati pri dokapitalizacijah, kar bi bilo lahko sporno z vidika nedovoljenih državnih pomoči;</w:t>
      </w:r>
    </w:p>
    <w:p w14:paraId="47C8B426"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dodatno opozarjajo, da predlog zakona ne določa, kaj bo z deleži, ki so v lasti lokalnih skupnosti;</w:t>
      </w:r>
    </w:p>
    <w:p w14:paraId="79B3EF3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 podobnimi argumenti kot SDH in HIT d. d. predlagajo, da se javni razpis izvede zgolj za dodelitev novih koncesij, obstoječe koncesije pa naj se še naprej podaljšujejo glede na veljavni 65. člen ZIS, dodatno pa predlagajo še podaljšanje obdobja za katero se koncesija dodeli oziroma podaljša, kar naj bi pozitivno vplivalo na dolgoročni razvoj panoge;</w:t>
      </w:r>
    </w:p>
    <w:p w14:paraId="06EC1F6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iz enakih razlogov kot HIT d. d. predlagajo, da stopnje koncesijske dajatve določene za vse vrste iger na srečo v 53. členu ostanejo nespremenjene;</w:t>
      </w:r>
    </w:p>
    <w:p w14:paraId="2B7D0B1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vstopnine in napitnine predlagajo, bolj konkretne opredelitve obveznosti koncesionarja glede načina izračuna koncesijske dajatve saj  menijo, da bi spremenjene določbe glede napitnine posegle tudi v 91. člen, ki določa obveznost delodajalca, da napitnine nameni za plače zaposlenih iz naslova delovne uspešnosti;</w:t>
      </w:r>
    </w:p>
    <w:p w14:paraId="771EF09A"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79014B30"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Novo Investicije d. o. o.:</w:t>
      </w:r>
    </w:p>
    <w:p w14:paraId="41AE6B65"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5B5ADE60"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predlagane spremembe lastništva koncesionarja globoko posegajo v strukturo in lastništvo gospodarskih družb, ki lahko pridobijo koncesijo za prirejanje posebnih iger na srečo, pri čemer ni jasno, zakaj je pri delniških družbah postavljen prag 25 % + ena delnica, pri družbah z omejeno odgovornostjo pa 51% lastniškega deleža. Predlagajo poenotenje za vse družbe na 25 % + ena udeležbe v kapitalu ali delnic.</w:t>
      </w:r>
    </w:p>
    <w:p w14:paraId="4811FD2A"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podobno kot ostali, ki so podali pripombe predlagajo, da se javni razpis izvede zgolj za dodelitev novih koncesij, obstoječe koncesije pa naj se še naprej podaljšujejo glede na veljavni 65. člen ZIS.</w:t>
      </w:r>
    </w:p>
    <w:p w14:paraId="752A0A7F"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predlagane spremembe krčijo nabor objektov, primernih za izvajanje posebnih iger na srečo v okviru igralnih salonov (zlasti hoteli, moteli, gostišča in marine). Menijo, da to omogoča igralne salone zgolj v okviru objektov z nastanitvenimi zmogljivostmi, kar oži sedanjo definicijo teh objektov in pomeni dodatne stroške za koncesionarja. Predlagajo, da se ta člen ne spreminja oziroma naj ob spremembi poleg nastanitvenih obratov doda tudi prehrambne obrate;</w:t>
      </w:r>
    </w:p>
    <w:p w14:paraId="68E1ACF6"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podobno kot ostali koncesionarji predlagajo, da stopnje koncesijske dajatve, določene za vse vrste iger na srečo, v 53. členu ostanejo nespremenjene oziroma so jasno določene že v ZIS, glede vstopnine in </w:t>
      </w:r>
      <w:r w:rsidRPr="00C75079">
        <w:rPr>
          <w:rFonts w:eastAsia="Calibri"/>
          <w:iCs/>
          <w:sz w:val="24"/>
          <w:lang w:val="sl-SI" w:eastAsia="en-US"/>
        </w:rPr>
        <w:lastRenderedPageBreak/>
        <w:t>napitnine predlagajo, da naj se še naprej ne vštevata v osnovo za izračun koncesijske dajatve;</w:t>
      </w:r>
    </w:p>
    <w:p w14:paraId="34B538E7"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2754C019"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Best Gold Bet d. o. o.:  </w:t>
      </w:r>
    </w:p>
    <w:p w14:paraId="795A522D"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190F730C" w14:textId="77777777" w:rsidR="00DC2011" w:rsidRPr="00C75079" w:rsidRDefault="00DC2011" w:rsidP="00871646">
      <w:pPr>
        <w:pStyle w:val="Odstavekseznama"/>
        <w:widowControl w:val="0"/>
        <w:numPr>
          <w:ilvl w:val="0"/>
          <w:numId w:val="34"/>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 zvezi s predlaganimi spremembami glede lastniških omejitev predlagajo, da bi te veljale zgolj za velike družbe (ZGD-1; 55. člen), v malih in srednjih podjetjih pa predlagajo, da se država iz lastništva povsem umakne;</w:t>
      </w:r>
    </w:p>
    <w:p w14:paraId="00BD6004"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 zvezi s predlagano stopnjo koncesijske dajatve predlagajo, da se ta zniža za mala in srednja podjetja. Za veliko teh podjetij bi morebitno zvišanje teh stopenj, glede na trenutno situacijo, lahko pomenilo konec poslovanja in stečaj;</w:t>
      </w:r>
    </w:p>
    <w:p w14:paraId="7C1925F5" w14:textId="02F4013C"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predlagajo, da se vsaj pri malih in srednjih podjetjih osnovni kapital ne zviša in naj še naprej znaša 208.000 e</w:t>
      </w:r>
      <w:r w:rsidR="0086251C">
        <w:rPr>
          <w:rFonts w:eastAsia="Calibri"/>
          <w:iCs/>
          <w:sz w:val="24"/>
          <w:lang w:val="sl-SI" w:eastAsia="en-US"/>
        </w:rPr>
        <w:t>u</w:t>
      </w:r>
      <w:r w:rsidRPr="00C75079">
        <w:rPr>
          <w:rFonts w:eastAsia="Calibri"/>
          <w:iCs/>
          <w:sz w:val="24"/>
          <w:lang w:val="sl-SI" w:eastAsia="en-US"/>
        </w:rPr>
        <w:t>rov;</w:t>
      </w:r>
    </w:p>
    <w:p w14:paraId="6BD2242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obdobja dodelitve koncesije predlagajo, podaljšanje tega obdobja, pri čemer naj se to veže na število igralnih avtomatov in višino investicije v igralniško infrastrukturo;</w:t>
      </w:r>
    </w:p>
    <w:p w14:paraId="77C21D85"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predlagajo še, da se koncesionarjem v igralnicah omogoči prirejanje športnih stav, kar bi obogatilo ponudbo in pritegnilo nove goste.</w:t>
      </w:r>
    </w:p>
    <w:p w14:paraId="6CF3756B"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52EC7EAF"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u w:val="single"/>
          <w:lang w:val="sl-SI" w:eastAsia="en-US"/>
        </w:rPr>
        <w:t>AS–MB d. o. o.:</w:t>
      </w:r>
    </w:p>
    <w:p w14:paraId="55C4E04E"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7CDDFD47"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javni razpis naj se izvede zgolj za dodelitev novih koncesij, obstoječe koncesije pa naj se še naprej podaljšujejo glede na veljavni 65. člen ZIS. Ob tem še predlagajo, da se odločitev o podaljšanju koncesije potrdi 6 mesecev pred iztekom obstoječe koncesije predvsem zaradi investicij in kadrov;</w:t>
      </w:r>
    </w:p>
    <w:p w14:paraId="6B4A910A"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ne strinjajo se z novo ureditvijo glede nastanitvenih zmogljivosti vezanih na igralni salon.  Še posebej koncesionarji, ki opravljajo svojo dejavnost v turističnem kraju in  je v neposredni bližini igralnega salona že več ponudnikov nastanitev. </w:t>
      </w:r>
    </w:p>
    <w:p w14:paraId="26AB1D67"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stopnje koncesijske dajatve predlagajo, da ta naj ne bo večja od 20% oz. naj bo fiksna 20%, na ta način se bo  stimuliral lasten razvoj družbe. Prav tako so predlagali, da je ta odstotek nižji v regijah z nižjo kupno močjo, kot je na primer Prekmurje.</w:t>
      </w:r>
    </w:p>
    <w:p w14:paraId="0D93BA22"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7758694A" w14:textId="77777777" w:rsidR="00DC2011" w:rsidRPr="00C75079" w:rsidRDefault="00DC2011" w:rsidP="00871646">
      <w:pPr>
        <w:suppressAutoHyphens w:val="0"/>
        <w:spacing w:after="160" w:line="240" w:lineRule="atLeast"/>
        <w:jc w:val="both"/>
        <w:rPr>
          <w:rFonts w:eastAsiaTheme="minorHAnsi"/>
          <w:b/>
          <w:bCs/>
          <w:sz w:val="24"/>
          <w:u w:val="single"/>
          <w:lang w:val="sl-SI" w:eastAsia="en-US"/>
        </w:rPr>
      </w:pPr>
      <w:r w:rsidRPr="00C75079">
        <w:rPr>
          <w:rFonts w:eastAsiaTheme="minorHAnsi"/>
          <w:b/>
          <w:bCs/>
          <w:sz w:val="24"/>
          <w:u w:val="single"/>
          <w:lang w:val="sl-SI" w:eastAsia="en-US"/>
        </w:rPr>
        <w:t>Slovenski državni holding d. d. in Kapitalska družba d. d:.</w:t>
      </w:r>
    </w:p>
    <w:p w14:paraId="15CC2BE7"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SDH in KD navajata, da gre pri predlogu glede lastništva koncesionarja za neskladje s sprejetim Odlokom o upravljanju kapitalskih naložb države, ki ga je sprejel Državni zbor in Letnimi načrti upravljanja kapitalskih naložb, v katerih so opredeljeni podrobni cilji SDH pri upravljanju posameznih naložb. Naložbe v igralniške družbe so v Strategiji upravljanja opredeljene kot ''Portfeljske naložbe, s katerimi Republika Slovenija poskuša doseči izključno gospodarske cilje'' kar pomeni, da se pri navedenih naložbah ne zasleduje strateških ciljev, </w:t>
      </w:r>
    </w:p>
    <w:p w14:paraId="54BD05AC"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SDH je na podlagi teh usmeritev, upoštevaje finančno stanje posameznih družb in zasledujoč gospodarske cilje, že izvedel vrsto aktivnosti, ki v primeru družb Casino Portorož in Casino Bled v ekonomskem smislu praktično že pomenijo prenos lastniškega deleža na zasebnega lastnika. Z nekaterimi lastniki igralnic (imetniki prednostnih delnic) v Casino Bled d. d. in Casino Portorož d. d. je bila že leta 2011 sklenjena pogodba o prodaji delnic v imetništvu SDH in KAD pod odložnim pogojem, da se trenutno </w:t>
      </w:r>
      <w:r w:rsidRPr="00C75079">
        <w:rPr>
          <w:rFonts w:eastAsia="Calibri"/>
          <w:iCs/>
          <w:sz w:val="24"/>
          <w:lang w:val="sl-SI" w:eastAsia="en-US"/>
        </w:rPr>
        <w:lastRenderedPageBreak/>
        <w:t>veljavni ZIS spremeni na način, da se država lastniško umakne iz koncesionarja (in seveda pod pogojem pridobitve ustreznih soglasij). Kupnino za delnice sta SDH in KAD že prejela, prenos delnic na nove lastnike pa ravno zaradi trenutno veljavnih zakonskih omejitev še ni bil izveden;</w:t>
      </w:r>
    </w:p>
    <w:p w14:paraId="728F7FA2"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v kolikor bi bila sprejeta določba o obvezni minimalni lastniški udeležbi države v koncesionarjih, dodatno opozarjajo, da družbi Casino Bled in Casino Portorož v tem primeru nujno potrebujeta izdatno dokapitalizacijo s strani lastnikov, kar so do zdaj glede na strategijo zavračali;</w:t>
      </w:r>
    </w:p>
    <w:p w14:paraId="06205620"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ob dejanskem neposrednem lastništvu države bi bilo treba urediti prenos delnice s SDH in KD na državo in določiti pogoje (odplačen ali neodplačen prenos) Ob tem SDH opozarja, da oba deleža KD in SDH v družbi Casino Portorož trenutno niti skupaj ne dosegata praga 25% + 1 delnica;</w:t>
      </w:r>
    </w:p>
    <w:p w14:paraId="2194CF3C"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tako SDH kot tudi KD dodatno opozarjata, da bi bilo omenjeno določilo tudi v neposrednem nasprotju s spremembami, ki jih obeta predlog novega Zakona o Nacionalnem demografskem skladu, po katerem je predviden popoln umik države iz neposrednega lastništva vseh kapitalskih naložb in njihov prenos v last Nacionalnega demografskega sklada;</w:t>
      </w:r>
    </w:p>
    <w:p w14:paraId="64DF00D2"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SDH tudi meni, da ni utemeljenih razlogov za zakonsko omejevanje zasebnega lastništva, saj to v ničemer ne bo pripomogla k zagotavljanju javnega interesa na tem področju, zato SDH namesto tega predlaga, da se obstoječi člen 55.a ZIS v celoti črta;</w:t>
      </w:r>
    </w:p>
    <w:p w14:paraId="5A2F51D4"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SDH meni, da bi bilo smiselno sistem javnega razpisa uporabiti le pri prvi dodelitvi koncesije, ne pa tudi pri podaljševanju. V nasprotnem primeru bo to za koncesionarja predstavljalo preveliko negotovost, kar bo seveda vplivalo tudi na njegovo poslovanje (tudi pri dostopu do financiranja s strani bank in podobno);</w:t>
      </w:r>
    </w:p>
    <w:p w14:paraId="64630E2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SDH kot tudi KD predlagata tudi redakcijski popravek 6. člena ZIS, na podlagi katerega bi bilo treba pridobiti soglasje zgolj za pridobitev in ne tudi za odsvojitev delnic koncesionarja.</w:t>
      </w:r>
    </w:p>
    <w:p w14:paraId="4723BE39"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p>
    <w:p w14:paraId="41455D6F" w14:textId="77777777" w:rsidR="00DC2011" w:rsidRPr="00C75079" w:rsidRDefault="00DC2011" w:rsidP="00871646">
      <w:pPr>
        <w:suppressAutoHyphens w:val="0"/>
        <w:spacing w:after="120" w:line="240" w:lineRule="atLeast"/>
        <w:jc w:val="both"/>
        <w:rPr>
          <w:rFonts w:eastAsiaTheme="minorHAnsi"/>
          <w:b/>
          <w:bCs/>
          <w:sz w:val="24"/>
          <w:u w:val="single"/>
          <w:lang w:val="sl-SI" w:eastAsia="en-US"/>
        </w:rPr>
      </w:pPr>
      <w:r w:rsidRPr="00C75079">
        <w:rPr>
          <w:rFonts w:eastAsiaTheme="minorHAnsi"/>
          <w:b/>
          <w:bCs/>
          <w:sz w:val="24"/>
          <w:u w:val="single"/>
          <w:lang w:val="sl-SI" w:eastAsia="en-US"/>
        </w:rPr>
        <w:t>Mestna občina Nova Gorica:</w:t>
      </w:r>
    </w:p>
    <w:p w14:paraId="1D1E452A"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se s predlaganimi spremembami omogoča privatizacijo in posledično tudi racionalizacijo obstoječih igralnic. To bo vodilo v občutno zmanjšanje delovnih mest v igralniški panogi in v povezanih dejavnostih. MO Nova Gorica zato od predlagatelja novele pričakuje ukrepe, ki bodo lokalni skupnosti pomagali spodbujati razvoj drugih gospodarskih panog in prispevali k zmanjšanju odvisnosti od igralništva. Pri tem kot zelo pomemben navajajo uvrstitev projekta »Center zelenih tehnologij« med državne prioritete v okviru »Nacionalnega načrta za okrevanje in odpornost« ter vzpostavitev posebne gospodarske cone Evropske unije, ki bo omogočala mobilizacijo potenciala virov v celotni Goriški regiji;</w:t>
      </w:r>
    </w:p>
    <w:p w14:paraId="2D502DEE"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z novelo se spreminjajo pogoji glede statusne oblike koncesionarja, pri čemer razlogi za to niso izčrpno utemeljeni. Menijo, da statusno pravna oblika delniške družbe predstavlja višji nivo transparentnosti in nadzora pri poslovanju in bi jo bilo smiselno ohraniti za igralnice;</w:t>
      </w:r>
    </w:p>
    <w:p w14:paraId="77FEDCD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je nejasno v kakšni obliki bo lahko družba s sedežem izven Republike Slovenije opravljala svojo dejavnost v Sloveniji, saj ZGD predpisuje zgolj pogoje za ustanavljanje gospodarskih družb v Sloveniji;</w:t>
      </w:r>
    </w:p>
    <w:p w14:paraId="076B656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glede na predlagane spremembe lastništva v gospodarskih družbah, ki imajo koncesijo za prirejanje posebnih iger na srečo v igralnicah, je mogoče razumeti, da bo Republika Slovenija, kot lastnik ob predlagani </w:t>
      </w:r>
      <w:r w:rsidRPr="00C75079">
        <w:rPr>
          <w:rFonts w:eastAsia="Calibri"/>
          <w:iCs/>
          <w:sz w:val="24"/>
          <w:lang w:val="sl-SI" w:eastAsia="en-US"/>
        </w:rPr>
        <w:lastRenderedPageBreak/>
        <w:t>dikciji, morala investirati tudi v deleže in delnice gospodarskih družb s sedežem izven Republike Slovenije. Ob tem so mnenja, da s predlagano novelo ni jasno opredeljen poseg v trenutno ureditev, kjer so delničarji koncesionarjev tudi lokalne skupnosti;</w:t>
      </w:r>
    </w:p>
    <w:p w14:paraId="3E1EABF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člena 4. in 5. novele, ki spreminjata ureditev glede lastništva, ne dajeta jasnih odgovorov na potrebnost in nujnost takšnih rešitev, zato predlagajo njuno črtanje. O iskanju novih rešitev na tem področju bi moral biti dosežen konsenz države, lokalnih skupnosti in ostalih deležnikov, ki bi moral temeljiti na ekonomskih izračunih in upoštevati tudi socialne vidike;</w:t>
      </w:r>
    </w:p>
    <w:p w14:paraId="39B8D4E3"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nasprotujejo ukinitvi licenc v igralništvu, saj bi to pomenilo nazadovanje na področju nadzora;</w:t>
      </w:r>
    </w:p>
    <w:p w14:paraId="02CBE95A"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glede stopnje koncesijskih dajatev nasprotujejo predlagani rešitvi in predlagajo, da se te v zakonu določijo tako, da bodo jasne in vnaprej znane.</w:t>
      </w:r>
    </w:p>
    <w:p w14:paraId="63C3CFD9"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6A09B3D7" w14:textId="77777777" w:rsidR="00DC2011" w:rsidRPr="00C75079" w:rsidRDefault="00DC2011" w:rsidP="00871646">
      <w:pPr>
        <w:suppressAutoHyphens w:val="0"/>
        <w:spacing w:after="120" w:line="240" w:lineRule="atLeast"/>
        <w:jc w:val="both"/>
        <w:rPr>
          <w:rFonts w:eastAsiaTheme="minorHAnsi"/>
          <w:b/>
          <w:bCs/>
          <w:sz w:val="24"/>
          <w:u w:val="single"/>
          <w:lang w:val="sl-SI" w:eastAsia="en-US"/>
        </w:rPr>
      </w:pPr>
      <w:r w:rsidRPr="00C75079">
        <w:rPr>
          <w:rFonts w:eastAsiaTheme="minorHAnsi"/>
          <w:b/>
          <w:bCs/>
          <w:sz w:val="24"/>
          <w:u w:val="single"/>
          <w:lang w:val="sl-SI" w:eastAsia="en-US"/>
        </w:rPr>
        <w:t>Svet delavcev družbe HIT d. d.</w:t>
      </w:r>
    </w:p>
    <w:p w14:paraId="1145213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menijo, da morebitne spremembe glede lastniške strukture in morebitna prodaja družbe v teh razmerah ne bi bila koristna, v kolikor se v lastništvo ne bi vključil strateški partner;</w:t>
      </w:r>
    </w:p>
    <w:p w14:paraId="2416FF5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predlagajo omejitev dodeljevanja novih koncesij, saj se s tem predvsem na Goriškem zaradi nelojalne konkurence povzroča velika škoda in ovira razvoj panoge;</w:t>
      </w:r>
    </w:p>
    <w:p w14:paraId="214F4CDB"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nasprotujejo ukinitvi licenc v igralništvu, saj so mnenja, da te zagotavljajo visok nivo storitve in strokovnosti;</w:t>
      </w:r>
    </w:p>
    <w:p w14:paraId="7A443EA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predlagajo znižanje koncesijske dajatve v igralnicah;</w:t>
      </w:r>
    </w:p>
    <w:p w14:paraId="272394DC"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 xml:space="preserve">predlagajo, da se izločitev vstopnin in napitnin iz osnove za izračun koncesijske dajatve ohrani, pri čemer naj se iz osnove dodatno izloči tudi vrednost dodatne igre. Menijo, da bi predlagana sprememba glede napitnin negativno vplivala tudi na prihodke zaposlenih, ki jim pripadajo v skladu z 91. členom ZIS. </w:t>
      </w:r>
    </w:p>
    <w:p w14:paraId="1B1284D4"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01509EB2" w14:textId="77777777" w:rsidR="00DC2011" w:rsidRPr="00C75079" w:rsidRDefault="00DC2011" w:rsidP="00871646">
      <w:pPr>
        <w:suppressAutoHyphens w:val="0"/>
        <w:spacing w:after="120" w:line="240" w:lineRule="atLeast"/>
        <w:jc w:val="both"/>
        <w:rPr>
          <w:rFonts w:eastAsiaTheme="minorHAnsi"/>
          <w:b/>
          <w:bCs/>
          <w:sz w:val="24"/>
          <w:u w:val="single"/>
          <w:lang w:val="sl-SI" w:eastAsia="en-US"/>
        </w:rPr>
      </w:pPr>
      <w:r w:rsidRPr="00C75079">
        <w:rPr>
          <w:rFonts w:eastAsiaTheme="minorHAnsi"/>
          <w:b/>
          <w:bCs/>
          <w:sz w:val="24"/>
          <w:u w:val="single"/>
          <w:lang w:val="sl-SI" w:eastAsia="en-US"/>
        </w:rPr>
        <w:t>Turistično Gostinska Zbornica Slovenije - Združenje igralništva Slovenije</w:t>
      </w:r>
    </w:p>
    <w:p w14:paraId="0CE4B296"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javni razpis naj se izvede zgolj za dodelitev novih koncesij, obstoječe koncesije pa naj se še naprej podaljšujejo glede na veljavni ZIS. Negotovost glede morebitnega podaljšanja koncesije bi gotovo negativno vplivala na pripravljenost investiranja v dejavnost, kjer ni zagotovila, da bo dodeljena koncesija podaljšana po relativno kratkem obdobju petih let;</w:t>
      </w:r>
    </w:p>
    <w:p w14:paraId="3CA3E681"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nasprotujejo spremembi definicije objekta, v katerem se nahaja igralni salon. Menijo, da velja ohraniti ureditev po kateri je mogoče igralni salon umestiti v vsaj objekt z gostinsko ponudbo in ne zgolj v nastanitvene objekte;</w:t>
      </w:r>
    </w:p>
    <w:p w14:paraId="76CEC92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nasprotujejo predlaganim spremembam glede vstopnine in koncesijske dajatve. Menijo, da bi bila na ta način vstopnina dvakrat obdavčena, zaradi vštevanja napitnin v osnovo za koncesijsko dajatev pa bi se povečali stroški koncesionarjev, saj je napitnina v skladu z 91. členom ZIS sestavni del prihodkov koncesionarja, ki se nameni za plače zaposlenih za delovno uspešnost;</w:t>
      </w:r>
    </w:p>
    <w:p w14:paraId="7608B17D"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predlagani poseg v napitnino bi pomenil tudi znižanje plač zaposlenih;</w:t>
      </w:r>
    </w:p>
    <w:p w14:paraId="468E0936"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nasprotujejo predlaganim spremembam glede višine stopnje koncesijske dajatve v 75. in 98. členu ZIS, saj menijo, da bi prinesle veliko stopnjo pravne negotovosti in predlagajo ohranitev fiksne stopnje koncesijske dajatve;</w:t>
      </w:r>
    </w:p>
    <w:p w14:paraId="52043FBF"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lastRenderedPageBreak/>
        <w:t>podpirajo ukinitev licenc v dejavnosti posebnih iger na srečo in ob tem dodatno predlagajo, da se odpravijo tudi igralniški standardi in vsak koncesionar pogoje za posamezna delovna mesta določi v svojih splošnih aktih.</w:t>
      </w:r>
    </w:p>
    <w:p w14:paraId="080E6825" w14:textId="77777777" w:rsidR="00DC2011" w:rsidRPr="00C75079" w:rsidRDefault="00DC2011" w:rsidP="00871646">
      <w:pPr>
        <w:widowControl w:val="0"/>
        <w:suppressAutoHyphens w:val="0"/>
        <w:overflowPunct w:val="0"/>
        <w:autoSpaceDE w:val="0"/>
        <w:autoSpaceDN w:val="0"/>
        <w:adjustRightInd w:val="0"/>
        <w:spacing w:line="260" w:lineRule="exact"/>
        <w:jc w:val="both"/>
        <w:textAlignment w:val="baseline"/>
        <w:rPr>
          <w:rFonts w:eastAsia="Calibri"/>
          <w:iCs/>
          <w:sz w:val="24"/>
          <w:lang w:val="sl-SI" w:eastAsia="en-US"/>
        </w:rPr>
      </w:pPr>
    </w:p>
    <w:p w14:paraId="2BBDFA2E" w14:textId="77777777" w:rsidR="00DC2011" w:rsidRPr="00C75079" w:rsidRDefault="00DC2011" w:rsidP="00871646">
      <w:pPr>
        <w:suppressAutoHyphens w:val="0"/>
        <w:spacing w:after="120" w:line="240" w:lineRule="atLeast"/>
        <w:jc w:val="both"/>
        <w:rPr>
          <w:rFonts w:eastAsiaTheme="minorHAnsi"/>
          <w:b/>
          <w:bCs/>
          <w:sz w:val="24"/>
          <w:u w:val="single"/>
          <w:lang w:val="sl-SI" w:eastAsia="en-US"/>
        </w:rPr>
      </w:pPr>
      <w:r w:rsidRPr="00C75079">
        <w:rPr>
          <w:rFonts w:eastAsiaTheme="minorHAnsi"/>
          <w:b/>
          <w:bCs/>
          <w:sz w:val="24"/>
          <w:u w:val="single"/>
          <w:lang w:val="sl-SI" w:eastAsia="en-US"/>
        </w:rPr>
        <w:t>Zavod Etnika</w:t>
      </w:r>
    </w:p>
    <w:p w14:paraId="32338D0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uveljavitev prepovedi udeležbe pri vseh oblikah iger na srečo za osebe, ki niso napolnile 18 let;</w:t>
      </w:r>
    </w:p>
    <w:p w14:paraId="7EB628F8"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uveljavitev ukrepe za zmanjšanje privlačnosti iger na srečo za odraslo mladino (na primer uvedba vstopnine);</w:t>
      </w:r>
    </w:p>
    <w:p w14:paraId="2D4EB3B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omejitev obratovalnega časa igralnih salonov in igralnic (na primer med 4. uro zjutraj  in 10. uro dopoldne);</w:t>
      </w:r>
    </w:p>
    <w:p w14:paraId="3F517CF9"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strožje omejitve glede oglaševanja iger na srečo;</w:t>
      </w:r>
    </w:p>
    <w:p w14:paraId="34344236" w14:textId="77777777"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lang w:val="sl-SI" w:eastAsia="en-US"/>
        </w:rPr>
      </w:pPr>
      <w:r w:rsidRPr="00C75079">
        <w:rPr>
          <w:rFonts w:eastAsia="Calibri"/>
          <w:iCs/>
          <w:sz w:val="24"/>
          <w:lang w:val="sl-SI" w:eastAsia="en-US"/>
        </w:rPr>
        <w:t>spremembo modela financiranja humanitarnih, invalidskih in športnih organizacij. Ministrstvo za finance v dogovoru z ostalimi pristojnimi ministrstvi oblikuje dvo ali triletni denarni fond, iz katerega se financirajo vse naštete organizacije. Financiranje organizacij poteka na osnovi razpisov, za kar bi bilo potrebno oblikovati novi model odločanja, saj se dosedanji način ni obnesel;</w:t>
      </w:r>
    </w:p>
    <w:p w14:paraId="53DCDEB8" w14:textId="5C7708CC" w:rsidR="00DC2011" w:rsidRPr="00C75079" w:rsidRDefault="00DC2011" w:rsidP="00871646">
      <w:pPr>
        <w:widowControl w:val="0"/>
        <w:numPr>
          <w:ilvl w:val="0"/>
          <w:numId w:val="33"/>
        </w:numPr>
        <w:suppressAutoHyphens w:val="0"/>
        <w:overflowPunct w:val="0"/>
        <w:autoSpaceDE w:val="0"/>
        <w:autoSpaceDN w:val="0"/>
        <w:adjustRightInd w:val="0"/>
        <w:spacing w:line="260" w:lineRule="exact"/>
        <w:jc w:val="both"/>
        <w:textAlignment w:val="baseline"/>
        <w:rPr>
          <w:rFonts w:eastAsia="Calibri"/>
          <w:iCs/>
          <w:sz w:val="24"/>
          <w:u w:val="single"/>
          <w:lang w:val="sl-SI" w:eastAsia="en-US"/>
        </w:rPr>
      </w:pPr>
      <w:r w:rsidRPr="00C75079">
        <w:rPr>
          <w:rFonts w:eastAsia="Calibri"/>
          <w:iCs/>
          <w:sz w:val="24"/>
          <w:lang w:val="sl-SI" w:eastAsia="en-US"/>
        </w:rPr>
        <w:t>vzpostavitev fonda namenskih sredstev za neprofitne organizacije, ki delujejo na področju iger na srečo.  Za ta namen bi bilo potrebno nameniti od 1 do 2 milijona e</w:t>
      </w:r>
      <w:r w:rsidR="0086251C">
        <w:rPr>
          <w:rFonts w:eastAsia="Calibri"/>
          <w:iCs/>
          <w:sz w:val="24"/>
          <w:lang w:val="sl-SI" w:eastAsia="en-US"/>
        </w:rPr>
        <w:t>u</w:t>
      </w:r>
      <w:r w:rsidRPr="00C75079">
        <w:rPr>
          <w:rFonts w:eastAsia="Calibri"/>
          <w:iCs/>
          <w:sz w:val="24"/>
          <w:lang w:val="sl-SI" w:eastAsia="en-US"/>
        </w:rPr>
        <w:t>rov za delo nevladnih in neprofitnih organizacij, ki se ukvarjajo z ozaveščanjem in zdravljenjem zasvojenosti.</w:t>
      </w:r>
      <w:r w:rsidRPr="00C75079">
        <w:rPr>
          <w:rFonts w:eastAsiaTheme="minorHAnsi"/>
          <w:sz w:val="24"/>
          <w:lang w:val="sl-SI" w:eastAsia="en-US"/>
        </w:rPr>
        <w:t xml:space="preserve"> </w:t>
      </w:r>
    </w:p>
    <w:p w14:paraId="642E7E9C" w14:textId="77777777" w:rsidR="00002DA8" w:rsidRPr="00C75079" w:rsidRDefault="00002DA8" w:rsidP="00871646">
      <w:pPr>
        <w:overflowPunct w:val="0"/>
        <w:autoSpaceDE w:val="0"/>
        <w:spacing w:line="240" w:lineRule="auto"/>
        <w:jc w:val="both"/>
        <w:textAlignment w:val="baseline"/>
        <w:rPr>
          <w:rFonts w:eastAsia="Calibri"/>
          <w:bCs/>
          <w:color w:val="000000"/>
          <w:sz w:val="24"/>
          <w:lang w:val="sl-SI"/>
        </w:rPr>
      </w:pPr>
    </w:p>
    <w:p w14:paraId="39121866" w14:textId="77777777" w:rsidR="00002DA8" w:rsidRPr="00C75079" w:rsidRDefault="00002DA8" w:rsidP="00871646">
      <w:pPr>
        <w:overflowPunct w:val="0"/>
        <w:autoSpaceDE w:val="0"/>
        <w:spacing w:line="240" w:lineRule="auto"/>
        <w:jc w:val="both"/>
        <w:textAlignment w:val="baseline"/>
        <w:rPr>
          <w:rFonts w:eastAsia="Calibri"/>
          <w:b/>
          <w:iCs/>
          <w:color w:val="000000"/>
          <w:sz w:val="24"/>
          <w:lang w:val="sl-SI"/>
        </w:rPr>
      </w:pPr>
    </w:p>
    <w:p w14:paraId="063ECA1D" w14:textId="0E9B422E" w:rsidR="00002DA8" w:rsidRDefault="00002DA8" w:rsidP="00871646">
      <w:pPr>
        <w:overflowPunct w:val="0"/>
        <w:autoSpaceDE w:val="0"/>
        <w:spacing w:line="240" w:lineRule="auto"/>
        <w:jc w:val="both"/>
        <w:textAlignment w:val="baseline"/>
        <w:rPr>
          <w:rFonts w:eastAsia="Calibri"/>
          <w:bCs/>
          <w:iCs/>
          <w:color w:val="000000"/>
          <w:sz w:val="24"/>
          <w:u w:val="single"/>
          <w:lang w:val="sl-SI"/>
        </w:rPr>
      </w:pPr>
      <w:r w:rsidRPr="00C75079">
        <w:rPr>
          <w:rFonts w:eastAsia="Calibri"/>
          <w:bCs/>
          <w:iCs/>
          <w:color w:val="000000"/>
          <w:sz w:val="24"/>
          <w:u w:val="single"/>
          <w:lang w:val="sl-SI"/>
        </w:rPr>
        <w:t>Bistvena mnenja, predlogi in pripombe, ki niso bili upoštevani, ter razlogi za neupoštevanje:</w:t>
      </w:r>
    </w:p>
    <w:p w14:paraId="75468DB0" w14:textId="2EB694DF" w:rsidR="000B5827" w:rsidRDefault="000B5827" w:rsidP="00871646">
      <w:pPr>
        <w:overflowPunct w:val="0"/>
        <w:autoSpaceDE w:val="0"/>
        <w:spacing w:line="240" w:lineRule="auto"/>
        <w:jc w:val="both"/>
        <w:textAlignment w:val="baseline"/>
        <w:rPr>
          <w:rFonts w:eastAsia="Calibri"/>
          <w:bCs/>
          <w:iCs/>
          <w:color w:val="000000"/>
          <w:sz w:val="24"/>
          <w:u w:val="single"/>
          <w:lang w:val="sl-SI"/>
        </w:rPr>
      </w:pPr>
    </w:p>
    <w:p w14:paraId="2D79F346" w14:textId="3989209D" w:rsidR="000B5827" w:rsidRDefault="000B5827" w:rsidP="00871646">
      <w:pPr>
        <w:overflowPunct w:val="0"/>
        <w:autoSpaceDE w:val="0"/>
        <w:spacing w:line="240" w:lineRule="auto"/>
        <w:jc w:val="both"/>
        <w:textAlignment w:val="baseline"/>
        <w:rPr>
          <w:rFonts w:eastAsia="Calibri"/>
          <w:bCs/>
          <w:iCs/>
          <w:color w:val="000000"/>
          <w:sz w:val="24"/>
          <w:lang w:val="sl-SI"/>
        </w:rPr>
      </w:pPr>
      <w:r w:rsidRPr="000B5827">
        <w:rPr>
          <w:rFonts w:eastAsia="Calibri"/>
          <w:bCs/>
          <w:iCs/>
          <w:color w:val="000000"/>
          <w:sz w:val="24"/>
          <w:lang w:val="sl-SI"/>
        </w:rPr>
        <w:t xml:space="preserve">Koncesionarji za prirejanje posebnih iger na srečo </w:t>
      </w:r>
      <w:r>
        <w:rPr>
          <w:rFonts w:eastAsia="Calibri"/>
          <w:bCs/>
          <w:iCs/>
          <w:color w:val="000000"/>
          <w:sz w:val="24"/>
          <w:lang w:val="sl-SI"/>
        </w:rPr>
        <w:t xml:space="preserve">(HIT d. d., Casino Portorož d. d., Novo Investicije d. o. o., Best Gold Bet d. o. o. in AS-MB d. o. o.) </w:t>
      </w:r>
      <w:r w:rsidR="00A03426">
        <w:rPr>
          <w:rFonts w:eastAsia="Calibri"/>
          <w:bCs/>
          <w:iCs/>
          <w:color w:val="000000"/>
          <w:sz w:val="24"/>
          <w:lang w:val="sl-SI"/>
        </w:rPr>
        <w:t>so predlagali izvedbo javnega razpisa samo za dodelitev novih koncesij, ne pa za podaljšanje. Pripomba ni bila upoštevana zaradi transparentnosti postopkov. Predlagali so tudi, da se ohrani sedanji način določanja stopnje koncesijske dajatve, ki je sedaj fiksno določena. Predlog novele določa le najnižjo stopnjo koncesijske dajatve tako za posebne kot tudi za klasične igre na srečo zaradi možnosti prilagajanja stopnje koncesijske dajatve razmeram na trgu iger na srečo. Omejitev števila igralnic in igralnih salonov in sodelovanje s tujimi pravnimi osebami pri prirejanju posebnih iger na srečo ni predmet ureditve v noveli. Pripomb</w:t>
      </w:r>
      <w:r w:rsidR="005F2788">
        <w:rPr>
          <w:rFonts w:eastAsia="Calibri"/>
          <w:bCs/>
          <w:iCs/>
          <w:color w:val="000000"/>
          <w:sz w:val="24"/>
          <w:lang w:val="sl-SI"/>
        </w:rPr>
        <w:t>e</w:t>
      </w:r>
      <w:r w:rsidR="00A03426">
        <w:rPr>
          <w:rFonts w:eastAsia="Calibri"/>
          <w:bCs/>
          <w:iCs/>
          <w:color w:val="000000"/>
          <w:sz w:val="24"/>
          <w:lang w:val="sl-SI"/>
        </w:rPr>
        <w:t xml:space="preserve"> glede ureditve </w:t>
      </w:r>
      <w:r w:rsidR="005F2788">
        <w:rPr>
          <w:rFonts w:eastAsia="Calibri"/>
          <w:bCs/>
          <w:iCs/>
          <w:color w:val="000000"/>
          <w:sz w:val="24"/>
          <w:lang w:val="sl-SI"/>
        </w:rPr>
        <w:t>preprečevanja pranja denarja bodo upoštevane v novem zakonu, ki bo urejal preprečevanje pranja denarja in financiranje terorizma. Predlogi glede znižanja davkov niso predmet urejanja v ZIS, temveč v davčni zakonodaji. Predlogu za ohranitev višine osnovnega kapitala za koncesionarje za igralni salon se ne ugodi zaradi zagotavljanja izpolnjevanja njihovih obveznosti do igralcev in države.</w:t>
      </w:r>
    </w:p>
    <w:p w14:paraId="5CB502D2" w14:textId="273A1FB0" w:rsidR="005F2788" w:rsidRDefault="005F2788" w:rsidP="00871646">
      <w:pPr>
        <w:overflowPunct w:val="0"/>
        <w:autoSpaceDE w:val="0"/>
        <w:spacing w:line="240" w:lineRule="auto"/>
        <w:jc w:val="both"/>
        <w:textAlignment w:val="baseline"/>
        <w:rPr>
          <w:rFonts w:eastAsia="Calibri"/>
          <w:bCs/>
          <w:iCs/>
          <w:color w:val="000000"/>
          <w:sz w:val="24"/>
          <w:lang w:val="sl-SI"/>
        </w:rPr>
      </w:pPr>
    </w:p>
    <w:p w14:paraId="7BDE5DE7" w14:textId="7DE2C493" w:rsidR="005F2788" w:rsidRDefault="005F2788" w:rsidP="00871646">
      <w:pPr>
        <w:overflowPunct w:val="0"/>
        <w:autoSpaceDE w:val="0"/>
        <w:spacing w:line="240" w:lineRule="auto"/>
        <w:jc w:val="both"/>
        <w:textAlignment w:val="baseline"/>
        <w:rPr>
          <w:rFonts w:eastAsia="Calibri"/>
          <w:bCs/>
          <w:iCs/>
          <w:color w:val="000000"/>
          <w:sz w:val="24"/>
          <w:lang w:val="sl-SI"/>
        </w:rPr>
      </w:pPr>
      <w:r>
        <w:rPr>
          <w:rFonts w:eastAsia="Calibri"/>
          <w:bCs/>
          <w:iCs/>
          <w:color w:val="000000"/>
          <w:sz w:val="24"/>
          <w:lang w:val="sl-SI"/>
        </w:rPr>
        <w:t>Slovenski državni holding d. d. in Kapitalska družbe d. d. menita, da so predlagane rešitve glede lastništva koncesionarja za igralnico v neskladju z Odlokom o upravljanju kapitalskih naložb države in predlagata črtanje vseh omejitev glede lastništva koncesionarjev. Pripomb ni mogoče upoštevati</w:t>
      </w:r>
      <w:r w:rsidR="007E4B37">
        <w:rPr>
          <w:rFonts w:eastAsia="Calibri"/>
          <w:bCs/>
          <w:iCs/>
          <w:color w:val="000000"/>
          <w:sz w:val="24"/>
          <w:lang w:val="sl-SI"/>
        </w:rPr>
        <w:t xml:space="preserve">, ker je prirejanje </w:t>
      </w:r>
      <w:r w:rsidR="007E4B37" w:rsidRPr="007E4B37">
        <w:rPr>
          <w:rFonts w:eastAsia="Calibri"/>
          <w:bCs/>
          <w:iCs/>
          <w:color w:val="000000"/>
          <w:sz w:val="24"/>
          <w:lang w:val="sl-SI"/>
        </w:rPr>
        <w:t xml:space="preserve">posebnih iger na srečo specifična dejavnost, ki poleg določenih pozitivnih javnofinančnih in gospodarskih učinkov lahko povzroča tudi celo vrsto </w:t>
      </w:r>
      <w:r w:rsidR="007E4B37" w:rsidRPr="007E4B37">
        <w:rPr>
          <w:rFonts w:eastAsia="Calibri"/>
          <w:bCs/>
          <w:iCs/>
          <w:color w:val="000000"/>
          <w:sz w:val="24"/>
          <w:lang w:val="sl-SI"/>
        </w:rPr>
        <w:lastRenderedPageBreak/>
        <w:t>socialnih, psiholoških in drugih negativnih posledic iz naslova prekomernega igranja.</w:t>
      </w:r>
      <w:r w:rsidR="007E4B37">
        <w:rPr>
          <w:rFonts w:eastAsia="Calibri"/>
          <w:bCs/>
          <w:iCs/>
          <w:color w:val="000000"/>
          <w:sz w:val="24"/>
          <w:lang w:val="sl-SI"/>
        </w:rPr>
        <w:t xml:space="preserve"> Gre za specifično področje, ki narekuje tudi specifično ureditev, pri čemer se rešitve v ZIS lahko urejajo drugače, kot je to določeno v Odloku</w:t>
      </w:r>
      <w:r w:rsidR="007E4B37" w:rsidRPr="007E4B37">
        <w:rPr>
          <w:lang w:val="sl-SI"/>
        </w:rPr>
        <w:t xml:space="preserve"> </w:t>
      </w:r>
      <w:r w:rsidR="007E4B37" w:rsidRPr="007E4B37">
        <w:rPr>
          <w:rFonts w:eastAsia="Calibri"/>
          <w:bCs/>
          <w:iCs/>
          <w:color w:val="000000"/>
          <w:sz w:val="24"/>
          <w:lang w:val="sl-SI"/>
        </w:rPr>
        <w:t>o upravljanju kapitalskih naložb države</w:t>
      </w:r>
      <w:r w:rsidR="007E4B37">
        <w:rPr>
          <w:rFonts w:eastAsia="Calibri"/>
          <w:bCs/>
          <w:iCs/>
          <w:color w:val="000000"/>
          <w:sz w:val="24"/>
          <w:lang w:val="sl-SI"/>
        </w:rPr>
        <w:t>.</w:t>
      </w:r>
    </w:p>
    <w:p w14:paraId="7F9C463E" w14:textId="293FA8B1" w:rsidR="007E4B37" w:rsidRDefault="007E4B37" w:rsidP="00871646">
      <w:pPr>
        <w:overflowPunct w:val="0"/>
        <w:autoSpaceDE w:val="0"/>
        <w:spacing w:line="240" w:lineRule="auto"/>
        <w:jc w:val="both"/>
        <w:textAlignment w:val="baseline"/>
        <w:rPr>
          <w:rFonts w:eastAsia="Calibri"/>
          <w:bCs/>
          <w:iCs/>
          <w:color w:val="000000"/>
          <w:sz w:val="24"/>
          <w:lang w:val="sl-SI"/>
        </w:rPr>
      </w:pPr>
    </w:p>
    <w:p w14:paraId="0A3764FF" w14:textId="69B72DD3" w:rsidR="007E4B37" w:rsidRDefault="007E4B37" w:rsidP="00871646">
      <w:pPr>
        <w:overflowPunct w:val="0"/>
        <w:autoSpaceDE w:val="0"/>
        <w:spacing w:line="240" w:lineRule="auto"/>
        <w:jc w:val="both"/>
        <w:textAlignment w:val="baseline"/>
        <w:rPr>
          <w:rFonts w:eastAsia="Calibri"/>
          <w:bCs/>
          <w:iCs/>
          <w:color w:val="000000"/>
          <w:sz w:val="24"/>
          <w:lang w:val="sl-SI"/>
        </w:rPr>
      </w:pPr>
      <w:r>
        <w:rPr>
          <w:rFonts w:eastAsia="Calibri"/>
          <w:bCs/>
          <w:iCs/>
          <w:color w:val="000000"/>
          <w:sz w:val="24"/>
          <w:lang w:val="sl-SI"/>
        </w:rPr>
        <w:t>Zavod Etni</w:t>
      </w:r>
      <w:r w:rsidR="0046658C">
        <w:rPr>
          <w:rFonts w:eastAsia="Calibri"/>
          <w:bCs/>
          <w:iCs/>
          <w:color w:val="000000"/>
          <w:sz w:val="24"/>
          <w:lang w:val="sl-SI"/>
        </w:rPr>
        <w:t>k</w:t>
      </w:r>
      <w:r>
        <w:rPr>
          <w:rFonts w:eastAsia="Calibri"/>
          <w:bCs/>
          <w:iCs/>
          <w:color w:val="000000"/>
          <w:sz w:val="24"/>
          <w:lang w:val="sl-SI"/>
        </w:rPr>
        <w:t xml:space="preserve">a je predlagal številne rešitve za </w:t>
      </w:r>
      <w:r w:rsidRPr="007E4B37">
        <w:rPr>
          <w:rFonts w:eastAsia="Calibri"/>
          <w:bCs/>
          <w:iCs/>
          <w:color w:val="000000"/>
          <w:sz w:val="24"/>
          <w:lang w:val="sl-SI"/>
        </w:rPr>
        <w:t>zmanjšanje privlačnosti iger na srečo za odraslo mladino (na primer uvedba vstopnine)</w:t>
      </w:r>
      <w:r>
        <w:rPr>
          <w:rFonts w:eastAsia="Calibri"/>
          <w:bCs/>
          <w:iCs/>
          <w:color w:val="000000"/>
          <w:sz w:val="24"/>
          <w:lang w:val="sl-SI"/>
        </w:rPr>
        <w:t xml:space="preserve">, </w:t>
      </w:r>
      <w:r w:rsidRPr="007E4B37">
        <w:rPr>
          <w:rFonts w:eastAsia="Calibri"/>
          <w:bCs/>
          <w:iCs/>
          <w:color w:val="000000"/>
          <w:sz w:val="24"/>
          <w:lang w:val="sl-SI"/>
        </w:rPr>
        <w:t>omejitev obratovalnega časa igralnih salonov in igralnic (na primer med 4. uro zjutraj  in 10. uro dopoldne)</w:t>
      </w:r>
      <w:r>
        <w:rPr>
          <w:rFonts w:eastAsia="Calibri"/>
          <w:bCs/>
          <w:iCs/>
          <w:color w:val="000000"/>
          <w:sz w:val="24"/>
          <w:lang w:val="sl-SI"/>
        </w:rPr>
        <w:t xml:space="preserve">, </w:t>
      </w:r>
      <w:r w:rsidRPr="007E4B37">
        <w:rPr>
          <w:rFonts w:eastAsia="Calibri"/>
          <w:bCs/>
          <w:iCs/>
          <w:color w:val="000000"/>
          <w:sz w:val="24"/>
          <w:lang w:val="sl-SI"/>
        </w:rPr>
        <w:t>strožje omejitve glede oglaševanja iger na srečo;</w:t>
      </w:r>
      <w:r w:rsidR="0046658C">
        <w:rPr>
          <w:rFonts w:eastAsia="Calibri"/>
          <w:bCs/>
          <w:iCs/>
          <w:color w:val="000000"/>
          <w:sz w:val="24"/>
          <w:lang w:val="sl-SI"/>
        </w:rPr>
        <w:t xml:space="preserve"> </w:t>
      </w:r>
      <w:r w:rsidRPr="007E4B37">
        <w:rPr>
          <w:rFonts w:eastAsia="Calibri"/>
          <w:bCs/>
          <w:iCs/>
          <w:color w:val="000000"/>
          <w:sz w:val="24"/>
          <w:lang w:val="sl-SI"/>
        </w:rPr>
        <w:t>spremembo modela financiranja humanitarnih, invalidskih in športnih organizacij</w:t>
      </w:r>
      <w:r w:rsidR="0046658C">
        <w:rPr>
          <w:rFonts w:eastAsia="Calibri"/>
          <w:bCs/>
          <w:iCs/>
          <w:color w:val="000000"/>
          <w:sz w:val="24"/>
          <w:lang w:val="sl-SI"/>
        </w:rPr>
        <w:t xml:space="preserve"> in</w:t>
      </w:r>
      <w:r w:rsidRPr="007E4B37">
        <w:rPr>
          <w:rFonts w:eastAsia="Calibri"/>
          <w:bCs/>
          <w:iCs/>
          <w:color w:val="000000"/>
          <w:sz w:val="24"/>
          <w:lang w:val="sl-SI"/>
        </w:rPr>
        <w:t xml:space="preserve"> fond, iz katerega </w:t>
      </w:r>
      <w:r w:rsidR="0046658C">
        <w:rPr>
          <w:rFonts w:eastAsia="Calibri"/>
          <w:bCs/>
          <w:iCs/>
          <w:color w:val="000000"/>
          <w:sz w:val="24"/>
          <w:lang w:val="sl-SI"/>
        </w:rPr>
        <w:t xml:space="preserve">bi </w:t>
      </w:r>
      <w:r w:rsidRPr="007E4B37">
        <w:rPr>
          <w:rFonts w:eastAsia="Calibri"/>
          <w:bCs/>
          <w:iCs/>
          <w:color w:val="000000"/>
          <w:sz w:val="24"/>
          <w:lang w:val="sl-SI"/>
        </w:rPr>
        <w:t>se financira</w:t>
      </w:r>
      <w:r w:rsidR="0046658C">
        <w:rPr>
          <w:rFonts w:eastAsia="Calibri"/>
          <w:bCs/>
          <w:iCs/>
          <w:color w:val="000000"/>
          <w:sz w:val="24"/>
          <w:lang w:val="sl-SI"/>
        </w:rPr>
        <w:t>le</w:t>
      </w:r>
      <w:r w:rsidRPr="007E4B37">
        <w:rPr>
          <w:rFonts w:eastAsia="Calibri"/>
          <w:bCs/>
          <w:iCs/>
          <w:color w:val="000000"/>
          <w:sz w:val="24"/>
          <w:lang w:val="sl-SI"/>
        </w:rPr>
        <w:t xml:space="preserve"> vse naštete organizacije</w:t>
      </w:r>
      <w:r w:rsidR="0046658C">
        <w:rPr>
          <w:rFonts w:eastAsia="Calibri"/>
          <w:bCs/>
          <w:iCs/>
          <w:color w:val="000000"/>
          <w:sz w:val="24"/>
          <w:lang w:val="sl-SI"/>
        </w:rPr>
        <w:t xml:space="preserve"> in </w:t>
      </w:r>
      <w:r w:rsidRPr="007E4B37">
        <w:rPr>
          <w:rFonts w:eastAsia="Calibri"/>
          <w:bCs/>
          <w:iCs/>
          <w:color w:val="000000"/>
          <w:sz w:val="24"/>
          <w:lang w:val="sl-SI"/>
        </w:rPr>
        <w:t>vzpostavitev fonda namenskih sredstev za neprofitne organizacije</w:t>
      </w:r>
      <w:r w:rsidR="0046658C">
        <w:rPr>
          <w:rFonts w:eastAsia="Calibri"/>
          <w:bCs/>
          <w:iCs/>
          <w:color w:val="000000"/>
          <w:sz w:val="24"/>
          <w:lang w:val="sl-SI"/>
        </w:rPr>
        <w:t>. Nobena od prelaganih pripomb ni predmet ureditve novel, zaradi česar niso bile upoštevane.</w:t>
      </w:r>
    </w:p>
    <w:p w14:paraId="3365EA12" w14:textId="67D17606" w:rsidR="00EE4D6D" w:rsidRDefault="00EE4D6D" w:rsidP="00871646">
      <w:pPr>
        <w:overflowPunct w:val="0"/>
        <w:autoSpaceDE w:val="0"/>
        <w:spacing w:line="240" w:lineRule="auto"/>
        <w:jc w:val="both"/>
        <w:textAlignment w:val="baseline"/>
        <w:rPr>
          <w:rFonts w:eastAsia="Calibri"/>
          <w:bCs/>
          <w:iCs/>
          <w:color w:val="000000"/>
          <w:sz w:val="24"/>
          <w:lang w:val="sl-SI"/>
        </w:rPr>
      </w:pPr>
    </w:p>
    <w:p w14:paraId="69A9BAF0" w14:textId="77777777" w:rsidR="00EE4D6D" w:rsidRDefault="00EE4D6D" w:rsidP="00871646">
      <w:pPr>
        <w:overflowPunct w:val="0"/>
        <w:autoSpaceDE w:val="0"/>
        <w:spacing w:line="240" w:lineRule="auto"/>
        <w:jc w:val="both"/>
        <w:textAlignment w:val="baseline"/>
        <w:rPr>
          <w:rFonts w:eastAsia="Calibri"/>
          <w:bCs/>
          <w:iCs/>
          <w:color w:val="000000"/>
          <w:sz w:val="24"/>
          <w:lang w:val="sl-SI"/>
        </w:rPr>
      </w:pPr>
    </w:p>
    <w:p w14:paraId="05F16466" w14:textId="5D3115EE" w:rsidR="007D7311" w:rsidRPr="00EE4D6D" w:rsidRDefault="007D7311" w:rsidP="00EE4D6D">
      <w:pPr>
        <w:pStyle w:val="Odstavekseznama"/>
        <w:numPr>
          <w:ilvl w:val="0"/>
          <w:numId w:val="9"/>
        </w:numPr>
        <w:suppressAutoHyphens w:val="0"/>
        <w:spacing w:after="160" w:line="260" w:lineRule="exact"/>
        <w:jc w:val="both"/>
        <w:rPr>
          <w:rFonts w:eastAsia="Calibri"/>
          <w:b/>
          <w:bCs/>
          <w:color w:val="000000"/>
          <w:sz w:val="24"/>
          <w:lang w:val="sl-SI"/>
        </w:rPr>
      </w:pPr>
      <w:r w:rsidRPr="00EE4D6D">
        <w:rPr>
          <w:rFonts w:eastAsia="Calibri"/>
          <w:b/>
          <w:bCs/>
          <w:color w:val="000000"/>
          <w:sz w:val="24"/>
          <w:lang w:val="sl-SI"/>
        </w:rPr>
        <w:t>PODATEK O ZUNANJEM STROKOVNJAKU OZIROMA PRAVNI OSEBI, KI JE SODELOVALA PRI PRIPRAVI PREDLOGA ZAKONA</w:t>
      </w:r>
    </w:p>
    <w:p w14:paraId="18A545F8" w14:textId="77777777" w:rsidR="007D7311" w:rsidRPr="00EE4D6D" w:rsidRDefault="007D7311" w:rsidP="007D7311">
      <w:pPr>
        <w:suppressAutoHyphens w:val="0"/>
        <w:spacing w:line="260" w:lineRule="exact"/>
        <w:rPr>
          <w:sz w:val="24"/>
          <w:highlight w:val="green"/>
          <w:lang w:val="sl-SI" w:eastAsia="en-US"/>
        </w:rPr>
      </w:pPr>
    </w:p>
    <w:p w14:paraId="1779F551" w14:textId="77777777" w:rsidR="007D7311" w:rsidRPr="00EE4D6D" w:rsidRDefault="007D7311" w:rsidP="007D7311">
      <w:pPr>
        <w:suppressAutoHyphens w:val="0"/>
        <w:spacing w:line="260" w:lineRule="exact"/>
        <w:rPr>
          <w:sz w:val="24"/>
          <w:lang w:val="sl-SI" w:eastAsia="en-US"/>
        </w:rPr>
      </w:pPr>
      <w:r w:rsidRPr="00EE4D6D">
        <w:rPr>
          <w:sz w:val="24"/>
          <w:lang w:val="sl-SI" w:eastAsia="en-US"/>
        </w:rPr>
        <w:t>Pri pripravi predloga zakona niso sodelovali zunanji strokovnjaki oziroma pravne osebe.</w:t>
      </w:r>
    </w:p>
    <w:p w14:paraId="31DC71D5" w14:textId="77777777" w:rsidR="00002DA8" w:rsidRPr="007E4B37" w:rsidRDefault="00002DA8" w:rsidP="00871646">
      <w:pPr>
        <w:overflowPunct w:val="0"/>
        <w:autoSpaceDE w:val="0"/>
        <w:spacing w:line="240" w:lineRule="auto"/>
        <w:jc w:val="both"/>
        <w:textAlignment w:val="baseline"/>
        <w:rPr>
          <w:rFonts w:eastAsia="Calibri"/>
          <w:bCs/>
          <w:iCs/>
          <w:color w:val="000000"/>
          <w:sz w:val="24"/>
          <w:lang w:val="sl-SI"/>
        </w:rPr>
      </w:pPr>
    </w:p>
    <w:p w14:paraId="7E1AB3FF" w14:textId="5F446A9D" w:rsidR="00002DA8" w:rsidRPr="00A3558D" w:rsidRDefault="00A3558D" w:rsidP="00871646">
      <w:pPr>
        <w:numPr>
          <w:ilvl w:val="0"/>
          <w:numId w:val="9"/>
        </w:numPr>
        <w:tabs>
          <w:tab w:val="clear" w:pos="0"/>
        </w:tabs>
        <w:overflowPunct w:val="0"/>
        <w:autoSpaceDE w:val="0"/>
        <w:spacing w:line="240" w:lineRule="auto"/>
        <w:jc w:val="both"/>
        <w:textAlignment w:val="baseline"/>
        <w:rPr>
          <w:rFonts w:eastAsia="Calibri"/>
          <w:b/>
          <w:color w:val="000000"/>
          <w:sz w:val="24"/>
          <w:lang w:val="it-IT"/>
        </w:rPr>
      </w:pPr>
      <w:r w:rsidRPr="00A3558D">
        <w:rPr>
          <w:rFonts w:eastAsia="Calibri"/>
          <w:b/>
          <w:bCs/>
          <w:color w:val="000000"/>
          <w:sz w:val="24"/>
          <w:lang w:val="sl-SI"/>
        </w:rPr>
        <w:t>NAVEDBA, KATERI PREDSTAVNIKI PREDLAGATELJA BODO SODELOVALI PRI DELU DRŽAVNEGA ZBORA IN DELOVNIH TELES</w:t>
      </w:r>
    </w:p>
    <w:p w14:paraId="61783BF7" w14:textId="77777777" w:rsidR="00002DA8" w:rsidRPr="00C75079" w:rsidRDefault="00002DA8" w:rsidP="00871646">
      <w:pPr>
        <w:overflowPunct w:val="0"/>
        <w:autoSpaceDE w:val="0"/>
        <w:spacing w:line="240" w:lineRule="auto"/>
        <w:jc w:val="both"/>
        <w:textAlignment w:val="baseline"/>
        <w:rPr>
          <w:rFonts w:eastAsia="Calibri"/>
          <w:b/>
          <w:bCs/>
          <w:color w:val="000000"/>
          <w:sz w:val="24"/>
          <w:lang w:val="sl-SI"/>
        </w:rPr>
      </w:pPr>
    </w:p>
    <w:p w14:paraId="5CA15629" w14:textId="77777777" w:rsidR="00002DA8" w:rsidRPr="00C75079"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rPr>
      </w:pPr>
      <w:r w:rsidRPr="00C75079">
        <w:rPr>
          <w:rFonts w:eastAsia="Calibri"/>
          <w:bCs/>
          <w:color w:val="000000"/>
          <w:sz w:val="24"/>
          <w:lang w:val="sl-SI"/>
        </w:rPr>
        <w:t>Mag. Andrej Šircelj, minister za finance,</w:t>
      </w:r>
    </w:p>
    <w:p w14:paraId="34733E29" w14:textId="41AEA089" w:rsidR="00002DA8"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sl-SI"/>
        </w:rPr>
      </w:pPr>
      <w:r w:rsidRPr="00C75079">
        <w:rPr>
          <w:rFonts w:eastAsia="Calibri"/>
          <w:bCs/>
          <w:color w:val="000000"/>
          <w:sz w:val="24"/>
          <w:lang w:val="de-DE"/>
        </w:rPr>
        <w:t xml:space="preserve">mag. </w:t>
      </w:r>
      <w:r w:rsidRPr="00C75079">
        <w:rPr>
          <w:rFonts w:eastAsia="Calibri"/>
          <w:bCs/>
          <w:color w:val="000000"/>
          <w:sz w:val="24"/>
          <w:lang w:val="sl-SI"/>
        </w:rPr>
        <w:t>Kristina Šteblaj, državna sekretarka,</w:t>
      </w:r>
    </w:p>
    <w:p w14:paraId="63516F8D" w14:textId="3084F389" w:rsidR="00780F84" w:rsidRDefault="00780F84"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sl-SI"/>
        </w:rPr>
      </w:pPr>
      <w:r>
        <w:rPr>
          <w:rFonts w:eastAsia="Calibri"/>
          <w:bCs/>
          <w:color w:val="000000"/>
          <w:sz w:val="24"/>
          <w:lang w:val="sl-SI"/>
        </w:rPr>
        <w:t>dr. Katja Lautar, državna sekretarka,</w:t>
      </w:r>
    </w:p>
    <w:p w14:paraId="777F92F4" w14:textId="7A3BD13B" w:rsidR="00780F84" w:rsidRPr="00C75079" w:rsidRDefault="00780F84"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sl-SI"/>
        </w:rPr>
      </w:pPr>
      <w:r>
        <w:rPr>
          <w:rFonts w:eastAsia="Calibri"/>
          <w:bCs/>
          <w:color w:val="000000"/>
          <w:sz w:val="24"/>
          <w:lang w:val="sl-SI"/>
        </w:rPr>
        <w:t>mag. Maja Hostnik Kališek, državna sekretarka,</w:t>
      </w:r>
    </w:p>
    <w:p w14:paraId="43A3E468" w14:textId="77777777" w:rsidR="00002DA8" w:rsidRPr="00C75079"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it-IT"/>
        </w:rPr>
      </w:pPr>
      <w:r w:rsidRPr="00C75079">
        <w:rPr>
          <w:rFonts w:eastAsia="Calibri"/>
          <w:bCs/>
          <w:color w:val="000000"/>
          <w:sz w:val="24"/>
          <w:lang w:val="sl-SI"/>
        </w:rPr>
        <w:t>Urška Cvelbar, generalna direktorica Direktorata za finančni sistem,</w:t>
      </w:r>
    </w:p>
    <w:p w14:paraId="017E3F21" w14:textId="77777777" w:rsidR="00002DA8" w:rsidRPr="00C75079"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it-IT"/>
        </w:rPr>
      </w:pPr>
      <w:r w:rsidRPr="00C75079">
        <w:rPr>
          <w:rFonts w:eastAsia="Calibri"/>
          <w:bCs/>
          <w:color w:val="000000"/>
          <w:sz w:val="24"/>
          <w:lang w:val="sl-SI"/>
        </w:rPr>
        <w:t>Miha Pogačar, vodja Sektorja za bančništvo,</w:t>
      </w:r>
    </w:p>
    <w:p w14:paraId="63488431" w14:textId="77777777" w:rsidR="00002DA8" w:rsidRPr="00C75079"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it-IT"/>
        </w:rPr>
      </w:pPr>
      <w:r w:rsidRPr="00C75079">
        <w:rPr>
          <w:rFonts w:eastAsia="Calibri"/>
          <w:bCs/>
          <w:color w:val="000000"/>
          <w:sz w:val="24"/>
          <w:lang w:val="sl-SI"/>
        </w:rPr>
        <w:t>Bojan Briški, sekretar v Sektorju za bančništvo,</w:t>
      </w:r>
    </w:p>
    <w:p w14:paraId="70043646" w14:textId="77777777" w:rsidR="00002DA8" w:rsidRPr="00C75079" w:rsidRDefault="00002DA8" w:rsidP="00871646">
      <w:pPr>
        <w:numPr>
          <w:ilvl w:val="0"/>
          <w:numId w:val="24"/>
        </w:numPr>
        <w:tabs>
          <w:tab w:val="clear" w:pos="0"/>
        </w:tabs>
        <w:overflowPunct w:val="0"/>
        <w:autoSpaceDE w:val="0"/>
        <w:spacing w:line="240" w:lineRule="auto"/>
        <w:jc w:val="both"/>
        <w:textAlignment w:val="baseline"/>
        <w:rPr>
          <w:rFonts w:eastAsia="Calibri"/>
          <w:bCs/>
          <w:color w:val="000000"/>
          <w:sz w:val="24"/>
          <w:lang w:val="it-IT"/>
        </w:rPr>
      </w:pPr>
      <w:r w:rsidRPr="00C75079">
        <w:rPr>
          <w:rFonts w:eastAsia="Calibri"/>
          <w:bCs/>
          <w:color w:val="000000"/>
          <w:sz w:val="24"/>
          <w:lang w:val="sl-SI"/>
        </w:rPr>
        <w:t>Jelka Jerina Mandič, podsekretarka v Sektorju za bančništvo.</w:t>
      </w:r>
    </w:p>
    <w:p w14:paraId="32F51099" w14:textId="03A158BB" w:rsidR="00F03E8E" w:rsidRPr="00C75079" w:rsidRDefault="00F03E8E" w:rsidP="00871646">
      <w:pPr>
        <w:overflowPunct w:val="0"/>
        <w:autoSpaceDE w:val="0"/>
        <w:spacing w:line="240" w:lineRule="auto"/>
        <w:jc w:val="both"/>
        <w:textAlignment w:val="baseline"/>
        <w:rPr>
          <w:rFonts w:eastAsia="Calibri"/>
          <w:bCs/>
          <w:sz w:val="24"/>
          <w:lang w:val="it-IT"/>
        </w:rPr>
      </w:pPr>
    </w:p>
    <w:p w14:paraId="7E8A849C" w14:textId="77777777" w:rsidR="00F03E8E" w:rsidRPr="00C75079" w:rsidRDefault="00F03E8E" w:rsidP="00871646">
      <w:pPr>
        <w:spacing w:line="264" w:lineRule="auto"/>
        <w:jc w:val="center"/>
        <w:rPr>
          <w:rFonts w:eastAsia="Calibri"/>
          <w:bCs/>
          <w:sz w:val="24"/>
          <w:lang w:val="sl-SI"/>
        </w:rPr>
      </w:pPr>
    </w:p>
    <w:p w14:paraId="230E5C5E" w14:textId="77777777" w:rsidR="00F03E8E" w:rsidRPr="00C75079" w:rsidRDefault="00F03E8E" w:rsidP="00871646">
      <w:pPr>
        <w:spacing w:line="264" w:lineRule="auto"/>
        <w:jc w:val="center"/>
        <w:rPr>
          <w:rFonts w:eastAsia="Calibri"/>
          <w:bCs/>
          <w:sz w:val="24"/>
          <w:lang w:val="sl-SI"/>
        </w:rPr>
      </w:pPr>
    </w:p>
    <w:p w14:paraId="78FA5A30" w14:textId="77777777" w:rsidR="00F03E8E" w:rsidRPr="00C75079" w:rsidRDefault="00F03E8E" w:rsidP="00871646">
      <w:pPr>
        <w:pageBreakBefore/>
        <w:spacing w:line="264" w:lineRule="auto"/>
        <w:jc w:val="both"/>
        <w:rPr>
          <w:sz w:val="24"/>
        </w:rPr>
      </w:pPr>
      <w:bookmarkStart w:id="1" w:name="_Hlk72831917"/>
      <w:r w:rsidRPr="00C75079">
        <w:rPr>
          <w:rFonts w:eastAsia="Calibri"/>
          <w:b/>
          <w:bCs/>
          <w:sz w:val="24"/>
          <w:lang w:val="sl-SI"/>
        </w:rPr>
        <w:lastRenderedPageBreak/>
        <w:t>II. BESEDILO ČLENOV</w:t>
      </w:r>
    </w:p>
    <w:p w14:paraId="3762CDB0" w14:textId="77777777" w:rsidR="00F03E8E" w:rsidRPr="00C75079" w:rsidRDefault="00F03E8E" w:rsidP="00871646">
      <w:pPr>
        <w:spacing w:line="264" w:lineRule="auto"/>
        <w:rPr>
          <w:rFonts w:eastAsia="Calibri"/>
          <w:bCs/>
          <w:sz w:val="24"/>
          <w:lang w:val="sl-SI"/>
        </w:rPr>
      </w:pPr>
      <w:r w:rsidRPr="00C75079">
        <w:rPr>
          <w:rFonts w:eastAsia="Calibri"/>
          <w:bCs/>
          <w:sz w:val="24"/>
          <w:lang w:val="sl-SI"/>
        </w:rPr>
        <w:tab/>
      </w:r>
    </w:p>
    <w:p w14:paraId="6479A24A" w14:textId="77777777" w:rsidR="004F409A" w:rsidRPr="00C75079" w:rsidRDefault="004F409A" w:rsidP="00871646">
      <w:pPr>
        <w:spacing w:line="264" w:lineRule="auto"/>
        <w:rPr>
          <w:sz w:val="24"/>
        </w:rPr>
      </w:pPr>
    </w:p>
    <w:p w14:paraId="1354D62D" w14:textId="7D4A956A" w:rsidR="00F03E8E" w:rsidRPr="00C75079" w:rsidRDefault="00F03E8E" w:rsidP="00871646">
      <w:pPr>
        <w:spacing w:line="264" w:lineRule="auto"/>
        <w:jc w:val="both"/>
        <w:rPr>
          <w:color w:val="000000"/>
          <w:sz w:val="24"/>
          <w:lang w:val="sl-SI" w:eastAsia="sl-SI"/>
        </w:rPr>
      </w:pPr>
      <w:r w:rsidRPr="00C75079">
        <w:rPr>
          <w:rFonts w:eastAsia="Calibri"/>
          <w:bCs/>
          <w:sz w:val="24"/>
          <w:lang w:val="sl-SI"/>
        </w:rPr>
        <w:tab/>
      </w:r>
    </w:p>
    <w:p w14:paraId="38A944E1" w14:textId="2AA12936" w:rsidR="00F03E8E" w:rsidRPr="00C75079" w:rsidRDefault="00593CEA"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w:t>
      </w:r>
      <w:r w:rsidR="00F03E8E" w:rsidRPr="00C75079">
        <w:rPr>
          <w:color w:val="000000"/>
          <w:sz w:val="24"/>
          <w:lang w:val="sl-SI" w:eastAsia="sl-SI"/>
        </w:rPr>
        <w:t>len</w:t>
      </w:r>
    </w:p>
    <w:p w14:paraId="419B7CEC" w14:textId="02B9AA77" w:rsidR="00593CEA" w:rsidRPr="00C75079" w:rsidRDefault="00593CEA" w:rsidP="00871646">
      <w:pPr>
        <w:spacing w:after="160" w:line="260" w:lineRule="exact"/>
        <w:contextualSpacing/>
        <w:jc w:val="center"/>
        <w:rPr>
          <w:color w:val="000000"/>
          <w:sz w:val="24"/>
          <w:lang w:val="sl-SI" w:eastAsia="sl-SI"/>
        </w:rPr>
      </w:pPr>
    </w:p>
    <w:p w14:paraId="27CD429E" w14:textId="02051703" w:rsidR="00593CEA" w:rsidRPr="00C75079" w:rsidRDefault="00593CEA" w:rsidP="00871646">
      <w:pPr>
        <w:spacing w:after="160" w:line="260" w:lineRule="exact"/>
        <w:contextualSpacing/>
        <w:jc w:val="both"/>
        <w:rPr>
          <w:color w:val="000000"/>
          <w:sz w:val="24"/>
          <w:lang w:val="sl-SI" w:eastAsia="sl-SI"/>
        </w:rPr>
      </w:pPr>
      <w:r w:rsidRPr="00C75079">
        <w:rPr>
          <w:color w:val="000000"/>
          <w:sz w:val="24"/>
          <w:lang w:val="sl-SI" w:eastAsia="sl-SI"/>
        </w:rPr>
        <w:t>V Zakonu o igrah na srečo (Uradni list RS, št. 14/11 – uradno prečiščeno besedilo, 108/12, 11/14 – popr. in 40/14 – ZIN-B) se doda se nov 1.a člen, ki se glasi:</w:t>
      </w:r>
    </w:p>
    <w:p w14:paraId="1850877D" w14:textId="77777777" w:rsidR="00593CEA" w:rsidRPr="00C75079" w:rsidRDefault="00593CEA" w:rsidP="00871646">
      <w:pPr>
        <w:spacing w:after="160" w:line="260" w:lineRule="exact"/>
        <w:contextualSpacing/>
        <w:jc w:val="both"/>
        <w:rPr>
          <w:color w:val="000000"/>
          <w:sz w:val="24"/>
          <w:lang w:val="sl-SI" w:eastAsia="sl-SI"/>
        </w:rPr>
      </w:pPr>
    </w:p>
    <w:p w14:paraId="38F933B9" w14:textId="77777777" w:rsidR="00593CEA" w:rsidRPr="00C75079" w:rsidRDefault="00593CEA" w:rsidP="00871646">
      <w:pPr>
        <w:spacing w:line="260" w:lineRule="exact"/>
        <w:jc w:val="center"/>
        <w:rPr>
          <w:color w:val="000000"/>
          <w:sz w:val="24"/>
          <w:lang w:val="sl-SI" w:eastAsia="sl-SI"/>
        </w:rPr>
      </w:pPr>
      <w:r w:rsidRPr="00C75079">
        <w:rPr>
          <w:color w:val="000000"/>
          <w:sz w:val="24"/>
          <w:lang w:val="sl-SI" w:eastAsia="sl-SI"/>
        </w:rPr>
        <w:t>»1.a</w:t>
      </w:r>
    </w:p>
    <w:p w14:paraId="4B421F37" w14:textId="77777777" w:rsidR="00593CEA" w:rsidRPr="00C75079" w:rsidRDefault="00593CEA" w:rsidP="00871646">
      <w:pPr>
        <w:spacing w:line="260" w:lineRule="exact"/>
        <w:jc w:val="center"/>
        <w:rPr>
          <w:color w:val="000000"/>
          <w:sz w:val="24"/>
          <w:lang w:val="sl-SI" w:eastAsia="sl-SI"/>
        </w:rPr>
      </w:pPr>
    </w:p>
    <w:p w14:paraId="45CA3C23" w14:textId="77777777" w:rsidR="003F6212" w:rsidRPr="003F6212" w:rsidRDefault="003F6212" w:rsidP="003F6212">
      <w:pPr>
        <w:spacing w:line="260" w:lineRule="exact"/>
        <w:jc w:val="both"/>
        <w:rPr>
          <w:color w:val="000000"/>
          <w:sz w:val="24"/>
          <w:lang w:val="sl-SI" w:eastAsia="sl-SI"/>
        </w:rPr>
      </w:pPr>
      <w:r w:rsidRPr="003F6212">
        <w:rPr>
          <w:color w:val="000000"/>
          <w:sz w:val="24"/>
          <w:lang w:val="sl-SI" w:eastAsia="sl-SI"/>
        </w:rPr>
        <w:t xml:space="preserve">Ta zakon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 </w:t>
      </w:r>
    </w:p>
    <w:p w14:paraId="7A71E0A8" w14:textId="77777777" w:rsidR="003F6212" w:rsidRPr="003F6212" w:rsidRDefault="003F6212" w:rsidP="003F6212">
      <w:pPr>
        <w:spacing w:line="260" w:lineRule="exact"/>
        <w:jc w:val="both"/>
        <w:rPr>
          <w:color w:val="000000"/>
          <w:sz w:val="24"/>
          <w:lang w:val="sl-SI" w:eastAsia="sl-SI"/>
        </w:rPr>
      </w:pPr>
    </w:p>
    <w:p w14:paraId="128517A6" w14:textId="77777777" w:rsidR="003F6212" w:rsidRDefault="003F6212" w:rsidP="003F6212">
      <w:pPr>
        <w:spacing w:line="260" w:lineRule="exact"/>
        <w:jc w:val="both"/>
        <w:rPr>
          <w:color w:val="000000"/>
          <w:sz w:val="24"/>
          <w:lang w:val="sl-SI" w:eastAsia="sl-SI"/>
        </w:rPr>
      </w:pPr>
      <w:r w:rsidRPr="003F6212">
        <w:rPr>
          <w:color w:val="000000"/>
          <w:sz w:val="24"/>
          <w:lang w:val="sl-SI" w:eastAsia="sl-SI"/>
        </w:rPr>
        <w:t>Blago, ki se zakonito trži v drugi državi članici Evropske unije ali Turčiji ali izvira iz pogodbenic Sporazuma EGP in se zakonito trži v njih, se šteje za skladno s temi pravili. Ta pravila se uporabljajo v skladu z Uredbo (EU) 2019/515 z dne 19. marca 2019 o vzajemnem priznavanju blaga, ki se zakonito trži v drugi državi članici.</w:t>
      </w:r>
    </w:p>
    <w:p w14:paraId="03452780" w14:textId="77777777" w:rsidR="003F6212" w:rsidRDefault="003F6212" w:rsidP="003F6212">
      <w:pPr>
        <w:spacing w:line="260" w:lineRule="exact"/>
        <w:jc w:val="both"/>
        <w:rPr>
          <w:color w:val="000000"/>
          <w:sz w:val="24"/>
          <w:lang w:val="sl-SI" w:eastAsia="sl-SI"/>
        </w:rPr>
      </w:pPr>
    </w:p>
    <w:p w14:paraId="5866EAA8" w14:textId="587596F3" w:rsidR="00593CEA" w:rsidRPr="00C75079" w:rsidRDefault="00593CEA" w:rsidP="00871646">
      <w:pPr>
        <w:spacing w:line="260" w:lineRule="exact"/>
        <w:jc w:val="both"/>
        <w:rPr>
          <w:color w:val="000000"/>
          <w:sz w:val="24"/>
          <w:lang w:val="sl-SI" w:eastAsia="sl-SI"/>
        </w:rPr>
      </w:pPr>
    </w:p>
    <w:p w14:paraId="668240CC" w14:textId="2DFCBB89" w:rsidR="00593CEA" w:rsidRPr="00C75079" w:rsidRDefault="00593CEA" w:rsidP="00871646">
      <w:pPr>
        <w:spacing w:after="160" w:line="260" w:lineRule="exact"/>
        <w:contextualSpacing/>
        <w:jc w:val="center"/>
        <w:rPr>
          <w:color w:val="000000"/>
          <w:sz w:val="24"/>
          <w:lang w:val="sl-SI" w:eastAsia="sl-SI"/>
        </w:rPr>
      </w:pPr>
    </w:p>
    <w:p w14:paraId="6DBC9985" w14:textId="6A9DC47B" w:rsidR="00593CEA" w:rsidRPr="00C75079" w:rsidRDefault="00593CEA" w:rsidP="00871646">
      <w:pPr>
        <w:pStyle w:val="Odstavekseznama"/>
        <w:numPr>
          <w:ilvl w:val="0"/>
          <w:numId w:val="17"/>
        </w:numPr>
        <w:tabs>
          <w:tab w:val="clear" w:pos="0"/>
        </w:tabs>
        <w:spacing w:after="160" w:line="260" w:lineRule="exact"/>
        <w:contextualSpacing/>
        <w:jc w:val="center"/>
        <w:rPr>
          <w:color w:val="000000"/>
          <w:sz w:val="24"/>
          <w:lang w:val="sl-SI" w:eastAsia="sl-SI"/>
        </w:rPr>
      </w:pPr>
      <w:r w:rsidRPr="00C75079">
        <w:rPr>
          <w:color w:val="000000"/>
          <w:sz w:val="24"/>
          <w:lang w:val="sl-SI" w:eastAsia="sl-SI"/>
        </w:rPr>
        <w:t>člen</w:t>
      </w:r>
    </w:p>
    <w:p w14:paraId="63CDF595" w14:textId="77777777" w:rsidR="00593CEA" w:rsidRPr="00C75079" w:rsidRDefault="00593CEA" w:rsidP="00871646">
      <w:pPr>
        <w:spacing w:after="160" w:line="260" w:lineRule="exact"/>
        <w:contextualSpacing/>
        <w:jc w:val="both"/>
        <w:rPr>
          <w:sz w:val="24"/>
        </w:rPr>
      </w:pPr>
    </w:p>
    <w:p w14:paraId="50C43EFC" w14:textId="77777777" w:rsidR="00F03E8E" w:rsidRPr="00C75079" w:rsidRDefault="00F03E8E" w:rsidP="00871646">
      <w:pPr>
        <w:spacing w:line="260" w:lineRule="exact"/>
        <w:rPr>
          <w:color w:val="000000"/>
          <w:sz w:val="24"/>
          <w:lang w:val="sl-SI" w:eastAsia="sl-SI"/>
        </w:rPr>
      </w:pPr>
    </w:p>
    <w:p w14:paraId="13B11BD2" w14:textId="41FA3D7C" w:rsidR="00DB587A" w:rsidRPr="00C75079" w:rsidRDefault="00F03E8E" w:rsidP="00871646">
      <w:pPr>
        <w:spacing w:line="260" w:lineRule="exact"/>
        <w:jc w:val="both"/>
        <w:rPr>
          <w:color w:val="000000"/>
          <w:sz w:val="24"/>
          <w:lang w:val="sl-SI" w:eastAsia="sl-SI"/>
        </w:rPr>
      </w:pPr>
      <w:r w:rsidRPr="00C75079">
        <w:rPr>
          <w:color w:val="000000"/>
          <w:sz w:val="24"/>
          <w:lang w:val="sl-SI" w:eastAsia="sl-SI"/>
        </w:rPr>
        <w:t xml:space="preserve">V </w:t>
      </w:r>
      <w:r w:rsidR="00583FCB" w:rsidRPr="00C75079">
        <w:rPr>
          <w:color w:val="000000"/>
          <w:sz w:val="24"/>
          <w:lang w:val="sl-SI" w:eastAsia="sl-SI"/>
        </w:rPr>
        <w:t xml:space="preserve"> </w:t>
      </w:r>
      <w:r w:rsidRPr="00C75079">
        <w:rPr>
          <w:color w:val="000000"/>
          <w:sz w:val="24"/>
          <w:lang w:val="sl-SI" w:eastAsia="sl-SI"/>
        </w:rPr>
        <w:t xml:space="preserve">3. členu </w:t>
      </w:r>
      <w:r w:rsidR="00593CEA" w:rsidRPr="00C75079">
        <w:rPr>
          <w:color w:val="000000"/>
          <w:sz w:val="24"/>
          <w:lang w:val="sl-SI" w:eastAsia="sl-SI"/>
        </w:rPr>
        <w:t xml:space="preserve">se </w:t>
      </w:r>
      <w:r w:rsidRPr="00C75079">
        <w:rPr>
          <w:color w:val="000000"/>
          <w:sz w:val="24"/>
          <w:lang w:val="sl-SI" w:eastAsia="sl-SI"/>
        </w:rPr>
        <w:t>v tretjem odstavku v  7. točki besed</w:t>
      </w:r>
      <w:r w:rsidR="00CF1089" w:rsidRPr="00C75079">
        <w:rPr>
          <w:color w:val="000000"/>
          <w:sz w:val="24"/>
          <w:lang w:val="sl-SI" w:eastAsia="sl-SI"/>
        </w:rPr>
        <w:t>a</w:t>
      </w:r>
      <w:r w:rsidRPr="00C75079">
        <w:rPr>
          <w:color w:val="000000"/>
          <w:sz w:val="24"/>
          <w:lang w:val="sl-SI" w:eastAsia="sl-SI"/>
        </w:rPr>
        <w:t xml:space="preserve"> »</w:t>
      </w:r>
      <w:r w:rsidR="00CF1089" w:rsidRPr="00C75079">
        <w:rPr>
          <w:color w:val="000000"/>
          <w:sz w:val="24"/>
          <w:lang w:val="sl-SI" w:eastAsia="sl-SI"/>
        </w:rPr>
        <w:t>njeni</w:t>
      </w:r>
      <w:r w:rsidRPr="00C75079">
        <w:rPr>
          <w:color w:val="000000"/>
          <w:sz w:val="24"/>
          <w:lang w:val="sl-SI" w:eastAsia="sl-SI"/>
        </w:rPr>
        <w:t xml:space="preserve">« </w:t>
      </w:r>
      <w:r w:rsidR="00CF1089" w:rsidRPr="00C75079">
        <w:rPr>
          <w:color w:val="000000"/>
          <w:sz w:val="24"/>
          <w:lang w:val="sl-SI" w:eastAsia="sl-SI"/>
        </w:rPr>
        <w:t>nadomesti z besedo »njihovi«.</w:t>
      </w:r>
      <w:r w:rsidRPr="00C75079">
        <w:rPr>
          <w:color w:val="000000"/>
          <w:sz w:val="24"/>
          <w:lang w:val="sl-SI" w:eastAsia="sl-SI"/>
        </w:rPr>
        <w:t xml:space="preserve"> </w:t>
      </w:r>
    </w:p>
    <w:p w14:paraId="3815835B" w14:textId="2C5D1493" w:rsidR="00F8003F" w:rsidRPr="00C75079" w:rsidRDefault="00F8003F" w:rsidP="00871646">
      <w:pPr>
        <w:spacing w:line="260" w:lineRule="exact"/>
        <w:jc w:val="both"/>
        <w:rPr>
          <w:color w:val="000000"/>
          <w:sz w:val="24"/>
          <w:lang w:val="sl-SI" w:eastAsia="sl-SI"/>
        </w:rPr>
      </w:pPr>
    </w:p>
    <w:p w14:paraId="3DE36152" w14:textId="77777777" w:rsidR="00F8003F" w:rsidRPr="00C75079" w:rsidRDefault="00F8003F" w:rsidP="00871646">
      <w:pPr>
        <w:spacing w:line="260" w:lineRule="exact"/>
        <w:jc w:val="both"/>
        <w:rPr>
          <w:color w:val="000000"/>
          <w:sz w:val="24"/>
          <w:lang w:val="sl-SI" w:eastAsia="sl-SI"/>
        </w:rPr>
      </w:pPr>
      <w:r w:rsidRPr="00C75079">
        <w:rPr>
          <w:color w:val="000000"/>
          <w:sz w:val="24"/>
          <w:lang w:val="sl-SI" w:eastAsia="sl-SI"/>
        </w:rPr>
        <w:t>Četrti odstavek se spremeni tako, da se glasi:</w:t>
      </w:r>
    </w:p>
    <w:p w14:paraId="5719534A" w14:textId="77777777" w:rsidR="00F8003F" w:rsidRPr="00C75079" w:rsidRDefault="00F8003F" w:rsidP="00871646">
      <w:pPr>
        <w:spacing w:line="260" w:lineRule="exact"/>
        <w:jc w:val="both"/>
        <w:rPr>
          <w:color w:val="000000"/>
          <w:sz w:val="24"/>
          <w:lang w:val="sl-SI" w:eastAsia="sl-SI"/>
        </w:rPr>
      </w:pPr>
    </w:p>
    <w:p w14:paraId="019D292F" w14:textId="77777777" w:rsidR="00F8003F" w:rsidRPr="00C75079" w:rsidRDefault="00F8003F" w:rsidP="00871646">
      <w:pPr>
        <w:spacing w:line="260" w:lineRule="exact"/>
        <w:jc w:val="both"/>
        <w:rPr>
          <w:color w:val="000000"/>
          <w:sz w:val="24"/>
          <w:lang w:val="sl-SI" w:eastAsia="sl-SI"/>
        </w:rPr>
      </w:pPr>
      <w:r w:rsidRPr="00C75079">
        <w:rPr>
          <w:color w:val="000000"/>
          <w:sz w:val="24"/>
          <w:lang w:val="sl-SI" w:eastAsia="sl-SI"/>
        </w:rPr>
        <w:t>»Povezane osebe po tem zakonu so tiste osebe, ki se štejejo za povezane stranke po zakonu, ki ureja gospodarske družbe.«</w:t>
      </w:r>
    </w:p>
    <w:p w14:paraId="0C850BB4" w14:textId="6D8ABE63" w:rsidR="00F03E8E" w:rsidRPr="00C75079" w:rsidRDefault="00F03E8E" w:rsidP="00871646">
      <w:pPr>
        <w:spacing w:line="260" w:lineRule="exact"/>
        <w:jc w:val="both"/>
        <w:rPr>
          <w:color w:val="000000"/>
          <w:sz w:val="24"/>
          <w:lang w:val="sl-SI" w:eastAsia="sl-SI"/>
        </w:rPr>
      </w:pPr>
    </w:p>
    <w:p w14:paraId="07EBFE60" w14:textId="3A20D966" w:rsidR="004250D2" w:rsidRPr="00C75079" w:rsidRDefault="00555E5A" w:rsidP="00871646">
      <w:pPr>
        <w:spacing w:line="260" w:lineRule="exact"/>
        <w:jc w:val="both"/>
        <w:rPr>
          <w:color w:val="000000"/>
          <w:sz w:val="24"/>
          <w:lang w:val="sl-SI" w:eastAsia="sl-SI"/>
        </w:rPr>
      </w:pPr>
      <w:r w:rsidRPr="00C75079">
        <w:rPr>
          <w:color w:val="000000"/>
          <w:sz w:val="24"/>
          <w:lang w:val="sl-SI" w:eastAsia="sl-SI"/>
        </w:rPr>
        <w:t>P</w:t>
      </w:r>
      <w:r w:rsidR="004250D2" w:rsidRPr="00C75079">
        <w:rPr>
          <w:color w:val="000000"/>
          <w:sz w:val="24"/>
          <w:lang w:val="sl-SI" w:eastAsia="sl-SI"/>
        </w:rPr>
        <w:t>eti odstavek</w:t>
      </w:r>
      <w:r w:rsidRPr="00C75079">
        <w:rPr>
          <w:color w:val="000000"/>
          <w:sz w:val="24"/>
          <w:lang w:val="sl-SI" w:eastAsia="sl-SI"/>
        </w:rPr>
        <w:t xml:space="preserve"> se spremeni tako</w:t>
      </w:r>
      <w:r w:rsidR="004250D2" w:rsidRPr="00C75079">
        <w:rPr>
          <w:color w:val="000000"/>
          <w:sz w:val="24"/>
          <w:lang w:val="sl-SI" w:eastAsia="sl-SI"/>
        </w:rPr>
        <w:t xml:space="preserve"> tako, da se glasi:</w:t>
      </w:r>
    </w:p>
    <w:p w14:paraId="038A7049" w14:textId="77777777" w:rsidR="004250D2" w:rsidRPr="00C75079" w:rsidRDefault="004250D2" w:rsidP="00871646">
      <w:pPr>
        <w:spacing w:line="260" w:lineRule="exact"/>
        <w:jc w:val="both"/>
        <w:rPr>
          <w:color w:val="000000"/>
          <w:sz w:val="24"/>
          <w:lang w:val="sl-SI" w:eastAsia="sl-SI"/>
        </w:rPr>
      </w:pPr>
    </w:p>
    <w:p w14:paraId="710257F7" w14:textId="67649A65" w:rsidR="004250D2" w:rsidRPr="00C75079" w:rsidRDefault="004250D2" w:rsidP="00871646">
      <w:pPr>
        <w:spacing w:line="260" w:lineRule="exact"/>
        <w:jc w:val="both"/>
        <w:rPr>
          <w:color w:val="000000"/>
          <w:sz w:val="24"/>
          <w:lang w:val="sl-SI" w:eastAsia="sl-SI"/>
        </w:rPr>
      </w:pPr>
      <w:r w:rsidRPr="00C75079">
        <w:rPr>
          <w:color w:val="000000"/>
          <w:sz w:val="24"/>
          <w:lang w:val="sl-SI" w:eastAsia="sl-SI"/>
        </w:rPr>
        <w:t xml:space="preserve">»Na območju Republike Slovenije </w:t>
      </w:r>
      <w:r w:rsidR="00592F50" w:rsidRPr="00C75079">
        <w:rPr>
          <w:color w:val="000000"/>
          <w:sz w:val="24"/>
          <w:lang w:val="sl-SI" w:eastAsia="sl-SI"/>
        </w:rPr>
        <w:t>lahko trajno prireja klasične igre na srečo in stave največ 5 prirediteljev</w:t>
      </w:r>
      <w:r w:rsidRPr="00C75079">
        <w:rPr>
          <w:color w:val="000000"/>
          <w:sz w:val="24"/>
          <w:lang w:val="sl-SI" w:eastAsia="sl-SI"/>
        </w:rPr>
        <w:t xml:space="preserve">, </w:t>
      </w:r>
      <w:r w:rsidR="00592F50" w:rsidRPr="00C75079">
        <w:rPr>
          <w:color w:val="000000"/>
          <w:sz w:val="24"/>
          <w:lang w:val="sl-SI" w:eastAsia="sl-SI"/>
        </w:rPr>
        <w:t xml:space="preserve">vlada pa lahko dodeli </w:t>
      </w:r>
      <w:r w:rsidRPr="00C75079">
        <w:rPr>
          <w:color w:val="000000"/>
          <w:sz w:val="24"/>
          <w:lang w:val="sl-SI" w:eastAsia="sl-SI"/>
        </w:rPr>
        <w:t>največ 15 koncesij za prirejanje posebnih iger na srečo v igralnici in največ 45 koncesij za prirejanje posebnih iger na srečo v igralnih salonih«.</w:t>
      </w:r>
    </w:p>
    <w:p w14:paraId="01F58875" w14:textId="77777777" w:rsidR="004250D2" w:rsidRPr="00C75079" w:rsidRDefault="004250D2" w:rsidP="00871646">
      <w:pPr>
        <w:spacing w:line="260" w:lineRule="exact"/>
        <w:jc w:val="both"/>
        <w:rPr>
          <w:color w:val="000000"/>
          <w:sz w:val="24"/>
          <w:lang w:val="sl-SI" w:eastAsia="sl-SI"/>
        </w:rPr>
      </w:pPr>
    </w:p>
    <w:p w14:paraId="4380AF5E" w14:textId="3A7D4AAE" w:rsidR="004250D2" w:rsidRPr="00C75079" w:rsidRDefault="004250D2" w:rsidP="00871646">
      <w:pPr>
        <w:spacing w:line="260" w:lineRule="exact"/>
        <w:jc w:val="both"/>
        <w:rPr>
          <w:color w:val="000000"/>
          <w:sz w:val="24"/>
          <w:lang w:val="sl-SI" w:eastAsia="sl-SI"/>
        </w:rPr>
      </w:pPr>
      <w:r w:rsidRPr="00C75079">
        <w:rPr>
          <w:color w:val="000000"/>
          <w:sz w:val="24"/>
          <w:lang w:val="sl-SI" w:eastAsia="sl-SI"/>
        </w:rPr>
        <w:t>V šestem odstavku se za besedo »srečo« doda besedi</w:t>
      </w:r>
      <w:r w:rsidR="00592F50" w:rsidRPr="00C75079">
        <w:rPr>
          <w:color w:val="000000"/>
          <w:sz w:val="24"/>
          <w:lang w:val="sl-SI" w:eastAsia="sl-SI"/>
        </w:rPr>
        <w:t>lo</w:t>
      </w:r>
      <w:r w:rsidRPr="00C75079">
        <w:rPr>
          <w:color w:val="000000"/>
          <w:sz w:val="24"/>
          <w:lang w:val="sl-SI" w:eastAsia="sl-SI"/>
        </w:rPr>
        <w:t xml:space="preserve"> </w:t>
      </w:r>
      <w:r w:rsidRPr="00C75079">
        <w:rPr>
          <w:sz w:val="24"/>
          <w:lang w:val="sl-SI" w:eastAsia="sl-SI"/>
        </w:rPr>
        <w:t>»in stav</w:t>
      </w:r>
      <w:r w:rsidRPr="00C75079">
        <w:rPr>
          <w:color w:val="000000"/>
          <w:sz w:val="24"/>
          <w:lang w:val="sl-SI" w:eastAsia="sl-SI"/>
        </w:rPr>
        <w:t>«.</w:t>
      </w:r>
    </w:p>
    <w:p w14:paraId="73A6C84E" w14:textId="77777777" w:rsidR="00593CEA" w:rsidRPr="00C75079" w:rsidRDefault="00593CEA" w:rsidP="00871646">
      <w:pPr>
        <w:spacing w:line="260" w:lineRule="exact"/>
        <w:jc w:val="both"/>
        <w:rPr>
          <w:color w:val="000000"/>
          <w:sz w:val="24"/>
          <w:lang w:val="sl-SI" w:eastAsia="sl-SI"/>
        </w:rPr>
      </w:pPr>
    </w:p>
    <w:p w14:paraId="3AD49233" w14:textId="77777777" w:rsidR="004250D2" w:rsidRPr="00C75079" w:rsidRDefault="004250D2" w:rsidP="00871646">
      <w:pPr>
        <w:spacing w:line="260" w:lineRule="exact"/>
        <w:jc w:val="both"/>
        <w:rPr>
          <w:color w:val="000000"/>
          <w:sz w:val="24"/>
          <w:lang w:val="sl-SI" w:eastAsia="sl-SI"/>
        </w:rPr>
      </w:pPr>
    </w:p>
    <w:p w14:paraId="1DC5A00F"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419A0F41" w14:textId="77777777" w:rsidR="00F03E8E" w:rsidRPr="00C75079" w:rsidRDefault="00F03E8E" w:rsidP="00871646">
      <w:pPr>
        <w:spacing w:line="260" w:lineRule="exact"/>
        <w:jc w:val="center"/>
        <w:rPr>
          <w:color w:val="000000"/>
          <w:sz w:val="24"/>
          <w:lang w:val="sl-SI" w:eastAsia="sl-SI"/>
        </w:rPr>
      </w:pPr>
    </w:p>
    <w:p w14:paraId="53949A3C" w14:textId="1940F473" w:rsidR="004250D2" w:rsidRPr="00C75079" w:rsidRDefault="004250D2" w:rsidP="00871646">
      <w:pPr>
        <w:spacing w:line="260" w:lineRule="exact"/>
        <w:jc w:val="both"/>
        <w:rPr>
          <w:color w:val="000000"/>
          <w:sz w:val="24"/>
          <w:lang w:val="sl-SI" w:eastAsia="sl-SI"/>
        </w:rPr>
      </w:pPr>
      <w:r w:rsidRPr="00C75079">
        <w:rPr>
          <w:color w:val="000000"/>
          <w:sz w:val="24"/>
          <w:lang w:val="sl-SI" w:eastAsia="sl-SI"/>
        </w:rPr>
        <w:t>V prvem odstavku 3.a člena se za besedilom »</w:t>
      </w:r>
      <w:r w:rsidR="00D415E4" w:rsidRPr="00C75079">
        <w:rPr>
          <w:color w:val="000000"/>
          <w:sz w:val="24"/>
          <w:lang w:val="sl-SI" w:eastAsia="sl-SI"/>
        </w:rPr>
        <w:t>prirejanje klasičnih iger na srečo,</w:t>
      </w:r>
      <w:r w:rsidRPr="00C75079">
        <w:rPr>
          <w:color w:val="000000"/>
          <w:sz w:val="24"/>
          <w:lang w:val="sl-SI" w:eastAsia="sl-SI"/>
        </w:rPr>
        <w:t xml:space="preserve">« doda </w:t>
      </w:r>
      <w:r w:rsidR="00D415E4" w:rsidRPr="00C75079">
        <w:rPr>
          <w:color w:val="000000"/>
          <w:sz w:val="24"/>
          <w:lang w:val="sl-SI" w:eastAsia="sl-SI"/>
        </w:rPr>
        <w:t xml:space="preserve">beseda </w:t>
      </w:r>
      <w:r w:rsidR="00D415E4" w:rsidRPr="00C75079">
        <w:rPr>
          <w:sz w:val="24"/>
          <w:lang w:val="sl-SI" w:eastAsia="sl-SI"/>
        </w:rPr>
        <w:t>»stav«</w:t>
      </w:r>
      <w:r w:rsidR="001812D4" w:rsidRPr="00C75079">
        <w:rPr>
          <w:sz w:val="24"/>
          <w:lang w:val="sl-SI" w:eastAsia="sl-SI"/>
        </w:rPr>
        <w:t>.</w:t>
      </w:r>
    </w:p>
    <w:p w14:paraId="3ECB304B" w14:textId="77777777" w:rsidR="004250D2" w:rsidRPr="00C75079" w:rsidRDefault="004250D2" w:rsidP="00871646">
      <w:pPr>
        <w:spacing w:line="260" w:lineRule="exact"/>
        <w:jc w:val="both"/>
        <w:rPr>
          <w:color w:val="000000"/>
          <w:sz w:val="24"/>
          <w:lang w:val="sl-SI" w:eastAsia="sl-SI"/>
        </w:rPr>
      </w:pPr>
    </w:p>
    <w:p w14:paraId="06EDD029" w14:textId="3842E9A1" w:rsidR="004250D2" w:rsidRPr="00C75079" w:rsidRDefault="00D415E4" w:rsidP="00871646">
      <w:pPr>
        <w:spacing w:line="260" w:lineRule="exact"/>
        <w:jc w:val="both"/>
        <w:rPr>
          <w:color w:val="000000"/>
          <w:sz w:val="24"/>
          <w:lang w:val="sl-SI" w:eastAsia="sl-SI"/>
        </w:rPr>
      </w:pPr>
      <w:r w:rsidRPr="00C75079">
        <w:rPr>
          <w:color w:val="000000"/>
          <w:sz w:val="24"/>
          <w:lang w:val="sl-SI" w:eastAsia="sl-SI"/>
        </w:rPr>
        <w:lastRenderedPageBreak/>
        <w:t>D</w:t>
      </w:r>
      <w:r w:rsidR="004250D2" w:rsidRPr="00C75079">
        <w:rPr>
          <w:color w:val="000000"/>
          <w:sz w:val="24"/>
          <w:lang w:val="sl-SI" w:eastAsia="sl-SI"/>
        </w:rPr>
        <w:t>rugi odstavek</w:t>
      </w:r>
      <w:r w:rsidRPr="00C75079">
        <w:rPr>
          <w:color w:val="000000"/>
          <w:sz w:val="24"/>
          <w:lang w:val="sl-SI" w:eastAsia="sl-SI"/>
        </w:rPr>
        <w:t xml:space="preserve"> se spremeni tako, da se glasi:</w:t>
      </w:r>
      <w:r w:rsidR="004250D2" w:rsidRPr="00C75079">
        <w:rPr>
          <w:color w:val="000000"/>
          <w:sz w:val="24"/>
          <w:lang w:val="sl-SI" w:eastAsia="sl-SI"/>
        </w:rPr>
        <w:t xml:space="preserve"> </w:t>
      </w:r>
    </w:p>
    <w:p w14:paraId="670EADDD" w14:textId="77777777" w:rsidR="004250D2" w:rsidRPr="00C75079" w:rsidRDefault="004250D2" w:rsidP="00871646">
      <w:pPr>
        <w:spacing w:line="260" w:lineRule="exact"/>
        <w:jc w:val="both"/>
        <w:rPr>
          <w:color w:val="000000"/>
          <w:sz w:val="24"/>
          <w:lang w:val="sl-SI" w:eastAsia="sl-SI"/>
        </w:rPr>
      </w:pPr>
    </w:p>
    <w:p w14:paraId="24238426" w14:textId="0C59AD93" w:rsidR="004250D2" w:rsidRPr="00C75079" w:rsidRDefault="004250D2" w:rsidP="00871646">
      <w:pPr>
        <w:spacing w:line="260" w:lineRule="exact"/>
        <w:jc w:val="both"/>
        <w:rPr>
          <w:color w:val="000000"/>
          <w:sz w:val="24"/>
          <w:lang w:val="sl-SI" w:eastAsia="sl-SI"/>
        </w:rPr>
      </w:pPr>
    </w:p>
    <w:p w14:paraId="32A1C56D" w14:textId="322CDB4B" w:rsidR="004250D2" w:rsidRPr="00C75079" w:rsidRDefault="004250D2" w:rsidP="00871646">
      <w:pPr>
        <w:spacing w:line="260" w:lineRule="exact"/>
        <w:jc w:val="both"/>
        <w:rPr>
          <w:color w:val="000000"/>
          <w:sz w:val="24"/>
          <w:lang w:val="sl-SI" w:eastAsia="sl-SI"/>
        </w:rPr>
      </w:pPr>
      <w:r w:rsidRPr="00C75079">
        <w:rPr>
          <w:color w:val="000000"/>
          <w:sz w:val="24"/>
          <w:lang w:val="sl-SI" w:eastAsia="sl-SI"/>
        </w:rPr>
        <w:t xml:space="preserve">»Gospodarske družbe iz </w:t>
      </w:r>
      <w:r w:rsidR="00D379DF">
        <w:rPr>
          <w:color w:val="000000"/>
          <w:sz w:val="24"/>
          <w:lang w:val="sl-SI" w:eastAsia="sl-SI"/>
        </w:rPr>
        <w:t>prejšnjega</w:t>
      </w:r>
      <w:r w:rsidRPr="00C75079">
        <w:rPr>
          <w:color w:val="000000"/>
          <w:sz w:val="24"/>
          <w:lang w:val="sl-SI" w:eastAsia="sl-SI"/>
        </w:rPr>
        <w:t xml:space="preserve"> odstavka tega člena morajo informacijski sistem, na katerem prirejajo spletne stave oziroma spletne igre na srečo, povezati v informacijski sistem Finančne uprave Republike Slovenije (v nadaljnjem besedilu: nadzorni organ) in mu zagotoviti bralni dostop do programov, podatkov in sistemskih zapisov ter pridobiti dovoljenje nadzornega organa za začetek prirejanja spletnih stav oziroma spletnih iger na srečo«</w:t>
      </w:r>
      <w:r w:rsidR="001812D4" w:rsidRPr="00C75079">
        <w:rPr>
          <w:color w:val="000000"/>
          <w:sz w:val="24"/>
          <w:lang w:val="sl-SI" w:eastAsia="sl-SI"/>
        </w:rPr>
        <w:t>.</w:t>
      </w:r>
    </w:p>
    <w:p w14:paraId="41D2BD0B" w14:textId="77777777" w:rsidR="004250D2" w:rsidRPr="00C75079" w:rsidRDefault="004250D2" w:rsidP="00871646">
      <w:pPr>
        <w:spacing w:line="260" w:lineRule="exact"/>
        <w:jc w:val="both"/>
        <w:rPr>
          <w:color w:val="000000"/>
          <w:sz w:val="24"/>
          <w:lang w:val="sl-SI" w:eastAsia="sl-SI"/>
        </w:rPr>
      </w:pPr>
    </w:p>
    <w:p w14:paraId="0325D1C4" w14:textId="6DCB96FE" w:rsidR="00592F50" w:rsidRPr="00C75079" w:rsidRDefault="00592F50" w:rsidP="00871646">
      <w:pPr>
        <w:spacing w:line="260" w:lineRule="exact"/>
        <w:jc w:val="both"/>
        <w:rPr>
          <w:color w:val="000000"/>
          <w:sz w:val="24"/>
          <w:lang w:val="sl-SI" w:eastAsia="sl-SI"/>
        </w:rPr>
      </w:pPr>
    </w:p>
    <w:p w14:paraId="53E8C901" w14:textId="2021241F" w:rsidR="004250D2" w:rsidRPr="00C75079" w:rsidRDefault="004250D2" w:rsidP="00871646">
      <w:pPr>
        <w:pStyle w:val="Odstavekseznama"/>
        <w:numPr>
          <w:ilvl w:val="0"/>
          <w:numId w:val="17"/>
        </w:numPr>
        <w:tabs>
          <w:tab w:val="clear" w:pos="0"/>
        </w:tabs>
        <w:spacing w:line="260" w:lineRule="exact"/>
        <w:jc w:val="center"/>
        <w:rPr>
          <w:sz w:val="24"/>
          <w:lang w:val="it-IT"/>
        </w:rPr>
      </w:pPr>
      <w:r w:rsidRPr="00C75079">
        <w:rPr>
          <w:sz w:val="24"/>
          <w:lang w:val="it-IT"/>
        </w:rPr>
        <w:t>člen</w:t>
      </w:r>
    </w:p>
    <w:p w14:paraId="3C1F1D50" w14:textId="6AED26E3" w:rsidR="00F03E8E" w:rsidRPr="00C75079" w:rsidRDefault="00F03E8E" w:rsidP="00871646">
      <w:pPr>
        <w:spacing w:line="260" w:lineRule="exact"/>
        <w:jc w:val="both"/>
        <w:rPr>
          <w:color w:val="000000"/>
          <w:sz w:val="24"/>
          <w:lang w:val="sl-SI" w:eastAsia="sl-SI"/>
        </w:rPr>
      </w:pPr>
    </w:p>
    <w:p w14:paraId="26F9C6FB" w14:textId="03E5DAAF" w:rsidR="004250D2" w:rsidRPr="00C75079" w:rsidRDefault="004250D2" w:rsidP="00871646">
      <w:pPr>
        <w:spacing w:line="260" w:lineRule="exact"/>
        <w:jc w:val="both"/>
        <w:rPr>
          <w:color w:val="000000"/>
          <w:sz w:val="24"/>
          <w:lang w:val="sl-SI" w:eastAsia="sl-SI"/>
        </w:rPr>
      </w:pPr>
      <w:r w:rsidRPr="00C75079">
        <w:rPr>
          <w:color w:val="000000"/>
          <w:sz w:val="24"/>
          <w:lang w:val="sl-SI" w:eastAsia="sl-SI"/>
        </w:rPr>
        <w:t xml:space="preserve">V 10. členu se </w:t>
      </w:r>
      <w:r w:rsidR="00D415E4" w:rsidRPr="00C75079">
        <w:rPr>
          <w:color w:val="000000"/>
          <w:sz w:val="24"/>
          <w:lang w:val="sl-SI" w:eastAsia="sl-SI"/>
        </w:rPr>
        <w:t>besedilo «</w:t>
      </w:r>
      <w:r w:rsidRPr="00C75079">
        <w:rPr>
          <w:color w:val="000000"/>
          <w:sz w:val="24"/>
          <w:lang w:val="sl-SI" w:eastAsia="sl-SI"/>
        </w:rPr>
        <w:t>športne stave«</w:t>
      </w:r>
      <w:r w:rsidR="001812D4" w:rsidRPr="00C75079">
        <w:rPr>
          <w:color w:val="000000"/>
          <w:sz w:val="24"/>
          <w:lang w:val="sl-SI" w:eastAsia="sl-SI"/>
        </w:rPr>
        <w:t xml:space="preserve"> </w:t>
      </w:r>
      <w:r w:rsidR="00D415E4" w:rsidRPr="00C75079">
        <w:rPr>
          <w:color w:val="000000"/>
          <w:sz w:val="24"/>
          <w:lang w:val="sl-SI" w:eastAsia="sl-SI"/>
        </w:rPr>
        <w:t>nadomesti z besedo »stave«.</w:t>
      </w:r>
    </w:p>
    <w:p w14:paraId="24031FE0" w14:textId="77777777" w:rsidR="00555E5A" w:rsidRPr="00C75079" w:rsidRDefault="00555E5A" w:rsidP="00871646">
      <w:pPr>
        <w:spacing w:line="260" w:lineRule="exact"/>
        <w:jc w:val="both"/>
        <w:rPr>
          <w:color w:val="000000"/>
          <w:sz w:val="24"/>
          <w:lang w:val="sl-SI" w:eastAsia="sl-SI"/>
        </w:rPr>
      </w:pPr>
    </w:p>
    <w:p w14:paraId="145E1AF6" w14:textId="793D00AB" w:rsidR="004250D2" w:rsidRPr="00C75079" w:rsidRDefault="004250D2" w:rsidP="00871646">
      <w:pPr>
        <w:spacing w:line="260" w:lineRule="exact"/>
        <w:jc w:val="both"/>
        <w:rPr>
          <w:color w:val="000000"/>
          <w:sz w:val="24"/>
          <w:lang w:val="sl-SI" w:eastAsia="sl-SI"/>
        </w:rPr>
      </w:pPr>
    </w:p>
    <w:p w14:paraId="344F8DE4" w14:textId="6732BEE6" w:rsidR="004250D2" w:rsidRPr="00C75079" w:rsidRDefault="004250D2" w:rsidP="00871646">
      <w:pPr>
        <w:pStyle w:val="Odstavekseznama"/>
        <w:numPr>
          <w:ilvl w:val="0"/>
          <w:numId w:val="17"/>
        </w:numPr>
        <w:tabs>
          <w:tab w:val="clear" w:pos="0"/>
        </w:tabs>
        <w:spacing w:line="260" w:lineRule="exact"/>
        <w:jc w:val="center"/>
        <w:rPr>
          <w:sz w:val="24"/>
          <w:lang w:val="it-IT"/>
        </w:rPr>
      </w:pPr>
      <w:r w:rsidRPr="00C75079">
        <w:rPr>
          <w:sz w:val="24"/>
          <w:lang w:val="it-IT"/>
        </w:rPr>
        <w:t>člen</w:t>
      </w:r>
    </w:p>
    <w:p w14:paraId="10B4684C" w14:textId="20D26183" w:rsidR="00F03E8E" w:rsidRPr="00C75079" w:rsidRDefault="00F03E8E" w:rsidP="00871646">
      <w:pPr>
        <w:spacing w:line="260" w:lineRule="exact"/>
        <w:jc w:val="both"/>
        <w:rPr>
          <w:color w:val="000000"/>
          <w:sz w:val="24"/>
          <w:lang w:val="sl-SI" w:eastAsia="sl-SI"/>
        </w:rPr>
      </w:pPr>
    </w:p>
    <w:p w14:paraId="41F39DE8" w14:textId="5B8D86F2" w:rsidR="004250D2" w:rsidRPr="00C75079" w:rsidRDefault="004250D2" w:rsidP="00871646">
      <w:pPr>
        <w:spacing w:line="260" w:lineRule="exact"/>
        <w:jc w:val="both"/>
        <w:rPr>
          <w:sz w:val="24"/>
          <w:lang w:val="sl-SI" w:eastAsia="sl-SI"/>
        </w:rPr>
      </w:pPr>
      <w:r w:rsidRPr="00C75079">
        <w:rPr>
          <w:sz w:val="24"/>
          <w:lang w:val="sl-SI" w:eastAsia="sl-SI"/>
        </w:rPr>
        <w:t xml:space="preserve">V 11. členu se za </w:t>
      </w:r>
      <w:r w:rsidR="00283F05" w:rsidRPr="00C75079">
        <w:rPr>
          <w:sz w:val="24"/>
          <w:lang w:val="sl-SI" w:eastAsia="sl-SI"/>
        </w:rPr>
        <w:t>besedilom »na srečo« doda besedilo »in stavah«</w:t>
      </w:r>
      <w:r w:rsidRPr="00C75079">
        <w:rPr>
          <w:sz w:val="24"/>
          <w:lang w:val="sl-SI" w:eastAsia="sl-SI"/>
        </w:rPr>
        <w:t>.</w:t>
      </w:r>
    </w:p>
    <w:p w14:paraId="5E6A19FD" w14:textId="2773F4ED" w:rsidR="003E39CE" w:rsidRPr="00C75079" w:rsidRDefault="003E39CE" w:rsidP="00871646">
      <w:pPr>
        <w:spacing w:line="260" w:lineRule="exact"/>
        <w:jc w:val="both"/>
        <w:rPr>
          <w:color w:val="FF0000"/>
          <w:sz w:val="24"/>
          <w:lang w:val="sl-SI" w:eastAsia="sl-SI"/>
        </w:rPr>
      </w:pPr>
    </w:p>
    <w:p w14:paraId="2687DECC" w14:textId="457B0283" w:rsidR="003E39CE" w:rsidRPr="00C75079" w:rsidRDefault="003E39CE" w:rsidP="00871646">
      <w:pPr>
        <w:spacing w:line="260" w:lineRule="exact"/>
        <w:jc w:val="both"/>
        <w:rPr>
          <w:color w:val="000000"/>
          <w:sz w:val="24"/>
          <w:lang w:val="sl-SI" w:eastAsia="sl-SI"/>
        </w:rPr>
      </w:pPr>
    </w:p>
    <w:p w14:paraId="1B1C4398" w14:textId="51B58A9B" w:rsidR="003E39CE" w:rsidRPr="00C75079" w:rsidRDefault="003E39CE"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4220ECAF" w14:textId="3C933759" w:rsidR="004250D2" w:rsidRPr="00C75079" w:rsidRDefault="004250D2" w:rsidP="00871646">
      <w:pPr>
        <w:spacing w:line="260" w:lineRule="exact"/>
        <w:jc w:val="both"/>
        <w:rPr>
          <w:color w:val="000000"/>
          <w:sz w:val="24"/>
          <w:lang w:val="sl-SI" w:eastAsia="sl-SI"/>
        </w:rPr>
      </w:pPr>
    </w:p>
    <w:p w14:paraId="76BF1F68" w14:textId="2D904823"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15. člen se črta.</w:t>
      </w:r>
    </w:p>
    <w:p w14:paraId="132C36D1" w14:textId="223FAA13" w:rsidR="003E39CE" w:rsidRPr="00C75079" w:rsidRDefault="003E39CE" w:rsidP="00871646">
      <w:pPr>
        <w:spacing w:line="260" w:lineRule="exact"/>
        <w:jc w:val="both"/>
        <w:rPr>
          <w:color w:val="000000"/>
          <w:sz w:val="24"/>
          <w:lang w:val="sl-SI" w:eastAsia="sl-SI"/>
        </w:rPr>
      </w:pPr>
    </w:p>
    <w:p w14:paraId="7F6C4C94" w14:textId="78C2B403" w:rsidR="003E39CE" w:rsidRPr="00C75079" w:rsidRDefault="003E39CE" w:rsidP="00871646">
      <w:pPr>
        <w:spacing w:line="260" w:lineRule="exact"/>
        <w:jc w:val="both"/>
        <w:rPr>
          <w:color w:val="000000"/>
          <w:sz w:val="24"/>
          <w:lang w:val="sl-SI" w:eastAsia="sl-SI"/>
        </w:rPr>
      </w:pPr>
    </w:p>
    <w:p w14:paraId="6080C6CE" w14:textId="79D0DDD0" w:rsidR="003E39CE" w:rsidRPr="00C75079" w:rsidRDefault="003E39CE"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12D42B94" w14:textId="5CDA5D89" w:rsidR="004250D2" w:rsidRPr="00C75079" w:rsidRDefault="004250D2" w:rsidP="00871646">
      <w:pPr>
        <w:spacing w:line="260" w:lineRule="exact"/>
        <w:jc w:val="both"/>
        <w:rPr>
          <w:color w:val="000000"/>
          <w:sz w:val="24"/>
          <w:lang w:val="sl-SI" w:eastAsia="sl-SI"/>
        </w:rPr>
      </w:pPr>
    </w:p>
    <w:p w14:paraId="7A8EE706" w14:textId="77777777"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30. člen se spremeni tako, da se glasi:</w:t>
      </w:r>
    </w:p>
    <w:p w14:paraId="5741BD26" w14:textId="77777777" w:rsidR="003E39CE" w:rsidRPr="00C75079" w:rsidRDefault="003E39CE" w:rsidP="00871646">
      <w:pPr>
        <w:spacing w:line="260" w:lineRule="exact"/>
        <w:jc w:val="both"/>
        <w:rPr>
          <w:color w:val="000000"/>
          <w:sz w:val="24"/>
          <w:lang w:val="sl-SI" w:eastAsia="sl-SI"/>
        </w:rPr>
      </w:pPr>
    </w:p>
    <w:p w14:paraId="10025145" w14:textId="32E12DD1" w:rsidR="003E39CE" w:rsidRPr="00C75079" w:rsidRDefault="00283F05" w:rsidP="00871646">
      <w:pPr>
        <w:spacing w:line="260" w:lineRule="exact"/>
        <w:jc w:val="both"/>
        <w:rPr>
          <w:color w:val="000000"/>
          <w:sz w:val="24"/>
          <w:lang w:val="sl-SI" w:eastAsia="sl-SI"/>
        </w:rPr>
      </w:pPr>
      <w:r w:rsidRPr="00C75079">
        <w:rPr>
          <w:color w:val="000000"/>
          <w:sz w:val="24"/>
          <w:lang w:val="sl-SI" w:eastAsia="sl-SI"/>
        </w:rPr>
        <w:t>»</w:t>
      </w:r>
      <w:r w:rsidR="003E39CE" w:rsidRPr="00C75079">
        <w:rPr>
          <w:color w:val="000000"/>
          <w:sz w:val="24"/>
          <w:lang w:val="sl-SI" w:eastAsia="sl-SI"/>
        </w:rPr>
        <w:t xml:space="preserve">Klasične igre na </w:t>
      </w:r>
      <w:r w:rsidR="003E39CE" w:rsidRPr="00C75079">
        <w:rPr>
          <w:sz w:val="24"/>
          <w:lang w:val="sl-SI" w:eastAsia="sl-SI"/>
        </w:rPr>
        <w:t xml:space="preserve">srečo </w:t>
      </w:r>
      <w:r w:rsidR="00D377C7" w:rsidRPr="00C75079">
        <w:rPr>
          <w:sz w:val="24"/>
          <w:lang w:val="sl-SI" w:eastAsia="sl-SI"/>
        </w:rPr>
        <w:t xml:space="preserve">in stave </w:t>
      </w:r>
      <w:r w:rsidR="003E39CE" w:rsidRPr="00C75079">
        <w:rPr>
          <w:color w:val="000000"/>
          <w:sz w:val="24"/>
          <w:lang w:val="sl-SI" w:eastAsia="sl-SI"/>
        </w:rPr>
        <w:t xml:space="preserve">sme trajno prirejati kot svojo dejavnost </w:t>
      </w:r>
      <w:r w:rsidRPr="00C75079">
        <w:rPr>
          <w:color w:val="000000"/>
          <w:sz w:val="24"/>
          <w:lang w:val="sl-SI" w:eastAsia="sl-SI"/>
        </w:rPr>
        <w:t>gospodarska družba</w:t>
      </w:r>
      <w:r w:rsidR="00157BB4" w:rsidRPr="00C75079">
        <w:rPr>
          <w:color w:val="000000"/>
          <w:sz w:val="24"/>
          <w:lang w:val="sl-SI" w:eastAsia="sl-SI"/>
        </w:rPr>
        <w:t>, ki ima sedež v Republiki Sloveniji,</w:t>
      </w:r>
      <w:r w:rsidR="001812D4" w:rsidRPr="00C75079">
        <w:rPr>
          <w:color w:val="000000"/>
          <w:sz w:val="24"/>
          <w:lang w:val="sl-SI" w:eastAsia="sl-SI"/>
        </w:rPr>
        <w:t xml:space="preserve"> </w:t>
      </w:r>
      <w:r w:rsidR="00F547AD" w:rsidRPr="00C75079">
        <w:rPr>
          <w:color w:val="000000"/>
          <w:sz w:val="24"/>
          <w:lang w:val="sl-SI" w:eastAsia="sl-SI"/>
        </w:rPr>
        <w:t>z dodeljeno koncesijo</w:t>
      </w:r>
      <w:r w:rsidRPr="00C75079">
        <w:rPr>
          <w:color w:val="000000"/>
          <w:sz w:val="24"/>
          <w:lang w:val="sl-SI" w:eastAsia="sl-SI"/>
        </w:rPr>
        <w:t>.</w:t>
      </w:r>
    </w:p>
    <w:p w14:paraId="43F47E36" w14:textId="77777777" w:rsidR="003E39CE" w:rsidRPr="00C75079" w:rsidRDefault="003E39CE" w:rsidP="00871646">
      <w:pPr>
        <w:spacing w:line="260" w:lineRule="exact"/>
        <w:jc w:val="both"/>
        <w:rPr>
          <w:color w:val="000000"/>
          <w:sz w:val="24"/>
          <w:lang w:val="sl-SI" w:eastAsia="sl-SI"/>
        </w:rPr>
      </w:pPr>
    </w:p>
    <w:p w14:paraId="40433D0B" w14:textId="7DAD28B5" w:rsidR="003E39CE" w:rsidRDefault="003E39CE" w:rsidP="00871646">
      <w:pPr>
        <w:spacing w:line="260" w:lineRule="exact"/>
        <w:jc w:val="both"/>
        <w:rPr>
          <w:color w:val="000000"/>
          <w:sz w:val="24"/>
          <w:lang w:val="sl-SI" w:eastAsia="sl-SI"/>
        </w:rPr>
      </w:pPr>
      <w:r w:rsidRPr="00C75079">
        <w:rPr>
          <w:color w:val="000000"/>
          <w:sz w:val="24"/>
          <w:lang w:val="sl-SI" w:eastAsia="sl-SI"/>
        </w:rPr>
        <w:t xml:space="preserve">Prireditelj lahko prireja klasično igro na </w:t>
      </w:r>
      <w:r w:rsidRPr="00C75079">
        <w:rPr>
          <w:sz w:val="24"/>
          <w:lang w:val="sl-SI" w:eastAsia="sl-SI"/>
        </w:rPr>
        <w:t>srečo</w:t>
      </w:r>
      <w:r w:rsidR="00283F05" w:rsidRPr="00C75079">
        <w:rPr>
          <w:sz w:val="24"/>
          <w:lang w:val="sl-SI" w:eastAsia="sl-SI"/>
        </w:rPr>
        <w:t xml:space="preserve"> in stave</w:t>
      </w:r>
      <w:r w:rsidRPr="00C75079">
        <w:rPr>
          <w:sz w:val="24"/>
          <w:lang w:val="sl-SI" w:eastAsia="sl-SI"/>
        </w:rPr>
        <w:t xml:space="preserve"> </w:t>
      </w:r>
      <w:r w:rsidRPr="00C75079">
        <w:rPr>
          <w:color w:val="000000"/>
          <w:sz w:val="24"/>
          <w:lang w:val="sl-SI" w:eastAsia="sl-SI"/>
        </w:rPr>
        <w:t>v sodelovanju s tujimi prireditelji iger na srečo, ki imajo dovoljenje pristojnega organa svoje države za prirejanje teh iger.«.</w:t>
      </w:r>
    </w:p>
    <w:p w14:paraId="76FF9B37" w14:textId="46F289BC" w:rsidR="00F10582" w:rsidRDefault="00F10582" w:rsidP="00871646">
      <w:pPr>
        <w:spacing w:line="260" w:lineRule="exact"/>
        <w:jc w:val="both"/>
        <w:rPr>
          <w:color w:val="000000"/>
          <w:sz w:val="24"/>
          <w:lang w:val="sl-SI" w:eastAsia="sl-SI"/>
        </w:rPr>
      </w:pPr>
    </w:p>
    <w:p w14:paraId="619ADBC5" w14:textId="6808D9B5" w:rsidR="00F10582" w:rsidRPr="00C254D1" w:rsidRDefault="00F10582" w:rsidP="00C254D1">
      <w:pPr>
        <w:pStyle w:val="Odstavekseznama"/>
        <w:numPr>
          <w:ilvl w:val="0"/>
          <w:numId w:val="17"/>
        </w:numPr>
        <w:spacing w:line="260" w:lineRule="exact"/>
        <w:jc w:val="center"/>
        <w:rPr>
          <w:color w:val="000000"/>
          <w:sz w:val="24"/>
          <w:lang w:val="sl-SI" w:eastAsia="sl-SI"/>
        </w:rPr>
      </w:pPr>
      <w:r>
        <w:rPr>
          <w:color w:val="000000"/>
          <w:sz w:val="24"/>
          <w:lang w:val="sl-SI" w:eastAsia="sl-SI"/>
        </w:rPr>
        <w:t>člen</w:t>
      </w:r>
    </w:p>
    <w:p w14:paraId="05936E8F" w14:textId="040512EF" w:rsidR="00DD43E2" w:rsidRPr="00C75079" w:rsidRDefault="00DD43E2" w:rsidP="00871646">
      <w:pPr>
        <w:spacing w:line="260" w:lineRule="exact"/>
        <w:jc w:val="both"/>
        <w:rPr>
          <w:color w:val="000000"/>
          <w:sz w:val="24"/>
          <w:lang w:val="sl-SI" w:eastAsia="sl-SI"/>
        </w:rPr>
      </w:pPr>
    </w:p>
    <w:p w14:paraId="51B40A07" w14:textId="3DBFAE61" w:rsidR="00DD43E2" w:rsidRDefault="00F10582" w:rsidP="00871646">
      <w:pPr>
        <w:spacing w:line="260" w:lineRule="exact"/>
        <w:jc w:val="both"/>
        <w:rPr>
          <w:color w:val="000000"/>
          <w:sz w:val="24"/>
          <w:lang w:val="sl-SI" w:eastAsia="sl-SI"/>
        </w:rPr>
      </w:pPr>
      <w:r>
        <w:rPr>
          <w:color w:val="000000"/>
          <w:sz w:val="24"/>
          <w:lang w:val="sl-SI" w:eastAsia="sl-SI"/>
        </w:rPr>
        <w:t>V 31. členu se v prvem odstavku za besedo »družbe« doda besedilo »oziroma lastniki poslovnih deležev družbe«.</w:t>
      </w:r>
    </w:p>
    <w:p w14:paraId="7D9192C8" w14:textId="54B8F0CD" w:rsidR="00F10582" w:rsidRDefault="00F10582" w:rsidP="00871646">
      <w:pPr>
        <w:spacing w:line="260" w:lineRule="exact"/>
        <w:jc w:val="both"/>
        <w:rPr>
          <w:color w:val="000000"/>
          <w:sz w:val="24"/>
          <w:lang w:val="sl-SI" w:eastAsia="sl-SI"/>
        </w:rPr>
      </w:pPr>
    </w:p>
    <w:p w14:paraId="55FAC2E9" w14:textId="101447B4" w:rsidR="00F10582" w:rsidRDefault="00F10582" w:rsidP="00871646">
      <w:pPr>
        <w:spacing w:line="260" w:lineRule="exact"/>
        <w:jc w:val="both"/>
        <w:rPr>
          <w:color w:val="000000"/>
          <w:sz w:val="24"/>
          <w:lang w:val="sl-SI" w:eastAsia="sl-SI"/>
        </w:rPr>
      </w:pPr>
    </w:p>
    <w:p w14:paraId="750F7CCF" w14:textId="7C9E596D" w:rsidR="00F10582" w:rsidRPr="00C254D1" w:rsidRDefault="00F10582" w:rsidP="00C254D1">
      <w:pPr>
        <w:pStyle w:val="Odstavekseznama"/>
        <w:numPr>
          <w:ilvl w:val="0"/>
          <w:numId w:val="17"/>
        </w:numPr>
        <w:spacing w:line="260" w:lineRule="exact"/>
        <w:jc w:val="center"/>
        <w:rPr>
          <w:color w:val="000000"/>
          <w:sz w:val="24"/>
          <w:lang w:val="sl-SI" w:eastAsia="sl-SI"/>
        </w:rPr>
      </w:pPr>
      <w:r>
        <w:rPr>
          <w:color w:val="000000"/>
          <w:sz w:val="24"/>
          <w:lang w:val="sl-SI" w:eastAsia="sl-SI"/>
        </w:rPr>
        <w:t>člen</w:t>
      </w:r>
    </w:p>
    <w:p w14:paraId="7D4422E7" w14:textId="7A131BFB" w:rsidR="00F10582" w:rsidRDefault="00F10582" w:rsidP="00871646">
      <w:pPr>
        <w:spacing w:line="260" w:lineRule="exact"/>
        <w:jc w:val="both"/>
        <w:rPr>
          <w:color w:val="000000"/>
          <w:sz w:val="24"/>
          <w:lang w:val="sl-SI" w:eastAsia="sl-SI"/>
        </w:rPr>
      </w:pPr>
    </w:p>
    <w:p w14:paraId="2FF78728" w14:textId="1CF12E7F" w:rsidR="006828F8" w:rsidRDefault="006828F8" w:rsidP="00871646">
      <w:pPr>
        <w:spacing w:line="260" w:lineRule="exact"/>
        <w:jc w:val="both"/>
        <w:rPr>
          <w:color w:val="000000"/>
          <w:sz w:val="24"/>
          <w:lang w:val="sl-SI" w:eastAsia="sl-SI"/>
        </w:rPr>
      </w:pPr>
      <w:r>
        <w:rPr>
          <w:color w:val="000000"/>
          <w:sz w:val="24"/>
          <w:lang w:val="sl-SI" w:eastAsia="sl-SI"/>
        </w:rPr>
        <w:t xml:space="preserve">V 32. členu se </w:t>
      </w:r>
      <w:r w:rsidR="00100C58">
        <w:rPr>
          <w:color w:val="000000"/>
          <w:sz w:val="24"/>
          <w:lang w:val="sl-SI" w:eastAsia="sl-SI"/>
        </w:rPr>
        <w:t>v</w:t>
      </w:r>
      <w:r>
        <w:rPr>
          <w:color w:val="000000"/>
          <w:sz w:val="24"/>
          <w:lang w:val="sl-SI" w:eastAsia="sl-SI"/>
        </w:rPr>
        <w:t xml:space="preserve"> drugem odstavku pika nadomesti z vejico in doda besedilo »če je pravna oseba delniška družba«.</w:t>
      </w:r>
    </w:p>
    <w:p w14:paraId="599DD802" w14:textId="77777777" w:rsidR="006828F8" w:rsidRDefault="006828F8" w:rsidP="00871646">
      <w:pPr>
        <w:spacing w:line="260" w:lineRule="exact"/>
        <w:jc w:val="both"/>
        <w:rPr>
          <w:color w:val="000000"/>
          <w:sz w:val="24"/>
          <w:lang w:val="sl-SI" w:eastAsia="sl-SI"/>
        </w:rPr>
      </w:pPr>
    </w:p>
    <w:p w14:paraId="46CDED87" w14:textId="77777777" w:rsidR="006828F8" w:rsidRDefault="006828F8" w:rsidP="00871646">
      <w:pPr>
        <w:spacing w:line="260" w:lineRule="exact"/>
        <w:jc w:val="both"/>
        <w:rPr>
          <w:color w:val="000000"/>
          <w:sz w:val="24"/>
          <w:lang w:val="sl-SI" w:eastAsia="sl-SI"/>
        </w:rPr>
      </w:pPr>
      <w:r>
        <w:rPr>
          <w:color w:val="000000"/>
          <w:sz w:val="24"/>
          <w:lang w:val="sl-SI" w:eastAsia="sl-SI"/>
        </w:rPr>
        <w:t>V četrtem odstavku se v osmi točki za besedo »delnic« doda besedilo »oziroma poslovnega deleža«.</w:t>
      </w:r>
    </w:p>
    <w:p w14:paraId="52E13C9E" w14:textId="77777777" w:rsidR="006828F8" w:rsidRDefault="006828F8" w:rsidP="00871646">
      <w:pPr>
        <w:spacing w:line="260" w:lineRule="exact"/>
        <w:jc w:val="both"/>
        <w:rPr>
          <w:color w:val="000000"/>
          <w:sz w:val="24"/>
          <w:lang w:val="sl-SI" w:eastAsia="sl-SI"/>
        </w:rPr>
      </w:pPr>
    </w:p>
    <w:p w14:paraId="49AF0206" w14:textId="30EE283B" w:rsidR="006828F8" w:rsidRDefault="006828F8" w:rsidP="00871646">
      <w:pPr>
        <w:spacing w:line="260" w:lineRule="exact"/>
        <w:jc w:val="both"/>
        <w:rPr>
          <w:color w:val="000000"/>
          <w:sz w:val="24"/>
          <w:lang w:val="sl-SI" w:eastAsia="sl-SI"/>
        </w:rPr>
      </w:pPr>
      <w:r>
        <w:rPr>
          <w:color w:val="000000"/>
          <w:sz w:val="24"/>
          <w:lang w:val="sl-SI" w:eastAsia="sl-SI"/>
        </w:rPr>
        <w:t>V deveti točki za besedo »delničar« doda besedilo »oziroma lastnik poslovnega deleža«.</w:t>
      </w:r>
    </w:p>
    <w:p w14:paraId="4CF5E65A" w14:textId="1092DEEB" w:rsidR="00B97595" w:rsidRDefault="00B97595" w:rsidP="00871646">
      <w:pPr>
        <w:spacing w:line="260" w:lineRule="exact"/>
        <w:jc w:val="both"/>
        <w:rPr>
          <w:color w:val="000000"/>
          <w:sz w:val="24"/>
          <w:lang w:val="sl-SI" w:eastAsia="sl-SI"/>
        </w:rPr>
      </w:pPr>
    </w:p>
    <w:p w14:paraId="6D7E9723" w14:textId="227BAD8C" w:rsidR="00B97595" w:rsidRDefault="00B97595" w:rsidP="00871646">
      <w:pPr>
        <w:spacing w:line="260" w:lineRule="exact"/>
        <w:jc w:val="both"/>
        <w:rPr>
          <w:color w:val="000000"/>
          <w:sz w:val="24"/>
          <w:lang w:val="sl-SI" w:eastAsia="sl-SI"/>
        </w:rPr>
      </w:pPr>
      <w:r w:rsidRPr="00B97595">
        <w:rPr>
          <w:color w:val="000000"/>
          <w:sz w:val="24"/>
          <w:lang w:val="sl-SI" w:eastAsia="sl-SI"/>
        </w:rPr>
        <w:t xml:space="preserve">V  </w:t>
      </w:r>
      <w:r>
        <w:rPr>
          <w:color w:val="000000"/>
          <w:sz w:val="24"/>
          <w:lang w:val="sl-SI" w:eastAsia="sl-SI"/>
        </w:rPr>
        <w:t>deseti</w:t>
      </w:r>
      <w:r w:rsidRPr="00B97595">
        <w:rPr>
          <w:color w:val="000000"/>
          <w:sz w:val="24"/>
          <w:lang w:val="sl-SI" w:eastAsia="sl-SI"/>
        </w:rPr>
        <w:t xml:space="preserve"> točki za besedo »</w:t>
      </w:r>
      <w:r>
        <w:rPr>
          <w:color w:val="000000"/>
          <w:sz w:val="24"/>
          <w:lang w:val="sl-SI" w:eastAsia="sl-SI"/>
        </w:rPr>
        <w:t>delnic</w:t>
      </w:r>
      <w:r w:rsidRPr="00B97595">
        <w:rPr>
          <w:color w:val="000000"/>
          <w:sz w:val="24"/>
          <w:lang w:val="sl-SI" w:eastAsia="sl-SI"/>
        </w:rPr>
        <w:t>« doda besedilo »oziroma poslovnega deleža«.</w:t>
      </w:r>
    </w:p>
    <w:p w14:paraId="7DBD86E2" w14:textId="6AEC80B0" w:rsidR="00B97595" w:rsidRDefault="00B97595" w:rsidP="00871646">
      <w:pPr>
        <w:spacing w:line="260" w:lineRule="exact"/>
        <w:jc w:val="both"/>
        <w:rPr>
          <w:color w:val="000000"/>
          <w:sz w:val="24"/>
          <w:lang w:val="sl-SI" w:eastAsia="sl-SI"/>
        </w:rPr>
      </w:pPr>
    </w:p>
    <w:p w14:paraId="0E11D20F" w14:textId="20953DD8" w:rsidR="00B97595" w:rsidRDefault="00B97595" w:rsidP="00871646">
      <w:pPr>
        <w:spacing w:line="260" w:lineRule="exact"/>
        <w:jc w:val="both"/>
        <w:rPr>
          <w:color w:val="000000"/>
          <w:sz w:val="24"/>
          <w:lang w:val="sl-SI" w:eastAsia="sl-SI"/>
        </w:rPr>
      </w:pPr>
      <w:r>
        <w:rPr>
          <w:color w:val="000000"/>
          <w:sz w:val="24"/>
          <w:lang w:val="sl-SI" w:eastAsia="sl-SI"/>
        </w:rPr>
        <w:t xml:space="preserve">11. točka se spremeni tako, da se glasi: </w:t>
      </w:r>
    </w:p>
    <w:p w14:paraId="18725E3D" w14:textId="77777777" w:rsidR="00B97595" w:rsidRDefault="00B97595" w:rsidP="00871646">
      <w:pPr>
        <w:spacing w:line="260" w:lineRule="exact"/>
        <w:jc w:val="both"/>
        <w:rPr>
          <w:color w:val="000000"/>
          <w:sz w:val="24"/>
          <w:lang w:val="sl-SI" w:eastAsia="sl-SI"/>
        </w:rPr>
      </w:pPr>
    </w:p>
    <w:p w14:paraId="68B9D7E6" w14:textId="379CD514" w:rsidR="00B97595" w:rsidRDefault="00B97595" w:rsidP="00871646">
      <w:pPr>
        <w:spacing w:line="260" w:lineRule="exact"/>
        <w:jc w:val="both"/>
        <w:rPr>
          <w:color w:val="000000"/>
          <w:sz w:val="24"/>
          <w:lang w:val="sl-SI" w:eastAsia="sl-SI"/>
        </w:rPr>
      </w:pPr>
      <w:r>
        <w:rPr>
          <w:color w:val="000000"/>
          <w:sz w:val="24"/>
          <w:lang w:val="sl-SI" w:eastAsia="sl-SI"/>
        </w:rPr>
        <w:t xml:space="preserve"> »drugo dokumentacijo, o kateri pravna oseba, ki želi pridobiti delnice oziroma poslovni delež, sodi, da bo na njeni podlagi mogoče oceniti primernost pravne osebe kot delničarja oziroma lastnika poslovnega deleža prireditelja in vpliv pridobitve delnic oziroma poslovnega deleža na prihodnje poslovanje prireditelja in razvoj dejavnosti prirejanja iger na srečo.«.</w:t>
      </w:r>
    </w:p>
    <w:p w14:paraId="0EF44CF8" w14:textId="77777777" w:rsidR="00B97595" w:rsidRDefault="00B97595" w:rsidP="00871646">
      <w:pPr>
        <w:spacing w:line="260" w:lineRule="exact"/>
        <w:jc w:val="both"/>
        <w:rPr>
          <w:color w:val="000000"/>
          <w:sz w:val="24"/>
          <w:lang w:val="sl-SI" w:eastAsia="sl-SI"/>
        </w:rPr>
      </w:pPr>
    </w:p>
    <w:p w14:paraId="077FF735" w14:textId="77777777" w:rsidR="006828F8" w:rsidRDefault="006828F8" w:rsidP="00871646">
      <w:pPr>
        <w:spacing w:line="260" w:lineRule="exact"/>
        <w:jc w:val="both"/>
        <w:rPr>
          <w:color w:val="000000"/>
          <w:sz w:val="24"/>
          <w:lang w:val="sl-SI" w:eastAsia="sl-SI"/>
        </w:rPr>
      </w:pPr>
    </w:p>
    <w:p w14:paraId="5ECFAE25" w14:textId="59ED8123" w:rsidR="006828F8" w:rsidRPr="00C75079" w:rsidRDefault="006828F8" w:rsidP="00871646">
      <w:pPr>
        <w:spacing w:line="260" w:lineRule="exact"/>
        <w:jc w:val="both"/>
        <w:rPr>
          <w:color w:val="000000"/>
          <w:sz w:val="24"/>
          <w:lang w:val="sl-SI" w:eastAsia="sl-SI"/>
        </w:rPr>
      </w:pPr>
      <w:r>
        <w:rPr>
          <w:color w:val="000000"/>
          <w:sz w:val="24"/>
          <w:lang w:val="sl-SI" w:eastAsia="sl-SI"/>
        </w:rPr>
        <w:t xml:space="preserve">  </w:t>
      </w:r>
    </w:p>
    <w:p w14:paraId="09880C91" w14:textId="45D85B7F" w:rsidR="00DD43E2" w:rsidRPr="00C75079" w:rsidRDefault="00DD43E2"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2F44E576" w14:textId="0123A554" w:rsidR="007963D0" w:rsidRPr="00C75079" w:rsidRDefault="007963D0" w:rsidP="00871646">
      <w:pPr>
        <w:spacing w:line="260" w:lineRule="exact"/>
        <w:jc w:val="both"/>
        <w:rPr>
          <w:color w:val="000000"/>
          <w:sz w:val="24"/>
          <w:lang w:val="sl-SI" w:eastAsia="sl-SI"/>
        </w:rPr>
      </w:pPr>
    </w:p>
    <w:p w14:paraId="2173E290" w14:textId="78F77453" w:rsidR="007963D0" w:rsidRPr="00C75079" w:rsidRDefault="007963D0" w:rsidP="00871646">
      <w:pPr>
        <w:spacing w:line="260" w:lineRule="exact"/>
        <w:jc w:val="both"/>
        <w:rPr>
          <w:color w:val="000000"/>
          <w:sz w:val="24"/>
          <w:lang w:val="sl-SI" w:eastAsia="sl-SI"/>
        </w:rPr>
      </w:pPr>
      <w:r w:rsidRPr="00C75079">
        <w:rPr>
          <w:color w:val="000000"/>
          <w:sz w:val="24"/>
          <w:lang w:val="sl-SI" w:eastAsia="sl-SI"/>
        </w:rPr>
        <w:t>36. člen se spremeni tako, da se glasi:</w:t>
      </w:r>
    </w:p>
    <w:p w14:paraId="75C771D2" w14:textId="77777777" w:rsidR="007963D0" w:rsidRPr="00C75079" w:rsidRDefault="007963D0" w:rsidP="00871646">
      <w:pPr>
        <w:spacing w:line="260" w:lineRule="exact"/>
        <w:jc w:val="both"/>
        <w:rPr>
          <w:color w:val="000000"/>
          <w:sz w:val="24"/>
          <w:lang w:val="sl-SI" w:eastAsia="sl-SI"/>
        </w:rPr>
      </w:pPr>
    </w:p>
    <w:p w14:paraId="1924FB14" w14:textId="4C28556E" w:rsidR="007963D0" w:rsidRPr="00C75079" w:rsidRDefault="007963D0" w:rsidP="00871646">
      <w:pPr>
        <w:spacing w:line="260" w:lineRule="exact"/>
        <w:jc w:val="both"/>
        <w:rPr>
          <w:color w:val="000000"/>
          <w:sz w:val="24"/>
          <w:lang w:val="sl-SI" w:eastAsia="sl-SI"/>
        </w:rPr>
      </w:pPr>
      <w:r w:rsidRPr="00C75079">
        <w:rPr>
          <w:color w:val="000000"/>
          <w:sz w:val="24"/>
          <w:lang w:val="sl-SI" w:eastAsia="sl-SI"/>
        </w:rPr>
        <w:t>»Koncesija za trajno prirejanje klasičnih iger na srečo</w:t>
      </w:r>
      <w:r w:rsidR="00805D43" w:rsidRPr="00C75079">
        <w:rPr>
          <w:color w:val="000000"/>
          <w:sz w:val="24"/>
          <w:lang w:val="sl-SI" w:eastAsia="sl-SI"/>
        </w:rPr>
        <w:t xml:space="preserve"> in stav</w:t>
      </w:r>
      <w:r w:rsidRPr="00C75079">
        <w:rPr>
          <w:color w:val="000000"/>
          <w:sz w:val="24"/>
          <w:lang w:val="sl-SI" w:eastAsia="sl-SI"/>
        </w:rPr>
        <w:t xml:space="preserve"> se dodeli z odločbo vlade na podlagi javnega razpisa, ki ga objavi ministrstvo, pristojno za finance, koncesijsko pogodbo s prirediteljem pa sklene minister, pristojen za finance, v 45 dneh po dodelitvi koncesije.</w:t>
      </w:r>
    </w:p>
    <w:p w14:paraId="3AC10003" w14:textId="77777777" w:rsidR="007963D0" w:rsidRPr="00C75079" w:rsidRDefault="007963D0" w:rsidP="00871646">
      <w:pPr>
        <w:spacing w:line="260" w:lineRule="exact"/>
        <w:jc w:val="both"/>
        <w:rPr>
          <w:color w:val="000000"/>
          <w:sz w:val="24"/>
          <w:lang w:val="sl-SI" w:eastAsia="sl-SI"/>
        </w:rPr>
      </w:pPr>
    </w:p>
    <w:p w14:paraId="192A5373" w14:textId="48368778" w:rsidR="007963D0" w:rsidRPr="00C75079" w:rsidRDefault="007963D0" w:rsidP="00871646">
      <w:pPr>
        <w:spacing w:line="260" w:lineRule="exact"/>
        <w:jc w:val="both"/>
        <w:rPr>
          <w:color w:val="000000"/>
          <w:sz w:val="24"/>
          <w:lang w:val="sl-SI" w:eastAsia="sl-SI"/>
        </w:rPr>
      </w:pPr>
      <w:r w:rsidRPr="00C75079">
        <w:rPr>
          <w:color w:val="000000"/>
          <w:sz w:val="24"/>
          <w:lang w:val="sl-SI" w:eastAsia="sl-SI"/>
        </w:rPr>
        <w:t>Vlada o vlogi za dodelitev koncesije odloči najpozneje v štirih mesecih po koncu javnega razpisa iz prejšnjega odstavka.</w:t>
      </w:r>
    </w:p>
    <w:p w14:paraId="6EF7CF0C" w14:textId="77777777" w:rsidR="00DD43E2" w:rsidRPr="00C75079" w:rsidRDefault="00DD43E2" w:rsidP="00871646">
      <w:pPr>
        <w:spacing w:line="260" w:lineRule="exact"/>
        <w:jc w:val="both"/>
        <w:rPr>
          <w:color w:val="000000"/>
          <w:sz w:val="24"/>
          <w:lang w:val="sl-SI" w:eastAsia="sl-SI"/>
        </w:rPr>
      </w:pPr>
    </w:p>
    <w:p w14:paraId="5144004A" w14:textId="52031FF4" w:rsidR="007963D0" w:rsidRPr="00C75079" w:rsidRDefault="007963D0" w:rsidP="00871646">
      <w:pPr>
        <w:spacing w:line="260" w:lineRule="exact"/>
        <w:jc w:val="both"/>
        <w:rPr>
          <w:color w:val="000000"/>
          <w:sz w:val="24"/>
          <w:lang w:val="sl-SI" w:eastAsia="sl-SI"/>
        </w:rPr>
      </w:pPr>
      <w:r w:rsidRPr="00C75079">
        <w:rPr>
          <w:color w:val="000000"/>
          <w:sz w:val="24"/>
          <w:lang w:val="sl-SI" w:eastAsia="sl-SI"/>
        </w:rPr>
        <w:t>Ministrstvo, pristojno za finance, objavi javni razpis za dodelitev koncesije iz tega člena najmanj trikrat letno.«.</w:t>
      </w:r>
    </w:p>
    <w:p w14:paraId="5CEDB9C4" w14:textId="26FC8426" w:rsidR="00F220B6" w:rsidRPr="00C75079" w:rsidRDefault="00F220B6" w:rsidP="00871646">
      <w:pPr>
        <w:spacing w:line="260" w:lineRule="exact"/>
        <w:jc w:val="both"/>
        <w:rPr>
          <w:color w:val="000000"/>
          <w:sz w:val="24"/>
          <w:lang w:val="sl-SI" w:eastAsia="sl-SI"/>
        </w:rPr>
      </w:pPr>
    </w:p>
    <w:p w14:paraId="40666784" w14:textId="339E1842" w:rsidR="00F220B6" w:rsidRPr="00C75079" w:rsidRDefault="00F220B6" w:rsidP="00871646">
      <w:pPr>
        <w:spacing w:line="260" w:lineRule="exact"/>
        <w:jc w:val="both"/>
        <w:rPr>
          <w:color w:val="000000"/>
          <w:sz w:val="24"/>
          <w:lang w:val="sl-SI" w:eastAsia="sl-SI"/>
        </w:rPr>
      </w:pPr>
    </w:p>
    <w:p w14:paraId="531565A1" w14:textId="7123A249" w:rsidR="00F220B6" w:rsidRPr="00C75079" w:rsidRDefault="00823A2D"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00BC8D80" w14:textId="5C8D1C2C" w:rsidR="00E97AE0" w:rsidRPr="00C75079" w:rsidRDefault="00E97AE0" w:rsidP="00871646">
      <w:pPr>
        <w:spacing w:line="260" w:lineRule="exact"/>
        <w:jc w:val="both"/>
        <w:rPr>
          <w:color w:val="000000"/>
          <w:sz w:val="24"/>
          <w:lang w:val="sl-SI" w:eastAsia="sl-SI"/>
        </w:rPr>
      </w:pPr>
    </w:p>
    <w:p w14:paraId="2C7EB86D" w14:textId="3D583AB1" w:rsidR="00E97AE0" w:rsidRPr="00C75079" w:rsidRDefault="00823A2D" w:rsidP="00871646">
      <w:pPr>
        <w:spacing w:line="260" w:lineRule="exact"/>
        <w:jc w:val="both"/>
        <w:rPr>
          <w:color w:val="000000"/>
          <w:sz w:val="24"/>
          <w:lang w:val="sl-SI" w:eastAsia="sl-SI"/>
        </w:rPr>
      </w:pPr>
      <w:r w:rsidRPr="00C75079">
        <w:rPr>
          <w:color w:val="000000"/>
          <w:sz w:val="24"/>
          <w:lang w:val="sl-SI" w:eastAsia="sl-SI"/>
        </w:rPr>
        <w:t>37. člen se črta.</w:t>
      </w:r>
    </w:p>
    <w:p w14:paraId="00843409" w14:textId="08AFA459" w:rsidR="00A65C01" w:rsidRPr="00C75079" w:rsidRDefault="00A65C01" w:rsidP="00871646">
      <w:pPr>
        <w:spacing w:line="260" w:lineRule="exact"/>
        <w:jc w:val="both"/>
        <w:rPr>
          <w:color w:val="000000"/>
          <w:sz w:val="24"/>
          <w:lang w:val="sl-SI" w:eastAsia="sl-SI"/>
        </w:rPr>
      </w:pPr>
    </w:p>
    <w:p w14:paraId="2AEB48A7" w14:textId="1F4EE9B7" w:rsidR="00A65C01" w:rsidRPr="00C75079" w:rsidRDefault="00A65C01" w:rsidP="00871646">
      <w:pPr>
        <w:spacing w:line="260" w:lineRule="exact"/>
        <w:jc w:val="both"/>
        <w:rPr>
          <w:color w:val="000000"/>
          <w:sz w:val="24"/>
          <w:lang w:val="sl-SI" w:eastAsia="sl-SI"/>
        </w:rPr>
      </w:pPr>
    </w:p>
    <w:p w14:paraId="7411E41A"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6D68B7FF" w14:textId="77777777" w:rsidR="00F03E8E" w:rsidRPr="00C75079" w:rsidRDefault="00F03E8E" w:rsidP="00871646">
      <w:pPr>
        <w:spacing w:line="260" w:lineRule="exact"/>
        <w:ind w:left="720"/>
        <w:contextualSpacing/>
        <w:rPr>
          <w:color w:val="000000"/>
          <w:sz w:val="24"/>
          <w:lang w:val="sl-SI" w:eastAsia="sl-SI"/>
        </w:rPr>
      </w:pPr>
    </w:p>
    <w:p w14:paraId="3D087650" w14:textId="77777777" w:rsidR="00A65C01" w:rsidRPr="00C75079" w:rsidRDefault="00A65C01" w:rsidP="00871646">
      <w:pPr>
        <w:spacing w:line="260" w:lineRule="exact"/>
        <w:jc w:val="both"/>
        <w:rPr>
          <w:color w:val="000000"/>
          <w:sz w:val="24"/>
          <w:lang w:val="sl-SI" w:eastAsia="sl-SI"/>
        </w:rPr>
      </w:pPr>
    </w:p>
    <w:p w14:paraId="6567A9E5" w14:textId="1AE0CC40" w:rsidR="00F03E8E" w:rsidRPr="00C75079" w:rsidRDefault="00F03E8E" w:rsidP="00871646">
      <w:pPr>
        <w:spacing w:line="260" w:lineRule="exact"/>
        <w:jc w:val="both"/>
        <w:rPr>
          <w:sz w:val="24"/>
          <w:lang w:val="sl-SI"/>
        </w:rPr>
      </w:pPr>
      <w:r w:rsidRPr="00C75079">
        <w:rPr>
          <w:color w:val="000000"/>
          <w:sz w:val="24"/>
          <w:lang w:val="sl-SI" w:eastAsia="sl-SI"/>
        </w:rPr>
        <w:t>V 40. členu se v prvem odstavku beseda »davčni« nadomesti z besedilo »nadzorni«.</w:t>
      </w:r>
    </w:p>
    <w:p w14:paraId="54EDA48F" w14:textId="77777777" w:rsidR="00F03E8E" w:rsidRPr="00C75079" w:rsidRDefault="00F03E8E" w:rsidP="00871646">
      <w:pPr>
        <w:spacing w:line="260" w:lineRule="exact"/>
        <w:jc w:val="both"/>
        <w:rPr>
          <w:color w:val="000000"/>
          <w:sz w:val="24"/>
          <w:lang w:val="sl-SI" w:eastAsia="sl-SI"/>
        </w:rPr>
      </w:pPr>
    </w:p>
    <w:p w14:paraId="3BCEF125" w14:textId="6E58C16B" w:rsidR="002F5CBB" w:rsidRPr="00C75079" w:rsidRDefault="00022900" w:rsidP="00871646">
      <w:pPr>
        <w:spacing w:line="260" w:lineRule="exact"/>
        <w:jc w:val="both"/>
        <w:rPr>
          <w:color w:val="000000"/>
          <w:sz w:val="24"/>
          <w:lang w:val="sl-SI" w:eastAsia="sl-SI"/>
        </w:rPr>
      </w:pPr>
      <w:r w:rsidRPr="00C75079">
        <w:rPr>
          <w:color w:val="000000"/>
          <w:sz w:val="24"/>
          <w:lang w:val="sl-SI" w:eastAsia="sl-SI"/>
        </w:rPr>
        <w:t>Č</w:t>
      </w:r>
      <w:r w:rsidR="002F5CBB" w:rsidRPr="00C75079">
        <w:rPr>
          <w:color w:val="000000"/>
          <w:sz w:val="24"/>
          <w:lang w:val="sl-SI" w:eastAsia="sl-SI"/>
        </w:rPr>
        <w:t>etrt</w:t>
      </w:r>
      <w:r w:rsidRPr="00C75079">
        <w:rPr>
          <w:color w:val="000000"/>
          <w:sz w:val="24"/>
          <w:lang w:val="sl-SI" w:eastAsia="sl-SI"/>
        </w:rPr>
        <w:t>i</w:t>
      </w:r>
      <w:r w:rsidR="002F5CBB" w:rsidRPr="00C75079">
        <w:rPr>
          <w:color w:val="000000"/>
          <w:sz w:val="24"/>
          <w:lang w:val="sl-SI" w:eastAsia="sl-SI"/>
        </w:rPr>
        <w:t xml:space="preserve"> odstav</w:t>
      </w:r>
      <w:r w:rsidRPr="00C75079">
        <w:rPr>
          <w:color w:val="000000"/>
          <w:sz w:val="24"/>
          <w:lang w:val="sl-SI" w:eastAsia="sl-SI"/>
        </w:rPr>
        <w:t>e</w:t>
      </w:r>
      <w:r w:rsidR="002F5CBB" w:rsidRPr="00C75079">
        <w:rPr>
          <w:color w:val="000000"/>
          <w:sz w:val="24"/>
          <w:lang w:val="sl-SI" w:eastAsia="sl-SI"/>
        </w:rPr>
        <w:t>k se spremeni tako, da se glasi:</w:t>
      </w:r>
    </w:p>
    <w:p w14:paraId="0D05E133" w14:textId="77777777" w:rsidR="002F5CBB" w:rsidRPr="00C75079" w:rsidRDefault="002F5CBB" w:rsidP="00871646">
      <w:pPr>
        <w:spacing w:line="260" w:lineRule="exact"/>
        <w:jc w:val="both"/>
        <w:rPr>
          <w:color w:val="000000"/>
          <w:sz w:val="24"/>
          <w:lang w:val="sl-SI" w:eastAsia="sl-SI"/>
        </w:rPr>
      </w:pPr>
    </w:p>
    <w:p w14:paraId="3989345C" w14:textId="3C22C209" w:rsidR="00EC0BA5" w:rsidRPr="00C75079" w:rsidRDefault="00C67B13" w:rsidP="00871646">
      <w:pPr>
        <w:spacing w:line="260" w:lineRule="exact"/>
        <w:jc w:val="both"/>
        <w:rPr>
          <w:color w:val="000000"/>
          <w:sz w:val="24"/>
          <w:lang w:val="sl-SI" w:eastAsia="sl-SI"/>
        </w:rPr>
      </w:pPr>
      <w:bookmarkStart w:id="2" w:name="_Hlk72851335"/>
      <w:r w:rsidRPr="00C75079">
        <w:rPr>
          <w:color w:val="000000"/>
          <w:sz w:val="24"/>
          <w:lang w:val="sl-SI" w:eastAsia="sl-SI"/>
        </w:rPr>
        <w:t>»Osnova za plačevanje koncesijske dajatve se ugotavlja mesečno. Od te osnove je prireditelj dolžan obračunati in plačati koncesijsko dajatev v odstotku, ki ga določi vlada v odločbi o dodelitvi koncesije in ne sme biti manjši od 5 %, in sicer v petih delovnih dneh po poteku meseca za pretekli mesec.«.</w:t>
      </w:r>
    </w:p>
    <w:p w14:paraId="1C7AB521" w14:textId="77777777" w:rsidR="00C67B13" w:rsidRPr="00C75079" w:rsidRDefault="00C67B13" w:rsidP="00871646">
      <w:pPr>
        <w:spacing w:line="260" w:lineRule="exact"/>
        <w:jc w:val="both"/>
        <w:rPr>
          <w:color w:val="000000"/>
          <w:sz w:val="24"/>
          <w:lang w:val="sl-SI" w:eastAsia="sl-SI"/>
        </w:rPr>
      </w:pPr>
    </w:p>
    <w:p w14:paraId="4A2CD783" w14:textId="77777777" w:rsidR="00EC0BA5" w:rsidRPr="00C75079" w:rsidRDefault="00EC0BA5" w:rsidP="00871646">
      <w:pPr>
        <w:spacing w:line="260" w:lineRule="exact"/>
        <w:jc w:val="both"/>
        <w:rPr>
          <w:color w:val="000000"/>
          <w:sz w:val="24"/>
          <w:lang w:val="sl-SI" w:eastAsia="sl-SI"/>
        </w:rPr>
      </w:pPr>
      <w:r w:rsidRPr="00C75079">
        <w:rPr>
          <w:color w:val="000000"/>
          <w:sz w:val="24"/>
          <w:lang w:val="sl-SI" w:eastAsia="sl-SI"/>
        </w:rPr>
        <w:t>Doda se nov peti odstavek, ki se glasi:</w:t>
      </w:r>
    </w:p>
    <w:p w14:paraId="355496A8" w14:textId="77777777" w:rsidR="00EC0BA5" w:rsidRPr="00C75079" w:rsidRDefault="00EC0BA5" w:rsidP="00871646">
      <w:pPr>
        <w:spacing w:line="260" w:lineRule="exact"/>
        <w:jc w:val="both"/>
        <w:rPr>
          <w:color w:val="000000"/>
          <w:sz w:val="24"/>
          <w:lang w:val="sl-SI" w:eastAsia="sl-SI"/>
        </w:rPr>
      </w:pPr>
    </w:p>
    <w:p w14:paraId="09246B40" w14:textId="77777777" w:rsidR="00EC0BA5" w:rsidRPr="00C75079" w:rsidRDefault="00EC0BA5" w:rsidP="00871646">
      <w:pPr>
        <w:spacing w:line="260" w:lineRule="exact"/>
        <w:jc w:val="both"/>
        <w:rPr>
          <w:color w:val="000000"/>
          <w:sz w:val="24"/>
          <w:lang w:val="sl-SI" w:eastAsia="sl-SI"/>
        </w:rPr>
      </w:pPr>
      <w:r w:rsidRPr="00C75079">
        <w:rPr>
          <w:color w:val="000000"/>
          <w:sz w:val="24"/>
          <w:lang w:val="sl-SI" w:eastAsia="sl-SI"/>
        </w:rPr>
        <w:t>»Pri določitvi stopnje koncesijske dajatve se upošteva:</w:t>
      </w:r>
    </w:p>
    <w:p w14:paraId="55331CE9" w14:textId="5BB35973" w:rsidR="00EC0BA5" w:rsidRPr="00C75079" w:rsidRDefault="00EC0BA5" w:rsidP="00871646">
      <w:pPr>
        <w:pStyle w:val="Odstavekseznama"/>
        <w:numPr>
          <w:ilvl w:val="0"/>
          <w:numId w:val="40"/>
        </w:numPr>
        <w:spacing w:line="260" w:lineRule="exact"/>
        <w:jc w:val="both"/>
        <w:rPr>
          <w:color w:val="000000"/>
          <w:sz w:val="24"/>
          <w:lang w:val="sl-SI" w:eastAsia="sl-SI"/>
        </w:rPr>
      </w:pPr>
      <w:r w:rsidRPr="00C75079">
        <w:rPr>
          <w:color w:val="000000"/>
          <w:sz w:val="24"/>
          <w:lang w:val="sl-SI" w:eastAsia="sl-SI"/>
        </w:rPr>
        <w:t xml:space="preserve">finančni predračun posamezne klasične igre na srečo, </w:t>
      </w:r>
    </w:p>
    <w:p w14:paraId="00B3D7DB" w14:textId="77777777" w:rsidR="00EC0BA5" w:rsidRPr="00C75079" w:rsidRDefault="00EC0BA5" w:rsidP="00871646">
      <w:pPr>
        <w:pStyle w:val="Odstavekseznama"/>
        <w:numPr>
          <w:ilvl w:val="0"/>
          <w:numId w:val="40"/>
        </w:numPr>
        <w:spacing w:line="260" w:lineRule="exact"/>
        <w:jc w:val="both"/>
        <w:rPr>
          <w:color w:val="000000"/>
          <w:sz w:val="24"/>
          <w:lang w:val="sl-SI" w:eastAsia="sl-SI"/>
        </w:rPr>
      </w:pPr>
      <w:r w:rsidRPr="00C75079">
        <w:rPr>
          <w:color w:val="000000"/>
          <w:sz w:val="24"/>
          <w:lang w:val="sl-SI" w:eastAsia="sl-SI"/>
        </w:rPr>
        <w:t>poslovni rezultat prireditelja v preteklem obdobju in višino koncesijske dajatve pri ostalih klasičnih igrah in</w:t>
      </w:r>
    </w:p>
    <w:p w14:paraId="2B3970D8" w14:textId="6C5E8226" w:rsidR="00EC0BA5" w:rsidRPr="00C75079" w:rsidRDefault="00EC0BA5" w:rsidP="00871646">
      <w:pPr>
        <w:pStyle w:val="Odstavekseznama"/>
        <w:numPr>
          <w:ilvl w:val="0"/>
          <w:numId w:val="40"/>
        </w:numPr>
        <w:spacing w:line="260" w:lineRule="exact"/>
        <w:jc w:val="both"/>
        <w:rPr>
          <w:color w:val="000000"/>
          <w:sz w:val="24"/>
          <w:lang w:val="sl-SI" w:eastAsia="sl-SI"/>
        </w:rPr>
      </w:pPr>
      <w:r w:rsidRPr="00C75079">
        <w:rPr>
          <w:color w:val="000000"/>
          <w:sz w:val="24"/>
          <w:lang w:val="sl-SI" w:eastAsia="sl-SI"/>
        </w:rPr>
        <w:lastRenderedPageBreak/>
        <w:t>morebitni vpliv na financiranje invalidskih, humanitarnih in športnih organizacij.«.</w:t>
      </w:r>
    </w:p>
    <w:p w14:paraId="58710B5C" w14:textId="03CDB419" w:rsidR="003E39CE" w:rsidRPr="00C75079" w:rsidRDefault="003E39CE" w:rsidP="00871646">
      <w:pPr>
        <w:spacing w:line="260" w:lineRule="exact"/>
        <w:jc w:val="both"/>
        <w:rPr>
          <w:color w:val="000000"/>
          <w:sz w:val="24"/>
          <w:lang w:val="sl-SI" w:eastAsia="sl-SI"/>
        </w:rPr>
      </w:pPr>
    </w:p>
    <w:bookmarkEnd w:id="2"/>
    <w:p w14:paraId="34BB24A8" w14:textId="77777777" w:rsidR="003E39CE" w:rsidRPr="00C75079" w:rsidRDefault="003E39CE" w:rsidP="00871646">
      <w:pPr>
        <w:spacing w:line="260" w:lineRule="exact"/>
        <w:jc w:val="both"/>
        <w:rPr>
          <w:color w:val="000000"/>
          <w:sz w:val="24"/>
          <w:lang w:val="sl-SI" w:eastAsia="sl-SI"/>
        </w:rPr>
      </w:pPr>
    </w:p>
    <w:p w14:paraId="3441A1C7" w14:textId="0660064E" w:rsidR="008B7803" w:rsidRPr="00C75079" w:rsidRDefault="008B7803" w:rsidP="00871646">
      <w:pPr>
        <w:pStyle w:val="Odstavekseznama"/>
        <w:numPr>
          <w:ilvl w:val="0"/>
          <w:numId w:val="17"/>
        </w:numPr>
        <w:tabs>
          <w:tab w:val="clear" w:pos="0"/>
        </w:tabs>
        <w:spacing w:line="260" w:lineRule="exact"/>
        <w:jc w:val="center"/>
        <w:rPr>
          <w:sz w:val="24"/>
          <w:lang w:val="sl-SI"/>
        </w:rPr>
      </w:pPr>
      <w:r w:rsidRPr="00C75079">
        <w:rPr>
          <w:sz w:val="24"/>
          <w:lang w:val="sl-SI"/>
        </w:rPr>
        <w:t>člen</w:t>
      </w:r>
    </w:p>
    <w:p w14:paraId="6860A055" w14:textId="2CDE8826" w:rsidR="00F03E8E" w:rsidRPr="00C75079" w:rsidRDefault="00F03E8E" w:rsidP="00871646">
      <w:pPr>
        <w:spacing w:line="260" w:lineRule="exact"/>
        <w:jc w:val="both"/>
        <w:rPr>
          <w:color w:val="000000"/>
          <w:sz w:val="24"/>
          <w:lang w:val="sl-SI" w:eastAsia="sl-SI"/>
        </w:rPr>
      </w:pPr>
    </w:p>
    <w:p w14:paraId="140AAD9E" w14:textId="288290C9" w:rsidR="008B7803" w:rsidRPr="00C75079" w:rsidRDefault="00CF006A" w:rsidP="00871646">
      <w:pPr>
        <w:spacing w:line="260" w:lineRule="exact"/>
        <w:rPr>
          <w:color w:val="000000"/>
          <w:sz w:val="24"/>
          <w:lang w:val="sl-SI" w:eastAsia="sl-SI"/>
        </w:rPr>
      </w:pPr>
      <w:r w:rsidRPr="00C75079">
        <w:rPr>
          <w:color w:val="000000"/>
          <w:sz w:val="24"/>
          <w:lang w:val="sl-SI" w:eastAsia="sl-SI"/>
        </w:rPr>
        <w:t xml:space="preserve">42. člen se </w:t>
      </w:r>
      <w:r w:rsidR="00B2508D" w:rsidRPr="00C75079">
        <w:rPr>
          <w:color w:val="000000"/>
          <w:sz w:val="24"/>
          <w:lang w:val="sl-SI" w:eastAsia="sl-SI"/>
        </w:rPr>
        <w:t>spremeni tako, da se glasi:</w:t>
      </w:r>
    </w:p>
    <w:p w14:paraId="6CA7A668" w14:textId="76A7CD47" w:rsidR="00B2508D" w:rsidRPr="00C75079" w:rsidRDefault="00B2508D" w:rsidP="00871646">
      <w:pPr>
        <w:spacing w:line="260" w:lineRule="exact"/>
        <w:rPr>
          <w:color w:val="000000"/>
          <w:sz w:val="24"/>
          <w:lang w:val="sl-SI" w:eastAsia="sl-SI"/>
        </w:rPr>
      </w:pPr>
    </w:p>
    <w:p w14:paraId="1E7B1368" w14:textId="23DBC493" w:rsidR="00B2508D" w:rsidRPr="00C75079" w:rsidRDefault="00B2508D" w:rsidP="00871646">
      <w:pPr>
        <w:spacing w:line="260" w:lineRule="exact"/>
        <w:rPr>
          <w:color w:val="000000"/>
          <w:sz w:val="24"/>
          <w:lang w:val="sl-SI" w:eastAsia="sl-SI"/>
        </w:rPr>
      </w:pPr>
      <w:r w:rsidRPr="00C75079">
        <w:rPr>
          <w:color w:val="000000"/>
          <w:sz w:val="24"/>
          <w:lang w:val="sl-SI" w:eastAsia="sl-SI"/>
        </w:rPr>
        <w:t xml:space="preserve">»Koncesija za trajno prirejanje klasičnih iger na </w:t>
      </w:r>
      <w:r w:rsidRPr="00C75079">
        <w:rPr>
          <w:sz w:val="24"/>
          <w:lang w:val="sl-SI" w:eastAsia="sl-SI"/>
        </w:rPr>
        <w:t xml:space="preserve">srečo in stav </w:t>
      </w:r>
      <w:r w:rsidRPr="00C75079">
        <w:rPr>
          <w:color w:val="000000"/>
          <w:sz w:val="24"/>
          <w:lang w:val="sl-SI" w:eastAsia="sl-SI"/>
        </w:rPr>
        <w:t>se dodeli za najmanj tri in največ pet let in se po poteku te dobe lahko podaljša, vsakokrat za najmanj tri in največ pet let.«.</w:t>
      </w:r>
    </w:p>
    <w:p w14:paraId="27BA27CA" w14:textId="2B95328C" w:rsidR="00E97AE0" w:rsidRPr="00C75079" w:rsidRDefault="00E97AE0" w:rsidP="00871646">
      <w:pPr>
        <w:spacing w:line="260" w:lineRule="exact"/>
        <w:rPr>
          <w:color w:val="000000"/>
          <w:sz w:val="24"/>
          <w:lang w:val="sl-SI" w:eastAsia="sl-SI"/>
        </w:rPr>
      </w:pPr>
    </w:p>
    <w:p w14:paraId="15C0E740" w14:textId="2474332E" w:rsidR="00E97AE0" w:rsidRPr="00C75079" w:rsidRDefault="00E97AE0" w:rsidP="00871646">
      <w:pPr>
        <w:spacing w:line="260" w:lineRule="exact"/>
        <w:rPr>
          <w:color w:val="000000"/>
          <w:sz w:val="24"/>
          <w:lang w:val="sl-SI" w:eastAsia="sl-SI"/>
        </w:rPr>
      </w:pPr>
    </w:p>
    <w:p w14:paraId="754E267C" w14:textId="1D383B6C" w:rsidR="005A5C4F" w:rsidRPr="00C75079" w:rsidRDefault="005A5C4F" w:rsidP="00871646">
      <w:pPr>
        <w:pStyle w:val="Odstavekseznama"/>
        <w:numPr>
          <w:ilvl w:val="0"/>
          <w:numId w:val="17"/>
        </w:numPr>
        <w:tabs>
          <w:tab w:val="clear" w:pos="0"/>
        </w:tabs>
        <w:spacing w:line="260" w:lineRule="exact"/>
        <w:jc w:val="center"/>
        <w:rPr>
          <w:sz w:val="24"/>
          <w:lang w:val="sl-SI" w:eastAsia="sl-SI"/>
        </w:rPr>
      </w:pPr>
      <w:r w:rsidRPr="00C75079">
        <w:rPr>
          <w:sz w:val="24"/>
          <w:lang w:val="sl-SI" w:eastAsia="sl-SI"/>
        </w:rPr>
        <w:t>člen</w:t>
      </w:r>
    </w:p>
    <w:p w14:paraId="02FBD3AC" w14:textId="114C730E" w:rsidR="003E39CE" w:rsidRPr="00C75079" w:rsidRDefault="003E39CE" w:rsidP="00871646">
      <w:pPr>
        <w:spacing w:line="260" w:lineRule="exact"/>
        <w:rPr>
          <w:color w:val="000000"/>
          <w:sz w:val="24"/>
          <w:lang w:val="sl-SI" w:eastAsia="sl-SI"/>
        </w:rPr>
      </w:pPr>
    </w:p>
    <w:p w14:paraId="3CE6AB3D" w14:textId="7BDA3DBE" w:rsidR="005A5C4F" w:rsidRPr="00C75079" w:rsidRDefault="00B2508D" w:rsidP="00871646">
      <w:pPr>
        <w:spacing w:line="260" w:lineRule="exact"/>
        <w:rPr>
          <w:sz w:val="24"/>
          <w:lang w:val="sl-SI" w:eastAsia="sl-SI"/>
        </w:rPr>
      </w:pPr>
      <w:r w:rsidRPr="00C75079">
        <w:rPr>
          <w:sz w:val="24"/>
          <w:lang w:val="sl-SI" w:eastAsia="sl-SI"/>
        </w:rPr>
        <w:t>V 44. členu se v drugem odstavku za besedilom »klasičnih iger na srečo« doda besedilo »in stav«.</w:t>
      </w:r>
    </w:p>
    <w:p w14:paraId="692A6E62" w14:textId="77777777" w:rsidR="005A5C4F" w:rsidRPr="00C75079" w:rsidRDefault="005A5C4F" w:rsidP="00871646">
      <w:pPr>
        <w:spacing w:line="260" w:lineRule="exact"/>
        <w:rPr>
          <w:color w:val="000000"/>
          <w:sz w:val="24"/>
          <w:lang w:val="sl-SI" w:eastAsia="sl-SI"/>
        </w:rPr>
      </w:pPr>
    </w:p>
    <w:p w14:paraId="5B768800" w14:textId="6D4C4E20" w:rsidR="003E39CE" w:rsidRPr="00C75079" w:rsidRDefault="003E39CE" w:rsidP="00871646">
      <w:pPr>
        <w:spacing w:line="260" w:lineRule="exact"/>
        <w:rPr>
          <w:color w:val="000000"/>
          <w:sz w:val="24"/>
          <w:lang w:val="sl-SI" w:eastAsia="sl-SI"/>
        </w:rPr>
      </w:pPr>
    </w:p>
    <w:p w14:paraId="235E1192" w14:textId="4046B928" w:rsidR="003E39CE" w:rsidRPr="00C75079" w:rsidRDefault="003E39CE"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7019DAEA" w14:textId="48292F9D" w:rsidR="008B7803" w:rsidRPr="00C75079" w:rsidRDefault="008B7803" w:rsidP="00871646">
      <w:pPr>
        <w:spacing w:line="260" w:lineRule="exact"/>
        <w:jc w:val="both"/>
        <w:rPr>
          <w:color w:val="000000"/>
          <w:sz w:val="24"/>
          <w:lang w:val="sl-SI" w:eastAsia="sl-SI"/>
        </w:rPr>
      </w:pPr>
    </w:p>
    <w:p w14:paraId="6F147645" w14:textId="5380EE6F"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V 46. členu se v drugem odstavku črta besedilo »športne napovedi, druge športne stave in«.</w:t>
      </w:r>
    </w:p>
    <w:p w14:paraId="14480965" w14:textId="77777777" w:rsidR="003E39CE" w:rsidRPr="00C75079" w:rsidRDefault="003E39CE" w:rsidP="00871646">
      <w:pPr>
        <w:spacing w:line="260" w:lineRule="exact"/>
        <w:jc w:val="both"/>
        <w:rPr>
          <w:color w:val="000000"/>
          <w:sz w:val="24"/>
          <w:lang w:val="sl-SI" w:eastAsia="sl-SI"/>
        </w:rPr>
      </w:pPr>
    </w:p>
    <w:p w14:paraId="5AF9C34A" w14:textId="3AC5E4A5" w:rsidR="003E39CE" w:rsidRPr="00C75079" w:rsidRDefault="003E39CE" w:rsidP="00871646">
      <w:pPr>
        <w:spacing w:line="260" w:lineRule="exact"/>
        <w:jc w:val="both"/>
        <w:rPr>
          <w:color w:val="000000"/>
          <w:sz w:val="24"/>
          <w:lang w:val="sl-SI" w:eastAsia="sl-SI"/>
        </w:rPr>
      </w:pPr>
    </w:p>
    <w:p w14:paraId="54E163F5" w14:textId="65C49BEC" w:rsidR="003E39CE" w:rsidRPr="00C75079" w:rsidRDefault="003E39CE" w:rsidP="00871646">
      <w:pPr>
        <w:spacing w:line="260" w:lineRule="exact"/>
        <w:jc w:val="both"/>
        <w:rPr>
          <w:color w:val="000000"/>
          <w:sz w:val="24"/>
          <w:lang w:val="sl-SI" w:eastAsia="sl-SI"/>
        </w:rPr>
      </w:pPr>
    </w:p>
    <w:p w14:paraId="6469897D" w14:textId="2E804E8A" w:rsidR="003E39CE" w:rsidRPr="00C75079" w:rsidRDefault="003E39CE"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3FCC6138" w14:textId="77777777" w:rsidR="003E39CE" w:rsidRPr="00C75079" w:rsidRDefault="003E39CE" w:rsidP="00871646">
      <w:pPr>
        <w:spacing w:line="260" w:lineRule="exact"/>
        <w:jc w:val="both"/>
        <w:rPr>
          <w:color w:val="000000"/>
          <w:sz w:val="24"/>
          <w:lang w:val="sl-SI" w:eastAsia="sl-SI"/>
        </w:rPr>
      </w:pPr>
    </w:p>
    <w:p w14:paraId="2C1C449C" w14:textId="77777777" w:rsidR="003E39CE" w:rsidRPr="00C75079" w:rsidRDefault="003E39CE" w:rsidP="00871646">
      <w:pPr>
        <w:spacing w:line="260" w:lineRule="exact"/>
        <w:jc w:val="both"/>
        <w:rPr>
          <w:color w:val="000000"/>
          <w:sz w:val="24"/>
          <w:lang w:val="sl-SI" w:eastAsia="sl-SI"/>
        </w:rPr>
      </w:pPr>
    </w:p>
    <w:p w14:paraId="1EBA6EE6" w14:textId="7261F2A6"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Za 52. členom se doda novo poglavje z naslovom »II.</w:t>
      </w:r>
      <w:r w:rsidR="0001153D" w:rsidRPr="00C75079">
        <w:rPr>
          <w:color w:val="000000"/>
          <w:sz w:val="24"/>
          <w:lang w:val="sl-SI" w:eastAsia="sl-SI"/>
        </w:rPr>
        <w:t xml:space="preserve"> </w:t>
      </w:r>
      <w:r w:rsidRPr="00C75079">
        <w:rPr>
          <w:color w:val="000000"/>
          <w:sz w:val="24"/>
          <w:lang w:val="sl-SI" w:eastAsia="sl-SI"/>
        </w:rPr>
        <w:t>a PRIREJANJE STAV« ter novi 52.a, 52.b, 52.c, 52.č, 52.d, člen, ki se glasijo:</w:t>
      </w:r>
    </w:p>
    <w:p w14:paraId="713D20F4" w14:textId="77777777" w:rsidR="003E39CE" w:rsidRPr="00C75079" w:rsidRDefault="003E39CE" w:rsidP="00871646">
      <w:pPr>
        <w:spacing w:line="260" w:lineRule="exact"/>
        <w:jc w:val="both"/>
        <w:rPr>
          <w:color w:val="000000"/>
          <w:sz w:val="24"/>
          <w:lang w:val="sl-SI" w:eastAsia="sl-SI"/>
        </w:rPr>
      </w:pPr>
    </w:p>
    <w:p w14:paraId="512621B5" w14:textId="77777777" w:rsidR="003E39CE" w:rsidRPr="00C75079" w:rsidRDefault="003E39CE" w:rsidP="00871646">
      <w:pPr>
        <w:spacing w:line="260" w:lineRule="exact"/>
        <w:jc w:val="center"/>
        <w:rPr>
          <w:color w:val="000000"/>
          <w:sz w:val="24"/>
          <w:lang w:val="sl-SI" w:eastAsia="sl-SI"/>
        </w:rPr>
      </w:pPr>
      <w:r w:rsidRPr="00C75079">
        <w:rPr>
          <w:color w:val="000000"/>
          <w:sz w:val="24"/>
          <w:lang w:val="sl-SI" w:eastAsia="sl-SI"/>
        </w:rPr>
        <w:t>»52.a člen</w:t>
      </w:r>
    </w:p>
    <w:p w14:paraId="68B4EBF4" w14:textId="77777777" w:rsidR="003E39CE" w:rsidRPr="00C75079" w:rsidRDefault="003E39CE" w:rsidP="00871646">
      <w:pPr>
        <w:spacing w:line="260" w:lineRule="exact"/>
        <w:jc w:val="both"/>
        <w:rPr>
          <w:color w:val="000000"/>
          <w:sz w:val="24"/>
          <w:lang w:val="sl-SI" w:eastAsia="sl-SI"/>
        </w:rPr>
      </w:pPr>
    </w:p>
    <w:p w14:paraId="3EE7FA57" w14:textId="7DE59F1D"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 xml:space="preserve">Stave so vrsta </w:t>
      </w:r>
      <w:r w:rsidR="00904AB0">
        <w:rPr>
          <w:color w:val="000000"/>
          <w:sz w:val="24"/>
          <w:lang w:val="sl-SI" w:eastAsia="sl-SI"/>
        </w:rPr>
        <w:t xml:space="preserve">klasičnih </w:t>
      </w:r>
      <w:r w:rsidRPr="00C75079">
        <w:rPr>
          <w:color w:val="000000"/>
          <w:sz w:val="24"/>
          <w:lang w:val="sl-SI" w:eastAsia="sl-SI"/>
        </w:rPr>
        <w:t xml:space="preserve">iger na srečo, pri katerih imajo igralci ob vplačilu zneska enako možnost zadeti dobitek, </w:t>
      </w:r>
      <w:r w:rsidR="00904AB0">
        <w:rPr>
          <w:color w:val="000000"/>
          <w:sz w:val="24"/>
          <w:lang w:val="sl-SI" w:eastAsia="sl-SI"/>
        </w:rPr>
        <w:t>č</w:t>
      </w:r>
      <w:r w:rsidR="00904AB0" w:rsidRPr="00C75079">
        <w:rPr>
          <w:color w:val="000000"/>
          <w:sz w:val="24"/>
          <w:lang w:val="sl-SI" w:eastAsia="sl-SI"/>
        </w:rPr>
        <w:t xml:space="preserve">e </w:t>
      </w:r>
      <w:r w:rsidRPr="00C75079">
        <w:rPr>
          <w:color w:val="000000"/>
          <w:sz w:val="24"/>
          <w:lang w:val="sl-SI" w:eastAsia="sl-SI"/>
        </w:rPr>
        <w:t>pravilno napovejo izid dogodka v prihodnosti, pri čemer ta izid ni nikomur od sodelujočih vnaprej znan in mora biti tak, da nanj ne more vplivati niti ponudnik stav, niti udeleženci.</w:t>
      </w:r>
    </w:p>
    <w:p w14:paraId="7284B55F" w14:textId="77777777" w:rsidR="003E39CE" w:rsidRPr="00C75079" w:rsidRDefault="003E39CE" w:rsidP="00871646">
      <w:pPr>
        <w:spacing w:line="260" w:lineRule="exact"/>
        <w:jc w:val="both"/>
        <w:rPr>
          <w:color w:val="000000"/>
          <w:sz w:val="24"/>
          <w:lang w:val="sl-SI" w:eastAsia="sl-SI"/>
        </w:rPr>
      </w:pPr>
    </w:p>
    <w:p w14:paraId="647BB06C" w14:textId="7FCCE546"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Stave se ne smejo nanašati na izid klasičnih iger na srečo, domače politične dogodke, dogodke, ki so v nasprotju s prisilnimi predpisi, ustavno zagotovljenim varstvom človekove osebnosti, dostojanstva, zasebnosti in osebnih pravic ter varstvom osebnih podatkov.</w:t>
      </w:r>
    </w:p>
    <w:p w14:paraId="6E915E2C" w14:textId="77777777" w:rsidR="003E39CE" w:rsidRPr="00C75079" w:rsidRDefault="003E39CE" w:rsidP="00871646">
      <w:pPr>
        <w:spacing w:line="260" w:lineRule="exact"/>
        <w:jc w:val="both"/>
        <w:rPr>
          <w:color w:val="000000"/>
          <w:sz w:val="24"/>
          <w:lang w:val="sl-SI" w:eastAsia="sl-SI"/>
        </w:rPr>
      </w:pPr>
    </w:p>
    <w:p w14:paraId="782C10BF" w14:textId="682F02F5"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Udeležba pri stavah je dovoljena samo osebam, starejšim od 18 let.</w:t>
      </w:r>
    </w:p>
    <w:p w14:paraId="1C488043" w14:textId="77777777" w:rsidR="003E39CE" w:rsidRPr="00C75079" w:rsidRDefault="003E39CE" w:rsidP="00871646">
      <w:pPr>
        <w:spacing w:line="260" w:lineRule="exact"/>
        <w:jc w:val="both"/>
        <w:rPr>
          <w:color w:val="000000"/>
          <w:sz w:val="24"/>
          <w:lang w:val="sl-SI" w:eastAsia="sl-SI"/>
        </w:rPr>
      </w:pPr>
    </w:p>
    <w:p w14:paraId="0F285E3F" w14:textId="77777777"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 xml:space="preserve">Oseba, ki sprejema vplačila stav (v nadaljnjem besedilu: prodajalec), mora od vsake osebe, za katero domneva, da še ni stara 18 let, zahtevati, da dokaže svojo starost z javno listino. Če oseba to odkloni, prodajalec od nje ne sme sprejeti vplačila. </w:t>
      </w:r>
    </w:p>
    <w:p w14:paraId="11F47F31" w14:textId="77777777" w:rsidR="003E39CE" w:rsidRPr="00C75079" w:rsidRDefault="003E39CE" w:rsidP="00871646">
      <w:pPr>
        <w:spacing w:line="260" w:lineRule="exact"/>
        <w:jc w:val="both"/>
        <w:rPr>
          <w:color w:val="000000"/>
          <w:sz w:val="24"/>
          <w:lang w:val="sl-SI" w:eastAsia="sl-SI"/>
        </w:rPr>
      </w:pPr>
    </w:p>
    <w:p w14:paraId="4D8B76B5" w14:textId="2257BEDC"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 xml:space="preserve">Prireditelj, ki prireja spletne stave, mora na prvi strani spletne storitve obvezno navesti naslednji napis: »Igranje iger na srečo oziroma udeležba v stavah je </w:t>
      </w:r>
      <w:r w:rsidRPr="00C75079">
        <w:rPr>
          <w:color w:val="000000"/>
          <w:sz w:val="24"/>
          <w:lang w:val="sl-SI" w:eastAsia="sl-SI"/>
        </w:rPr>
        <w:lastRenderedPageBreak/>
        <w:t>dovoljena le osebam, starejšim od 18 let. Igranje iger na srečo lahko vodi v odvisnost.« Napis mora obsegati najmanj 5 % velikosti prve strani spletne storitve.</w:t>
      </w:r>
    </w:p>
    <w:p w14:paraId="1B41C016" w14:textId="77777777" w:rsidR="00121BDD" w:rsidRPr="00C75079" w:rsidRDefault="00121BDD" w:rsidP="00871646">
      <w:pPr>
        <w:spacing w:line="260" w:lineRule="exact"/>
        <w:jc w:val="both"/>
        <w:rPr>
          <w:color w:val="000000"/>
          <w:sz w:val="24"/>
          <w:lang w:val="sl-SI" w:eastAsia="sl-SI"/>
        </w:rPr>
      </w:pPr>
    </w:p>
    <w:p w14:paraId="7A55D963" w14:textId="77777777" w:rsidR="003E39CE" w:rsidRPr="00C75079" w:rsidRDefault="003E39CE" w:rsidP="00871646">
      <w:pPr>
        <w:spacing w:line="260" w:lineRule="exact"/>
        <w:jc w:val="both"/>
        <w:rPr>
          <w:color w:val="000000"/>
          <w:sz w:val="24"/>
          <w:lang w:val="sl-SI" w:eastAsia="sl-SI"/>
        </w:rPr>
      </w:pPr>
    </w:p>
    <w:p w14:paraId="4A81B0C9" w14:textId="77777777" w:rsidR="003E39CE" w:rsidRPr="00C75079" w:rsidRDefault="003E39CE" w:rsidP="00871646">
      <w:pPr>
        <w:spacing w:line="260" w:lineRule="exact"/>
        <w:jc w:val="center"/>
        <w:rPr>
          <w:color w:val="000000"/>
          <w:sz w:val="24"/>
          <w:lang w:val="sl-SI" w:eastAsia="sl-SI"/>
        </w:rPr>
      </w:pPr>
      <w:r w:rsidRPr="00C75079">
        <w:rPr>
          <w:color w:val="000000"/>
          <w:sz w:val="24"/>
          <w:lang w:val="sl-SI" w:eastAsia="sl-SI"/>
        </w:rPr>
        <w:t>52.b člen</w:t>
      </w:r>
    </w:p>
    <w:p w14:paraId="4948AE1C" w14:textId="77777777" w:rsidR="003E39CE" w:rsidRPr="00C75079" w:rsidRDefault="003E39CE" w:rsidP="00871646">
      <w:pPr>
        <w:spacing w:line="260" w:lineRule="exact"/>
        <w:jc w:val="both"/>
        <w:rPr>
          <w:color w:val="000000"/>
          <w:sz w:val="24"/>
          <w:lang w:val="sl-SI" w:eastAsia="sl-SI"/>
        </w:rPr>
      </w:pPr>
    </w:p>
    <w:p w14:paraId="6C67F8BE" w14:textId="44D601D6"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Stave sme prirejati kot svojo dejavnost le gospodarska družba,</w:t>
      </w:r>
      <w:r w:rsidR="00433EF3" w:rsidRPr="00C75079">
        <w:rPr>
          <w:color w:val="000000"/>
          <w:sz w:val="24"/>
          <w:lang w:val="sl-SI" w:eastAsia="sl-SI"/>
        </w:rPr>
        <w:t xml:space="preserve"> ki </w:t>
      </w:r>
      <w:r w:rsidRPr="00C75079">
        <w:rPr>
          <w:color w:val="000000"/>
          <w:sz w:val="24"/>
          <w:lang w:val="sl-SI" w:eastAsia="sl-SI"/>
        </w:rPr>
        <w:t>pridobi v Republiki Sloveniji koncesijo za prirejanje stav (v nadaljnjem besedilu: prireditelj).</w:t>
      </w:r>
    </w:p>
    <w:p w14:paraId="7A4898E2" w14:textId="77777777" w:rsidR="003E39CE" w:rsidRPr="00C75079" w:rsidRDefault="003E39CE" w:rsidP="00871646">
      <w:pPr>
        <w:spacing w:line="260" w:lineRule="exact"/>
        <w:jc w:val="both"/>
        <w:rPr>
          <w:color w:val="000000"/>
          <w:sz w:val="24"/>
          <w:lang w:val="sl-SI" w:eastAsia="sl-SI"/>
        </w:rPr>
      </w:pPr>
    </w:p>
    <w:p w14:paraId="470EE4B9" w14:textId="77777777" w:rsidR="003E39CE" w:rsidRPr="00C75079" w:rsidRDefault="003E39CE" w:rsidP="00871646">
      <w:pPr>
        <w:spacing w:line="260" w:lineRule="exact"/>
        <w:jc w:val="both"/>
        <w:rPr>
          <w:color w:val="000000"/>
          <w:sz w:val="24"/>
          <w:lang w:val="sl-SI" w:eastAsia="sl-SI"/>
        </w:rPr>
      </w:pPr>
    </w:p>
    <w:p w14:paraId="1AACD2B4" w14:textId="5C08FA1D"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Najnižji znesek osnovnega kapitala prireditelja je 1.000.000,00 e</w:t>
      </w:r>
      <w:r w:rsidR="00AC681D">
        <w:rPr>
          <w:color w:val="000000"/>
          <w:sz w:val="24"/>
          <w:lang w:val="sl-SI" w:eastAsia="sl-SI"/>
        </w:rPr>
        <w:t>u</w:t>
      </w:r>
      <w:r w:rsidRPr="00C75079">
        <w:rPr>
          <w:color w:val="000000"/>
          <w:sz w:val="24"/>
          <w:lang w:val="sl-SI" w:eastAsia="sl-SI"/>
        </w:rPr>
        <w:t>rov.</w:t>
      </w:r>
    </w:p>
    <w:p w14:paraId="61DFBD55" w14:textId="77777777" w:rsidR="003E39CE" w:rsidRPr="00C75079" w:rsidRDefault="003E39CE" w:rsidP="00871646">
      <w:pPr>
        <w:spacing w:line="260" w:lineRule="exact"/>
        <w:jc w:val="both"/>
        <w:rPr>
          <w:color w:val="000000"/>
          <w:sz w:val="24"/>
          <w:lang w:val="sl-SI" w:eastAsia="sl-SI"/>
        </w:rPr>
      </w:pPr>
    </w:p>
    <w:p w14:paraId="03643689" w14:textId="77777777" w:rsidR="00121BDD" w:rsidRPr="00C75079" w:rsidRDefault="00121BDD" w:rsidP="00871646">
      <w:pPr>
        <w:spacing w:line="260" w:lineRule="exact"/>
        <w:jc w:val="both"/>
        <w:rPr>
          <w:color w:val="000000"/>
          <w:sz w:val="24"/>
          <w:lang w:val="sl-SI" w:eastAsia="sl-SI"/>
        </w:rPr>
      </w:pPr>
    </w:p>
    <w:p w14:paraId="03292811" w14:textId="75469A80" w:rsidR="003E39CE" w:rsidRPr="00C75079" w:rsidRDefault="003E39CE" w:rsidP="00871646">
      <w:pPr>
        <w:spacing w:line="260" w:lineRule="exact"/>
        <w:jc w:val="center"/>
        <w:rPr>
          <w:color w:val="000000"/>
          <w:sz w:val="24"/>
          <w:lang w:val="sl-SI" w:eastAsia="sl-SI"/>
        </w:rPr>
      </w:pPr>
      <w:r w:rsidRPr="00C75079">
        <w:rPr>
          <w:color w:val="000000"/>
          <w:sz w:val="24"/>
          <w:lang w:val="sl-SI" w:eastAsia="sl-SI"/>
        </w:rPr>
        <w:t xml:space="preserve">52. </w:t>
      </w:r>
      <w:r w:rsidR="00D22653" w:rsidRPr="00C75079">
        <w:rPr>
          <w:color w:val="000000"/>
          <w:sz w:val="24"/>
          <w:lang w:val="sl-SI" w:eastAsia="sl-SI"/>
        </w:rPr>
        <w:t>c</w:t>
      </w:r>
      <w:r w:rsidRPr="00C75079">
        <w:rPr>
          <w:color w:val="000000"/>
          <w:sz w:val="24"/>
          <w:lang w:val="sl-SI" w:eastAsia="sl-SI"/>
        </w:rPr>
        <w:t xml:space="preserve"> člen</w:t>
      </w:r>
    </w:p>
    <w:p w14:paraId="255E9DCB" w14:textId="77777777" w:rsidR="00823A2D" w:rsidRPr="00C75079" w:rsidRDefault="00823A2D" w:rsidP="00871646">
      <w:pPr>
        <w:spacing w:line="260" w:lineRule="exact"/>
        <w:jc w:val="both"/>
        <w:rPr>
          <w:color w:val="000000"/>
          <w:sz w:val="24"/>
          <w:lang w:val="sl-SI" w:eastAsia="sl-SI"/>
        </w:rPr>
      </w:pPr>
    </w:p>
    <w:p w14:paraId="179E2992" w14:textId="69DD0C18" w:rsidR="00121BDD" w:rsidRPr="00C75079" w:rsidRDefault="003E39CE" w:rsidP="00871646">
      <w:pPr>
        <w:spacing w:line="260" w:lineRule="exact"/>
        <w:jc w:val="both"/>
        <w:rPr>
          <w:color w:val="000000"/>
          <w:sz w:val="24"/>
          <w:lang w:val="sl-SI" w:eastAsia="sl-SI"/>
        </w:rPr>
      </w:pPr>
      <w:r w:rsidRPr="00C75079">
        <w:rPr>
          <w:color w:val="000000"/>
          <w:sz w:val="24"/>
          <w:lang w:val="sl-SI" w:eastAsia="sl-SI"/>
        </w:rPr>
        <w:t>Za dodeljeno koncesijo mora prireditelj stav pred začetkom prirejanja stav plačati vstopno nepovratno dajatev v višini 500.000 e</w:t>
      </w:r>
      <w:r w:rsidR="00AC681D">
        <w:rPr>
          <w:color w:val="000000"/>
          <w:sz w:val="24"/>
          <w:lang w:val="sl-SI" w:eastAsia="sl-SI"/>
        </w:rPr>
        <w:t>u</w:t>
      </w:r>
      <w:r w:rsidRPr="00C75079">
        <w:rPr>
          <w:color w:val="000000"/>
          <w:sz w:val="24"/>
          <w:lang w:val="sl-SI" w:eastAsia="sl-SI"/>
        </w:rPr>
        <w:t>rov.</w:t>
      </w:r>
    </w:p>
    <w:p w14:paraId="7BAED55B" w14:textId="77777777" w:rsidR="009B78CA" w:rsidRPr="00C75079" w:rsidRDefault="009B78CA" w:rsidP="00871646">
      <w:pPr>
        <w:spacing w:line="260" w:lineRule="exact"/>
        <w:jc w:val="both"/>
        <w:rPr>
          <w:color w:val="000000"/>
          <w:sz w:val="24"/>
          <w:lang w:val="sl-SI" w:eastAsia="sl-SI"/>
        </w:rPr>
      </w:pPr>
    </w:p>
    <w:p w14:paraId="5CF2D1D7" w14:textId="14EDA3BA"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Vstopna nepovratna dajatev prireditelja se vplača na račun Fundacije za financiranje športnih organizacij v razmerju 80 % in na račun Fundacije za financiranje humanitarnih in invalidskih organizacij 20 %.</w:t>
      </w:r>
    </w:p>
    <w:p w14:paraId="0279E7D5" w14:textId="77777777" w:rsidR="00121BDD" w:rsidRPr="00C75079" w:rsidRDefault="00121BDD" w:rsidP="00871646">
      <w:pPr>
        <w:spacing w:line="260" w:lineRule="exact"/>
        <w:jc w:val="both"/>
        <w:rPr>
          <w:color w:val="000000"/>
          <w:sz w:val="24"/>
          <w:lang w:val="sl-SI" w:eastAsia="sl-SI"/>
        </w:rPr>
      </w:pPr>
    </w:p>
    <w:p w14:paraId="6A6911C0" w14:textId="19BF80B7"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Izpolnjevanje obveznosti prireditelja nadzira nadzorni organ.</w:t>
      </w:r>
    </w:p>
    <w:p w14:paraId="62B9B802" w14:textId="77777777" w:rsidR="00121BDD" w:rsidRPr="00C75079" w:rsidRDefault="00121BDD" w:rsidP="00871646">
      <w:pPr>
        <w:spacing w:line="260" w:lineRule="exact"/>
        <w:jc w:val="both"/>
        <w:rPr>
          <w:color w:val="000000"/>
          <w:sz w:val="24"/>
          <w:lang w:val="sl-SI" w:eastAsia="sl-SI"/>
        </w:rPr>
      </w:pPr>
    </w:p>
    <w:p w14:paraId="775E15FC" w14:textId="77777777" w:rsidR="003E39CE" w:rsidRPr="00C75079" w:rsidRDefault="003E39CE" w:rsidP="00871646">
      <w:pPr>
        <w:spacing w:line="260" w:lineRule="exact"/>
        <w:jc w:val="both"/>
        <w:rPr>
          <w:color w:val="000000"/>
          <w:sz w:val="24"/>
          <w:lang w:val="sl-SI" w:eastAsia="sl-SI"/>
        </w:rPr>
      </w:pPr>
    </w:p>
    <w:p w14:paraId="6F7E6CC4" w14:textId="6F7C9260" w:rsidR="003E39CE" w:rsidRPr="00C75079" w:rsidRDefault="003E39CE" w:rsidP="00871646">
      <w:pPr>
        <w:spacing w:line="260" w:lineRule="exact"/>
        <w:jc w:val="center"/>
        <w:rPr>
          <w:color w:val="000000"/>
          <w:sz w:val="24"/>
          <w:lang w:val="sl-SI" w:eastAsia="sl-SI"/>
        </w:rPr>
      </w:pPr>
      <w:r w:rsidRPr="00C75079">
        <w:rPr>
          <w:color w:val="000000"/>
          <w:sz w:val="24"/>
          <w:lang w:val="sl-SI" w:eastAsia="sl-SI"/>
        </w:rPr>
        <w:t>52.</w:t>
      </w:r>
      <w:r w:rsidR="00D22653" w:rsidRPr="00C75079">
        <w:rPr>
          <w:color w:val="000000"/>
          <w:sz w:val="24"/>
          <w:lang w:val="sl-SI" w:eastAsia="sl-SI"/>
        </w:rPr>
        <w:t>č</w:t>
      </w:r>
      <w:r w:rsidRPr="00C75079">
        <w:rPr>
          <w:color w:val="000000"/>
          <w:sz w:val="24"/>
          <w:lang w:val="sl-SI" w:eastAsia="sl-SI"/>
        </w:rPr>
        <w:t xml:space="preserve"> člen</w:t>
      </w:r>
    </w:p>
    <w:p w14:paraId="73C4FAE9" w14:textId="77777777" w:rsidR="00121BDD" w:rsidRPr="00C75079" w:rsidRDefault="00121BDD" w:rsidP="00871646">
      <w:pPr>
        <w:spacing w:line="260" w:lineRule="exact"/>
        <w:jc w:val="both"/>
        <w:rPr>
          <w:color w:val="000000"/>
          <w:sz w:val="24"/>
          <w:lang w:val="sl-SI" w:eastAsia="sl-SI"/>
        </w:rPr>
      </w:pPr>
    </w:p>
    <w:p w14:paraId="601F7DBB" w14:textId="120C0FC0"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Za financiranje dejavnosti športnih organizacij se uporablja 80 % sredstev, doseženih s plačilom koncesijske dajatve za prirejanje stav, 20 % pa za financiranje dejavnosti invalidskih in humanitarnih organizacij.</w:t>
      </w:r>
    </w:p>
    <w:p w14:paraId="6D07EB21" w14:textId="77777777" w:rsidR="00121BDD" w:rsidRPr="00C75079" w:rsidRDefault="00121BDD" w:rsidP="00871646">
      <w:pPr>
        <w:spacing w:line="260" w:lineRule="exact"/>
        <w:jc w:val="both"/>
        <w:rPr>
          <w:color w:val="000000"/>
          <w:sz w:val="24"/>
          <w:lang w:val="sl-SI" w:eastAsia="sl-SI"/>
        </w:rPr>
      </w:pPr>
    </w:p>
    <w:p w14:paraId="332769BE" w14:textId="66DAA564"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Koncesijska dajatev za stave, ki se uporablja za financiranje športnih organizacij, se vplačuje na račun Fundacije za financiranje športnih organizacij v Republiki Sloveniji.</w:t>
      </w:r>
    </w:p>
    <w:p w14:paraId="6316384D" w14:textId="77777777" w:rsidR="00121BDD" w:rsidRPr="00C75079" w:rsidRDefault="00121BDD" w:rsidP="00871646">
      <w:pPr>
        <w:spacing w:line="260" w:lineRule="exact"/>
        <w:jc w:val="both"/>
        <w:rPr>
          <w:color w:val="000000"/>
          <w:sz w:val="24"/>
          <w:lang w:val="sl-SI" w:eastAsia="sl-SI"/>
        </w:rPr>
      </w:pPr>
    </w:p>
    <w:p w14:paraId="0A106CB4" w14:textId="667AD882"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Koncesijska dajatev za stave, ki se uporablja za financiranje invalidskih in humanitarnih organizacij, se vplačuje na račun Fundacije za financiranje invalidskih in humanitarnih organizacij v Republiki Sloveniji.</w:t>
      </w:r>
    </w:p>
    <w:p w14:paraId="11D0DAB5" w14:textId="77777777" w:rsidR="00121BDD" w:rsidRPr="00C75079" w:rsidRDefault="00121BDD" w:rsidP="00871646">
      <w:pPr>
        <w:spacing w:line="260" w:lineRule="exact"/>
        <w:jc w:val="both"/>
        <w:rPr>
          <w:color w:val="000000"/>
          <w:sz w:val="24"/>
          <w:lang w:val="sl-SI" w:eastAsia="sl-SI"/>
        </w:rPr>
      </w:pPr>
    </w:p>
    <w:p w14:paraId="3326DE3A" w14:textId="77777777" w:rsidR="003E39CE" w:rsidRPr="00C75079" w:rsidRDefault="003E39CE" w:rsidP="00871646">
      <w:pPr>
        <w:spacing w:line="260" w:lineRule="exact"/>
        <w:jc w:val="both"/>
        <w:rPr>
          <w:color w:val="000000"/>
          <w:sz w:val="24"/>
          <w:lang w:val="sl-SI" w:eastAsia="sl-SI"/>
        </w:rPr>
      </w:pPr>
    </w:p>
    <w:p w14:paraId="752830AE" w14:textId="190864D7" w:rsidR="003E39CE" w:rsidRPr="00C75079" w:rsidRDefault="003E39CE" w:rsidP="00871646">
      <w:pPr>
        <w:spacing w:line="260" w:lineRule="exact"/>
        <w:jc w:val="center"/>
        <w:rPr>
          <w:color w:val="000000"/>
          <w:sz w:val="24"/>
          <w:lang w:val="sl-SI" w:eastAsia="sl-SI"/>
        </w:rPr>
      </w:pPr>
      <w:r w:rsidRPr="00C75079">
        <w:rPr>
          <w:color w:val="000000"/>
          <w:sz w:val="24"/>
          <w:lang w:val="sl-SI" w:eastAsia="sl-SI"/>
        </w:rPr>
        <w:t>52.</w:t>
      </w:r>
      <w:r w:rsidR="004406DF" w:rsidRPr="00C75079">
        <w:rPr>
          <w:color w:val="000000"/>
          <w:sz w:val="24"/>
          <w:lang w:val="sl-SI" w:eastAsia="sl-SI"/>
        </w:rPr>
        <w:t>d</w:t>
      </w:r>
      <w:r w:rsidRPr="00C75079">
        <w:rPr>
          <w:color w:val="000000"/>
          <w:sz w:val="24"/>
          <w:lang w:val="sl-SI" w:eastAsia="sl-SI"/>
        </w:rPr>
        <w:t xml:space="preserve"> člen</w:t>
      </w:r>
    </w:p>
    <w:p w14:paraId="34E96453" w14:textId="77777777" w:rsidR="00121BDD" w:rsidRPr="00C75079" w:rsidRDefault="00121BDD" w:rsidP="00871646">
      <w:pPr>
        <w:spacing w:line="260" w:lineRule="exact"/>
        <w:jc w:val="both"/>
        <w:rPr>
          <w:color w:val="000000"/>
          <w:sz w:val="24"/>
          <w:lang w:val="sl-SI" w:eastAsia="sl-SI"/>
        </w:rPr>
      </w:pPr>
    </w:p>
    <w:p w14:paraId="21E08CB5" w14:textId="64A401BA"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Ne glede na 52. b člen tega zakona sme zaradi razvoja vzreje tekmovalnih konj in konjeniškega športa društvo ali neprofitna humanitarna organizacija, ki ima sedež v Republiki Sloveniji in ki organizira tekmovanje s kopitarji,</w:t>
      </w:r>
      <w:r w:rsidR="00274F76">
        <w:rPr>
          <w:color w:val="000000"/>
          <w:sz w:val="24"/>
          <w:lang w:val="sl-SI" w:eastAsia="sl-SI"/>
        </w:rPr>
        <w:t xml:space="preserve"> v skladu z določbami tega zakona, ki veljajo za občasno prirejanje klasičnih iger na srečo občasno</w:t>
      </w:r>
      <w:r w:rsidRPr="00C75079">
        <w:rPr>
          <w:color w:val="000000"/>
          <w:sz w:val="24"/>
          <w:lang w:val="sl-SI" w:eastAsia="sl-SI"/>
        </w:rPr>
        <w:t xml:space="preserve"> prirediti stave v zvezi s temi tekmovanji, organiziranimi po določbah zakona, ki ureja živinorejo, največ 25-krat letno.</w:t>
      </w:r>
    </w:p>
    <w:p w14:paraId="72A86B63" w14:textId="77777777" w:rsidR="0001153D" w:rsidRPr="00C75079" w:rsidRDefault="0001153D" w:rsidP="00871646">
      <w:pPr>
        <w:spacing w:line="260" w:lineRule="exact"/>
        <w:jc w:val="both"/>
        <w:rPr>
          <w:color w:val="000000"/>
          <w:sz w:val="24"/>
          <w:lang w:val="sl-SI" w:eastAsia="sl-SI"/>
        </w:rPr>
      </w:pPr>
    </w:p>
    <w:p w14:paraId="3E82BB38" w14:textId="78BA89D5"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Prireditelj, ki želi prirejati stave v skladu s prejšnjim odstavkom, mora za to pridobiti dovoljenje ministra, pristojnega za finance, ob predhodnem soglasju ministra, pristojnega za kmetijstvo.</w:t>
      </w:r>
    </w:p>
    <w:p w14:paraId="2746ADBC" w14:textId="77777777" w:rsidR="00121BDD" w:rsidRPr="00C75079" w:rsidRDefault="00121BDD" w:rsidP="00871646">
      <w:pPr>
        <w:spacing w:line="260" w:lineRule="exact"/>
        <w:jc w:val="both"/>
        <w:rPr>
          <w:color w:val="000000"/>
          <w:sz w:val="24"/>
          <w:lang w:val="sl-SI" w:eastAsia="sl-SI"/>
        </w:rPr>
      </w:pPr>
    </w:p>
    <w:p w14:paraId="3855276A" w14:textId="5D83DACA"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Predlog za izdajo dovoljenja iz prejšnjega odstavka mora prireditelj predložiti najpozneje mesec dni pred datumom tekmovanja, na katerem namerava prirediti stave, in mora vsebovati najmanj:</w:t>
      </w:r>
    </w:p>
    <w:p w14:paraId="266D5AE4" w14:textId="77777777" w:rsidR="00121BDD" w:rsidRPr="00C75079" w:rsidRDefault="00121BDD" w:rsidP="00871646">
      <w:pPr>
        <w:spacing w:line="260" w:lineRule="exact"/>
        <w:jc w:val="both"/>
        <w:rPr>
          <w:color w:val="000000"/>
          <w:sz w:val="24"/>
          <w:lang w:val="sl-SI" w:eastAsia="sl-SI"/>
        </w:rPr>
      </w:pPr>
    </w:p>
    <w:p w14:paraId="35D5DFB5" w14:textId="7EA2C385" w:rsidR="003E39CE" w:rsidRPr="00C75079" w:rsidRDefault="003E39CE" w:rsidP="00871646">
      <w:pPr>
        <w:pStyle w:val="Odstavekseznama"/>
        <w:numPr>
          <w:ilvl w:val="0"/>
          <w:numId w:val="38"/>
        </w:numPr>
        <w:spacing w:line="260" w:lineRule="exact"/>
        <w:jc w:val="both"/>
        <w:rPr>
          <w:color w:val="000000"/>
          <w:sz w:val="24"/>
          <w:lang w:val="sl-SI" w:eastAsia="sl-SI"/>
        </w:rPr>
      </w:pPr>
      <w:r w:rsidRPr="00C75079">
        <w:rPr>
          <w:color w:val="000000"/>
          <w:sz w:val="24"/>
          <w:lang w:val="sl-SI" w:eastAsia="sl-SI"/>
        </w:rPr>
        <w:t>ime in sedež prireditelja;</w:t>
      </w:r>
    </w:p>
    <w:p w14:paraId="68F3E031" w14:textId="0C7F671B" w:rsidR="003E39CE" w:rsidRPr="00C75079" w:rsidRDefault="003E39CE" w:rsidP="00871646">
      <w:pPr>
        <w:pStyle w:val="Odstavekseznama"/>
        <w:numPr>
          <w:ilvl w:val="0"/>
          <w:numId w:val="38"/>
        </w:numPr>
        <w:spacing w:line="260" w:lineRule="exact"/>
        <w:jc w:val="both"/>
        <w:rPr>
          <w:color w:val="000000"/>
          <w:sz w:val="24"/>
          <w:lang w:val="sl-SI" w:eastAsia="sl-SI"/>
        </w:rPr>
      </w:pPr>
      <w:r w:rsidRPr="00C75079">
        <w:rPr>
          <w:color w:val="000000"/>
          <w:sz w:val="24"/>
          <w:lang w:val="sl-SI" w:eastAsia="sl-SI"/>
        </w:rPr>
        <w:t>čas in kraj tekmovanja, na katerem se nameravajo prirejati stave;</w:t>
      </w:r>
    </w:p>
    <w:p w14:paraId="6EECB5E7" w14:textId="23BF8E06" w:rsidR="003E39CE" w:rsidRPr="00C75079" w:rsidRDefault="003E39CE" w:rsidP="00871646">
      <w:pPr>
        <w:pStyle w:val="Odstavekseznama"/>
        <w:numPr>
          <w:ilvl w:val="0"/>
          <w:numId w:val="38"/>
        </w:numPr>
        <w:spacing w:line="260" w:lineRule="exact"/>
        <w:jc w:val="both"/>
        <w:rPr>
          <w:color w:val="000000"/>
          <w:sz w:val="24"/>
          <w:lang w:val="sl-SI" w:eastAsia="sl-SI"/>
        </w:rPr>
      </w:pPr>
      <w:r w:rsidRPr="00C75079">
        <w:rPr>
          <w:color w:val="000000"/>
          <w:sz w:val="24"/>
          <w:lang w:val="sl-SI" w:eastAsia="sl-SI"/>
        </w:rPr>
        <w:t>pravila stav;</w:t>
      </w:r>
    </w:p>
    <w:p w14:paraId="0A0B53A9" w14:textId="63E9479D" w:rsidR="003E39CE" w:rsidRPr="00C75079" w:rsidRDefault="003E39CE" w:rsidP="00871646">
      <w:pPr>
        <w:pStyle w:val="Odstavekseznama"/>
        <w:numPr>
          <w:ilvl w:val="0"/>
          <w:numId w:val="38"/>
        </w:numPr>
        <w:spacing w:line="260" w:lineRule="exact"/>
        <w:jc w:val="both"/>
        <w:rPr>
          <w:color w:val="000000"/>
          <w:sz w:val="24"/>
          <w:lang w:val="sl-SI" w:eastAsia="sl-SI"/>
        </w:rPr>
      </w:pPr>
      <w:r w:rsidRPr="00C75079">
        <w:rPr>
          <w:color w:val="000000"/>
          <w:sz w:val="24"/>
          <w:lang w:val="sl-SI" w:eastAsia="sl-SI"/>
        </w:rPr>
        <w:t>načrtovani finančni izid iz prirejanja stav.</w:t>
      </w:r>
    </w:p>
    <w:p w14:paraId="05B9D9B3" w14:textId="77777777" w:rsidR="00121BDD" w:rsidRPr="00C75079" w:rsidRDefault="00121BDD" w:rsidP="00871646">
      <w:pPr>
        <w:spacing w:line="260" w:lineRule="exact"/>
        <w:jc w:val="both"/>
        <w:rPr>
          <w:color w:val="000000"/>
          <w:sz w:val="24"/>
          <w:lang w:val="sl-SI" w:eastAsia="sl-SI"/>
        </w:rPr>
      </w:pPr>
    </w:p>
    <w:p w14:paraId="6F952DDE" w14:textId="325C5679" w:rsidR="003E39CE" w:rsidRPr="00C75079" w:rsidRDefault="003E39CE" w:rsidP="00871646">
      <w:pPr>
        <w:spacing w:line="260" w:lineRule="exact"/>
        <w:jc w:val="both"/>
        <w:rPr>
          <w:color w:val="000000"/>
          <w:sz w:val="24"/>
          <w:lang w:val="sl-SI" w:eastAsia="sl-SI"/>
        </w:rPr>
      </w:pPr>
      <w:r w:rsidRPr="00C75079">
        <w:rPr>
          <w:color w:val="000000"/>
          <w:sz w:val="24"/>
          <w:lang w:val="sl-SI" w:eastAsia="sl-SI"/>
        </w:rPr>
        <w:t>Prireditelj, ki na podlagi dovoljenja iz drugega odstavka tega člena v koledarskem letu prireja stave na več tekmovanjih, lahko zanje pridobi eno dovoljenje, za katero zaprosi najmanj mesec dni pred prvim tekmovanjem, pri čemer mora zagotoviti ločeno evidenco o vplačanih stavah in ugotovljenih dobitkih v zvezi s posameznim tekmovanjem.</w:t>
      </w:r>
      <w:r w:rsidR="00DE323E" w:rsidRPr="00C75079">
        <w:rPr>
          <w:color w:val="000000"/>
          <w:sz w:val="24"/>
          <w:lang w:val="sl-SI" w:eastAsia="sl-SI"/>
        </w:rPr>
        <w:t>«</w:t>
      </w:r>
    </w:p>
    <w:p w14:paraId="7437D63C" w14:textId="77777777" w:rsidR="00121BDD" w:rsidRPr="00C75079" w:rsidRDefault="00121BDD" w:rsidP="00871646">
      <w:pPr>
        <w:spacing w:line="260" w:lineRule="exact"/>
        <w:jc w:val="both"/>
        <w:rPr>
          <w:color w:val="000000"/>
          <w:sz w:val="24"/>
          <w:lang w:val="sl-SI" w:eastAsia="sl-SI"/>
        </w:rPr>
      </w:pPr>
    </w:p>
    <w:p w14:paraId="2649F0FA" w14:textId="7DAE7FFB" w:rsidR="00FA6B9D" w:rsidRPr="00C75079" w:rsidRDefault="00FA6B9D" w:rsidP="00871646">
      <w:pPr>
        <w:spacing w:line="260" w:lineRule="exact"/>
        <w:jc w:val="both"/>
        <w:rPr>
          <w:color w:val="000000"/>
          <w:sz w:val="24"/>
          <w:lang w:val="sl-SI" w:eastAsia="sl-SI"/>
        </w:rPr>
      </w:pPr>
    </w:p>
    <w:p w14:paraId="2A70C63B" w14:textId="0AE42FC2" w:rsidR="00FA6B9D" w:rsidRPr="00C75079" w:rsidRDefault="00240B89"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73D96642" w14:textId="48FD0DC1" w:rsidR="00DE399D" w:rsidRPr="00C75079" w:rsidRDefault="00DE399D" w:rsidP="00871646">
      <w:pPr>
        <w:spacing w:line="260" w:lineRule="exact"/>
        <w:jc w:val="both"/>
        <w:rPr>
          <w:color w:val="000000"/>
          <w:sz w:val="24"/>
          <w:lang w:val="sl-SI" w:eastAsia="sl-SI"/>
        </w:rPr>
      </w:pPr>
    </w:p>
    <w:p w14:paraId="2F057FC7" w14:textId="07E01CBD" w:rsidR="00FA6B9D" w:rsidRDefault="00FA6B9D" w:rsidP="00871646">
      <w:pPr>
        <w:spacing w:line="260" w:lineRule="exact"/>
        <w:jc w:val="both"/>
        <w:rPr>
          <w:color w:val="000000"/>
          <w:sz w:val="24"/>
          <w:lang w:val="sl-SI" w:eastAsia="sl-SI"/>
        </w:rPr>
      </w:pPr>
      <w:r w:rsidRPr="00C75079">
        <w:rPr>
          <w:color w:val="000000"/>
          <w:sz w:val="24"/>
          <w:lang w:val="sl-SI" w:eastAsia="sl-SI"/>
        </w:rPr>
        <w:t>V 53. členu se v drugem odst</w:t>
      </w:r>
      <w:r w:rsidR="00240B89" w:rsidRPr="00C75079">
        <w:rPr>
          <w:color w:val="000000"/>
          <w:sz w:val="24"/>
          <w:lang w:val="sl-SI" w:eastAsia="sl-SI"/>
        </w:rPr>
        <w:t>avku črta 7. točka.</w:t>
      </w:r>
    </w:p>
    <w:p w14:paraId="3BBB2327" w14:textId="15405441" w:rsidR="00D379DF" w:rsidRDefault="00D379DF" w:rsidP="00871646">
      <w:pPr>
        <w:spacing w:line="260" w:lineRule="exact"/>
        <w:jc w:val="both"/>
        <w:rPr>
          <w:color w:val="000000"/>
          <w:sz w:val="24"/>
          <w:lang w:val="sl-SI" w:eastAsia="sl-SI"/>
        </w:rPr>
      </w:pPr>
    </w:p>
    <w:p w14:paraId="5FED0738" w14:textId="314776CE" w:rsidR="00D379DF" w:rsidRPr="00C75079" w:rsidRDefault="00D379DF" w:rsidP="00871646">
      <w:pPr>
        <w:spacing w:line="260" w:lineRule="exact"/>
        <w:jc w:val="both"/>
        <w:rPr>
          <w:color w:val="000000"/>
          <w:sz w:val="24"/>
          <w:lang w:val="sl-SI" w:eastAsia="sl-SI"/>
        </w:rPr>
      </w:pPr>
      <w:r>
        <w:rPr>
          <w:color w:val="000000"/>
          <w:sz w:val="24"/>
          <w:lang w:val="sl-SI" w:eastAsia="sl-SI"/>
        </w:rPr>
        <w:t>V petem odstavku se črta besedilo »z izjemo 7. točke drugega odstavka tega člena,«.</w:t>
      </w:r>
    </w:p>
    <w:p w14:paraId="5DF3C8C6" w14:textId="46DF82B1" w:rsidR="00F03E8E" w:rsidRPr="00C75079" w:rsidRDefault="00F03E8E" w:rsidP="00871646">
      <w:pPr>
        <w:spacing w:line="260" w:lineRule="exact"/>
        <w:jc w:val="both"/>
        <w:rPr>
          <w:color w:val="000000"/>
          <w:sz w:val="24"/>
          <w:lang w:val="sl-SI" w:eastAsia="sl-SI"/>
        </w:rPr>
      </w:pPr>
    </w:p>
    <w:p w14:paraId="07A58E15" w14:textId="77777777" w:rsidR="00240B89" w:rsidRPr="00C75079" w:rsidRDefault="00240B89" w:rsidP="00871646">
      <w:pPr>
        <w:spacing w:line="260" w:lineRule="exact"/>
        <w:jc w:val="both"/>
        <w:rPr>
          <w:color w:val="000000"/>
          <w:sz w:val="24"/>
          <w:lang w:val="sl-SI" w:eastAsia="sl-SI"/>
        </w:rPr>
      </w:pPr>
    </w:p>
    <w:p w14:paraId="6C6A4358"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43A68AFE" w14:textId="77777777" w:rsidR="00F03E8E" w:rsidRPr="00C75079" w:rsidRDefault="00F03E8E" w:rsidP="00871646">
      <w:pPr>
        <w:spacing w:line="260" w:lineRule="exact"/>
        <w:jc w:val="center"/>
        <w:rPr>
          <w:color w:val="000000"/>
          <w:sz w:val="24"/>
          <w:lang w:val="sl-SI" w:eastAsia="sl-SI"/>
        </w:rPr>
      </w:pPr>
    </w:p>
    <w:p w14:paraId="672F0E35" w14:textId="77777777" w:rsidR="00F03E8E" w:rsidRPr="00C75079" w:rsidRDefault="00374557" w:rsidP="00871646">
      <w:pPr>
        <w:spacing w:line="260" w:lineRule="exact"/>
        <w:jc w:val="both"/>
        <w:rPr>
          <w:sz w:val="24"/>
          <w:lang w:val="it-IT"/>
        </w:rPr>
      </w:pPr>
      <w:r w:rsidRPr="00C75079">
        <w:rPr>
          <w:color w:val="000000"/>
          <w:sz w:val="24"/>
          <w:lang w:val="sl-SI" w:eastAsia="sl-SI"/>
        </w:rPr>
        <w:t xml:space="preserve">Besedilo </w:t>
      </w:r>
      <w:r w:rsidR="00F03E8E" w:rsidRPr="00C75079">
        <w:rPr>
          <w:color w:val="000000"/>
          <w:sz w:val="24"/>
          <w:lang w:val="sl-SI" w:eastAsia="sl-SI"/>
        </w:rPr>
        <w:t>55. člen</w:t>
      </w:r>
      <w:r w:rsidRPr="00C75079">
        <w:rPr>
          <w:color w:val="000000"/>
          <w:sz w:val="24"/>
          <w:lang w:val="sl-SI" w:eastAsia="sl-SI"/>
        </w:rPr>
        <w:t>a</w:t>
      </w:r>
      <w:r w:rsidR="00F03E8E" w:rsidRPr="00C75079">
        <w:rPr>
          <w:color w:val="000000"/>
          <w:sz w:val="24"/>
          <w:lang w:val="sl-SI" w:eastAsia="sl-SI"/>
        </w:rPr>
        <w:t xml:space="preserve"> se spremeni tako, da se glasi: </w:t>
      </w:r>
    </w:p>
    <w:p w14:paraId="13410297" w14:textId="77777777" w:rsidR="00F03E8E" w:rsidRPr="00C75079" w:rsidRDefault="00F03E8E" w:rsidP="00871646">
      <w:pPr>
        <w:spacing w:line="260" w:lineRule="exact"/>
        <w:jc w:val="both"/>
        <w:rPr>
          <w:color w:val="000000"/>
          <w:sz w:val="24"/>
          <w:lang w:val="sl-SI" w:eastAsia="sl-SI"/>
        </w:rPr>
      </w:pPr>
    </w:p>
    <w:p w14:paraId="400D0D95" w14:textId="6D1617B0" w:rsidR="00F03E8E" w:rsidRPr="00C75079" w:rsidRDefault="00F03E8E" w:rsidP="00871646">
      <w:pPr>
        <w:spacing w:line="260" w:lineRule="exact"/>
        <w:jc w:val="both"/>
        <w:rPr>
          <w:sz w:val="24"/>
          <w:lang w:val="sl-SI"/>
        </w:rPr>
      </w:pPr>
      <w:r w:rsidRPr="00C75079">
        <w:rPr>
          <w:color w:val="000000"/>
          <w:sz w:val="24"/>
          <w:lang w:val="sl-SI" w:eastAsia="sl-SI"/>
        </w:rPr>
        <w:t xml:space="preserve">»Posebne igre na srečo sme prirejati kot svojo dejavnost le gospodarska družba, ustanovljena na podlagi zakona, ki ureja gospodarske družbe, </w:t>
      </w:r>
      <w:r w:rsidR="004F7D8C" w:rsidRPr="00C75079">
        <w:rPr>
          <w:color w:val="000000"/>
          <w:sz w:val="24"/>
          <w:lang w:val="sl-SI" w:eastAsia="sl-SI"/>
        </w:rPr>
        <w:t>z</w:t>
      </w:r>
      <w:r w:rsidRPr="00C75079">
        <w:rPr>
          <w:color w:val="000000"/>
          <w:sz w:val="24"/>
          <w:lang w:val="sl-SI" w:eastAsia="sl-SI"/>
        </w:rPr>
        <w:t xml:space="preserve"> dodeljen</w:t>
      </w:r>
      <w:r w:rsidR="004F7D8C" w:rsidRPr="00C75079">
        <w:rPr>
          <w:color w:val="000000"/>
          <w:sz w:val="24"/>
          <w:lang w:val="sl-SI" w:eastAsia="sl-SI"/>
        </w:rPr>
        <w:t>o</w:t>
      </w:r>
      <w:r w:rsidRPr="00C75079">
        <w:rPr>
          <w:color w:val="000000"/>
          <w:sz w:val="24"/>
          <w:lang w:val="sl-SI" w:eastAsia="sl-SI"/>
        </w:rPr>
        <w:t xml:space="preserve"> koncesij</w:t>
      </w:r>
      <w:r w:rsidR="00261B08" w:rsidRPr="00C75079">
        <w:rPr>
          <w:color w:val="000000"/>
          <w:sz w:val="24"/>
          <w:lang w:val="sl-SI" w:eastAsia="sl-SI"/>
        </w:rPr>
        <w:t>o</w:t>
      </w:r>
      <w:r w:rsidR="00E1347A" w:rsidRPr="00C75079">
        <w:rPr>
          <w:sz w:val="24"/>
          <w:lang w:val="sl-SI"/>
        </w:rPr>
        <w:t xml:space="preserve"> </w:t>
      </w:r>
      <w:r w:rsidRPr="00C75079">
        <w:rPr>
          <w:color w:val="000000"/>
          <w:sz w:val="24"/>
          <w:lang w:val="sl-SI" w:eastAsia="sl-SI"/>
        </w:rPr>
        <w:t>(v nadaljnjem besedilu: koncesionar).</w:t>
      </w:r>
      <w:r w:rsidR="001812D4" w:rsidRPr="00C75079">
        <w:rPr>
          <w:color w:val="000000"/>
          <w:sz w:val="24"/>
          <w:lang w:val="sl-SI" w:eastAsia="sl-SI"/>
        </w:rPr>
        <w:t>«.</w:t>
      </w:r>
    </w:p>
    <w:p w14:paraId="4FCEE5D8" w14:textId="77777777" w:rsidR="00F03E8E" w:rsidRPr="00C75079" w:rsidRDefault="00F03E8E" w:rsidP="00871646">
      <w:pPr>
        <w:spacing w:line="260" w:lineRule="exact"/>
        <w:jc w:val="center"/>
        <w:rPr>
          <w:color w:val="000000"/>
          <w:sz w:val="24"/>
          <w:lang w:val="sl-SI" w:eastAsia="sl-SI"/>
        </w:rPr>
      </w:pPr>
    </w:p>
    <w:p w14:paraId="4F546BB4" w14:textId="77777777" w:rsidR="00F03E8E" w:rsidRPr="00C75079" w:rsidRDefault="00F03E8E" w:rsidP="00871646">
      <w:pPr>
        <w:spacing w:line="260" w:lineRule="exact"/>
        <w:jc w:val="center"/>
        <w:rPr>
          <w:color w:val="000000"/>
          <w:sz w:val="24"/>
          <w:lang w:val="sl-SI" w:eastAsia="sl-SI"/>
        </w:rPr>
      </w:pPr>
    </w:p>
    <w:p w14:paraId="74B4C93B"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5698CB67" w14:textId="77777777" w:rsidR="00F03E8E" w:rsidRPr="00C75079" w:rsidRDefault="00F03E8E" w:rsidP="00871646">
      <w:pPr>
        <w:spacing w:line="260" w:lineRule="exact"/>
        <w:jc w:val="center"/>
        <w:rPr>
          <w:color w:val="000000"/>
          <w:sz w:val="24"/>
          <w:lang w:val="sl-SI" w:eastAsia="sl-SI"/>
        </w:rPr>
      </w:pPr>
    </w:p>
    <w:p w14:paraId="3EC008B5" w14:textId="77777777" w:rsidR="00F03E8E" w:rsidRPr="00C75079" w:rsidRDefault="00374557" w:rsidP="00871646">
      <w:pPr>
        <w:spacing w:line="260" w:lineRule="exact"/>
        <w:jc w:val="both"/>
        <w:rPr>
          <w:color w:val="000000"/>
          <w:sz w:val="24"/>
          <w:lang w:val="sl-SI" w:eastAsia="sl-SI"/>
        </w:rPr>
      </w:pPr>
      <w:r w:rsidRPr="00C75079">
        <w:rPr>
          <w:color w:val="000000"/>
          <w:sz w:val="24"/>
          <w:lang w:val="sl-SI" w:eastAsia="sl-SI"/>
        </w:rPr>
        <w:t xml:space="preserve">Besedilo </w:t>
      </w:r>
      <w:r w:rsidR="00F03E8E" w:rsidRPr="00C75079">
        <w:rPr>
          <w:color w:val="000000"/>
          <w:sz w:val="24"/>
          <w:lang w:val="sl-SI" w:eastAsia="sl-SI"/>
        </w:rPr>
        <w:t>55.a člen</w:t>
      </w:r>
      <w:r w:rsidRPr="00C75079">
        <w:rPr>
          <w:color w:val="000000"/>
          <w:sz w:val="24"/>
          <w:lang w:val="sl-SI" w:eastAsia="sl-SI"/>
        </w:rPr>
        <w:t>a</w:t>
      </w:r>
      <w:r w:rsidR="00F03E8E" w:rsidRPr="00C75079">
        <w:rPr>
          <w:color w:val="000000"/>
          <w:sz w:val="24"/>
          <w:lang w:val="sl-SI" w:eastAsia="sl-SI"/>
        </w:rPr>
        <w:t xml:space="preserve"> se spremeni tako, da se glasi:</w:t>
      </w:r>
    </w:p>
    <w:p w14:paraId="681ADCDF" w14:textId="77777777" w:rsidR="00CE5132" w:rsidRPr="00C75079" w:rsidRDefault="00CE5132" w:rsidP="00871646">
      <w:pPr>
        <w:spacing w:line="260" w:lineRule="exact"/>
        <w:jc w:val="both"/>
        <w:rPr>
          <w:color w:val="000000"/>
          <w:sz w:val="24"/>
          <w:lang w:val="sl-SI" w:eastAsia="sl-SI"/>
        </w:rPr>
      </w:pPr>
    </w:p>
    <w:p w14:paraId="69983E09" w14:textId="77777777" w:rsidR="00F03E8E" w:rsidRPr="00C75079" w:rsidRDefault="00F03E8E" w:rsidP="00871646">
      <w:pPr>
        <w:spacing w:line="260" w:lineRule="exact"/>
        <w:jc w:val="both"/>
        <w:rPr>
          <w:color w:val="000000"/>
          <w:sz w:val="24"/>
          <w:lang w:val="sl-SI" w:eastAsia="sl-SI"/>
        </w:rPr>
      </w:pPr>
    </w:p>
    <w:p w14:paraId="1090D61C" w14:textId="5123BF29" w:rsidR="00F03E8E" w:rsidRPr="00C75079" w:rsidRDefault="00F03E8E" w:rsidP="00871646">
      <w:pPr>
        <w:spacing w:line="260" w:lineRule="exact"/>
        <w:jc w:val="both"/>
        <w:rPr>
          <w:sz w:val="24"/>
          <w:lang w:val="sl-SI"/>
        </w:rPr>
      </w:pPr>
      <w:r w:rsidRPr="00C75079">
        <w:rPr>
          <w:color w:val="000000"/>
          <w:sz w:val="24"/>
          <w:lang w:val="sl-SI" w:eastAsia="sl-SI"/>
        </w:rPr>
        <w:t>»</w:t>
      </w:r>
      <w:r w:rsidR="00307837" w:rsidRPr="00C75079">
        <w:rPr>
          <w:color w:val="000000"/>
          <w:sz w:val="24"/>
          <w:lang w:val="sl-SI" w:eastAsia="sl-SI"/>
        </w:rPr>
        <w:t>D</w:t>
      </w:r>
      <w:r w:rsidRPr="00C75079">
        <w:rPr>
          <w:color w:val="000000"/>
          <w:sz w:val="24"/>
          <w:lang w:val="sl-SI" w:eastAsia="sl-SI"/>
        </w:rPr>
        <w:t xml:space="preserve">elež Republike Slovenije </w:t>
      </w:r>
      <w:r w:rsidR="00307837" w:rsidRPr="00C75079">
        <w:rPr>
          <w:color w:val="000000"/>
          <w:sz w:val="24"/>
          <w:lang w:val="sl-SI" w:eastAsia="sl-SI"/>
        </w:rPr>
        <w:t>oziroma pravnih oseb, katerih 100 % lastni</w:t>
      </w:r>
      <w:r w:rsidR="00F77652" w:rsidRPr="00C75079">
        <w:rPr>
          <w:color w:val="000000"/>
          <w:sz w:val="24"/>
          <w:lang w:val="sl-SI" w:eastAsia="sl-SI"/>
        </w:rPr>
        <w:t>ca</w:t>
      </w:r>
      <w:r w:rsidR="00307837" w:rsidRPr="00C75079">
        <w:rPr>
          <w:color w:val="000000"/>
          <w:sz w:val="24"/>
          <w:lang w:val="sl-SI" w:eastAsia="sl-SI"/>
        </w:rPr>
        <w:t xml:space="preserve"> ali ustanovitelj</w:t>
      </w:r>
      <w:r w:rsidR="00F77652" w:rsidRPr="00C75079">
        <w:rPr>
          <w:color w:val="000000"/>
          <w:sz w:val="24"/>
          <w:lang w:val="sl-SI" w:eastAsia="sl-SI"/>
        </w:rPr>
        <w:t>ica</w:t>
      </w:r>
      <w:r w:rsidR="00307837" w:rsidRPr="00C75079">
        <w:rPr>
          <w:color w:val="000000"/>
          <w:sz w:val="24"/>
          <w:lang w:val="sl-SI" w:eastAsia="sl-SI"/>
        </w:rPr>
        <w:t xml:space="preserve"> je Republika Slovenija</w:t>
      </w:r>
      <w:r w:rsidR="00DF743D" w:rsidRPr="00C75079">
        <w:rPr>
          <w:color w:val="000000"/>
          <w:sz w:val="24"/>
          <w:lang w:val="sl-SI" w:eastAsia="sl-SI"/>
        </w:rPr>
        <w:t>,</w:t>
      </w:r>
      <w:r w:rsidR="00307837" w:rsidRPr="00C75079">
        <w:rPr>
          <w:color w:val="000000"/>
          <w:sz w:val="24"/>
          <w:lang w:val="sl-SI" w:eastAsia="sl-SI"/>
        </w:rPr>
        <w:t xml:space="preserve"> </w:t>
      </w:r>
      <w:r w:rsidRPr="00C75079">
        <w:rPr>
          <w:color w:val="000000"/>
          <w:sz w:val="24"/>
          <w:lang w:val="sl-SI" w:eastAsia="sl-SI"/>
        </w:rPr>
        <w:t>v lastništvu koncesionarja ne sme biti manjši od 25</w:t>
      </w:r>
      <w:r w:rsidR="004E508C" w:rsidRPr="00C75079">
        <w:rPr>
          <w:color w:val="000000"/>
          <w:sz w:val="24"/>
          <w:lang w:val="sl-SI" w:eastAsia="sl-SI"/>
        </w:rPr>
        <w:t xml:space="preserve"> </w:t>
      </w:r>
      <w:r w:rsidRPr="00C75079">
        <w:rPr>
          <w:color w:val="000000"/>
          <w:sz w:val="24"/>
          <w:lang w:val="sl-SI" w:eastAsia="sl-SI"/>
        </w:rPr>
        <w:t>% +1 delnice v primeru delniške družbe in ne sme biti manjši od 51 % v poslovnem deležu druge oblike gospodarske družbe, ustanovljene na podlagi zakona, ki ureja gospodarske družbe.«.</w:t>
      </w:r>
    </w:p>
    <w:p w14:paraId="1F72A6CC" w14:textId="77777777" w:rsidR="00F03E8E" w:rsidRPr="00C75079" w:rsidRDefault="00F03E8E" w:rsidP="00871646">
      <w:pPr>
        <w:spacing w:line="260" w:lineRule="exact"/>
        <w:jc w:val="both"/>
        <w:rPr>
          <w:sz w:val="24"/>
          <w:lang w:val="sl-SI"/>
        </w:rPr>
      </w:pPr>
    </w:p>
    <w:p w14:paraId="0C75A38C" w14:textId="77777777" w:rsidR="00F03E8E" w:rsidRPr="00C75079" w:rsidRDefault="00F03E8E" w:rsidP="00871646">
      <w:pPr>
        <w:spacing w:line="260" w:lineRule="exact"/>
        <w:jc w:val="both"/>
        <w:rPr>
          <w:color w:val="000000"/>
          <w:sz w:val="24"/>
          <w:lang w:val="sl-SI" w:eastAsia="sl-SI"/>
        </w:rPr>
      </w:pPr>
    </w:p>
    <w:p w14:paraId="180FF79F"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379B465C" w14:textId="77777777" w:rsidR="00F03E8E" w:rsidRPr="00C75079" w:rsidRDefault="00F03E8E" w:rsidP="00871646">
      <w:pPr>
        <w:spacing w:line="260" w:lineRule="exact"/>
        <w:jc w:val="center"/>
        <w:rPr>
          <w:color w:val="000000"/>
          <w:sz w:val="24"/>
          <w:lang w:val="sl-SI" w:eastAsia="sl-SI"/>
        </w:rPr>
      </w:pPr>
    </w:p>
    <w:p w14:paraId="5AE708B8" w14:textId="77777777" w:rsidR="00F03E8E" w:rsidRPr="00C75079" w:rsidRDefault="00374557" w:rsidP="00871646">
      <w:pPr>
        <w:spacing w:line="260" w:lineRule="exact"/>
        <w:jc w:val="both"/>
        <w:rPr>
          <w:sz w:val="24"/>
          <w:lang w:val="it-IT"/>
        </w:rPr>
      </w:pPr>
      <w:r w:rsidRPr="00C75079">
        <w:rPr>
          <w:color w:val="000000"/>
          <w:sz w:val="24"/>
          <w:lang w:val="sl-SI" w:eastAsia="sl-SI"/>
        </w:rPr>
        <w:t xml:space="preserve">Besedilo </w:t>
      </w:r>
      <w:r w:rsidR="00F03E8E" w:rsidRPr="00C75079">
        <w:rPr>
          <w:color w:val="000000"/>
          <w:sz w:val="24"/>
          <w:lang w:val="sl-SI" w:eastAsia="sl-SI"/>
        </w:rPr>
        <w:t>56. člen</w:t>
      </w:r>
      <w:r w:rsidRPr="00C75079">
        <w:rPr>
          <w:color w:val="000000"/>
          <w:sz w:val="24"/>
          <w:lang w:val="sl-SI" w:eastAsia="sl-SI"/>
        </w:rPr>
        <w:t>a</w:t>
      </w:r>
      <w:r w:rsidR="00F03E8E" w:rsidRPr="00C75079">
        <w:rPr>
          <w:color w:val="000000"/>
          <w:sz w:val="24"/>
          <w:lang w:val="sl-SI" w:eastAsia="sl-SI"/>
        </w:rPr>
        <w:t xml:space="preserve"> se spremeni tako, da se glasi:</w:t>
      </w:r>
    </w:p>
    <w:p w14:paraId="6C4657C1" w14:textId="77777777" w:rsidR="00F03E8E" w:rsidRPr="00C75079" w:rsidRDefault="00F03E8E" w:rsidP="00871646">
      <w:pPr>
        <w:spacing w:line="260" w:lineRule="exact"/>
        <w:jc w:val="both"/>
        <w:rPr>
          <w:color w:val="000000"/>
          <w:sz w:val="24"/>
          <w:lang w:val="sl-SI" w:eastAsia="sl-SI"/>
        </w:rPr>
      </w:pPr>
    </w:p>
    <w:p w14:paraId="61A169F1" w14:textId="77777777" w:rsidR="00F03E8E" w:rsidRPr="00C75079" w:rsidRDefault="00F03E8E" w:rsidP="00871646">
      <w:pPr>
        <w:spacing w:line="260" w:lineRule="exact"/>
        <w:jc w:val="both"/>
        <w:rPr>
          <w:sz w:val="24"/>
          <w:lang w:val="sl-SI"/>
        </w:rPr>
      </w:pPr>
      <w:r w:rsidRPr="00C75079">
        <w:rPr>
          <w:color w:val="000000"/>
          <w:sz w:val="24"/>
          <w:lang w:val="sl-SI" w:eastAsia="sl-SI"/>
        </w:rPr>
        <w:t>»Pravna ali fizična oseba lahko pridobi ali odsvoji delež v lastništvu koncesionarja le ob predhodnem soglasju ministra, pristojnega za finance, v nasprotnem primeru je posel ničen.</w:t>
      </w:r>
    </w:p>
    <w:p w14:paraId="086A32DF" w14:textId="77777777" w:rsidR="00F03E8E" w:rsidRPr="00C75079" w:rsidRDefault="00F03E8E" w:rsidP="00871646">
      <w:pPr>
        <w:spacing w:line="260" w:lineRule="exact"/>
        <w:jc w:val="both"/>
        <w:rPr>
          <w:color w:val="000000"/>
          <w:sz w:val="24"/>
          <w:lang w:val="sl-SI" w:eastAsia="sl-SI"/>
        </w:rPr>
      </w:pPr>
    </w:p>
    <w:p w14:paraId="6D2E5333" w14:textId="003E2E16" w:rsidR="00F03E8E" w:rsidRPr="00C75079" w:rsidRDefault="00F03E8E" w:rsidP="00871646">
      <w:pPr>
        <w:spacing w:line="260" w:lineRule="exact"/>
        <w:jc w:val="both"/>
        <w:rPr>
          <w:sz w:val="24"/>
          <w:lang w:val="sl-SI"/>
        </w:rPr>
      </w:pPr>
      <w:r w:rsidRPr="00C75079">
        <w:rPr>
          <w:color w:val="000000"/>
          <w:sz w:val="24"/>
          <w:lang w:val="sl-SI" w:eastAsia="sl-SI"/>
        </w:rPr>
        <w:t xml:space="preserve">Zahtevi za izdajo soglasja iz prejšnjega odstavka mora oseba, ki želi pridobiti delež v lastništvu prireditelja (v nadaljnjem besedilu: </w:t>
      </w:r>
      <w:r w:rsidR="00D54A16" w:rsidRPr="00C75079">
        <w:rPr>
          <w:color w:val="000000"/>
          <w:sz w:val="24"/>
          <w:lang w:val="sl-SI" w:eastAsia="sl-SI"/>
        </w:rPr>
        <w:t>more</w:t>
      </w:r>
      <w:r w:rsidR="00701083" w:rsidRPr="00C75079">
        <w:rPr>
          <w:color w:val="000000"/>
          <w:sz w:val="24"/>
          <w:lang w:val="sl-SI" w:eastAsia="sl-SI"/>
        </w:rPr>
        <w:t>b</w:t>
      </w:r>
      <w:r w:rsidR="00D54A16" w:rsidRPr="00C75079">
        <w:rPr>
          <w:color w:val="000000"/>
          <w:sz w:val="24"/>
          <w:lang w:val="sl-SI" w:eastAsia="sl-SI"/>
        </w:rPr>
        <w:t>itni</w:t>
      </w:r>
      <w:r w:rsidRPr="00C75079">
        <w:rPr>
          <w:color w:val="000000"/>
          <w:sz w:val="24"/>
          <w:lang w:val="sl-SI" w:eastAsia="sl-SI"/>
        </w:rPr>
        <w:t xml:space="preserve"> pridobitelj), priložiti:</w:t>
      </w:r>
    </w:p>
    <w:p w14:paraId="253AC297" w14:textId="77777777" w:rsidR="00F03E8E" w:rsidRPr="00C75079" w:rsidRDefault="00F03E8E" w:rsidP="00871646">
      <w:pPr>
        <w:spacing w:line="260" w:lineRule="exact"/>
        <w:jc w:val="both"/>
        <w:rPr>
          <w:color w:val="000000"/>
          <w:sz w:val="24"/>
          <w:lang w:val="sl-SI" w:eastAsia="sl-SI"/>
        </w:rPr>
      </w:pPr>
    </w:p>
    <w:p w14:paraId="5A47E675" w14:textId="61114DE6" w:rsidR="00F03E8E" w:rsidRPr="00C75079" w:rsidRDefault="00F03E8E" w:rsidP="00871646">
      <w:pPr>
        <w:spacing w:line="260" w:lineRule="exact"/>
        <w:jc w:val="both"/>
        <w:rPr>
          <w:sz w:val="24"/>
          <w:lang w:val="sl-SI"/>
        </w:rPr>
      </w:pPr>
      <w:r w:rsidRPr="00C75079">
        <w:rPr>
          <w:color w:val="000000"/>
          <w:sz w:val="24"/>
          <w:lang w:val="sl-SI" w:eastAsia="sl-SI"/>
        </w:rPr>
        <w:t xml:space="preserve">1.     podatke o </w:t>
      </w:r>
      <w:r w:rsidR="00D54A16" w:rsidRPr="00C75079">
        <w:rPr>
          <w:color w:val="000000"/>
          <w:sz w:val="24"/>
          <w:lang w:val="sl-SI" w:eastAsia="sl-SI"/>
        </w:rPr>
        <w:t>morebitnem</w:t>
      </w:r>
      <w:r w:rsidRPr="00C75079">
        <w:rPr>
          <w:color w:val="000000"/>
          <w:sz w:val="24"/>
          <w:lang w:val="sl-SI" w:eastAsia="sl-SI"/>
        </w:rPr>
        <w:t xml:space="preserve"> pridobitelju, skupaj z njegovim ustanovitvenim aktom, če gre za </w:t>
      </w:r>
      <w:r w:rsidRPr="00C75079">
        <w:rPr>
          <w:color w:val="000000"/>
          <w:sz w:val="24"/>
          <w:lang w:val="sl-SI" w:eastAsia="sl-SI"/>
        </w:rPr>
        <w:tab/>
        <w:t>pravno osebo;</w:t>
      </w:r>
    </w:p>
    <w:p w14:paraId="1360FAE9"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2.      izpisek iz sodnega registra oziroma drugega ustreznega javnega registra, če gre za tujo </w:t>
      </w:r>
      <w:r w:rsidRPr="00C75079">
        <w:rPr>
          <w:color w:val="000000"/>
          <w:sz w:val="24"/>
          <w:lang w:val="sl-SI" w:eastAsia="sl-SI"/>
        </w:rPr>
        <w:tab/>
        <w:t>pravno osebo;</w:t>
      </w:r>
    </w:p>
    <w:p w14:paraId="0A867F69"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3.    </w:t>
      </w:r>
      <w:r w:rsidRPr="00C75079">
        <w:rPr>
          <w:color w:val="000000"/>
          <w:sz w:val="24"/>
          <w:lang w:val="sl-SI" w:eastAsia="sl-SI"/>
        </w:rPr>
        <w:tab/>
        <w:t>izpisek delničarjev iz knjige delničarjev, če je pravna oseba delniška družba;</w:t>
      </w:r>
    </w:p>
    <w:p w14:paraId="64D28C8D"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4.      </w:t>
      </w:r>
      <w:r w:rsidRPr="00C75079">
        <w:rPr>
          <w:color w:val="000000"/>
          <w:sz w:val="24"/>
          <w:lang w:val="sl-SI" w:eastAsia="sl-SI"/>
        </w:rPr>
        <w:tab/>
        <w:t>revidirano letno poročilo za zadnji dve poslovni leti;</w:t>
      </w:r>
    </w:p>
    <w:p w14:paraId="7C66D9E8" w14:textId="77777777" w:rsidR="00F03E8E" w:rsidRPr="00C75079" w:rsidRDefault="00F03E8E" w:rsidP="00871646">
      <w:pPr>
        <w:spacing w:line="260" w:lineRule="exact"/>
        <w:ind w:left="567" w:hanging="567"/>
        <w:jc w:val="both"/>
        <w:rPr>
          <w:sz w:val="24"/>
          <w:lang w:val="it-IT"/>
        </w:rPr>
      </w:pPr>
      <w:r w:rsidRPr="00C75079">
        <w:rPr>
          <w:color w:val="000000"/>
          <w:sz w:val="24"/>
          <w:lang w:val="sl-SI" w:eastAsia="sl-SI"/>
        </w:rPr>
        <w:t xml:space="preserve">5.  </w:t>
      </w:r>
      <w:r w:rsidR="00344821" w:rsidRPr="00C75079">
        <w:rPr>
          <w:color w:val="000000"/>
          <w:sz w:val="24"/>
          <w:lang w:val="sl-SI" w:eastAsia="sl-SI"/>
        </w:rPr>
        <w:t xml:space="preserve"> </w:t>
      </w:r>
      <w:r w:rsidRPr="00C75079">
        <w:rPr>
          <w:color w:val="000000"/>
          <w:sz w:val="24"/>
          <w:lang w:val="sl-SI" w:eastAsia="sl-SI"/>
        </w:rPr>
        <w:t xml:space="preserve"> </w:t>
      </w:r>
      <w:r w:rsidR="00CF7D55" w:rsidRPr="00C75079">
        <w:rPr>
          <w:color w:val="000000"/>
          <w:sz w:val="24"/>
          <w:lang w:val="sl-SI" w:eastAsia="sl-SI"/>
        </w:rPr>
        <w:tab/>
      </w:r>
      <w:r w:rsidRPr="00C75079">
        <w:rPr>
          <w:color w:val="000000"/>
          <w:sz w:val="24"/>
          <w:lang w:val="sl-SI" w:eastAsia="sl-SI"/>
        </w:rPr>
        <w:t>dokazilo o izpolnjevanju obveznosti iz naslova obveznih prispevkov, davkov in drugih dajatev ter koncesijskih obveznosti ter drugih javnofinančnih obveznosti do države, kjer ima pravna oseba sedež, če gre za tujo osebo;</w:t>
      </w:r>
    </w:p>
    <w:p w14:paraId="10C28D93" w14:textId="059BCCC0" w:rsidR="00F03E8E" w:rsidRPr="00C75079" w:rsidRDefault="00F03E8E" w:rsidP="00871646">
      <w:pPr>
        <w:spacing w:line="260" w:lineRule="exact"/>
        <w:ind w:left="567" w:hanging="567"/>
        <w:jc w:val="both"/>
        <w:rPr>
          <w:sz w:val="24"/>
          <w:lang w:val="sl-SI"/>
        </w:rPr>
      </w:pPr>
      <w:r w:rsidRPr="00C75079">
        <w:rPr>
          <w:color w:val="000000"/>
          <w:sz w:val="24"/>
          <w:lang w:val="sl-SI" w:eastAsia="sl-SI"/>
        </w:rPr>
        <w:t xml:space="preserve">6.     </w:t>
      </w:r>
      <w:r w:rsidR="00121BDD" w:rsidRPr="00C75079">
        <w:rPr>
          <w:color w:val="000000"/>
          <w:sz w:val="24"/>
          <w:lang w:val="sl-SI" w:eastAsia="sl-SI"/>
        </w:rPr>
        <w:tab/>
      </w:r>
      <w:r w:rsidRPr="00C75079">
        <w:rPr>
          <w:color w:val="000000"/>
          <w:sz w:val="24"/>
          <w:lang w:val="sl-SI" w:eastAsia="sl-SI"/>
        </w:rPr>
        <w:t xml:space="preserve">seznam oseb, ki so posredno ali neposredno povezane </w:t>
      </w:r>
      <w:r w:rsidR="00D54A16" w:rsidRPr="00C75079">
        <w:rPr>
          <w:color w:val="000000"/>
          <w:sz w:val="24"/>
          <w:lang w:val="sl-SI" w:eastAsia="sl-SI"/>
        </w:rPr>
        <w:t>z morebitnim</w:t>
      </w:r>
      <w:r w:rsidRPr="00C75079">
        <w:rPr>
          <w:color w:val="000000"/>
          <w:sz w:val="24"/>
          <w:lang w:val="sl-SI" w:eastAsia="sl-SI"/>
        </w:rPr>
        <w:t xml:space="preserve"> pridobiteljem, z opisom načina povezave;</w:t>
      </w:r>
    </w:p>
    <w:p w14:paraId="12BDF049"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7.    </w:t>
      </w:r>
      <w:r w:rsidR="00344821" w:rsidRPr="00C75079">
        <w:rPr>
          <w:color w:val="000000"/>
          <w:sz w:val="24"/>
          <w:lang w:val="sl-SI" w:eastAsia="sl-SI"/>
        </w:rPr>
        <w:t xml:space="preserve"> </w:t>
      </w:r>
      <w:r w:rsidRPr="00C75079">
        <w:rPr>
          <w:color w:val="000000"/>
          <w:sz w:val="24"/>
          <w:lang w:val="sl-SI" w:eastAsia="sl-SI"/>
        </w:rPr>
        <w:t xml:space="preserve">  podroben opis nameravanega pravnega posla;</w:t>
      </w:r>
    </w:p>
    <w:p w14:paraId="1BB7D69F"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8.    </w:t>
      </w:r>
      <w:r w:rsidR="00344821" w:rsidRPr="00C75079">
        <w:rPr>
          <w:color w:val="000000"/>
          <w:sz w:val="24"/>
          <w:lang w:val="sl-SI" w:eastAsia="sl-SI"/>
        </w:rPr>
        <w:t xml:space="preserve"> </w:t>
      </w:r>
      <w:r w:rsidRPr="00C75079">
        <w:rPr>
          <w:color w:val="000000"/>
          <w:sz w:val="24"/>
          <w:lang w:val="sl-SI" w:eastAsia="sl-SI"/>
        </w:rPr>
        <w:t xml:space="preserve">  natančno obrazložitev razlogov za pridobitev oziroma odsvojitev deleža;</w:t>
      </w:r>
    </w:p>
    <w:p w14:paraId="76B14AC7" w14:textId="16064F02" w:rsidR="00F03E8E" w:rsidRPr="00C75079" w:rsidRDefault="00F03E8E" w:rsidP="00871646">
      <w:pPr>
        <w:spacing w:line="260" w:lineRule="exact"/>
        <w:jc w:val="both"/>
        <w:rPr>
          <w:sz w:val="24"/>
          <w:lang w:val="sl-SI"/>
        </w:rPr>
      </w:pPr>
      <w:r w:rsidRPr="00C75079">
        <w:rPr>
          <w:color w:val="000000"/>
          <w:sz w:val="24"/>
          <w:lang w:val="sl-SI" w:eastAsia="sl-SI"/>
        </w:rPr>
        <w:t xml:space="preserve">9.   </w:t>
      </w:r>
      <w:r w:rsidR="00344821" w:rsidRPr="00C75079">
        <w:rPr>
          <w:color w:val="000000"/>
          <w:sz w:val="24"/>
          <w:lang w:val="sl-SI" w:eastAsia="sl-SI"/>
        </w:rPr>
        <w:t xml:space="preserve"> </w:t>
      </w:r>
      <w:r w:rsidRPr="00C75079">
        <w:rPr>
          <w:color w:val="000000"/>
          <w:sz w:val="24"/>
          <w:lang w:val="sl-SI" w:eastAsia="sl-SI"/>
        </w:rPr>
        <w:t xml:space="preserve">   podrobno obrazložitev z razvojnimi nameni in cilji, ki jih ima </w:t>
      </w:r>
      <w:r w:rsidR="00D54A16" w:rsidRPr="00C75079">
        <w:rPr>
          <w:color w:val="000000"/>
          <w:sz w:val="24"/>
          <w:lang w:val="sl-SI" w:eastAsia="sl-SI"/>
        </w:rPr>
        <w:t>morebitni</w:t>
      </w:r>
      <w:r w:rsidRPr="00C75079">
        <w:rPr>
          <w:color w:val="000000"/>
          <w:sz w:val="24"/>
          <w:lang w:val="sl-SI" w:eastAsia="sl-SI"/>
        </w:rPr>
        <w:t xml:space="preserve"> pridobitelj;</w:t>
      </w:r>
    </w:p>
    <w:p w14:paraId="0A8EBD44" w14:textId="77777777" w:rsidR="00F03E8E" w:rsidRPr="00C75079" w:rsidRDefault="00F03E8E" w:rsidP="00871646">
      <w:pPr>
        <w:spacing w:line="260" w:lineRule="exact"/>
        <w:jc w:val="both"/>
        <w:rPr>
          <w:sz w:val="24"/>
          <w:lang w:val="it-IT"/>
        </w:rPr>
      </w:pPr>
      <w:r w:rsidRPr="00C75079">
        <w:rPr>
          <w:color w:val="000000"/>
          <w:sz w:val="24"/>
          <w:lang w:val="sl-SI" w:eastAsia="sl-SI"/>
        </w:rPr>
        <w:t>10.</w:t>
      </w:r>
      <w:r w:rsidR="00344821" w:rsidRPr="00C75079">
        <w:rPr>
          <w:color w:val="000000"/>
          <w:sz w:val="24"/>
          <w:lang w:val="sl-SI" w:eastAsia="sl-SI"/>
        </w:rPr>
        <w:t xml:space="preserve"> </w:t>
      </w:r>
      <w:r w:rsidRPr="00C75079">
        <w:rPr>
          <w:color w:val="000000"/>
          <w:sz w:val="24"/>
          <w:lang w:val="sl-SI" w:eastAsia="sl-SI"/>
        </w:rPr>
        <w:t xml:space="preserve">  </w:t>
      </w:r>
      <w:r w:rsidR="00344821" w:rsidRPr="00C75079">
        <w:rPr>
          <w:color w:val="000000"/>
          <w:sz w:val="24"/>
          <w:lang w:val="sl-SI" w:eastAsia="sl-SI"/>
        </w:rPr>
        <w:t xml:space="preserve"> </w:t>
      </w:r>
      <w:r w:rsidRPr="00C75079">
        <w:rPr>
          <w:color w:val="000000"/>
          <w:sz w:val="24"/>
          <w:lang w:val="sl-SI" w:eastAsia="sl-SI"/>
        </w:rPr>
        <w:t xml:space="preserve"> oceno vpliva pridobitve deleža v lastništvu na prihodnje poslovanje prireditelja;</w:t>
      </w:r>
    </w:p>
    <w:p w14:paraId="20FF8EAE" w14:textId="2D980E06" w:rsidR="00F03E8E" w:rsidRPr="00C75079" w:rsidRDefault="00F03E8E" w:rsidP="00871646">
      <w:pPr>
        <w:spacing w:line="260" w:lineRule="exact"/>
        <w:ind w:left="567" w:hanging="567"/>
        <w:jc w:val="both"/>
        <w:rPr>
          <w:sz w:val="24"/>
          <w:lang w:val="sl-SI"/>
        </w:rPr>
      </w:pPr>
      <w:r w:rsidRPr="00C75079">
        <w:rPr>
          <w:color w:val="000000"/>
          <w:sz w:val="24"/>
          <w:lang w:val="sl-SI" w:eastAsia="sl-SI"/>
        </w:rPr>
        <w:t xml:space="preserve">11.  </w:t>
      </w:r>
      <w:r w:rsidR="00344821" w:rsidRPr="00C75079">
        <w:rPr>
          <w:color w:val="000000"/>
          <w:sz w:val="24"/>
          <w:lang w:val="sl-SI" w:eastAsia="sl-SI"/>
        </w:rPr>
        <w:t xml:space="preserve"> </w:t>
      </w:r>
      <w:r w:rsidRPr="00C75079">
        <w:rPr>
          <w:color w:val="000000"/>
          <w:sz w:val="24"/>
          <w:lang w:val="sl-SI" w:eastAsia="sl-SI"/>
        </w:rPr>
        <w:t xml:space="preserve"> drugo dokumentacijo, o kateri </w:t>
      </w:r>
      <w:r w:rsidR="007E79AA" w:rsidRPr="00C75079">
        <w:rPr>
          <w:color w:val="000000"/>
          <w:sz w:val="24"/>
          <w:lang w:val="sl-SI" w:eastAsia="sl-SI"/>
        </w:rPr>
        <w:t>morebitni</w:t>
      </w:r>
      <w:r w:rsidRPr="00C75079">
        <w:rPr>
          <w:color w:val="000000"/>
          <w:sz w:val="24"/>
          <w:lang w:val="sl-SI" w:eastAsia="sl-SI"/>
        </w:rPr>
        <w:t xml:space="preserve"> pridobitelj sodi, da bo na njeni podlagi mogoče oceniti njegovo primernost in vpliv pridobitve deleža v lastništvu  na prihodnje poslovanje prireditelja in razvoj dejavnosti prirejanja iger na srečo.</w:t>
      </w:r>
    </w:p>
    <w:p w14:paraId="07116CCD" w14:textId="77777777" w:rsidR="00F03E8E" w:rsidRPr="00C75079" w:rsidRDefault="00F03E8E" w:rsidP="00871646">
      <w:pPr>
        <w:spacing w:line="260" w:lineRule="exact"/>
        <w:jc w:val="both"/>
        <w:rPr>
          <w:color w:val="000000"/>
          <w:sz w:val="24"/>
          <w:lang w:val="sl-SI" w:eastAsia="sl-SI"/>
        </w:rPr>
      </w:pPr>
    </w:p>
    <w:p w14:paraId="4287A1CE" w14:textId="28BDEB21" w:rsidR="00F03E8E" w:rsidRPr="00C75079" w:rsidRDefault="00F03E8E" w:rsidP="00871646">
      <w:pPr>
        <w:spacing w:line="260" w:lineRule="exact"/>
        <w:jc w:val="both"/>
        <w:rPr>
          <w:sz w:val="24"/>
          <w:lang w:val="sl-SI"/>
        </w:rPr>
      </w:pPr>
      <w:r w:rsidRPr="00C75079">
        <w:rPr>
          <w:color w:val="000000"/>
          <w:sz w:val="24"/>
          <w:lang w:val="sl-SI" w:eastAsia="sl-SI"/>
        </w:rPr>
        <w:t xml:space="preserve">Minister, pristojen za finance, mora o </w:t>
      </w:r>
      <w:r w:rsidR="00611E95" w:rsidRPr="00C75079">
        <w:rPr>
          <w:color w:val="000000"/>
          <w:sz w:val="24"/>
          <w:lang w:val="sl-SI" w:eastAsia="sl-SI"/>
        </w:rPr>
        <w:t xml:space="preserve">zahtevi </w:t>
      </w:r>
      <w:r w:rsidRPr="00C75079">
        <w:rPr>
          <w:color w:val="000000"/>
          <w:sz w:val="24"/>
          <w:lang w:val="sl-SI" w:eastAsia="sl-SI"/>
        </w:rPr>
        <w:t xml:space="preserve">za izdajo soglasja iz </w:t>
      </w:r>
      <w:r w:rsidR="00CC4D3A" w:rsidRPr="00C75079">
        <w:rPr>
          <w:color w:val="000000"/>
          <w:sz w:val="24"/>
          <w:lang w:val="sl-SI" w:eastAsia="sl-SI"/>
        </w:rPr>
        <w:t>prvega</w:t>
      </w:r>
      <w:r w:rsidRPr="00C75079">
        <w:rPr>
          <w:color w:val="000000"/>
          <w:sz w:val="24"/>
          <w:lang w:val="sl-SI" w:eastAsia="sl-SI"/>
        </w:rPr>
        <w:t xml:space="preserve"> odstavka tega člena odločiti v dveh mesec</w:t>
      </w:r>
      <w:r w:rsidR="007E79AA" w:rsidRPr="00C75079">
        <w:rPr>
          <w:color w:val="000000"/>
          <w:sz w:val="24"/>
          <w:lang w:val="sl-SI" w:eastAsia="sl-SI"/>
        </w:rPr>
        <w:t>ih</w:t>
      </w:r>
      <w:r w:rsidRPr="00C75079">
        <w:rPr>
          <w:color w:val="000000"/>
          <w:sz w:val="24"/>
          <w:lang w:val="sl-SI" w:eastAsia="sl-SI"/>
        </w:rPr>
        <w:t xml:space="preserve"> od vložitve popolne </w:t>
      </w:r>
      <w:r w:rsidR="00611E95" w:rsidRPr="00C75079">
        <w:rPr>
          <w:color w:val="000000"/>
          <w:sz w:val="24"/>
          <w:lang w:val="sl-SI" w:eastAsia="sl-SI"/>
        </w:rPr>
        <w:t xml:space="preserve">zahteve </w:t>
      </w:r>
      <w:r w:rsidRPr="00C75079">
        <w:rPr>
          <w:color w:val="000000"/>
          <w:sz w:val="24"/>
          <w:lang w:val="sl-SI" w:eastAsia="sl-SI"/>
        </w:rPr>
        <w:t>in popolne dokumentacije</w:t>
      </w:r>
      <w:r w:rsidR="00611E95" w:rsidRPr="00C75079">
        <w:rPr>
          <w:color w:val="000000"/>
          <w:sz w:val="24"/>
          <w:lang w:val="sl-SI" w:eastAsia="sl-SI"/>
        </w:rPr>
        <w:t xml:space="preserve"> iz prejšnjega odstavka</w:t>
      </w:r>
      <w:r w:rsidRPr="00C75079">
        <w:rPr>
          <w:color w:val="000000"/>
          <w:sz w:val="24"/>
          <w:lang w:val="sl-SI" w:eastAsia="sl-SI"/>
        </w:rPr>
        <w:t xml:space="preserve"> sicer se šteje, da je soglasje dano.</w:t>
      </w:r>
    </w:p>
    <w:p w14:paraId="6857318D" w14:textId="77777777" w:rsidR="00F03E8E" w:rsidRPr="00C75079" w:rsidRDefault="00F03E8E" w:rsidP="00871646">
      <w:pPr>
        <w:spacing w:line="260" w:lineRule="exact"/>
        <w:jc w:val="both"/>
        <w:rPr>
          <w:color w:val="000000"/>
          <w:sz w:val="24"/>
          <w:lang w:val="sl-SI" w:eastAsia="sl-SI"/>
        </w:rPr>
      </w:pPr>
    </w:p>
    <w:p w14:paraId="7414E6A1" w14:textId="77777777" w:rsidR="00F03E8E" w:rsidRPr="00C75079" w:rsidRDefault="00F03E8E" w:rsidP="00871646">
      <w:pPr>
        <w:spacing w:line="260" w:lineRule="exact"/>
        <w:jc w:val="both"/>
        <w:rPr>
          <w:color w:val="000000"/>
          <w:sz w:val="24"/>
          <w:lang w:val="sl-SI" w:eastAsia="sl-SI"/>
        </w:rPr>
      </w:pPr>
    </w:p>
    <w:p w14:paraId="60E0AAB8"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260234FB" w14:textId="77777777" w:rsidR="00F03E8E" w:rsidRPr="00C75079" w:rsidRDefault="00F03E8E" w:rsidP="00871646">
      <w:pPr>
        <w:spacing w:line="260" w:lineRule="exact"/>
        <w:jc w:val="center"/>
        <w:rPr>
          <w:color w:val="000000"/>
          <w:sz w:val="24"/>
          <w:lang w:val="sl-SI" w:eastAsia="sl-SI"/>
        </w:rPr>
      </w:pPr>
    </w:p>
    <w:p w14:paraId="3DB73662" w14:textId="77777777" w:rsidR="00F03E8E" w:rsidRPr="00C75079" w:rsidRDefault="00F03E8E" w:rsidP="00871646">
      <w:pPr>
        <w:spacing w:line="260" w:lineRule="exact"/>
        <w:jc w:val="both"/>
        <w:rPr>
          <w:sz w:val="24"/>
          <w:lang w:val="sl-SI"/>
        </w:rPr>
      </w:pPr>
      <w:r w:rsidRPr="00C75079">
        <w:rPr>
          <w:color w:val="000000"/>
          <w:sz w:val="24"/>
          <w:lang w:val="sl-SI" w:eastAsia="sl-SI"/>
        </w:rPr>
        <w:t>V 58. členu se v prvem in drugem odstavku znesek »416.000</w:t>
      </w:r>
      <w:r w:rsidR="00290ADB" w:rsidRPr="00C75079">
        <w:rPr>
          <w:color w:val="000000"/>
          <w:sz w:val="24"/>
          <w:lang w:val="sl-SI" w:eastAsia="sl-SI"/>
        </w:rPr>
        <w:t xml:space="preserve"> eurov</w:t>
      </w:r>
      <w:r w:rsidRPr="00C75079">
        <w:rPr>
          <w:color w:val="000000"/>
          <w:sz w:val="24"/>
          <w:lang w:val="sl-SI" w:eastAsia="sl-SI"/>
        </w:rPr>
        <w:t>« nadomesti z zneskom »500.000</w:t>
      </w:r>
      <w:r w:rsidR="00290ADB" w:rsidRPr="00C75079">
        <w:rPr>
          <w:color w:val="000000"/>
          <w:sz w:val="24"/>
          <w:lang w:val="sl-SI" w:eastAsia="sl-SI"/>
        </w:rPr>
        <w:t xml:space="preserve"> eurov</w:t>
      </w:r>
      <w:r w:rsidRPr="00C75079">
        <w:rPr>
          <w:color w:val="000000"/>
          <w:sz w:val="24"/>
          <w:lang w:val="sl-SI" w:eastAsia="sl-SI"/>
        </w:rPr>
        <w:t>«.</w:t>
      </w:r>
    </w:p>
    <w:p w14:paraId="38AE2618" w14:textId="77777777" w:rsidR="00F03E8E" w:rsidRPr="00C75079" w:rsidRDefault="00F03E8E" w:rsidP="00871646">
      <w:pPr>
        <w:spacing w:line="260" w:lineRule="exact"/>
        <w:jc w:val="both"/>
        <w:rPr>
          <w:color w:val="000000"/>
          <w:sz w:val="24"/>
          <w:lang w:val="sl-SI" w:eastAsia="sl-SI"/>
        </w:rPr>
      </w:pPr>
    </w:p>
    <w:p w14:paraId="0BF82E0E" w14:textId="77777777" w:rsidR="00F03E8E" w:rsidRPr="00C75079" w:rsidRDefault="00F03E8E" w:rsidP="00871646">
      <w:pPr>
        <w:spacing w:line="260" w:lineRule="exact"/>
        <w:jc w:val="both"/>
        <w:rPr>
          <w:color w:val="000000"/>
          <w:sz w:val="24"/>
          <w:lang w:val="sl-SI" w:eastAsia="sl-SI"/>
        </w:rPr>
      </w:pPr>
    </w:p>
    <w:p w14:paraId="4B0B7F90"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 xml:space="preserve">člen </w:t>
      </w:r>
    </w:p>
    <w:p w14:paraId="1329A529" w14:textId="77777777" w:rsidR="00F03E8E" w:rsidRPr="00C75079" w:rsidRDefault="00F03E8E" w:rsidP="00871646">
      <w:pPr>
        <w:spacing w:line="260" w:lineRule="exact"/>
        <w:jc w:val="center"/>
        <w:rPr>
          <w:color w:val="000000"/>
          <w:sz w:val="24"/>
          <w:lang w:val="sl-SI" w:eastAsia="sl-SI"/>
        </w:rPr>
      </w:pPr>
    </w:p>
    <w:p w14:paraId="3FB1D44F" w14:textId="77777777" w:rsidR="00F03E8E" w:rsidRPr="00C75079" w:rsidRDefault="00F03E8E" w:rsidP="00871646">
      <w:pPr>
        <w:spacing w:line="260" w:lineRule="exact"/>
        <w:jc w:val="both"/>
        <w:rPr>
          <w:sz w:val="24"/>
        </w:rPr>
      </w:pPr>
      <w:r w:rsidRPr="00C75079">
        <w:rPr>
          <w:color w:val="000000"/>
          <w:sz w:val="24"/>
          <w:lang w:val="sl-SI" w:eastAsia="sl-SI"/>
        </w:rPr>
        <w:t>61.</w:t>
      </w:r>
      <w:r w:rsidR="00290ADB" w:rsidRPr="00C75079">
        <w:rPr>
          <w:color w:val="000000"/>
          <w:sz w:val="24"/>
          <w:lang w:val="sl-SI" w:eastAsia="sl-SI"/>
        </w:rPr>
        <w:t xml:space="preserve"> in 62.</w:t>
      </w:r>
      <w:r w:rsidRPr="00C75079">
        <w:rPr>
          <w:color w:val="000000"/>
          <w:sz w:val="24"/>
          <w:lang w:val="sl-SI" w:eastAsia="sl-SI"/>
        </w:rPr>
        <w:t xml:space="preserve"> člen se črta</w:t>
      </w:r>
      <w:r w:rsidR="00290ADB" w:rsidRPr="00C75079">
        <w:rPr>
          <w:color w:val="000000"/>
          <w:sz w:val="24"/>
          <w:lang w:val="sl-SI" w:eastAsia="sl-SI"/>
        </w:rPr>
        <w:t>ta</w:t>
      </w:r>
      <w:r w:rsidRPr="00C75079">
        <w:rPr>
          <w:color w:val="000000"/>
          <w:sz w:val="24"/>
          <w:lang w:val="sl-SI" w:eastAsia="sl-SI"/>
        </w:rPr>
        <w:t>.</w:t>
      </w:r>
    </w:p>
    <w:p w14:paraId="242AC04E" w14:textId="77777777" w:rsidR="00F03E8E" w:rsidRPr="00C75079" w:rsidRDefault="00F03E8E" w:rsidP="00871646">
      <w:pPr>
        <w:spacing w:line="260" w:lineRule="exact"/>
        <w:jc w:val="both"/>
        <w:rPr>
          <w:color w:val="000000"/>
          <w:sz w:val="24"/>
          <w:lang w:val="sl-SI" w:eastAsia="sl-SI"/>
        </w:rPr>
      </w:pPr>
    </w:p>
    <w:p w14:paraId="17202F81" w14:textId="77777777" w:rsidR="00F03E8E" w:rsidRPr="00C75079" w:rsidRDefault="00F03E8E" w:rsidP="00871646">
      <w:pPr>
        <w:spacing w:line="260" w:lineRule="exact"/>
        <w:jc w:val="both"/>
        <w:rPr>
          <w:color w:val="000000"/>
          <w:sz w:val="24"/>
          <w:lang w:val="sl-SI" w:eastAsia="sl-SI"/>
        </w:rPr>
      </w:pPr>
    </w:p>
    <w:p w14:paraId="48CB200F" w14:textId="77777777" w:rsidR="00F03E8E" w:rsidRPr="00C75079" w:rsidRDefault="00814718"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w:t>
      </w:r>
      <w:r w:rsidR="00F03E8E" w:rsidRPr="00C75079">
        <w:rPr>
          <w:color w:val="000000"/>
          <w:sz w:val="24"/>
          <w:lang w:val="sl-SI" w:eastAsia="sl-SI"/>
        </w:rPr>
        <w:t>len</w:t>
      </w:r>
    </w:p>
    <w:p w14:paraId="3399C222" w14:textId="77777777" w:rsidR="00F03E8E" w:rsidRPr="00C75079" w:rsidRDefault="00F03E8E" w:rsidP="00871646">
      <w:pPr>
        <w:spacing w:line="260" w:lineRule="exact"/>
        <w:jc w:val="center"/>
        <w:rPr>
          <w:color w:val="000000"/>
          <w:sz w:val="24"/>
          <w:lang w:val="sl-SI" w:eastAsia="sl-SI"/>
        </w:rPr>
      </w:pPr>
    </w:p>
    <w:p w14:paraId="2CB94E4C" w14:textId="77777777" w:rsidR="00F03E8E" w:rsidRPr="00C75079" w:rsidRDefault="00290ADB" w:rsidP="00871646">
      <w:pPr>
        <w:spacing w:line="260" w:lineRule="exact"/>
        <w:jc w:val="both"/>
        <w:rPr>
          <w:sz w:val="24"/>
          <w:lang w:val="it-IT"/>
        </w:rPr>
      </w:pPr>
      <w:r w:rsidRPr="00C75079">
        <w:rPr>
          <w:color w:val="000000"/>
          <w:sz w:val="24"/>
          <w:lang w:val="sl-SI" w:eastAsia="sl-SI"/>
        </w:rPr>
        <w:t xml:space="preserve">Besedilo </w:t>
      </w:r>
      <w:r w:rsidR="00F03E8E" w:rsidRPr="00C75079">
        <w:rPr>
          <w:color w:val="000000"/>
          <w:sz w:val="24"/>
          <w:lang w:val="sl-SI" w:eastAsia="sl-SI"/>
        </w:rPr>
        <w:t>63. člen</w:t>
      </w:r>
      <w:r w:rsidRPr="00C75079">
        <w:rPr>
          <w:color w:val="000000"/>
          <w:sz w:val="24"/>
          <w:lang w:val="sl-SI" w:eastAsia="sl-SI"/>
        </w:rPr>
        <w:t>a</w:t>
      </w:r>
      <w:r w:rsidR="00F03E8E" w:rsidRPr="00C75079">
        <w:rPr>
          <w:color w:val="000000"/>
          <w:sz w:val="24"/>
          <w:lang w:val="sl-SI" w:eastAsia="sl-SI"/>
        </w:rPr>
        <w:t xml:space="preserve"> se spremeni tako, da se glasi:</w:t>
      </w:r>
    </w:p>
    <w:p w14:paraId="5BFD7912" w14:textId="77777777" w:rsidR="00F03E8E" w:rsidRPr="00C75079" w:rsidRDefault="00F03E8E" w:rsidP="00871646">
      <w:pPr>
        <w:spacing w:line="260" w:lineRule="exact"/>
        <w:jc w:val="both"/>
        <w:rPr>
          <w:color w:val="000000"/>
          <w:sz w:val="24"/>
          <w:lang w:val="sl-SI" w:eastAsia="sl-SI"/>
        </w:rPr>
      </w:pPr>
    </w:p>
    <w:p w14:paraId="261AA1F9" w14:textId="77777777" w:rsidR="00F03E8E" w:rsidRPr="00C75079" w:rsidRDefault="00F03E8E" w:rsidP="00871646">
      <w:pPr>
        <w:spacing w:line="288" w:lineRule="auto"/>
        <w:jc w:val="both"/>
        <w:rPr>
          <w:sz w:val="24"/>
          <w:lang w:val="sl-SI"/>
        </w:rPr>
      </w:pPr>
      <w:r w:rsidRPr="00C75079">
        <w:rPr>
          <w:sz w:val="24"/>
          <w:lang w:val="sl-SI"/>
        </w:rPr>
        <w:t>»Koncesija za prirejanje posebnih iger na srečo se dodeli</w:t>
      </w:r>
      <w:r w:rsidR="005269B5" w:rsidRPr="00C75079">
        <w:rPr>
          <w:sz w:val="24"/>
          <w:lang w:val="sl-SI"/>
        </w:rPr>
        <w:t xml:space="preserve"> </w:t>
      </w:r>
      <w:r w:rsidRPr="00C75079">
        <w:rPr>
          <w:sz w:val="24"/>
          <w:lang w:val="sl-SI"/>
        </w:rPr>
        <w:t xml:space="preserve">z </w:t>
      </w:r>
      <w:r w:rsidRPr="00C75079">
        <w:rPr>
          <w:rFonts w:eastAsia="Calibri"/>
          <w:sz w:val="24"/>
          <w:lang w:val="sl-SI"/>
        </w:rPr>
        <w:t>odločbo vlade na podlagi javnega razpisa, ki ga objavi ministrstvo, pristojno za finance, koncesijsko pogodbo s prirediteljem pa sklene minister, pristojen za finance, v 45 dneh po dodelitvi koncesije</w:t>
      </w:r>
      <w:r w:rsidRPr="00C75079">
        <w:rPr>
          <w:sz w:val="24"/>
          <w:lang w:val="sl-SI"/>
        </w:rPr>
        <w:t>.</w:t>
      </w:r>
    </w:p>
    <w:p w14:paraId="66C49FA7" w14:textId="77777777" w:rsidR="00F03E8E" w:rsidRPr="00C75079" w:rsidRDefault="00F03E8E" w:rsidP="00871646">
      <w:pPr>
        <w:spacing w:line="288" w:lineRule="auto"/>
        <w:jc w:val="both"/>
        <w:rPr>
          <w:sz w:val="24"/>
          <w:lang w:val="sl-SI"/>
        </w:rPr>
      </w:pPr>
    </w:p>
    <w:p w14:paraId="202DAD7A" w14:textId="49DFC040" w:rsidR="00F03E8E" w:rsidRPr="00C75079" w:rsidRDefault="00F03E8E" w:rsidP="00871646">
      <w:pPr>
        <w:spacing w:after="160" w:line="256" w:lineRule="auto"/>
        <w:jc w:val="both"/>
        <w:rPr>
          <w:sz w:val="24"/>
          <w:lang w:val="sl-SI"/>
        </w:rPr>
      </w:pPr>
      <w:r w:rsidRPr="00C75079">
        <w:rPr>
          <w:rFonts w:eastAsia="Calibri"/>
          <w:sz w:val="24"/>
          <w:lang w:val="sl-SI"/>
        </w:rPr>
        <w:t xml:space="preserve">Vlada </w:t>
      </w:r>
      <w:r w:rsidR="00CC4D3A" w:rsidRPr="00C75079">
        <w:rPr>
          <w:rFonts w:eastAsia="Calibri"/>
          <w:sz w:val="24"/>
          <w:lang w:val="sl-SI"/>
        </w:rPr>
        <w:t xml:space="preserve">o vlogi za dodelitev koncesije odloči </w:t>
      </w:r>
      <w:r w:rsidR="003024AA" w:rsidRPr="00C75079">
        <w:rPr>
          <w:rFonts w:eastAsia="Calibri"/>
          <w:sz w:val="24"/>
          <w:lang w:val="sl-SI"/>
        </w:rPr>
        <w:t>najpozneje</w:t>
      </w:r>
      <w:r w:rsidRPr="00C75079">
        <w:rPr>
          <w:rFonts w:eastAsia="Calibri"/>
          <w:sz w:val="24"/>
          <w:lang w:val="sl-SI"/>
        </w:rPr>
        <w:t xml:space="preserve"> v štirih mesecih po </w:t>
      </w:r>
      <w:r w:rsidR="002531B5" w:rsidRPr="00C75079">
        <w:rPr>
          <w:rFonts w:eastAsia="Calibri"/>
          <w:sz w:val="24"/>
          <w:lang w:val="sl-SI"/>
        </w:rPr>
        <w:t>koncu</w:t>
      </w:r>
      <w:r w:rsidRPr="00C75079">
        <w:rPr>
          <w:rFonts w:eastAsia="Calibri"/>
          <w:sz w:val="24"/>
          <w:lang w:val="sl-SI"/>
        </w:rPr>
        <w:t xml:space="preserve"> javnega razpisa iz prejšnjega odstavka.</w:t>
      </w:r>
    </w:p>
    <w:p w14:paraId="1772BC2B" w14:textId="2CAC2381" w:rsidR="008B7803" w:rsidRPr="00C75079" w:rsidRDefault="008B7803" w:rsidP="00871646">
      <w:pPr>
        <w:spacing w:line="260" w:lineRule="exact"/>
        <w:jc w:val="both"/>
        <w:rPr>
          <w:rFonts w:eastAsia="Calibri"/>
          <w:sz w:val="24"/>
          <w:lang w:val="sl-SI"/>
        </w:rPr>
      </w:pPr>
      <w:r w:rsidRPr="00C75079">
        <w:rPr>
          <w:rFonts w:eastAsia="Calibri"/>
          <w:sz w:val="24"/>
          <w:lang w:val="sl-SI"/>
        </w:rPr>
        <w:t xml:space="preserve">Koncesija za prirejanje posebnih iger na srečo se dodeli za najmanj tri in  največ pet let in se po poteku te dobe lahko podaljša. </w:t>
      </w:r>
    </w:p>
    <w:p w14:paraId="62DAC64E" w14:textId="77777777" w:rsidR="008B7803" w:rsidRPr="00C75079" w:rsidRDefault="008B7803" w:rsidP="00871646">
      <w:pPr>
        <w:spacing w:line="260" w:lineRule="exact"/>
        <w:jc w:val="both"/>
        <w:rPr>
          <w:rFonts w:eastAsia="Calibri"/>
          <w:sz w:val="24"/>
          <w:lang w:val="sl-SI"/>
        </w:rPr>
      </w:pPr>
    </w:p>
    <w:p w14:paraId="77557B03" w14:textId="77777777" w:rsidR="008B7803" w:rsidRPr="00C75079" w:rsidRDefault="008B7803" w:rsidP="00871646">
      <w:pPr>
        <w:spacing w:line="260" w:lineRule="exact"/>
        <w:jc w:val="both"/>
        <w:rPr>
          <w:rFonts w:eastAsia="Calibri"/>
          <w:sz w:val="24"/>
          <w:lang w:val="sl-SI"/>
        </w:rPr>
      </w:pPr>
      <w:r w:rsidRPr="00C75079">
        <w:rPr>
          <w:rFonts w:eastAsia="Calibri"/>
          <w:sz w:val="24"/>
          <w:lang w:val="sl-SI"/>
        </w:rPr>
        <w:t>Koncesija se lahko večkrat podaljša, vsakokrat za najmanj tri in največ pet let.</w:t>
      </w:r>
    </w:p>
    <w:p w14:paraId="7EBA82DB" w14:textId="77777777" w:rsidR="008B7803" w:rsidRPr="00C75079" w:rsidRDefault="008B7803" w:rsidP="00871646">
      <w:pPr>
        <w:spacing w:line="260" w:lineRule="exact"/>
        <w:jc w:val="both"/>
        <w:rPr>
          <w:rFonts w:eastAsia="Calibri"/>
          <w:sz w:val="24"/>
          <w:lang w:val="sl-SI"/>
        </w:rPr>
      </w:pPr>
    </w:p>
    <w:p w14:paraId="319AA81C" w14:textId="255D134F" w:rsidR="00F03E8E" w:rsidRPr="00C75079" w:rsidRDefault="00F03E8E" w:rsidP="00871646">
      <w:pPr>
        <w:spacing w:line="260" w:lineRule="exact"/>
        <w:jc w:val="both"/>
        <w:rPr>
          <w:sz w:val="24"/>
          <w:lang w:val="sl-SI"/>
        </w:rPr>
      </w:pPr>
      <w:r w:rsidRPr="00C75079">
        <w:rPr>
          <w:rFonts w:eastAsia="Calibri"/>
          <w:sz w:val="24"/>
          <w:lang w:val="sl-SI"/>
        </w:rPr>
        <w:t>Ministrstvo, pristojno za finance, objavi javni razpis za dodelitev koncesije iz tega člena najmanj trikrat letno.«.</w:t>
      </w:r>
    </w:p>
    <w:p w14:paraId="152FFDE9" w14:textId="77777777" w:rsidR="00F03E8E" w:rsidRPr="00C75079" w:rsidRDefault="00F03E8E" w:rsidP="00871646">
      <w:pPr>
        <w:spacing w:line="260" w:lineRule="exact"/>
        <w:jc w:val="both"/>
        <w:rPr>
          <w:rFonts w:eastAsia="Calibri"/>
          <w:sz w:val="24"/>
          <w:lang w:val="sl-SI"/>
        </w:rPr>
      </w:pPr>
    </w:p>
    <w:p w14:paraId="6D2C8EE9" w14:textId="77777777" w:rsidR="00F03E8E" w:rsidRPr="00C75079" w:rsidRDefault="00F03E8E" w:rsidP="00871646">
      <w:pPr>
        <w:spacing w:line="260" w:lineRule="exact"/>
        <w:jc w:val="both"/>
        <w:rPr>
          <w:rFonts w:eastAsia="Calibri"/>
          <w:color w:val="000000"/>
          <w:sz w:val="24"/>
          <w:lang w:val="sl-SI" w:eastAsia="sl-SI"/>
        </w:rPr>
      </w:pPr>
    </w:p>
    <w:p w14:paraId="6173747B"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 xml:space="preserve">člen </w:t>
      </w:r>
    </w:p>
    <w:p w14:paraId="25488BFF" w14:textId="77777777" w:rsidR="00F03E8E" w:rsidRPr="00C75079" w:rsidRDefault="00F03E8E" w:rsidP="00871646">
      <w:pPr>
        <w:spacing w:line="260" w:lineRule="exact"/>
        <w:jc w:val="both"/>
        <w:rPr>
          <w:color w:val="000000"/>
          <w:sz w:val="24"/>
          <w:lang w:val="sl-SI" w:eastAsia="sl-SI"/>
        </w:rPr>
      </w:pPr>
    </w:p>
    <w:p w14:paraId="6B2F6C08" w14:textId="77777777" w:rsidR="00F03E8E" w:rsidRPr="00C75079" w:rsidRDefault="00F03E8E" w:rsidP="00871646">
      <w:pPr>
        <w:spacing w:line="260" w:lineRule="exact"/>
        <w:jc w:val="both"/>
        <w:rPr>
          <w:sz w:val="24"/>
          <w:lang w:val="it-IT"/>
        </w:rPr>
      </w:pPr>
      <w:r w:rsidRPr="00C75079">
        <w:rPr>
          <w:color w:val="000000"/>
          <w:sz w:val="24"/>
          <w:lang w:val="sl-SI" w:eastAsia="sl-SI"/>
        </w:rPr>
        <w:t>V 64. členu se beseda »delniški« nadomesti z besedo »gospodarski«.</w:t>
      </w:r>
    </w:p>
    <w:p w14:paraId="15506A2B" w14:textId="77777777" w:rsidR="00F03E8E" w:rsidRPr="00C75079" w:rsidRDefault="00F03E8E" w:rsidP="00871646">
      <w:pPr>
        <w:spacing w:line="260" w:lineRule="exact"/>
        <w:jc w:val="both"/>
        <w:rPr>
          <w:color w:val="000000"/>
          <w:sz w:val="24"/>
          <w:lang w:val="sl-SI" w:eastAsia="sl-SI"/>
        </w:rPr>
      </w:pPr>
    </w:p>
    <w:p w14:paraId="49059F74" w14:textId="77777777" w:rsidR="00F03E8E" w:rsidRPr="00C75079" w:rsidRDefault="00F03E8E" w:rsidP="00871646">
      <w:pPr>
        <w:spacing w:line="260" w:lineRule="exact"/>
        <w:jc w:val="both"/>
        <w:rPr>
          <w:color w:val="000000"/>
          <w:sz w:val="24"/>
          <w:lang w:val="sl-SI" w:eastAsia="sl-SI"/>
        </w:rPr>
      </w:pPr>
    </w:p>
    <w:p w14:paraId="77C308F1"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103B03A9" w14:textId="77777777" w:rsidR="00F03E8E" w:rsidRPr="00C75079" w:rsidRDefault="00F03E8E" w:rsidP="00871646">
      <w:pPr>
        <w:spacing w:line="260" w:lineRule="exact"/>
        <w:jc w:val="both"/>
        <w:rPr>
          <w:color w:val="000000"/>
          <w:sz w:val="24"/>
          <w:lang w:val="sl-SI" w:eastAsia="sl-SI"/>
        </w:rPr>
      </w:pPr>
    </w:p>
    <w:p w14:paraId="4308127B" w14:textId="77777777" w:rsidR="00F03E8E" w:rsidRPr="00C75079" w:rsidRDefault="00F03E8E" w:rsidP="00871646">
      <w:pPr>
        <w:spacing w:line="260" w:lineRule="exact"/>
        <w:jc w:val="both"/>
        <w:rPr>
          <w:sz w:val="24"/>
          <w:lang w:val="it-IT"/>
        </w:rPr>
      </w:pPr>
      <w:r w:rsidRPr="00C75079">
        <w:rPr>
          <w:color w:val="000000"/>
          <w:sz w:val="24"/>
          <w:lang w:val="sl-SI" w:eastAsia="sl-SI"/>
        </w:rPr>
        <w:t>65. člen se črta</w:t>
      </w:r>
      <w:r w:rsidR="00814718" w:rsidRPr="00C75079">
        <w:rPr>
          <w:color w:val="000000"/>
          <w:sz w:val="24"/>
          <w:lang w:val="sl-SI" w:eastAsia="sl-SI"/>
        </w:rPr>
        <w:t>.</w:t>
      </w:r>
    </w:p>
    <w:p w14:paraId="27B9D958" w14:textId="77777777" w:rsidR="00F03E8E" w:rsidRPr="00C75079" w:rsidRDefault="00F03E8E" w:rsidP="00871646">
      <w:pPr>
        <w:spacing w:line="260" w:lineRule="exact"/>
        <w:jc w:val="both"/>
        <w:rPr>
          <w:color w:val="000000"/>
          <w:sz w:val="24"/>
          <w:lang w:val="sl-SI" w:eastAsia="sl-SI"/>
        </w:rPr>
      </w:pPr>
    </w:p>
    <w:p w14:paraId="1FD3C496" w14:textId="77777777" w:rsidR="00F03E8E" w:rsidRPr="00C75079" w:rsidRDefault="00F03E8E" w:rsidP="00871646">
      <w:pPr>
        <w:spacing w:line="260" w:lineRule="exact"/>
        <w:jc w:val="both"/>
        <w:rPr>
          <w:color w:val="000000"/>
          <w:sz w:val="24"/>
          <w:lang w:val="sl-SI" w:eastAsia="sl-SI"/>
        </w:rPr>
      </w:pPr>
    </w:p>
    <w:p w14:paraId="1A296A23"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41D98AAB" w14:textId="77777777" w:rsidR="00F03E8E" w:rsidRPr="00C75079" w:rsidRDefault="00F03E8E" w:rsidP="00871646">
      <w:pPr>
        <w:spacing w:line="260" w:lineRule="exact"/>
        <w:jc w:val="center"/>
        <w:rPr>
          <w:color w:val="000000"/>
          <w:sz w:val="24"/>
          <w:lang w:val="sl-SI" w:eastAsia="sl-SI"/>
        </w:rPr>
      </w:pPr>
    </w:p>
    <w:p w14:paraId="51A9A6AD" w14:textId="77777777" w:rsidR="00F03E8E" w:rsidRPr="00C75079" w:rsidRDefault="00AF5EF2" w:rsidP="00871646">
      <w:pPr>
        <w:spacing w:line="260" w:lineRule="exact"/>
        <w:jc w:val="both"/>
        <w:rPr>
          <w:sz w:val="24"/>
          <w:lang w:val="sl-SI"/>
        </w:rPr>
      </w:pPr>
      <w:r w:rsidRPr="00C75079">
        <w:rPr>
          <w:color w:val="000000"/>
          <w:sz w:val="24"/>
          <w:lang w:val="sl-SI" w:eastAsia="sl-SI"/>
        </w:rPr>
        <w:t>V</w:t>
      </w:r>
      <w:r w:rsidR="00F03E8E" w:rsidRPr="00C75079">
        <w:rPr>
          <w:color w:val="000000"/>
          <w:sz w:val="24"/>
          <w:lang w:val="sl-SI" w:eastAsia="sl-SI"/>
        </w:rPr>
        <w:t xml:space="preserve"> 67. členu se v prvem odstavku v prvi alineji beseda »delniške« nadomesti z besedo »gospodarske«.</w:t>
      </w:r>
    </w:p>
    <w:p w14:paraId="746C0B8B" w14:textId="77777777" w:rsidR="00F03E8E" w:rsidRPr="00C75079" w:rsidRDefault="00F03E8E" w:rsidP="00871646">
      <w:pPr>
        <w:spacing w:line="260" w:lineRule="exact"/>
        <w:jc w:val="both"/>
        <w:rPr>
          <w:color w:val="000000"/>
          <w:sz w:val="24"/>
          <w:lang w:val="sl-SI" w:eastAsia="sl-SI"/>
        </w:rPr>
      </w:pPr>
    </w:p>
    <w:p w14:paraId="7003C562" w14:textId="77777777" w:rsidR="00F03E8E" w:rsidRPr="00C75079" w:rsidRDefault="00F03E8E" w:rsidP="00871646">
      <w:pPr>
        <w:spacing w:line="260" w:lineRule="exact"/>
        <w:jc w:val="both"/>
        <w:rPr>
          <w:sz w:val="24"/>
          <w:lang w:val="it-IT"/>
        </w:rPr>
      </w:pPr>
      <w:r w:rsidRPr="00C75079">
        <w:rPr>
          <w:color w:val="000000"/>
          <w:sz w:val="24"/>
          <w:lang w:val="sl-SI" w:eastAsia="sl-SI"/>
        </w:rPr>
        <w:t>V tretji alineji se beseda »delniške« nadomesti z besedilom »oziroma družbeno pogodbo gospodarske«.</w:t>
      </w:r>
    </w:p>
    <w:p w14:paraId="5BB84466" w14:textId="77777777" w:rsidR="00F03E8E" w:rsidRPr="00C75079" w:rsidRDefault="00F03E8E" w:rsidP="00871646">
      <w:pPr>
        <w:spacing w:line="260" w:lineRule="exact"/>
        <w:jc w:val="both"/>
        <w:rPr>
          <w:color w:val="000000"/>
          <w:sz w:val="24"/>
          <w:lang w:val="sl-SI" w:eastAsia="sl-SI"/>
        </w:rPr>
      </w:pPr>
    </w:p>
    <w:p w14:paraId="4724EA60" w14:textId="77777777" w:rsidR="00F03E8E" w:rsidRPr="00C75079" w:rsidRDefault="00F03E8E" w:rsidP="00871646">
      <w:pPr>
        <w:spacing w:line="260" w:lineRule="exact"/>
        <w:jc w:val="both"/>
        <w:rPr>
          <w:sz w:val="24"/>
          <w:lang w:val="it-IT"/>
        </w:rPr>
      </w:pPr>
      <w:r w:rsidRPr="00C75079">
        <w:rPr>
          <w:color w:val="000000"/>
          <w:sz w:val="24"/>
          <w:lang w:val="sl-SI" w:eastAsia="sl-SI"/>
        </w:rPr>
        <w:t xml:space="preserve">V četrti alineji </w:t>
      </w:r>
      <w:r w:rsidR="00F80070" w:rsidRPr="00C75079">
        <w:rPr>
          <w:color w:val="000000"/>
          <w:sz w:val="24"/>
          <w:lang w:val="sl-SI" w:eastAsia="sl-SI"/>
        </w:rPr>
        <w:t xml:space="preserve">in peti alineji </w:t>
      </w:r>
      <w:r w:rsidRPr="00C75079">
        <w:rPr>
          <w:color w:val="000000"/>
          <w:sz w:val="24"/>
          <w:lang w:val="sl-SI" w:eastAsia="sl-SI"/>
        </w:rPr>
        <w:t>se beseda »delniške« nadomesti z besedo »gospodarske«.</w:t>
      </w:r>
    </w:p>
    <w:p w14:paraId="6E403F3C" w14:textId="77777777" w:rsidR="00F03E8E" w:rsidRPr="00C75079" w:rsidRDefault="00F03E8E" w:rsidP="00871646">
      <w:pPr>
        <w:spacing w:line="260" w:lineRule="exact"/>
        <w:jc w:val="both"/>
        <w:rPr>
          <w:color w:val="000000"/>
          <w:sz w:val="24"/>
          <w:lang w:val="sl-SI" w:eastAsia="sl-SI"/>
        </w:rPr>
      </w:pPr>
    </w:p>
    <w:p w14:paraId="31C6E340" w14:textId="6ACE534A" w:rsidR="00F03E8E" w:rsidRPr="00C75079" w:rsidRDefault="00F03E8E" w:rsidP="00871646">
      <w:pPr>
        <w:spacing w:line="260" w:lineRule="exact"/>
        <w:jc w:val="both"/>
        <w:rPr>
          <w:sz w:val="24"/>
          <w:lang w:val="it-IT"/>
        </w:rPr>
      </w:pPr>
    </w:p>
    <w:p w14:paraId="730F7092"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325E8CF9" w14:textId="77777777" w:rsidR="00F03E8E" w:rsidRPr="00C75079" w:rsidRDefault="00F03E8E" w:rsidP="00871646">
      <w:pPr>
        <w:spacing w:line="260" w:lineRule="exact"/>
        <w:jc w:val="center"/>
        <w:rPr>
          <w:color w:val="000000"/>
          <w:sz w:val="24"/>
          <w:lang w:val="sl-SI" w:eastAsia="sl-SI"/>
        </w:rPr>
      </w:pPr>
    </w:p>
    <w:p w14:paraId="7052F0B7" w14:textId="77777777" w:rsidR="00F03E8E" w:rsidRPr="00C75079" w:rsidRDefault="00F03E8E" w:rsidP="00871646">
      <w:pPr>
        <w:spacing w:line="260" w:lineRule="exact"/>
        <w:jc w:val="both"/>
        <w:rPr>
          <w:color w:val="000000"/>
          <w:sz w:val="24"/>
          <w:lang w:val="sl-SI" w:eastAsia="sl-SI"/>
        </w:rPr>
      </w:pPr>
    </w:p>
    <w:p w14:paraId="38E98887" w14:textId="77777777" w:rsidR="00F03E8E" w:rsidRPr="00C75079" w:rsidRDefault="00F03E8E" w:rsidP="00871646">
      <w:pPr>
        <w:spacing w:line="260" w:lineRule="exact"/>
        <w:jc w:val="both"/>
        <w:rPr>
          <w:sz w:val="24"/>
          <w:lang w:val="it-IT"/>
        </w:rPr>
      </w:pPr>
      <w:r w:rsidRPr="00C75079">
        <w:rPr>
          <w:color w:val="000000"/>
          <w:sz w:val="24"/>
          <w:lang w:val="sl-SI" w:eastAsia="sl-SI"/>
        </w:rPr>
        <w:t>V 72. členu se v prvem odstavku šest</w:t>
      </w:r>
      <w:r w:rsidR="00AF5EF2" w:rsidRPr="00C75079">
        <w:rPr>
          <w:color w:val="000000"/>
          <w:sz w:val="24"/>
          <w:lang w:val="sl-SI" w:eastAsia="sl-SI"/>
        </w:rPr>
        <w:t>a</w:t>
      </w:r>
      <w:r w:rsidRPr="00C75079">
        <w:rPr>
          <w:color w:val="000000"/>
          <w:sz w:val="24"/>
          <w:lang w:val="sl-SI" w:eastAsia="sl-SI"/>
        </w:rPr>
        <w:t xml:space="preserve"> alinej</w:t>
      </w:r>
      <w:r w:rsidR="00AF5EF2" w:rsidRPr="00C75079">
        <w:rPr>
          <w:color w:val="000000"/>
          <w:sz w:val="24"/>
          <w:lang w:val="sl-SI" w:eastAsia="sl-SI"/>
        </w:rPr>
        <w:t>a spremeni</w:t>
      </w:r>
      <w:r w:rsidRPr="00C75079">
        <w:rPr>
          <w:color w:val="000000"/>
          <w:sz w:val="24"/>
          <w:lang w:val="sl-SI" w:eastAsia="sl-SI"/>
        </w:rPr>
        <w:t xml:space="preserve"> tako, da se glasi:</w:t>
      </w:r>
    </w:p>
    <w:p w14:paraId="72277A2F" w14:textId="77777777" w:rsidR="00F03E8E" w:rsidRPr="00C75079" w:rsidRDefault="00F03E8E" w:rsidP="00871646">
      <w:pPr>
        <w:spacing w:line="260" w:lineRule="exact"/>
        <w:jc w:val="both"/>
        <w:rPr>
          <w:color w:val="000000"/>
          <w:sz w:val="24"/>
          <w:lang w:val="sl-SI" w:eastAsia="sl-SI"/>
        </w:rPr>
      </w:pPr>
    </w:p>
    <w:p w14:paraId="6F87406D" w14:textId="55543E76" w:rsidR="00F03E8E" w:rsidRPr="00C75079" w:rsidRDefault="00F03E8E" w:rsidP="00871646">
      <w:pPr>
        <w:spacing w:line="260" w:lineRule="exact"/>
        <w:jc w:val="both"/>
        <w:rPr>
          <w:sz w:val="24"/>
          <w:lang w:val="sl-SI"/>
        </w:rPr>
      </w:pPr>
      <w:r w:rsidRPr="00C75079">
        <w:rPr>
          <w:color w:val="000000"/>
          <w:sz w:val="24"/>
          <w:lang w:val="sl-SI" w:eastAsia="sl-SI"/>
        </w:rPr>
        <w:t xml:space="preserve">»- koncesionar krši ta zakon in na njegovi podlagi sprejeta pravila posebnih iger na srečo in je  bilo to ugotovljeno z odločbo oziroma drugim aktom nadzornega organa </w:t>
      </w:r>
      <w:r w:rsidR="002D006E" w:rsidRPr="00C75079">
        <w:rPr>
          <w:color w:val="000000"/>
          <w:sz w:val="24"/>
          <w:lang w:val="sl-SI" w:eastAsia="sl-SI"/>
        </w:rPr>
        <w:t>ter</w:t>
      </w:r>
      <w:r w:rsidRPr="00C75079">
        <w:rPr>
          <w:color w:val="000000"/>
          <w:sz w:val="24"/>
          <w:lang w:val="sl-SI" w:eastAsia="sl-SI"/>
        </w:rPr>
        <w:t xml:space="preserve"> koncesionar ne odpravi pomanjkljivosti v roku, določenem z odločbo ali drugim aktom nadzornega organa, s katerim je bila odrejena odprava kršitve</w:t>
      </w:r>
      <w:r w:rsidR="00611E95" w:rsidRPr="00C75079">
        <w:rPr>
          <w:color w:val="000000"/>
          <w:sz w:val="24"/>
          <w:lang w:val="sl-SI" w:eastAsia="sl-SI"/>
        </w:rPr>
        <w:t>,</w:t>
      </w:r>
      <w:r w:rsidRPr="00C75079">
        <w:rPr>
          <w:color w:val="000000"/>
          <w:sz w:val="24"/>
          <w:lang w:val="sl-SI" w:eastAsia="sl-SI"/>
        </w:rPr>
        <w:t xml:space="preserve"> oziroma je ugotovljena kršitev takšne narave, da je ni mogoče odpraviti z drugimi ukrepi nadzora,«.</w:t>
      </w:r>
    </w:p>
    <w:p w14:paraId="32BF9068" w14:textId="77777777" w:rsidR="00F03E8E" w:rsidRPr="00C75079" w:rsidRDefault="00F03E8E" w:rsidP="00871646">
      <w:pPr>
        <w:spacing w:line="260" w:lineRule="exact"/>
        <w:jc w:val="both"/>
        <w:rPr>
          <w:color w:val="000000"/>
          <w:sz w:val="24"/>
          <w:lang w:val="sl-SI" w:eastAsia="sl-SI"/>
        </w:rPr>
      </w:pPr>
    </w:p>
    <w:p w14:paraId="7A13B487" w14:textId="77777777" w:rsidR="00F03E8E" w:rsidRPr="00C75079" w:rsidRDefault="004079C7" w:rsidP="00871646">
      <w:pPr>
        <w:spacing w:line="260" w:lineRule="exact"/>
        <w:jc w:val="both"/>
        <w:rPr>
          <w:sz w:val="24"/>
          <w:lang w:val="it-IT"/>
        </w:rPr>
      </w:pPr>
      <w:r w:rsidRPr="00C75079">
        <w:rPr>
          <w:color w:val="000000"/>
          <w:sz w:val="24"/>
          <w:lang w:val="sl-SI" w:eastAsia="sl-SI"/>
        </w:rPr>
        <w:t>O</w:t>
      </w:r>
      <w:r w:rsidR="00F03E8E" w:rsidRPr="00C75079">
        <w:rPr>
          <w:color w:val="000000"/>
          <w:sz w:val="24"/>
          <w:lang w:val="sl-SI" w:eastAsia="sl-SI"/>
        </w:rPr>
        <w:t>sma alineja</w:t>
      </w:r>
      <w:r w:rsidRPr="00C75079">
        <w:rPr>
          <w:color w:val="000000"/>
          <w:sz w:val="24"/>
          <w:lang w:val="sl-SI" w:eastAsia="sl-SI"/>
        </w:rPr>
        <w:t xml:space="preserve"> se spremeni tako</w:t>
      </w:r>
      <w:r w:rsidR="00F03E8E" w:rsidRPr="00C75079">
        <w:rPr>
          <w:color w:val="000000"/>
          <w:sz w:val="24"/>
          <w:lang w:val="sl-SI" w:eastAsia="sl-SI"/>
        </w:rPr>
        <w:t xml:space="preserve">, </w:t>
      </w:r>
      <w:r w:rsidRPr="00C75079">
        <w:rPr>
          <w:color w:val="000000"/>
          <w:sz w:val="24"/>
          <w:lang w:val="sl-SI" w:eastAsia="sl-SI"/>
        </w:rPr>
        <w:t>da</w:t>
      </w:r>
      <w:r w:rsidR="00F03E8E" w:rsidRPr="00C75079">
        <w:rPr>
          <w:color w:val="000000"/>
          <w:sz w:val="24"/>
          <w:lang w:val="sl-SI" w:eastAsia="sl-SI"/>
        </w:rPr>
        <w:t xml:space="preserve"> se glasi:</w:t>
      </w:r>
    </w:p>
    <w:p w14:paraId="61019B92" w14:textId="77777777" w:rsidR="00F03E8E" w:rsidRPr="00C75079" w:rsidRDefault="00F03E8E" w:rsidP="00871646">
      <w:pPr>
        <w:spacing w:line="260" w:lineRule="exact"/>
        <w:jc w:val="both"/>
        <w:rPr>
          <w:color w:val="000000"/>
          <w:sz w:val="24"/>
          <w:lang w:val="sl-SI" w:eastAsia="sl-SI"/>
        </w:rPr>
      </w:pPr>
    </w:p>
    <w:p w14:paraId="15BA2C0C" w14:textId="66FC9D47" w:rsidR="00F03E8E" w:rsidRPr="00C75079" w:rsidRDefault="00F03E8E" w:rsidP="00871646">
      <w:pPr>
        <w:spacing w:line="260" w:lineRule="exact"/>
        <w:jc w:val="both"/>
        <w:rPr>
          <w:color w:val="000000"/>
          <w:sz w:val="24"/>
          <w:lang w:val="sl-SI" w:eastAsia="sl-SI"/>
        </w:rPr>
      </w:pPr>
      <w:r w:rsidRPr="00C75079">
        <w:rPr>
          <w:color w:val="000000"/>
          <w:sz w:val="24"/>
          <w:lang w:val="sl-SI" w:eastAsia="sl-SI"/>
        </w:rPr>
        <w:t>»-</w:t>
      </w:r>
      <w:bookmarkStart w:id="3" w:name="_Hlk62803003"/>
      <w:r w:rsidR="002D006E" w:rsidRPr="00C75079">
        <w:rPr>
          <w:color w:val="000000"/>
          <w:sz w:val="24"/>
          <w:lang w:val="sl-SI" w:eastAsia="sl-SI"/>
        </w:rPr>
        <w:t xml:space="preserve"> </w:t>
      </w:r>
      <w:r w:rsidRPr="00C75079">
        <w:rPr>
          <w:color w:val="000000"/>
          <w:sz w:val="24"/>
          <w:lang w:val="sl-SI" w:eastAsia="sl-SI"/>
        </w:rPr>
        <w:t xml:space="preserve">koncesionar ne poravnava </w:t>
      </w:r>
      <w:r w:rsidR="002D006E" w:rsidRPr="00C75079">
        <w:rPr>
          <w:color w:val="000000"/>
          <w:sz w:val="24"/>
          <w:lang w:val="sl-SI" w:eastAsia="sl-SI"/>
        </w:rPr>
        <w:t xml:space="preserve">v roku </w:t>
      </w:r>
      <w:r w:rsidRPr="00C75079">
        <w:rPr>
          <w:color w:val="000000"/>
          <w:sz w:val="24"/>
          <w:lang w:val="sl-SI" w:eastAsia="sl-SI"/>
        </w:rPr>
        <w:t xml:space="preserve">obveznosti </w:t>
      </w:r>
      <w:r w:rsidR="002D006E" w:rsidRPr="00C75079">
        <w:rPr>
          <w:color w:val="000000"/>
          <w:sz w:val="24"/>
          <w:lang w:val="sl-SI" w:eastAsia="sl-SI"/>
        </w:rPr>
        <w:t xml:space="preserve">iz </w:t>
      </w:r>
      <w:r w:rsidRPr="00C75079">
        <w:rPr>
          <w:color w:val="000000"/>
          <w:sz w:val="24"/>
          <w:lang w:val="sl-SI" w:eastAsia="sl-SI"/>
        </w:rPr>
        <w:t>obveznih prispevkov, davkov in drugih dajatev</w:t>
      </w:r>
      <w:bookmarkEnd w:id="3"/>
      <w:r w:rsidRPr="00C75079">
        <w:rPr>
          <w:color w:val="000000"/>
          <w:sz w:val="24"/>
          <w:lang w:val="sl-SI" w:eastAsia="sl-SI"/>
        </w:rPr>
        <w:t>,«.</w:t>
      </w:r>
    </w:p>
    <w:p w14:paraId="22389371" w14:textId="77777777" w:rsidR="00F03E8E" w:rsidRPr="00C75079" w:rsidRDefault="00F03E8E" w:rsidP="00871646">
      <w:pPr>
        <w:spacing w:line="260" w:lineRule="exact"/>
        <w:jc w:val="both"/>
        <w:rPr>
          <w:color w:val="000000"/>
          <w:sz w:val="24"/>
          <w:lang w:val="sl-SI" w:eastAsia="sl-SI"/>
        </w:rPr>
      </w:pPr>
    </w:p>
    <w:p w14:paraId="6F7D09AC" w14:textId="77777777" w:rsidR="00F03E8E" w:rsidRPr="00C75079" w:rsidRDefault="00F03E8E" w:rsidP="00871646">
      <w:pPr>
        <w:spacing w:line="260" w:lineRule="exact"/>
        <w:jc w:val="both"/>
        <w:rPr>
          <w:color w:val="000000"/>
          <w:sz w:val="24"/>
          <w:lang w:val="sl-SI" w:eastAsia="sl-SI"/>
        </w:rPr>
      </w:pPr>
    </w:p>
    <w:p w14:paraId="2AE91175" w14:textId="77777777" w:rsidR="00F03E8E" w:rsidRPr="00C75079" w:rsidRDefault="00F03E8E" w:rsidP="00871646">
      <w:pPr>
        <w:spacing w:line="260" w:lineRule="exact"/>
        <w:jc w:val="both"/>
        <w:rPr>
          <w:color w:val="000000"/>
          <w:sz w:val="24"/>
          <w:lang w:val="sl-SI" w:eastAsia="sl-SI"/>
        </w:rPr>
      </w:pPr>
    </w:p>
    <w:p w14:paraId="4A4F86A7"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67ED83A4" w14:textId="77777777" w:rsidR="00F03E8E" w:rsidRPr="00C75079" w:rsidRDefault="00F03E8E" w:rsidP="00871646">
      <w:pPr>
        <w:spacing w:line="260" w:lineRule="exact"/>
        <w:jc w:val="center"/>
        <w:rPr>
          <w:color w:val="000000"/>
          <w:sz w:val="24"/>
          <w:lang w:val="sl-SI" w:eastAsia="sl-SI"/>
        </w:rPr>
      </w:pPr>
    </w:p>
    <w:p w14:paraId="1DE015A7" w14:textId="085E2331" w:rsidR="00F03E8E" w:rsidRPr="00C75079" w:rsidRDefault="00F03E8E" w:rsidP="00871646">
      <w:pPr>
        <w:spacing w:line="260" w:lineRule="exact"/>
        <w:jc w:val="both"/>
        <w:rPr>
          <w:color w:val="000000"/>
          <w:sz w:val="24"/>
          <w:lang w:val="sl-SI" w:eastAsia="sl-SI"/>
        </w:rPr>
      </w:pPr>
      <w:r w:rsidRPr="00C75079">
        <w:rPr>
          <w:color w:val="000000"/>
          <w:sz w:val="24"/>
          <w:lang w:val="sl-SI" w:eastAsia="sl-SI"/>
        </w:rPr>
        <w:t>V 75. členu se tretji odstavek</w:t>
      </w:r>
      <w:r w:rsidR="00C8570E" w:rsidRPr="00C75079">
        <w:rPr>
          <w:color w:val="000000"/>
          <w:sz w:val="24"/>
          <w:lang w:val="sl-SI" w:eastAsia="sl-SI"/>
        </w:rPr>
        <w:t xml:space="preserve"> črta</w:t>
      </w:r>
      <w:r w:rsidRPr="00C75079">
        <w:rPr>
          <w:color w:val="000000"/>
          <w:sz w:val="24"/>
          <w:lang w:val="sl-SI" w:eastAsia="sl-SI"/>
        </w:rPr>
        <w:t>.</w:t>
      </w:r>
    </w:p>
    <w:p w14:paraId="38AB70CC" w14:textId="77777777" w:rsidR="005A5174" w:rsidRPr="00C75079" w:rsidRDefault="005A5174" w:rsidP="00871646">
      <w:pPr>
        <w:spacing w:line="260" w:lineRule="exact"/>
        <w:jc w:val="both"/>
        <w:rPr>
          <w:color w:val="000000"/>
          <w:sz w:val="24"/>
          <w:lang w:val="sl-SI" w:eastAsia="sl-SI"/>
        </w:rPr>
      </w:pPr>
    </w:p>
    <w:p w14:paraId="241326BD" w14:textId="77777777" w:rsidR="005A5174" w:rsidRPr="00C75079" w:rsidRDefault="005A5174" w:rsidP="00871646">
      <w:pPr>
        <w:spacing w:line="260" w:lineRule="exact"/>
        <w:jc w:val="both"/>
        <w:rPr>
          <w:sz w:val="24"/>
          <w:lang w:val="it-IT"/>
        </w:rPr>
      </w:pPr>
      <w:r w:rsidRPr="00C75079">
        <w:rPr>
          <w:color w:val="000000"/>
          <w:sz w:val="24"/>
          <w:lang w:val="sl-SI" w:eastAsia="sl-SI"/>
        </w:rPr>
        <w:t xml:space="preserve">Dosedanji četrti odstavek postane tretji odstavek </w:t>
      </w:r>
    </w:p>
    <w:p w14:paraId="0DC1F854" w14:textId="77777777" w:rsidR="00F03E8E" w:rsidRPr="00C75079" w:rsidRDefault="00F03E8E" w:rsidP="00871646">
      <w:pPr>
        <w:spacing w:line="260" w:lineRule="exact"/>
        <w:jc w:val="both"/>
        <w:rPr>
          <w:color w:val="000000"/>
          <w:sz w:val="24"/>
          <w:lang w:val="sl-SI" w:eastAsia="sl-SI"/>
        </w:rPr>
      </w:pPr>
    </w:p>
    <w:p w14:paraId="656075EC" w14:textId="77777777" w:rsidR="00F03E8E" w:rsidRPr="00C75079" w:rsidRDefault="00F03E8E" w:rsidP="00871646">
      <w:pPr>
        <w:spacing w:line="260" w:lineRule="exact"/>
        <w:jc w:val="both"/>
        <w:rPr>
          <w:sz w:val="24"/>
          <w:lang w:val="sl-SI"/>
        </w:rPr>
      </w:pPr>
      <w:r w:rsidRPr="00C75079">
        <w:rPr>
          <w:color w:val="000000"/>
          <w:sz w:val="24"/>
          <w:lang w:val="sl-SI" w:eastAsia="sl-SI"/>
        </w:rPr>
        <w:t xml:space="preserve">V </w:t>
      </w:r>
      <w:r w:rsidR="005A5174" w:rsidRPr="00C75079">
        <w:rPr>
          <w:color w:val="000000"/>
          <w:sz w:val="24"/>
          <w:lang w:val="sl-SI" w:eastAsia="sl-SI"/>
        </w:rPr>
        <w:t xml:space="preserve">dosedanjem </w:t>
      </w:r>
      <w:r w:rsidRPr="00C75079">
        <w:rPr>
          <w:color w:val="000000"/>
          <w:sz w:val="24"/>
          <w:lang w:val="sl-SI" w:eastAsia="sl-SI"/>
        </w:rPr>
        <w:t>petem odstavku</w:t>
      </w:r>
      <w:r w:rsidR="005A5174" w:rsidRPr="00C75079">
        <w:rPr>
          <w:color w:val="000000"/>
          <w:sz w:val="24"/>
          <w:lang w:val="sl-SI" w:eastAsia="sl-SI"/>
        </w:rPr>
        <w:t>, ki postane četrti odstavek,</w:t>
      </w:r>
      <w:r w:rsidRPr="00C75079">
        <w:rPr>
          <w:color w:val="000000"/>
          <w:sz w:val="24"/>
          <w:lang w:val="sl-SI" w:eastAsia="sl-SI"/>
        </w:rPr>
        <w:t xml:space="preserve"> se besedilo »po stopnji 5 % od osnove« nadomesti z besedilom »</w:t>
      </w:r>
      <w:r w:rsidR="000646D3" w:rsidRPr="00C75079">
        <w:rPr>
          <w:color w:val="000000"/>
          <w:sz w:val="24"/>
          <w:lang w:val="sl-SI" w:eastAsia="sl-SI"/>
        </w:rPr>
        <w:t>po stopnji</w:t>
      </w:r>
      <w:r w:rsidRPr="00C75079">
        <w:rPr>
          <w:color w:val="000000"/>
          <w:sz w:val="24"/>
          <w:lang w:val="sl-SI" w:eastAsia="sl-SI"/>
        </w:rPr>
        <w:t xml:space="preserve">, ki </w:t>
      </w:r>
      <w:r w:rsidR="00542CFA" w:rsidRPr="00C75079">
        <w:rPr>
          <w:color w:val="000000"/>
          <w:sz w:val="24"/>
          <w:lang w:val="sl-SI" w:eastAsia="sl-SI"/>
        </w:rPr>
        <w:t>jo</w:t>
      </w:r>
      <w:r w:rsidRPr="00C75079">
        <w:rPr>
          <w:color w:val="000000"/>
          <w:sz w:val="24"/>
          <w:lang w:val="sl-SI" w:eastAsia="sl-SI"/>
        </w:rPr>
        <w:t xml:space="preserve"> določi vlada v odločbi o dodelitvi koncesije in ne sme bit</w:t>
      </w:r>
      <w:r w:rsidR="00AF5EF2" w:rsidRPr="00C75079">
        <w:rPr>
          <w:color w:val="000000"/>
          <w:sz w:val="24"/>
          <w:lang w:val="sl-SI" w:eastAsia="sl-SI"/>
        </w:rPr>
        <w:t>i</w:t>
      </w:r>
      <w:r w:rsidRPr="00C75079">
        <w:rPr>
          <w:color w:val="000000"/>
          <w:sz w:val="24"/>
          <w:lang w:val="sl-SI" w:eastAsia="sl-SI"/>
        </w:rPr>
        <w:t xml:space="preserve"> nižj</w:t>
      </w:r>
      <w:r w:rsidR="000646D3" w:rsidRPr="00C75079">
        <w:rPr>
          <w:color w:val="000000"/>
          <w:sz w:val="24"/>
          <w:lang w:val="sl-SI" w:eastAsia="sl-SI"/>
        </w:rPr>
        <w:t>a</w:t>
      </w:r>
      <w:r w:rsidRPr="00C75079">
        <w:rPr>
          <w:color w:val="000000"/>
          <w:sz w:val="24"/>
          <w:lang w:val="sl-SI" w:eastAsia="sl-SI"/>
        </w:rPr>
        <w:t xml:space="preserve"> od 5 % od osnove.«.</w:t>
      </w:r>
    </w:p>
    <w:p w14:paraId="4098BC8B" w14:textId="77777777" w:rsidR="00F03E8E" w:rsidRPr="00C75079" w:rsidRDefault="00F03E8E" w:rsidP="00871646">
      <w:pPr>
        <w:spacing w:line="260" w:lineRule="exact"/>
        <w:jc w:val="both"/>
        <w:rPr>
          <w:color w:val="000000"/>
          <w:sz w:val="24"/>
          <w:lang w:val="sl-SI" w:eastAsia="sl-SI"/>
        </w:rPr>
      </w:pPr>
    </w:p>
    <w:p w14:paraId="3E860A38" w14:textId="1E78B218" w:rsidR="00F03E8E" w:rsidRPr="00C75079" w:rsidRDefault="005A5174" w:rsidP="00871646">
      <w:pPr>
        <w:spacing w:line="260" w:lineRule="exact"/>
        <w:jc w:val="both"/>
        <w:rPr>
          <w:sz w:val="24"/>
          <w:lang w:val="it-IT"/>
        </w:rPr>
      </w:pPr>
      <w:r w:rsidRPr="00C75079">
        <w:rPr>
          <w:color w:val="000000"/>
          <w:sz w:val="24"/>
          <w:lang w:val="sl-SI" w:eastAsia="sl-SI"/>
        </w:rPr>
        <w:t>Dosedanji š</w:t>
      </w:r>
      <w:r w:rsidR="00F03E8E" w:rsidRPr="00C75079">
        <w:rPr>
          <w:color w:val="000000"/>
          <w:sz w:val="24"/>
          <w:lang w:val="sl-SI" w:eastAsia="sl-SI"/>
        </w:rPr>
        <w:t>esti odstavek</w:t>
      </w:r>
      <w:r w:rsidRPr="00C75079">
        <w:rPr>
          <w:color w:val="000000"/>
          <w:sz w:val="24"/>
          <w:lang w:val="sl-SI" w:eastAsia="sl-SI"/>
        </w:rPr>
        <w:t>, ki postane peti odstavek,</w:t>
      </w:r>
      <w:r w:rsidR="00F03E8E" w:rsidRPr="00C75079">
        <w:rPr>
          <w:color w:val="000000"/>
          <w:sz w:val="24"/>
          <w:lang w:val="sl-SI" w:eastAsia="sl-SI"/>
        </w:rPr>
        <w:t xml:space="preserve"> se spremeni tako, da se glasi:</w:t>
      </w:r>
    </w:p>
    <w:p w14:paraId="3742EB7F" w14:textId="77777777" w:rsidR="00F03E8E" w:rsidRPr="00C75079" w:rsidRDefault="00F03E8E" w:rsidP="00871646">
      <w:pPr>
        <w:spacing w:line="260" w:lineRule="exact"/>
        <w:jc w:val="both"/>
        <w:rPr>
          <w:color w:val="000000"/>
          <w:sz w:val="24"/>
          <w:lang w:val="sl-SI" w:eastAsia="sl-SI"/>
        </w:rPr>
      </w:pPr>
    </w:p>
    <w:p w14:paraId="1D514938" w14:textId="77777777" w:rsidR="00F03E8E" w:rsidRPr="00C75079" w:rsidRDefault="00F03E8E" w:rsidP="00871646">
      <w:pPr>
        <w:spacing w:line="260" w:lineRule="exact"/>
        <w:jc w:val="both"/>
        <w:rPr>
          <w:color w:val="000000"/>
          <w:sz w:val="24"/>
          <w:lang w:val="sl-SI" w:eastAsia="sl-SI"/>
        </w:rPr>
      </w:pPr>
      <w:r w:rsidRPr="00C75079">
        <w:rPr>
          <w:color w:val="000000"/>
          <w:sz w:val="24"/>
          <w:lang w:val="sl-SI" w:eastAsia="sl-SI"/>
        </w:rPr>
        <w:t>»Koncesionar mora obračunati in plačati koncesijsko dajatev v petih delovnih dneh po poteku meseca za pretekli mesec.«.</w:t>
      </w:r>
    </w:p>
    <w:p w14:paraId="5272BA44" w14:textId="77777777" w:rsidR="00121C7C" w:rsidRPr="00C75079" w:rsidRDefault="00121C7C" w:rsidP="00871646">
      <w:pPr>
        <w:spacing w:line="260" w:lineRule="exact"/>
        <w:jc w:val="both"/>
        <w:rPr>
          <w:color w:val="000000"/>
          <w:sz w:val="24"/>
          <w:lang w:val="sl-SI" w:eastAsia="sl-SI"/>
        </w:rPr>
      </w:pPr>
    </w:p>
    <w:p w14:paraId="145F46CA" w14:textId="77777777" w:rsidR="00F55446" w:rsidRPr="00C75079" w:rsidRDefault="00F55446" w:rsidP="00871646">
      <w:pPr>
        <w:spacing w:line="260" w:lineRule="exact"/>
        <w:jc w:val="both"/>
        <w:rPr>
          <w:color w:val="000000"/>
          <w:sz w:val="24"/>
          <w:lang w:val="sl-SI" w:eastAsia="sl-SI"/>
        </w:rPr>
      </w:pPr>
    </w:p>
    <w:p w14:paraId="6D297428" w14:textId="77777777" w:rsidR="00F55446" w:rsidRPr="00C75079" w:rsidRDefault="00EE6974" w:rsidP="00871646">
      <w:pPr>
        <w:numPr>
          <w:ilvl w:val="0"/>
          <w:numId w:val="17"/>
        </w:numPr>
        <w:tabs>
          <w:tab w:val="clear" w:pos="0"/>
        </w:tabs>
        <w:spacing w:line="260" w:lineRule="exact"/>
        <w:jc w:val="center"/>
        <w:rPr>
          <w:sz w:val="24"/>
          <w:lang w:val="it-IT"/>
        </w:rPr>
      </w:pPr>
      <w:r w:rsidRPr="00C75079">
        <w:rPr>
          <w:sz w:val="24"/>
          <w:lang w:val="sl-SI"/>
        </w:rPr>
        <w:t>člen</w:t>
      </w:r>
      <w:r w:rsidRPr="00C75079">
        <w:rPr>
          <w:sz w:val="24"/>
          <w:lang w:val="it-IT"/>
        </w:rPr>
        <w:t xml:space="preserve"> </w:t>
      </w:r>
    </w:p>
    <w:p w14:paraId="6A5A11A6" w14:textId="77777777" w:rsidR="00F03E8E" w:rsidRPr="00C75079" w:rsidRDefault="00F03E8E" w:rsidP="00871646">
      <w:pPr>
        <w:spacing w:line="260" w:lineRule="exact"/>
        <w:jc w:val="both"/>
        <w:rPr>
          <w:color w:val="000000"/>
          <w:sz w:val="24"/>
          <w:lang w:val="sl-SI" w:eastAsia="sl-SI"/>
        </w:rPr>
      </w:pPr>
    </w:p>
    <w:p w14:paraId="1C63F588" w14:textId="77777777" w:rsidR="00F55446" w:rsidRPr="00C75079" w:rsidRDefault="00F31E3E" w:rsidP="00871646">
      <w:pPr>
        <w:spacing w:line="260" w:lineRule="exact"/>
        <w:jc w:val="both"/>
        <w:rPr>
          <w:color w:val="000000"/>
          <w:sz w:val="24"/>
          <w:lang w:val="sl-SI" w:eastAsia="sl-SI"/>
        </w:rPr>
      </w:pPr>
      <w:r w:rsidRPr="00C75079">
        <w:rPr>
          <w:color w:val="000000"/>
          <w:sz w:val="24"/>
          <w:lang w:val="sl-SI" w:eastAsia="sl-SI"/>
        </w:rPr>
        <w:t xml:space="preserve">Besedilo </w:t>
      </w:r>
      <w:r w:rsidR="00F55446" w:rsidRPr="00C75079">
        <w:rPr>
          <w:color w:val="000000"/>
          <w:sz w:val="24"/>
          <w:lang w:val="sl-SI" w:eastAsia="sl-SI"/>
        </w:rPr>
        <w:t>85.a člen</w:t>
      </w:r>
      <w:r w:rsidRPr="00C75079">
        <w:rPr>
          <w:color w:val="000000"/>
          <w:sz w:val="24"/>
          <w:lang w:val="sl-SI" w:eastAsia="sl-SI"/>
        </w:rPr>
        <w:t>a</w:t>
      </w:r>
      <w:r w:rsidR="00F55446" w:rsidRPr="00C75079">
        <w:rPr>
          <w:color w:val="000000"/>
          <w:sz w:val="24"/>
          <w:lang w:val="sl-SI" w:eastAsia="sl-SI"/>
        </w:rPr>
        <w:t xml:space="preserve"> se spremeni tako, da se glasi:</w:t>
      </w:r>
    </w:p>
    <w:p w14:paraId="41CF2F48" w14:textId="77777777" w:rsidR="004F17D7" w:rsidRPr="00C75079" w:rsidRDefault="004F17D7" w:rsidP="00871646">
      <w:pPr>
        <w:spacing w:line="260" w:lineRule="exact"/>
        <w:jc w:val="both"/>
        <w:rPr>
          <w:color w:val="000000"/>
          <w:sz w:val="24"/>
          <w:lang w:val="sl-SI" w:eastAsia="sl-SI"/>
        </w:rPr>
      </w:pPr>
    </w:p>
    <w:p w14:paraId="4455C4EF" w14:textId="77777777" w:rsidR="004F17D7" w:rsidRPr="00C75079" w:rsidRDefault="004F17D7" w:rsidP="00871646">
      <w:pPr>
        <w:spacing w:line="260" w:lineRule="exact"/>
        <w:jc w:val="both"/>
        <w:rPr>
          <w:color w:val="000000"/>
          <w:sz w:val="24"/>
          <w:lang w:val="sl-SI" w:eastAsia="sl-SI"/>
        </w:rPr>
      </w:pPr>
      <w:r w:rsidRPr="00C75079">
        <w:rPr>
          <w:color w:val="000000"/>
          <w:sz w:val="24"/>
          <w:lang w:val="sl-SI" w:eastAsia="sl-SI"/>
        </w:rPr>
        <w:t>»Vodje igralnic, krupjeji, vodje iger, osebe, ki opravljajo interni nadzor v igralnici, ter glavni in pomožni blagajniki morajo za delo v igralniški dejavnosti izpolnjevati naslednje pogoje:</w:t>
      </w:r>
    </w:p>
    <w:p w14:paraId="2970CE41" w14:textId="77777777" w:rsidR="004F17D7" w:rsidRPr="00C75079" w:rsidRDefault="004F17D7" w:rsidP="00871646">
      <w:pPr>
        <w:spacing w:line="260" w:lineRule="exact"/>
        <w:jc w:val="both"/>
        <w:rPr>
          <w:color w:val="000000"/>
          <w:sz w:val="24"/>
          <w:lang w:val="sl-SI" w:eastAsia="sl-SI"/>
        </w:rPr>
      </w:pPr>
    </w:p>
    <w:p w14:paraId="50704C4B" w14:textId="7FF8A5B3" w:rsidR="004F17D7" w:rsidRPr="00C75079" w:rsidRDefault="004F17D7" w:rsidP="00871646">
      <w:pPr>
        <w:spacing w:line="260" w:lineRule="exact"/>
        <w:ind w:left="720" w:hanging="720"/>
        <w:jc w:val="both"/>
        <w:rPr>
          <w:color w:val="000000"/>
          <w:sz w:val="24"/>
          <w:lang w:val="sl-SI" w:eastAsia="sl-SI"/>
        </w:rPr>
      </w:pPr>
      <w:r w:rsidRPr="00C75079">
        <w:rPr>
          <w:color w:val="000000"/>
          <w:sz w:val="24"/>
          <w:lang w:val="sl-SI" w:eastAsia="sl-SI"/>
        </w:rPr>
        <w:t>-</w:t>
      </w:r>
      <w:r w:rsidRPr="00C75079">
        <w:rPr>
          <w:color w:val="000000"/>
          <w:sz w:val="24"/>
          <w:lang w:val="sl-SI" w:eastAsia="sl-SI"/>
        </w:rPr>
        <w:tab/>
        <w:t xml:space="preserve">imeti morajo zahtevano izobrazbo </w:t>
      </w:r>
      <w:r w:rsidR="00CC4D3A" w:rsidRPr="00C75079">
        <w:rPr>
          <w:color w:val="000000"/>
          <w:sz w:val="24"/>
          <w:lang w:val="sl-SI" w:eastAsia="sl-SI"/>
        </w:rPr>
        <w:t>ter</w:t>
      </w:r>
      <w:r w:rsidRPr="00C75079">
        <w:rPr>
          <w:color w:val="000000"/>
          <w:sz w:val="24"/>
          <w:lang w:val="sl-SI" w:eastAsia="sl-SI"/>
        </w:rPr>
        <w:t xml:space="preserve"> izpolnjevati druge pogoje</w:t>
      </w:r>
      <w:r w:rsidR="00CC4D3A" w:rsidRPr="00C75079">
        <w:rPr>
          <w:color w:val="000000"/>
          <w:sz w:val="24"/>
          <w:lang w:val="sl-SI" w:eastAsia="sl-SI"/>
        </w:rPr>
        <w:t xml:space="preserve"> in zahteve</w:t>
      </w:r>
      <w:r w:rsidRPr="00C75079">
        <w:rPr>
          <w:color w:val="000000"/>
          <w:sz w:val="24"/>
          <w:lang w:val="sl-SI" w:eastAsia="sl-SI"/>
        </w:rPr>
        <w:t xml:space="preserve">, </w:t>
      </w:r>
      <w:r w:rsidR="00542CFA" w:rsidRPr="00C75079">
        <w:rPr>
          <w:color w:val="000000"/>
          <w:sz w:val="24"/>
          <w:lang w:val="sl-SI" w:eastAsia="sl-SI"/>
        </w:rPr>
        <w:t xml:space="preserve">ki jih </w:t>
      </w:r>
      <w:r w:rsidR="00CC4D3A" w:rsidRPr="00C75079">
        <w:rPr>
          <w:color w:val="000000"/>
          <w:sz w:val="24"/>
          <w:lang w:val="sl-SI" w:eastAsia="sl-SI"/>
        </w:rPr>
        <w:t xml:space="preserve">za delovno mesto </w:t>
      </w:r>
      <w:r w:rsidR="00542CFA" w:rsidRPr="00C75079">
        <w:rPr>
          <w:color w:val="000000"/>
          <w:sz w:val="24"/>
          <w:lang w:val="sl-SI" w:eastAsia="sl-SI"/>
        </w:rPr>
        <w:t xml:space="preserve">določi koncesionar </w:t>
      </w:r>
      <w:r w:rsidR="00CC4D3A" w:rsidRPr="00C75079">
        <w:rPr>
          <w:color w:val="000000"/>
          <w:sz w:val="24"/>
          <w:lang w:val="sl-SI" w:eastAsia="sl-SI"/>
        </w:rPr>
        <w:t>s splošnim aktom</w:t>
      </w:r>
      <w:r w:rsidRPr="00C75079">
        <w:rPr>
          <w:color w:val="000000"/>
          <w:sz w:val="24"/>
          <w:lang w:val="sl-SI" w:eastAsia="sl-SI"/>
        </w:rPr>
        <w:t>;</w:t>
      </w:r>
    </w:p>
    <w:p w14:paraId="7F2BC883" w14:textId="77777777" w:rsidR="004F17D7" w:rsidRPr="00C75079" w:rsidRDefault="004F17D7" w:rsidP="00871646">
      <w:pPr>
        <w:spacing w:line="260" w:lineRule="exact"/>
        <w:ind w:left="720" w:hanging="720"/>
        <w:jc w:val="both"/>
        <w:rPr>
          <w:color w:val="000000"/>
          <w:sz w:val="24"/>
          <w:lang w:val="sl-SI" w:eastAsia="sl-SI"/>
        </w:rPr>
      </w:pPr>
      <w:r w:rsidRPr="00C75079">
        <w:rPr>
          <w:color w:val="000000"/>
          <w:sz w:val="24"/>
          <w:lang w:val="sl-SI" w:eastAsia="sl-SI"/>
        </w:rPr>
        <w:t>-</w:t>
      </w:r>
      <w:r w:rsidRPr="00C75079">
        <w:rPr>
          <w:color w:val="000000"/>
          <w:sz w:val="24"/>
          <w:lang w:val="sl-SI" w:eastAsia="sl-SI"/>
        </w:rPr>
        <w:tab/>
        <w:t>ne smejo biti pravnomočno obsojen</w:t>
      </w:r>
      <w:r w:rsidR="00F31E3E" w:rsidRPr="00C75079">
        <w:rPr>
          <w:color w:val="000000"/>
          <w:sz w:val="24"/>
          <w:lang w:val="sl-SI" w:eastAsia="sl-SI"/>
        </w:rPr>
        <w:t>i</w:t>
      </w:r>
      <w:r w:rsidRPr="00C75079">
        <w:rPr>
          <w:color w:val="000000"/>
          <w:sz w:val="24"/>
          <w:lang w:val="sl-SI" w:eastAsia="sl-SI"/>
        </w:rPr>
        <w:t xml:space="preserve"> na zaporno kazen zaradi kaznivega dejanja zoper življenje in telo, človekovo zdravje, premoženje, gospodarstvo, pravni promet, uradno dolžnost in javna pooblastila ali javni red in mir.«.</w:t>
      </w:r>
    </w:p>
    <w:p w14:paraId="4DB83FAD" w14:textId="77777777" w:rsidR="00464C07" w:rsidRPr="00C75079" w:rsidRDefault="00464C07" w:rsidP="00871646">
      <w:pPr>
        <w:spacing w:line="260" w:lineRule="exact"/>
        <w:ind w:left="720" w:hanging="720"/>
        <w:jc w:val="both"/>
        <w:rPr>
          <w:color w:val="000000"/>
          <w:sz w:val="24"/>
          <w:lang w:val="sl-SI" w:eastAsia="sl-SI"/>
        </w:rPr>
      </w:pPr>
    </w:p>
    <w:p w14:paraId="306FB3E1" w14:textId="77777777" w:rsidR="008B7B83" w:rsidRPr="00C75079" w:rsidRDefault="008B7B83" w:rsidP="00871646">
      <w:pPr>
        <w:spacing w:line="260" w:lineRule="exact"/>
        <w:ind w:left="720" w:hanging="720"/>
        <w:jc w:val="both"/>
        <w:rPr>
          <w:color w:val="000000"/>
          <w:sz w:val="24"/>
          <w:lang w:val="sl-SI" w:eastAsia="sl-SI"/>
        </w:rPr>
      </w:pPr>
    </w:p>
    <w:p w14:paraId="48548505" w14:textId="77777777" w:rsidR="008B7B83" w:rsidRPr="00C75079" w:rsidRDefault="008B7B83" w:rsidP="00871646">
      <w:pPr>
        <w:pStyle w:val="Odstavekseznama"/>
        <w:numPr>
          <w:ilvl w:val="0"/>
          <w:numId w:val="17"/>
        </w:numPr>
        <w:tabs>
          <w:tab w:val="clear" w:pos="0"/>
        </w:tabs>
        <w:spacing w:line="260" w:lineRule="exact"/>
        <w:jc w:val="center"/>
        <w:rPr>
          <w:color w:val="000000"/>
          <w:sz w:val="24"/>
          <w:lang w:val="sl-SI" w:eastAsia="sl-SI"/>
        </w:rPr>
      </w:pPr>
      <w:r w:rsidRPr="00C75079">
        <w:rPr>
          <w:color w:val="000000"/>
          <w:sz w:val="24"/>
          <w:lang w:val="sl-SI" w:eastAsia="sl-SI"/>
        </w:rPr>
        <w:t>člen</w:t>
      </w:r>
    </w:p>
    <w:p w14:paraId="6D7FF930" w14:textId="77777777" w:rsidR="008B7B83" w:rsidRPr="00C75079" w:rsidRDefault="008B7B83" w:rsidP="00871646">
      <w:pPr>
        <w:spacing w:line="260" w:lineRule="exact"/>
        <w:jc w:val="center"/>
        <w:rPr>
          <w:color w:val="000000"/>
          <w:sz w:val="24"/>
          <w:lang w:val="sl-SI" w:eastAsia="sl-SI"/>
        </w:rPr>
      </w:pPr>
    </w:p>
    <w:p w14:paraId="6187A79D" w14:textId="77777777" w:rsidR="008B7B83" w:rsidRPr="00C75079" w:rsidRDefault="008B7B83" w:rsidP="00871646">
      <w:pPr>
        <w:spacing w:line="260" w:lineRule="exact"/>
        <w:jc w:val="both"/>
        <w:rPr>
          <w:color w:val="000000"/>
          <w:sz w:val="24"/>
          <w:lang w:val="sl-SI" w:eastAsia="sl-SI"/>
        </w:rPr>
      </w:pPr>
      <w:r w:rsidRPr="00C75079">
        <w:rPr>
          <w:color w:val="000000"/>
          <w:sz w:val="24"/>
          <w:lang w:val="sl-SI" w:eastAsia="sl-SI"/>
        </w:rPr>
        <w:t>85.b člen se črta.</w:t>
      </w:r>
    </w:p>
    <w:p w14:paraId="314CD838" w14:textId="77777777" w:rsidR="00F03E8E" w:rsidRPr="00C75079" w:rsidRDefault="00F03E8E" w:rsidP="00871646">
      <w:pPr>
        <w:spacing w:line="260" w:lineRule="exact"/>
        <w:jc w:val="both"/>
        <w:rPr>
          <w:color w:val="000000"/>
          <w:sz w:val="24"/>
          <w:lang w:val="sl-SI" w:eastAsia="sl-SI"/>
        </w:rPr>
      </w:pPr>
    </w:p>
    <w:p w14:paraId="6C0FAF70" w14:textId="77777777" w:rsidR="00F03E8E" w:rsidRPr="00C75079" w:rsidRDefault="00F03E8E" w:rsidP="00871646">
      <w:pPr>
        <w:numPr>
          <w:ilvl w:val="0"/>
          <w:numId w:val="17"/>
        </w:numPr>
        <w:tabs>
          <w:tab w:val="clear" w:pos="0"/>
        </w:tabs>
        <w:spacing w:after="160" w:line="260" w:lineRule="exact"/>
        <w:contextualSpacing/>
        <w:jc w:val="center"/>
        <w:rPr>
          <w:sz w:val="24"/>
        </w:rPr>
      </w:pPr>
      <w:r w:rsidRPr="00C75079">
        <w:rPr>
          <w:color w:val="000000"/>
          <w:sz w:val="24"/>
          <w:lang w:val="sl-SI" w:eastAsia="sl-SI"/>
        </w:rPr>
        <w:t>člen</w:t>
      </w:r>
    </w:p>
    <w:p w14:paraId="30CA4663" w14:textId="77777777" w:rsidR="00F03E8E" w:rsidRPr="00C75079" w:rsidRDefault="00F03E8E" w:rsidP="00871646">
      <w:pPr>
        <w:spacing w:line="260" w:lineRule="exact"/>
        <w:jc w:val="both"/>
        <w:rPr>
          <w:color w:val="000000"/>
          <w:sz w:val="24"/>
          <w:lang w:val="sl-SI" w:eastAsia="sl-SI"/>
        </w:rPr>
      </w:pPr>
    </w:p>
    <w:p w14:paraId="5AFB109D" w14:textId="73792D3D" w:rsidR="00F03E8E" w:rsidRPr="00C75079" w:rsidRDefault="00F03E8E" w:rsidP="00871646">
      <w:pPr>
        <w:spacing w:line="260" w:lineRule="exact"/>
        <w:jc w:val="both"/>
        <w:rPr>
          <w:sz w:val="24"/>
          <w:lang w:val="sl-SI"/>
        </w:rPr>
      </w:pPr>
      <w:r w:rsidRPr="00C75079">
        <w:rPr>
          <w:color w:val="000000"/>
          <w:sz w:val="24"/>
          <w:lang w:val="sl-SI" w:eastAsia="sl-SI"/>
        </w:rPr>
        <w:t>V 92. členu se v prvem odstavku besedilo »</w:t>
      </w:r>
      <w:r w:rsidR="001A7978" w:rsidRPr="00C75079">
        <w:rPr>
          <w:color w:val="000000"/>
          <w:sz w:val="24"/>
          <w:lang w:val="sl-SI" w:eastAsia="sl-SI"/>
        </w:rPr>
        <w:t>delniška družba ali družba z omejeno odgovornostjo, ki ima sedež na območju Republike Slovenije</w:t>
      </w:r>
      <w:r w:rsidRPr="00C75079">
        <w:rPr>
          <w:color w:val="000000"/>
          <w:sz w:val="24"/>
          <w:lang w:val="sl-SI" w:eastAsia="sl-SI"/>
        </w:rPr>
        <w:t>« nadomesti z besedilom »gospodarska družba</w:t>
      </w:r>
      <w:r w:rsidR="001A7978" w:rsidRPr="00C75079">
        <w:rPr>
          <w:color w:val="000000"/>
          <w:sz w:val="24"/>
          <w:lang w:val="sl-SI" w:eastAsia="sl-SI"/>
        </w:rPr>
        <w:t xml:space="preserve">, </w:t>
      </w:r>
      <w:r w:rsidR="00D22653" w:rsidRPr="00C75079">
        <w:rPr>
          <w:color w:val="000000"/>
          <w:sz w:val="24"/>
          <w:lang w:val="sl-SI" w:eastAsia="sl-SI"/>
        </w:rPr>
        <w:t>z dodeljeno koncesijo</w:t>
      </w:r>
      <w:r w:rsidRPr="00C75079">
        <w:rPr>
          <w:color w:val="000000"/>
          <w:sz w:val="24"/>
          <w:lang w:val="sl-SI" w:eastAsia="sl-SI"/>
        </w:rPr>
        <w:t>«.</w:t>
      </w:r>
    </w:p>
    <w:p w14:paraId="40B09D03" w14:textId="77777777" w:rsidR="00F03E8E" w:rsidRPr="00C75079" w:rsidRDefault="00F03E8E" w:rsidP="00871646">
      <w:pPr>
        <w:spacing w:after="160" w:line="256" w:lineRule="auto"/>
        <w:jc w:val="both"/>
        <w:rPr>
          <w:rFonts w:eastAsia="Calibri"/>
          <w:sz w:val="24"/>
          <w:lang w:val="sl-SI"/>
        </w:rPr>
      </w:pPr>
    </w:p>
    <w:p w14:paraId="528454CE"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39B63F13" w14:textId="77777777" w:rsidR="00F03E8E" w:rsidRPr="00C75079" w:rsidRDefault="00F03E8E" w:rsidP="00871646">
      <w:pPr>
        <w:spacing w:after="160" w:line="256" w:lineRule="auto"/>
        <w:jc w:val="center"/>
        <w:rPr>
          <w:rFonts w:eastAsia="Calibri"/>
          <w:sz w:val="24"/>
          <w:lang w:val="sl-SI"/>
        </w:rPr>
      </w:pPr>
    </w:p>
    <w:p w14:paraId="1F9E8662" w14:textId="3E99F7E7" w:rsidR="00F03E8E" w:rsidRPr="00C75079" w:rsidRDefault="00F03E8E" w:rsidP="00871646">
      <w:pPr>
        <w:spacing w:after="160" w:line="256" w:lineRule="auto"/>
        <w:jc w:val="both"/>
        <w:rPr>
          <w:rFonts w:eastAsia="Calibri"/>
          <w:sz w:val="24"/>
          <w:lang w:val="sl-SI"/>
        </w:rPr>
      </w:pPr>
      <w:r w:rsidRPr="00C75079">
        <w:rPr>
          <w:rFonts w:eastAsia="Calibri"/>
          <w:sz w:val="24"/>
          <w:lang w:val="sl-SI"/>
        </w:rPr>
        <w:t>V 94. členu se v prvem in drugem odstavku znesek »208.000</w:t>
      </w:r>
      <w:r w:rsidR="008B787B" w:rsidRPr="00C75079">
        <w:rPr>
          <w:rFonts w:eastAsia="Calibri"/>
          <w:sz w:val="24"/>
          <w:lang w:val="sl-SI"/>
        </w:rPr>
        <w:t xml:space="preserve"> eurov</w:t>
      </w:r>
      <w:r w:rsidRPr="00C75079">
        <w:rPr>
          <w:rFonts w:eastAsia="Calibri"/>
          <w:sz w:val="24"/>
          <w:lang w:val="sl-SI"/>
        </w:rPr>
        <w:t>« nadomesti z zneskom »250.000</w:t>
      </w:r>
      <w:r w:rsidR="008B787B" w:rsidRPr="00C75079">
        <w:rPr>
          <w:rFonts w:eastAsia="Calibri"/>
          <w:sz w:val="24"/>
          <w:lang w:val="sl-SI"/>
        </w:rPr>
        <w:t xml:space="preserve"> eurov</w:t>
      </w:r>
      <w:r w:rsidRPr="00C75079">
        <w:rPr>
          <w:rFonts w:eastAsia="Calibri"/>
          <w:sz w:val="24"/>
          <w:lang w:val="sl-SI"/>
        </w:rPr>
        <w:t>«.</w:t>
      </w:r>
    </w:p>
    <w:p w14:paraId="33C8232C" w14:textId="77777777" w:rsidR="00DF181C" w:rsidRPr="00C75079" w:rsidRDefault="00DF181C" w:rsidP="00871646">
      <w:pPr>
        <w:spacing w:after="160" w:line="256" w:lineRule="auto"/>
        <w:jc w:val="both"/>
        <w:rPr>
          <w:sz w:val="24"/>
          <w:lang w:val="sl-SI"/>
        </w:rPr>
      </w:pPr>
    </w:p>
    <w:p w14:paraId="5E449977"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5B0597EF" w14:textId="77777777" w:rsidR="00DF181C" w:rsidRPr="00C75079" w:rsidRDefault="00DF181C" w:rsidP="00871646">
      <w:pPr>
        <w:spacing w:after="160" w:line="256" w:lineRule="auto"/>
        <w:jc w:val="both"/>
        <w:rPr>
          <w:rFonts w:eastAsia="Calibri"/>
          <w:sz w:val="24"/>
          <w:lang w:val="sl-SI"/>
        </w:rPr>
      </w:pPr>
    </w:p>
    <w:p w14:paraId="56FF8A2B" w14:textId="1FFA290D" w:rsidR="00F03E8E" w:rsidRPr="00C75079" w:rsidRDefault="00F03E8E" w:rsidP="00871646">
      <w:pPr>
        <w:spacing w:after="160" w:line="256" w:lineRule="auto"/>
        <w:jc w:val="both"/>
        <w:rPr>
          <w:sz w:val="24"/>
          <w:lang w:val="it-IT"/>
        </w:rPr>
      </w:pPr>
      <w:r w:rsidRPr="00C75079">
        <w:rPr>
          <w:rFonts w:eastAsia="Calibri"/>
          <w:sz w:val="24"/>
          <w:lang w:val="sl-SI"/>
        </w:rPr>
        <w:t>V 97. členu se v prvem odstavku število »50« nadomesti s številom »100«.</w:t>
      </w:r>
    </w:p>
    <w:p w14:paraId="24648A16" w14:textId="77777777" w:rsidR="00F03E8E" w:rsidRPr="00C75079" w:rsidRDefault="00F03E8E" w:rsidP="00871646">
      <w:pPr>
        <w:spacing w:after="160" w:line="256" w:lineRule="auto"/>
        <w:jc w:val="both"/>
        <w:rPr>
          <w:rFonts w:eastAsia="Calibri"/>
          <w:sz w:val="24"/>
          <w:lang w:val="sl-SI"/>
        </w:rPr>
      </w:pPr>
    </w:p>
    <w:p w14:paraId="40122823"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139A9EC2" w14:textId="7271D330" w:rsidR="00F03E8E" w:rsidRPr="00C75079" w:rsidRDefault="00F03E8E" w:rsidP="00871646">
      <w:pPr>
        <w:spacing w:after="160" w:line="256" w:lineRule="auto"/>
        <w:jc w:val="both"/>
        <w:rPr>
          <w:sz w:val="24"/>
          <w:lang w:val="it-IT"/>
        </w:rPr>
      </w:pPr>
      <w:r w:rsidRPr="00C75079">
        <w:rPr>
          <w:rFonts w:eastAsia="Calibri"/>
          <w:sz w:val="24"/>
          <w:lang w:val="sl-SI"/>
        </w:rPr>
        <w:t>V 98. členu se tretji odstavek</w:t>
      </w:r>
      <w:r w:rsidR="00C8570E" w:rsidRPr="00C75079">
        <w:rPr>
          <w:rFonts w:eastAsia="Calibri"/>
          <w:sz w:val="24"/>
          <w:lang w:val="sl-SI"/>
        </w:rPr>
        <w:t xml:space="preserve"> črta</w:t>
      </w:r>
      <w:r w:rsidRPr="00C75079">
        <w:rPr>
          <w:rFonts w:eastAsia="Calibri"/>
          <w:sz w:val="24"/>
          <w:lang w:val="sl-SI"/>
        </w:rPr>
        <w:t>.</w:t>
      </w:r>
    </w:p>
    <w:p w14:paraId="2DC93C5D" w14:textId="3ECD8105" w:rsidR="00F03E8E" w:rsidRPr="00C75079" w:rsidRDefault="00F03E8E" w:rsidP="00871646">
      <w:pPr>
        <w:spacing w:after="160" w:line="256" w:lineRule="auto"/>
        <w:jc w:val="both"/>
        <w:rPr>
          <w:sz w:val="24"/>
          <w:lang w:val="it-IT"/>
        </w:rPr>
      </w:pPr>
      <w:r w:rsidRPr="00C75079">
        <w:rPr>
          <w:rFonts w:eastAsia="Calibri"/>
          <w:sz w:val="24"/>
          <w:lang w:val="sl-SI"/>
        </w:rPr>
        <w:t>Dosedanji četrti odstavek</w:t>
      </w:r>
      <w:r w:rsidR="00884CCC" w:rsidRPr="00C75079">
        <w:rPr>
          <w:rFonts w:eastAsia="Calibri"/>
          <w:sz w:val="24"/>
          <w:lang w:val="sl-SI"/>
        </w:rPr>
        <w:t>, ki</w:t>
      </w:r>
      <w:r w:rsidRPr="00C75079">
        <w:rPr>
          <w:rFonts w:eastAsia="Calibri"/>
          <w:sz w:val="24"/>
          <w:lang w:val="sl-SI"/>
        </w:rPr>
        <w:t xml:space="preserve"> postane tretji </w:t>
      </w:r>
      <w:r w:rsidR="008B787B" w:rsidRPr="00C75079">
        <w:rPr>
          <w:rFonts w:eastAsia="Calibri"/>
          <w:sz w:val="24"/>
          <w:lang w:val="sl-SI"/>
        </w:rPr>
        <w:t>odstavek</w:t>
      </w:r>
      <w:r w:rsidR="00884CCC" w:rsidRPr="00C75079">
        <w:rPr>
          <w:rFonts w:eastAsia="Calibri"/>
          <w:sz w:val="24"/>
          <w:lang w:val="sl-SI"/>
        </w:rPr>
        <w:t>,</w:t>
      </w:r>
      <w:r w:rsidRPr="00C75079">
        <w:rPr>
          <w:rFonts w:eastAsia="Calibri"/>
          <w:sz w:val="24"/>
          <w:lang w:val="sl-SI"/>
        </w:rPr>
        <w:t xml:space="preserve"> se spremeni tako, da se glasi: </w:t>
      </w:r>
    </w:p>
    <w:p w14:paraId="1C1D84FE" w14:textId="77777777" w:rsidR="00F03E8E" w:rsidRPr="00C75079" w:rsidRDefault="00F03E8E" w:rsidP="00871646">
      <w:pPr>
        <w:spacing w:after="160" w:line="256" w:lineRule="auto"/>
        <w:jc w:val="both"/>
        <w:rPr>
          <w:sz w:val="24"/>
          <w:lang w:val="it-IT"/>
        </w:rPr>
      </w:pPr>
      <w:r w:rsidRPr="00C75079">
        <w:rPr>
          <w:rFonts w:eastAsia="Calibri"/>
          <w:sz w:val="24"/>
          <w:lang w:val="sl-SI"/>
        </w:rPr>
        <w:t xml:space="preserve">»Koncesionar za igralni salon obračunava in plačuje koncesijsko dajatev </w:t>
      </w:r>
      <w:r w:rsidR="0007662F" w:rsidRPr="00C75079">
        <w:rPr>
          <w:rFonts w:eastAsia="Calibri"/>
          <w:sz w:val="24"/>
          <w:lang w:val="sl-SI"/>
        </w:rPr>
        <w:t>po stopnji</w:t>
      </w:r>
      <w:r w:rsidRPr="00C75079">
        <w:rPr>
          <w:rFonts w:eastAsia="Calibri"/>
          <w:sz w:val="24"/>
          <w:lang w:val="sl-SI"/>
        </w:rPr>
        <w:t xml:space="preserve">, ki </w:t>
      </w:r>
      <w:r w:rsidR="0007662F" w:rsidRPr="00C75079">
        <w:rPr>
          <w:rFonts w:eastAsia="Calibri"/>
          <w:sz w:val="24"/>
          <w:lang w:val="sl-SI"/>
        </w:rPr>
        <w:t xml:space="preserve">jo </w:t>
      </w:r>
      <w:r w:rsidRPr="00C75079">
        <w:rPr>
          <w:rFonts w:eastAsia="Calibri"/>
          <w:sz w:val="24"/>
          <w:lang w:val="sl-SI"/>
        </w:rPr>
        <w:t>določi vlada v odločbi o dodelitvi koncesije in ne sme biti manjš</w:t>
      </w:r>
      <w:r w:rsidR="0007662F" w:rsidRPr="00C75079">
        <w:rPr>
          <w:rFonts w:eastAsia="Calibri"/>
          <w:sz w:val="24"/>
          <w:lang w:val="sl-SI"/>
        </w:rPr>
        <w:t>a</w:t>
      </w:r>
      <w:r w:rsidRPr="00C75079">
        <w:rPr>
          <w:rFonts w:eastAsia="Calibri"/>
          <w:sz w:val="24"/>
          <w:lang w:val="sl-SI"/>
        </w:rPr>
        <w:t xml:space="preserve"> od 20 %, in sicer v petih delovnih dneh po poteku meseca za pretekli mesec</w:t>
      </w:r>
      <w:r w:rsidR="00F22455" w:rsidRPr="00C75079">
        <w:rPr>
          <w:rFonts w:eastAsia="Calibri"/>
          <w:sz w:val="24"/>
          <w:lang w:val="sl-SI"/>
        </w:rPr>
        <w:t>.</w:t>
      </w:r>
      <w:r w:rsidRPr="00C75079">
        <w:rPr>
          <w:rFonts w:eastAsia="Calibri"/>
          <w:sz w:val="24"/>
          <w:lang w:val="sl-SI"/>
        </w:rPr>
        <w:t>«.</w:t>
      </w:r>
    </w:p>
    <w:p w14:paraId="6F52ABDC" w14:textId="77777777" w:rsidR="00DE126F" w:rsidRPr="00C75079" w:rsidRDefault="00DE126F" w:rsidP="00871646">
      <w:pPr>
        <w:spacing w:after="160" w:line="256" w:lineRule="auto"/>
        <w:jc w:val="both"/>
        <w:rPr>
          <w:rFonts w:eastAsia="Calibri"/>
          <w:sz w:val="24"/>
          <w:lang w:val="sl-SI"/>
        </w:rPr>
      </w:pPr>
      <w:r w:rsidRPr="00C75079">
        <w:rPr>
          <w:rFonts w:eastAsia="Calibri"/>
          <w:sz w:val="24"/>
          <w:lang w:val="sl-SI"/>
        </w:rPr>
        <w:t>Peti odstavek se spremeni tako, da se glasi:</w:t>
      </w:r>
    </w:p>
    <w:p w14:paraId="61D653C5" w14:textId="048E0867" w:rsidR="00F03E8E" w:rsidRPr="00C75079" w:rsidRDefault="00DE126F" w:rsidP="00871646">
      <w:pPr>
        <w:spacing w:after="160" w:line="256" w:lineRule="auto"/>
        <w:jc w:val="both"/>
        <w:rPr>
          <w:rFonts w:eastAsia="Calibri"/>
          <w:sz w:val="24"/>
          <w:lang w:val="sl-SI"/>
        </w:rPr>
      </w:pPr>
      <w:r w:rsidRPr="00C75079">
        <w:rPr>
          <w:rFonts w:eastAsia="Calibri"/>
          <w:sz w:val="24"/>
          <w:lang w:val="sl-SI"/>
        </w:rPr>
        <w:t xml:space="preserve">»Koncesionar mora obračunati in plačati koncesijsko dajatev v petih delovnih dneh po poteku meseca za pretekli mesec.«. </w:t>
      </w:r>
    </w:p>
    <w:p w14:paraId="57E4FBAF" w14:textId="77777777" w:rsidR="007B5D1A" w:rsidRPr="00C75079" w:rsidRDefault="007B5D1A" w:rsidP="00871646">
      <w:pPr>
        <w:spacing w:after="160" w:line="256" w:lineRule="auto"/>
        <w:jc w:val="both"/>
        <w:rPr>
          <w:rFonts w:eastAsia="Calibri"/>
          <w:sz w:val="24"/>
          <w:lang w:val="sl-SI"/>
        </w:rPr>
      </w:pPr>
    </w:p>
    <w:p w14:paraId="76589AB5"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40341268" w14:textId="77777777" w:rsidR="00F03E8E" w:rsidRPr="00C75079" w:rsidRDefault="00F03E8E" w:rsidP="00871646">
      <w:pPr>
        <w:spacing w:after="160" w:line="256" w:lineRule="auto"/>
        <w:jc w:val="both"/>
        <w:rPr>
          <w:rFonts w:eastAsia="Calibri"/>
          <w:sz w:val="24"/>
          <w:lang w:val="sl-SI"/>
        </w:rPr>
      </w:pPr>
    </w:p>
    <w:p w14:paraId="28B2F4FA" w14:textId="77777777" w:rsidR="00F03E8E" w:rsidRPr="00C75079" w:rsidRDefault="00F03E8E" w:rsidP="00871646">
      <w:pPr>
        <w:spacing w:after="160" w:line="256" w:lineRule="auto"/>
        <w:jc w:val="both"/>
        <w:rPr>
          <w:sz w:val="24"/>
          <w:lang w:val="it-IT"/>
        </w:rPr>
      </w:pPr>
      <w:r w:rsidRPr="00C75079">
        <w:rPr>
          <w:rFonts w:eastAsia="Calibri"/>
          <w:sz w:val="24"/>
          <w:lang w:val="sl-SI"/>
        </w:rPr>
        <w:t>V 107. členu se prvi odstavek spremeni tako, da se glasi:</w:t>
      </w:r>
    </w:p>
    <w:p w14:paraId="746CE273" w14:textId="6E227DBD" w:rsidR="00F03E8E" w:rsidRPr="00C75079" w:rsidRDefault="00C8570E" w:rsidP="00871646">
      <w:pPr>
        <w:spacing w:after="160" w:line="256" w:lineRule="auto"/>
        <w:jc w:val="both"/>
        <w:rPr>
          <w:sz w:val="24"/>
          <w:lang w:val="it-IT"/>
        </w:rPr>
      </w:pPr>
      <w:r w:rsidRPr="00C75079">
        <w:rPr>
          <w:rFonts w:eastAsia="Calibri"/>
          <w:sz w:val="24"/>
          <w:lang w:val="sl-SI"/>
        </w:rPr>
        <w:t>»</w:t>
      </w:r>
      <w:r w:rsidR="00271ACC" w:rsidRPr="00C75079">
        <w:rPr>
          <w:rFonts w:eastAsia="Calibri"/>
          <w:sz w:val="24"/>
          <w:lang w:val="sl-SI"/>
        </w:rPr>
        <w:t>Prirejanje iger na srečo nadzira nadzorni organ na podlagi določb tega zakona in predpisov izdanih na njegovi podlagi</w:t>
      </w:r>
      <w:r w:rsidR="00B23254" w:rsidRPr="00C75079">
        <w:rPr>
          <w:rFonts w:eastAsia="Calibri"/>
          <w:sz w:val="24"/>
          <w:lang w:val="sl-SI"/>
        </w:rPr>
        <w:t>.</w:t>
      </w:r>
      <w:r w:rsidR="00F604CA" w:rsidRPr="00C75079">
        <w:rPr>
          <w:rFonts w:eastAsia="Calibri"/>
          <w:sz w:val="24"/>
          <w:lang w:val="sl-SI"/>
        </w:rPr>
        <w:t>«.</w:t>
      </w:r>
    </w:p>
    <w:p w14:paraId="2D4FC980" w14:textId="77777777" w:rsidR="00F03E8E" w:rsidRPr="00C75079" w:rsidRDefault="00F03E8E" w:rsidP="00871646">
      <w:pPr>
        <w:spacing w:after="160" w:line="256" w:lineRule="auto"/>
        <w:jc w:val="both"/>
        <w:rPr>
          <w:rFonts w:eastAsia="Calibri"/>
          <w:sz w:val="24"/>
          <w:lang w:val="sl-SI"/>
        </w:rPr>
      </w:pPr>
    </w:p>
    <w:p w14:paraId="68F206E5"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27FF5F67" w14:textId="77777777" w:rsidR="00F03E8E" w:rsidRPr="00C75079" w:rsidRDefault="00F03E8E" w:rsidP="00871646">
      <w:pPr>
        <w:spacing w:after="160" w:line="256" w:lineRule="auto"/>
        <w:jc w:val="both"/>
        <w:rPr>
          <w:sz w:val="24"/>
        </w:rPr>
      </w:pPr>
    </w:p>
    <w:p w14:paraId="0AFBAE97" w14:textId="0F091AEA" w:rsidR="00F03E8E" w:rsidRDefault="00F03E8E" w:rsidP="00871646">
      <w:pPr>
        <w:spacing w:after="160" w:line="256" w:lineRule="auto"/>
        <w:jc w:val="both"/>
        <w:rPr>
          <w:rFonts w:eastAsia="Calibri"/>
          <w:sz w:val="24"/>
          <w:lang w:val="sl-SI"/>
        </w:rPr>
      </w:pPr>
      <w:r w:rsidRPr="00C75079">
        <w:rPr>
          <w:rFonts w:eastAsia="Calibri"/>
          <w:sz w:val="24"/>
          <w:lang w:val="sl-SI"/>
        </w:rPr>
        <w:t xml:space="preserve">V 108. členu se v prvem odstavku </w:t>
      </w:r>
      <w:r w:rsidR="00F22455" w:rsidRPr="00C75079">
        <w:rPr>
          <w:rFonts w:eastAsia="Calibri"/>
          <w:sz w:val="24"/>
          <w:lang w:val="sl-SI"/>
        </w:rPr>
        <w:t xml:space="preserve">v napovednem stavku </w:t>
      </w:r>
      <w:r w:rsidRPr="00C75079">
        <w:rPr>
          <w:rFonts w:eastAsia="Calibri"/>
          <w:sz w:val="24"/>
          <w:lang w:val="sl-SI"/>
        </w:rPr>
        <w:t>za besedilom »naloge nadzornega organa so« doda beseda »predvsem«.</w:t>
      </w:r>
    </w:p>
    <w:p w14:paraId="6B5A4C70" w14:textId="757FD54F" w:rsidR="003F6212" w:rsidRPr="00C75079" w:rsidRDefault="003F6212" w:rsidP="00871646">
      <w:pPr>
        <w:spacing w:after="160" w:line="256" w:lineRule="auto"/>
        <w:jc w:val="both"/>
        <w:rPr>
          <w:sz w:val="24"/>
          <w:lang w:val="it-IT"/>
        </w:rPr>
      </w:pPr>
      <w:r>
        <w:rPr>
          <w:rFonts w:eastAsia="Calibri"/>
          <w:sz w:val="24"/>
          <w:lang w:val="sl-SI"/>
        </w:rPr>
        <w:t>V sedmi alineji prvega odstavka se črta besedilo »o osebah, ki so pridobile licenco, in«.</w:t>
      </w:r>
    </w:p>
    <w:p w14:paraId="746584DC" w14:textId="77777777" w:rsidR="00F03E8E" w:rsidRPr="00C75079" w:rsidRDefault="00F03E8E" w:rsidP="00871646">
      <w:pPr>
        <w:spacing w:after="160" w:line="256" w:lineRule="auto"/>
        <w:jc w:val="both"/>
        <w:rPr>
          <w:rFonts w:eastAsia="Calibri"/>
          <w:sz w:val="24"/>
          <w:lang w:val="sl-SI"/>
        </w:rPr>
      </w:pPr>
    </w:p>
    <w:p w14:paraId="75A6D9FD"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1D05B8AC" w14:textId="77777777" w:rsidR="00F03E8E" w:rsidRPr="00C75079" w:rsidRDefault="00F03E8E" w:rsidP="00871646">
      <w:pPr>
        <w:spacing w:after="160" w:line="256" w:lineRule="auto"/>
        <w:jc w:val="both"/>
        <w:rPr>
          <w:sz w:val="24"/>
        </w:rPr>
      </w:pPr>
    </w:p>
    <w:p w14:paraId="7F8A5867" w14:textId="77777777" w:rsidR="00F03E8E" w:rsidRPr="00C75079" w:rsidRDefault="00F03E8E" w:rsidP="00871646">
      <w:pPr>
        <w:spacing w:after="160" w:line="256" w:lineRule="auto"/>
        <w:jc w:val="both"/>
        <w:rPr>
          <w:sz w:val="24"/>
        </w:rPr>
      </w:pPr>
      <w:r w:rsidRPr="00C75079">
        <w:rPr>
          <w:rFonts w:eastAsia="Calibri"/>
          <w:sz w:val="24"/>
          <w:lang w:val="sl-SI"/>
        </w:rPr>
        <w:t>V 110. členu se v prvem odstavku za besedilom »priredi igro na srečo« doda</w:t>
      </w:r>
      <w:r w:rsidR="00F35EA1" w:rsidRPr="00C75079">
        <w:rPr>
          <w:rFonts w:eastAsia="Calibri"/>
          <w:sz w:val="24"/>
          <w:lang w:val="sl-SI"/>
        </w:rPr>
        <w:t>ta</w:t>
      </w:r>
      <w:r w:rsidRPr="00C75079">
        <w:rPr>
          <w:rFonts w:eastAsia="Calibri"/>
          <w:sz w:val="24"/>
          <w:lang w:val="sl-SI"/>
        </w:rPr>
        <w:t xml:space="preserve"> </w:t>
      </w:r>
      <w:r w:rsidR="00F35EA1" w:rsidRPr="00C75079">
        <w:rPr>
          <w:rFonts w:eastAsia="Calibri"/>
          <w:sz w:val="24"/>
          <w:lang w:val="sl-SI"/>
        </w:rPr>
        <w:t>vejica in</w:t>
      </w:r>
      <w:r w:rsidRPr="00C75079">
        <w:rPr>
          <w:rFonts w:eastAsia="Calibri"/>
          <w:sz w:val="24"/>
          <w:lang w:val="sl-SI"/>
        </w:rPr>
        <w:t xml:space="preserve"> besedilo »če se pravna oseba po zakonu, ki ureja gospodarske družbe, šteje za srednjo ali veliko gospodarsko družbo</w:t>
      </w:r>
      <w:r w:rsidR="00F35EA1" w:rsidRPr="00C75079">
        <w:rPr>
          <w:rFonts w:eastAsia="Calibri"/>
          <w:sz w:val="24"/>
          <w:lang w:val="sl-SI"/>
        </w:rPr>
        <w:t>,</w:t>
      </w:r>
      <w:r w:rsidRPr="00C75079">
        <w:rPr>
          <w:rFonts w:eastAsia="Calibri"/>
          <w:sz w:val="24"/>
          <w:lang w:val="sl-SI"/>
        </w:rPr>
        <w:t xml:space="preserve"> pa od 100.000 do 500.000 eurov«.</w:t>
      </w:r>
    </w:p>
    <w:p w14:paraId="796E50EA" w14:textId="77777777" w:rsidR="00F03E8E" w:rsidRPr="00C75079" w:rsidRDefault="00F03E8E" w:rsidP="00871646">
      <w:pPr>
        <w:spacing w:after="160" w:line="256" w:lineRule="auto"/>
        <w:jc w:val="both"/>
        <w:rPr>
          <w:rFonts w:eastAsia="Calibri"/>
          <w:sz w:val="24"/>
          <w:lang w:val="sl-SI"/>
        </w:rPr>
      </w:pPr>
    </w:p>
    <w:p w14:paraId="1823179F"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154DF6EC" w14:textId="77777777" w:rsidR="00F03E8E" w:rsidRPr="00C75079" w:rsidRDefault="00F03E8E" w:rsidP="00871646">
      <w:pPr>
        <w:spacing w:after="160" w:line="256" w:lineRule="auto"/>
        <w:jc w:val="both"/>
        <w:rPr>
          <w:sz w:val="24"/>
        </w:rPr>
      </w:pPr>
    </w:p>
    <w:p w14:paraId="6B066C23" w14:textId="77777777" w:rsidR="00F03E8E" w:rsidRPr="00C75079" w:rsidRDefault="00F03E8E" w:rsidP="00871646">
      <w:pPr>
        <w:spacing w:after="160" w:line="256" w:lineRule="auto"/>
        <w:jc w:val="both"/>
        <w:rPr>
          <w:sz w:val="24"/>
        </w:rPr>
      </w:pPr>
      <w:r w:rsidRPr="00C75079">
        <w:rPr>
          <w:rFonts w:eastAsia="Calibri"/>
          <w:sz w:val="24"/>
          <w:lang w:val="sl-SI"/>
        </w:rPr>
        <w:lastRenderedPageBreak/>
        <w:t xml:space="preserve">V 111. členu se v prvem odstavku </w:t>
      </w:r>
      <w:r w:rsidR="00F22455" w:rsidRPr="00C75079">
        <w:rPr>
          <w:rFonts w:eastAsia="Calibri"/>
          <w:sz w:val="24"/>
          <w:lang w:val="sl-SI"/>
        </w:rPr>
        <w:t xml:space="preserve">v napovednem stavku </w:t>
      </w:r>
      <w:r w:rsidRPr="00C75079">
        <w:rPr>
          <w:rFonts w:eastAsia="Calibri"/>
          <w:sz w:val="24"/>
          <w:lang w:val="sl-SI"/>
        </w:rPr>
        <w:t>za besedilom »pravna oseba« doda</w:t>
      </w:r>
      <w:r w:rsidR="00F35EA1" w:rsidRPr="00C75079">
        <w:rPr>
          <w:rFonts w:eastAsia="Calibri"/>
          <w:sz w:val="24"/>
          <w:lang w:val="sl-SI"/>
        </w:rPr>
        <w:t>ta vejica in</w:t>
      </w:r>
      <w:r w:rsidRPr="00C75079">
        <w:rPr>
          <w:rFonts w:eastAsia="Calibri"/>
          <w:sz w:val="24"/>
          <w:lang w:val="sl-SI"/>
        </w:rPr>
        <w:t xml:space="preserve"> besedilo »z globo od 15.000 do 120.000 eurov pa pravna oseba, če se po zakonu, ki ureja gospodarske družbe, šteje za srednjo ali veliko gospodarsko družbo«.</w:t>
      </w:r>
    </w:p>
    <w:p w14:paraId="706F6197" w14:textId="77777777" w:rsidR="00F03E8E" w:rsidRPr="00C75079" w:rsidRDefault="00F03E8E" w:rsidP="00871646">
      <w:pPr>
        <w:spacing w:after="160" w:line="256" w:lineRule="auto"/>
        <w:jc w:val="both"/>
        <w:rPr>
          <w:sz w:val="24"/>
        </w:rPr>
      </w:pPr>
    </w:p>
    <w:p w14:paraId="7BFFC6D4"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1E7B9F4A" w14:textId="77777777" w:rsidR="00F03E8E" w:rsidRPr="00C75079" w:rsidRDefault="00F03E8E" w:rsidP="00871646">
      <w:pPr>
        <w:spacing w:after="160" w:line="256" w:lineRule="auto"/>
        <w:jc w:val="both"/>
        <w:rPr>
          <w:rFonts w:eastAsia="Calibri"/>
          <w:sz w:val="24"/>
          <w:lang w:val="sl-SI"/>
        </w:rPr>
      </w:pPr>
    </w:p>
    <w:p w14:paraId="079A9F7F" w14:textId="656D15B5" w:rsidR="00F03E8E" w:rsidRPr="00C75079" w:rsidRDefault="00F03E8E" w:rsidP="00871646">
      <w:pPr>
        <w:spacing w:after="160" w:line="256" w:lineRule="auto"/>
        <w:jc w:val="both"/>
        <w:rPr>
          <w:rFonts w:eastAsia="Calibri"/>
          <w:sz w:val="24"/>
          <w:lang w:val="sl-SI"/>
        </w:rPr>
      </w:pPr>
      <w:r w:rsidRPr="00C75079">
        <w:rPr>
          <w:rFonts w:eastAsia="Calibri"/>
          <w:sz w:val="24"/>
          <w:lang w:val="sl-SI"/>
        </w:rPr>
        <w:t xml:space="preserve">V 112. členu se v prvem odstavku </w:t>
      </w:r>
      <w:r w:rsidR="00F22455" w:rsidRPr="00C75079">
        <w:rPr>
          <w:rFonts w:eastAsia="Calibri"/>
          <w:sz w:val="24"/>
          <w:lang w:val="sl-SI"/>
        </w:rPr>
        <w:t xml:space="preserve">v napovednem stavku </w:t>
      </w:r>
      <w:r w:rsidRPr="00C75079">
        <w:rPr>
          <w:rFonts w:eastAsia="Calibri"/>
          <w:sz w:val="24"/>
          <w:lang w:val="sl-SI"/>
        </w:rPr>
        <w:t>za besedilom »pravna oseba« doda</w:t>
      </w:r>
      <w:r w:rsidR="00F35EA1" w:rsidRPr="00C75079">
        <w:rPr>
          <w:rFonts w:eastAsia="Calibri"/>
          <w:sz w:val="24"/>
          <w:lang w:val="sl-SI"/>
        </w:rPr>
        <w:t>ta vejica in</w:t>
      </w:r>
      <w:r w:rsidRPr="00C75079">
        <w:rPr>
          <w:rFonts w:eastAsia="Calibri"/>
          <w:sz w:val="24"/>
          <w:lang w:val="sl-SI"/>
        </w:rPr>
        <w:t xml:space="preserve"> besedilo »z globo od 15.000 do 120.000 eurov pa pravna oseba, če se po zakonu, ki ureja gospodarske družbe, šteje za srednjo ali veliko gospodarsko družbo«.</w:t>
      </w:r>
    </w:p>
    <w:p w14:paraId="0833C326" w14:textId="77777777" w:rsidR="007D60E5" w:rsidRPr="00C75079" w:rsidRDefault="007D60E5" w:rsidP="00871646">
      <w:pPr>
        <w:spacing w:after="160" w:line="256" w:lineRule="auto"/>
        <w:jc w:val="both"/>
        <w:rPr>
          <w:rFonts w:eastAsia="Calibri"/>
          <w:sz w:val="24"/>
          <w:lang w:val="sl-SI"/>
        </w:rPr>
      </w:pPr>
      <w:r w:rsidRPr="00C75079">
        <w:rPr>
          <w:rFonts w:eastAsia="Calibri"/>
          <w:sz w:val="24"/>
          <w:lang w:val="sl-SI"/>
        </w:rPr>
        <w:t>2. točka se spremeni tako, da se glasi:</w:t>
      </w:r>
    </w:p>
    <w:p w14:paraId="44D23068" w14:textId="0AC960E5" w:rsidR="007D60E5" w:rsidRPr="00C75079" w:rsidRDefault="007D60E5" w:rsidP="00871646">
      <w:pPr>
        <w:spacing w:after="160" w:line="256" w:lineRule="auto"/>
        <w:jc w:val="both"/>
        <w:rPr>
          <w:rFonts w:eastAsia="Calibri"/>
          <w:sz w:val="24"/>
          <w:lang w:val="sl-SI"/>
        </w:rPr>
      </w:pPr>
      <w:r w:rsidRPr="00C75079">
        <w:rPr>
          <w:rFonts w:eastAsia="Calibri"/>
          <w:sz w:val="24"/>
          <w:lang w:val="sl-SI"/>
        </w:rPr>
        <w:t>»2. ne poveže informacijskega sistema, na katerem prireja spletne stave oziroma spletne igre na srečo, v informacijski sistem nadzornega organa in nadzornemu organu ne zagotovi bralnega dostopa do programov, podatkov in sistemskih zapisov (</w:t>
      </w:r>
      <w:r w:rsidR="00D22653" w:rsidRPr="00C75079">
        <w:rPr>
          <w:rFonts w:eastAsia="Calibri"/>
          <w:sz w:val="24"/>
          <w:lang w:val="sl-SI"/>
        </w:rPr>
        <w:t>drugi</w:t>
      </w:r>
      <w:r w:rsidRPr="00C75079">
        <w:rPr>
          <w:rFonts w:eastAsia="Calibri"/>
          <w:sz w:val="24"/>
          <w:lang w:val="sl-SI"/>
        </w:rPr>
        <w:t xml:space="preserve"> odstavek 3.a člena);«.</w:t>
      </w:r>
    </w:p>
    <w:p w14:paraId="4E97CC53" w14:textId="77777777" w:rsidR="007D60E5" w:rsidRPr="00C75079" w:rsidRDefault="007D60E5" w:rsidP="00871646">
      <w:pPr>
        <w:spacing w:after="160" w:line="256" w:lineRule="auto"/>
        <w:jc w:val="both"/>
        <w:rPr>
          <w:rFonts w:eastAsia="Calibri"/>
          <w:sz w:val="24"/>
          <w:lang w:val="sl-SI"/>
        </w:rPr>
      </w:pPr>
      <w:r w:rsidRPr="00C75079">
        <w:rPr>
          <w:rFonts w:eastAsia="Calibri"/>
          <w:sz w:val="24"/>
          <w:lang w:val="sl-SI"/>
        </w:rPr>
        <w:t>3. točka se spremeni tako, da se glasi:</w:t>
      </w:r>
    </w:p>
    <w:p w14:paraId="24E6AD8D" w14:textId="0397BA65" w:rsidR="007D60E5" w:rsidRDefault="007D60E5" w:rsidP="00871646">
      <w:pPr>
        <w:spacing w:after="160" w:line="256" w:lineRule="auto"/>
        <w:jc w:val="both"/>
        <w:rPr>
          <w:rFonts w:eastAsia="Calibri"/>
          <w:sz w:val="24"/>
          <w:lang w:val="sl-SI"/>
        </w:rPr>
      </w:pPr>
      <w:r w:rsidRPr="00C75079">
        <w:rPr>
          <w:rFonts w:eastAsia="Calibri"/>
          <w:sz w:val="24"/>
          <w:lang w:val="sl-SI"/>
        </w:rPr>
        <w:t>»3. dovoli udeležbo pri spletnih stavah oziroma spletnih igrah osebam, ki še niso stare 18 let (</w:t>
      </w:r>
      <w:r w:rsidR="003F6212">
        <w:rPr>
          <w:rFonts w:eastAsia="Calibri"/>
          <w:sz w:val="24"/>
          <w:lang w:val="sl-SI"/>
        </w:rPr>
        <w:t>tretji</w:t>
      </w:r>
      <w:r w:rsidR="003F6212" w:rsidRPr="00C75079">
        <w:rPr>
          <w:rFonts w:eastAsia="Calibri"/>
          <w:sz w:val="24"/>
          <w:lang w:val="sl-SI"/>
        </w:rPr>
        <w:t xml:space="preserve"> </w:t>
      </w:r>
      <w:r w:rsidRPr="00C75079">
        <w:rPr>
          <w:rFonts w:eastAsia="Calibri"/>
          <w:sz w:val="24"/>
          <w:lang w:val="sl-SI"/>
        </w:rPr>
        <w:t>odstavek 3.a člena);</w:t>
      </w:r>
    </w:p>
    <w:p w14:paraId="23089150" w14:textId="03ED35BE" w:rsidR="00DF3877" w:rsidRPr="00C75079" w:rsidRDefault="00DF3877" w:rsidP="00871646">
      <w:pPr>
        <w:spacing w:after="160" w:line="256" w:lineRule="auto"/>
        <w:jc w:val="both"/>
        <w:rPr>
          <w:rFonts w:eastAsia="Calibri"/>
          <w:sz w:val="24"/>
          <w:lang w:val="sl-SI"/>
        </w:rPr>
      </w:pPr>
      <w:r>
        <w:rPr>
          <w:rFonts w:eastAsia="Calibri"/>
          <w:sz w:val="24"/>
          <w:lang w:val="sl-SI"/>
        </w:rPr>
        <w:t>V 5. točki se za besedo »delnice« doda besedilo »oziroma poslovne deleže«.</w:t>
      </w:r>
    </w:p>
    <w:p w14:paraId="3FBDD03A" w14:textId="77777777" w:rsidR="00011B6B" w:rsidRPr="00C75079" w:rsidRDefault="00011B6B" w:rsidP="00871646">
      <w:pPr>
        <w:spacing w:after="160" w:line="256" w:lineRule="auto"/>
        <w:jc w:val="both"/>
        <w:rPr>
          <w:rFonts w:eastAsia="Calibri"/>
          <w:sz w:val="24"/>
          <w:lang w:val="sl-SI"/>
        </w:rPr>
      </w:pPr>
      <w:r w:rsidRPr="00C75079">
        <w:rPr>
          <w:rFonts w:eastAsia="Calibri"/>
          <w:sz w:val="24"/>
          <w:lang w:val="sl-SI"/>
        </w:rPr>
        <w:t>Doda se nova 5.a točka, ki se glasi:</w:t>
      </w:r>
    </w:p>
    <w:p w14:paraId="1B5671C9" w14:textId="25370607" w:rsidR="00011B6B" w:rsidRPr="00C75079" w:rsidRDefault="00011B6B" w:rsidP="00871646">
      <w:pPr>
        <w:spacing w:after="160" w:line="256" w:lineRule="auto"/>
        <w:jc w:val="both"/>
        <w:rPr>
          <w:rFonts w:eastAsia="Calibri"/>
          <w:sz w:val="24"/>
          <w:lang w:val="sl-SI"/>
        </w:rPr>
      </w:pPr>
      <w:r w:rsidRPr="00C75079">
        <w:rPr>
          <w:rFonts w:eastAsia="Calibri"/>
          <w:sz w:val="24"/>
          <w:lang w:val="sl-SI"/>
        </w:rPr>
        <w:t>»5.a na prvi strani spletne storitve ne navede opozorilnega napisa: »Igranje iger na srečo oziroma udeležba v stavah je dovoljena le osebam, starejšim od 18 let. Igranje iger na srečo lahko vodi v odvisnost« ali če napis ne obsega najmanj 5 % velikosti prve strani spletne storitve (peti odstavek 52.a člena);«.</w:t>
      </w:r>
    </w:p>
    <w:p w14:paraId="11963762" w14:textId="77777777" w:rsidR="00DB5611" w:rsidRPr="00C75079" w:rsidRDefault="00DB5611" w:rsidP="00871646">
      <w:pPr>
        <w:spacing w:after="160" w:line="256" w:lineRule="auto"/>
        <w:jc w:val="both"/>
        <w:rPr>
          <w:rFonts w:eastAsia="Calibri"/>
          <w:sz w:val="24"/>
          <w:lang w:val="sl-SI"/>
        </w:rPr>
      </w:pPr>
      <w:r w:rsidRPr="00C75079">
        <w:rPr>
          <w:rFonts w:eastAsia="Calibri"/>
          <w:sz w:val="24"/>
          <w:lang w:val="sl-SI"/>
        </w:rPr>
        <w:t>14. točka se spremeni tako, da se glasi:</w:t>
      </w:r>
    </w:p>
    <w:p w14:paraId="4AEF0B04" w14:textId="34A96D1B" w:rsidR="00DB5611" w:rsidRPr="00C75079" w:rsidRDefault="00DB5611" w:rsidP="00871646">
      <w:pPr>
        <w:spacing w:after="160" w:line="256" w:lineRule="auto"/>
        <w:jc w:val="both"/>
        <w:rPr>
          <w:rFonts w:eastAsia="Calibri"/>
          <w:sz w:val="24"/>
          <w:lang w:val="sl-SI"/>
        </w:rPr>
      </w:pPr>
      <w:r w:rsidRPr="00C75079">
        <w:rPr>
          <w:rFonts w:eastAsia="Calibri"/>
          <w:sz w:val="24"/>
          <w:lang w:val="sl-SI"/>
        </w:rPr>
        <w:t>»14. dovoli udeležbo pri stavah ali obisk v igralnici ali igralnem salonu osebam, ki še niso stare 18 let (tretji odstavek 52.a in 83. člen);«.</w:t>
      </w:r>
    </w:p>
    <w:p w14:paraId="51E574CC" w14:textId="77777777" w:rsidR="00464C07" w:rsidRPr="00C75079" w:rsidRDefault="00464C07" w:rsidP="00871646">
      <w:pPr>
        <w:spacing w:after="160" w:line="256" w:lineRule="auto"/>
        <w:jc w:val="both"/>
        <w:rPr>
          <w:rFonts w:eastAsia="Calibri"/>
          <w:sz w:val="24"/>
          <w:lang w:val="sl-SI"/>
        </w:rPr>
      </w:pPr>
    </w:p>
    <w:p w14:paraId="2B99AF78"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41ED521B" w14:textId="77777777" w:rsidR="00F03E8E" w:rsidRPr="00C75079" w:rsidRDefault="00F03E8E" w:rsidP="00871646">
      <w:pPr>
        <w:spacing w:after="160" w:line="256" w:lineRule="auto"/>
        <w:jc w:val="both"/>
        <w:rPr>
          <w:sz w:val="24"/>
        </w:rPr>
      </w:pPr>
    </w:p>
    <w:p w14:paraId="4873A289" w14:textId="6025DC31" w:rsidR="00F03E8E" w:rsidRPr="00C75079" w:rsidRDefault="00F03E8E" w:rsidP="00871646">
      <w:pPr>
        <w:spacing w:after="160" w:line="256" w:lineRule="auto"/>
        <w:jc w:val="both"/>
        <w:rPr>
          <w:rFonts w:eastAsia="Calibri"/>
          <w:sz w:val="24"/>
          <w:lang w:val="sl-SI"/>
        </w:rPr>
      </w:pPr>
      <w:r w:rsidRPr="00C75079">
        <w:rPr>
          <w:rFonts w:eastAsia="Calibri"/>
          <w:sz w:val="24"/>
          <w:lang w:val="sl-SI"/>
        </w:rPr>
        <w:t xml:space="preserve">V 113. členu se v prvem odstavku </w:t>
      </w:r>
      <w:r w:rsidR="00F22455" w:rsidRPr="00C75079">
        <w:rPr>
          <w:rFonts w:eastAsia="Calibri"/>
          <w:sz w:val="24"/>
          <w:lang w:val="sl-SI"/>
        </w:rPr>
        <w:t xml:space="preserve">v napovednem stavku </w:t>
      </w:r>
      <w:r w:rsidRPr="00C75079">
        <w:rPr>
          <w:rFonts w:eastAsia="Calibri"/>
          <w:sz w:val="24"/>
          <w:lang w:val="sl-SI"/>
        </w:rPr>
        <w:t>za besedilom »pravna oseba« doda</w:t>
      </w:r>
      <w:r w:rsidR="00F35EA1" w:rsidRPr="00C75079">
        <w:rPr>
          <w:rFonts w:eastAsia="Calibri"/>
          <w:sz w:val="24"/>
          <w:lang w:val="sl-SI"/>
        </w:rPr>
        <w:t>ta</w:t>
      </w:r>
      <w:r w:rsidRPr="00C75079">
        <w:rPr>
          <w:rFonts w:eastAsia="Calibri"/>
          <w:sz w:val="24"/>
          <w:lang w:val="sl-SI"/>
        </w:rPr>
        <w:t xml:space="preserve"> </w:t>
      </w:r>
      <w:r w:rsidR="00F35EA1" w:rsidRPr="00C75079">
        <w:rPr>
          <w:rFonts w:eastAsia="Calibri"/>
          <w:sz w:val="24"/>
          <w:lang w:val="sl-SI"/>
        </w:rPr>
        <w:t xml:space="preserve">vejica in </w:t>
      </w:r>
      <w:r w:rsidRPr="00C75079">
        <w:rPr>
          <w:rFonts w:eastAsia="Calibri"/>
          <w:sz w:val="24"/>
          <w:lang w:val="sl-SI"/>
        </w:rPr>
        <w:t>besedilo »z globo od 4</w:t>
      </w:r>
      <w:r w:rsidR="00AC681D">
        <w:rPr>
          <w:rFonts w:eastAsia="Calibri"/>
          <w:sz w:val="24"/>
          <w:lang w:val="sl-SI"/>
        </w:rPr>
        <w:t>.</w:t>
      </w:r>
      <w:r w:rsidRPr="00C75079">
        <w:rPr>
          <w:rFonts w:eastAsia="Calibri"/>
          <w:sz w:val="24"/>
          <w:lang w:val="sl-SI"/>
        </w:rPr>
        <w:t>000 do 30.000 eurov pa pravna oseba, če se po zakonu, ki ureja gospodarske družbe, šteje za srednjo ali veliko gospodarsko družbo«.</w:t>
      </w:r>
    </w:p>
    <w:p w14:paraId="794E402D" w14:textId="77777777" w:rsidR="00EA625F" w:rsidRPr="00C75079" w:rsidRDefault="004F17D7" w:rsidP="00871646">
      <w:pPr>
        <w:spacing w:after="160" w:line="256" w:lineRule="auto"/>
        <w:jc w:val="both"/>
        <w:rPr>
          <w:rFonts w:eastAsia="Calibri"/>
          <w:sz w:val="24"/>
          <w:lang w:val="sl-SI"/>
        </w:rPr>
      </w:pPr>
      <w:r w:rsidRPr="00C75079">
        <w:rPr>
          <w:rFonts w:eastAsia="Calibri"/>
          <w:sz w:val="24"/>
          <w:lang w:val="sl-SI"/>
        </w:rPr>
        <w:t>21. točka</w:t>
      </w:r>
      <w:r w:rsidR="00F22455" w:rsidRPr="00C75079">
        <w:rPr>
          <w:rFonts w:eastAsia="Calibri"/>
          <w:sz w:val="24"/>
          <w:lang w:val="sl-SI"/>
        </w:rPr>
        <w:t xml:space="preserve"> se črta</w:t>
      </w:r>
      <w:r w:rsidRPr="00C75079">
        <w:rPr>
          <w:rFonts w:eastAsia="Calibri"/>
          <w:sz w:val="24"/>
          <w:lang w:val="sl-SI"/>
        </w:rPr>
        <w:t xml:space="preserve">. </w:t>
      </w:r>
    </w:p>
    <w:p w14:paraId="172F3B9D" w14:textId="4A00E42D" w:rsidR="004F17D7" w:rsidRPr="00C75079" w:rsidRDefault="004F17D7" w:rsidP="00871646">
      <w:pPr>
        <w:spacing w:after="160" w:line="256" w:lineRule="auto"/>
        <w:jc w:val="both"/>
        <w:rPr>
          <w:rFonts w:eastAsia="Calibri"/>
          <w:sz w:val="24"/>
          <w:lang w:val="sl-SI"/>
        </w:rPr>
      </w:pPr>
      <w:r w:rsidRPr="00C75079">
        <w:rPr>
          <w:rFonts w:eastAsia="Calibri"/>
          <w:sz w:val="24"/>
          <w:lang w:val="sl-SI"/>
        </w:rPr>
        <w:t>Dosedanje 22. do 27. točka postanejo 21. do 26. točka.</w:t>
      </w:r>
    </w:p>
    <w:p w14:paraId="6E50865B" w14:textId="77777777" w:rsidR="00304712" w:rsidRPr="00C75079" w:rsidRDefault="00304712" w:rsidP="00871646">
      <w:pPr>
        <w:spacing w:after="160" w:line="256" w:lineRule="auto"/>
        <w:jc w:val="both"/>
        <w:rPr>
          <w:rFonts w:eastAsia="Calibri"/>
          <w:sz w:val="24"/>
          <w:lang w:val="sl-SI"/>
        </w:rPr>
      </w:pPr>
    </w:p>
    <w:p w14:paraId="223F45A6" w14:textId="77777777" w:rsidR="00F03E8E" w:rsidRPr="00C75079" w:rsidRDefault="00F03E8E"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člen</w:t>
      </w:r>
    </w:p>
    <w:p w14:paraId="705FBD0E" w14:textId="77777777" w:rsidR="00304712" w:rsidRPr="00C75079" w:rsidRDefault="00304712" w:rsidP="00871646">
      <w:pPr>
        <w:spacing w:after="160" w:line="256" w:lineRule="auto"/>
        <w:jc w:val="both"/>
        <w:rPr>
          <w:rFonts w:eastAsia="Calibri"/>
          <w:sz w:val="24"/>
          <w:lang w:val="sl-SI"/>
        </w:rPr>
      </w:pPr>
    </w:p>
    <w:p w14:paraId="23E4B46E" w14:textId="77777777" w:rsidR="00F03E8E" w:rsidRPr="00C75079" w:rsidRDefault="00F03E8E" w:rsidP="00871646">
      <w:pPr>
        <w:spacing w:after="160" w:line="256" w:lineRule="auto"/>
        <w:jc w:val="both"/>
        <w:rPr>
          <w:sz w:val="24"/>
          <w:lang w:val="sl-SI"/>
        </w:rPr>
      </w:pPr>
      <w:r w:rsidRPr="00C75079">
        <w:rPr>
          <w:rFonts w:eastAsia="Calibri"/>
          <w:sz w:val="24"/>
          <w:lang w:val="sl-SI"/>
        </w:rPr>
        <w:t xml:space="preserve">V 114. členu se v prvem odstavku </w:t>
      </w:r>
      <w:r w:rsidR="00F22455" w:rsidRPr="00C75079">
        <w:rPr>
          <w:rFonts w:eastAsia="Calibri"/>
          <w:sz w:val="24"/>
          <w:lang w:val="sl-SI"/>
        </w:rPr>
        <w:t xml:space="preserve">v napovednem stavku </w:t>
      </w:r>
      <w:r w:rsidRPr="00C75079">
        <w:rPr>
          <w:rFonts w:eastAsia="Calibri"/>
          <w:sz w:val="24"/>
          <w:lang w:val="sl-SI"/>
        </w:rPr>
        <w:t>za besedilom »pravna oseba« doda</w:t>
      </w:r>
      <w:r w:rsidR="00F35EA1" w:rsidRPr="00C75079">
        <w:rPr>
          <w:rFonts w:eastAsia="Calibri"/>
          <w:sz w:val="24"/>
          <w:lang w:val="sl-SI"/>
        </w:rPr>
        <w:t>ta</w:t>
      </w:r>
      <w:r w:rsidRPr="00C75079">
        <w:rPr>
          <w:rFonts w:eastAsia="Calibri"/>
          <w:sz w:val="24"/>
          <w:lang w:val="sl-SI"/>
        </w:rPr>
        <w:t xml:space="preserve"> </w:t>
      </w:r>
      <w:r w:rsidR="00F35EA1" w:rsidRPr="00C75079">
        <w:rPr>
          <w:rFonts w:eastAsia="Calibri"/>
          <w:sz w:val="24"/>
          <w:lang w:val="sl-SI"/>
        </w:rPr>
        <w:t xml:space="preserve">vejica in </w:t>
      </w:r>
      <w:r w:rsidRPr="00C75079">
        <w:rPr>
          <w:rFonts w:eastAsia="Calibri"/>
          <w:sz w:val="24"/>
          <w:lang w:val="sl-SI"/>
        </w:rPr>
        <w:t>besedilo »z globo 3000 pa pravna oseba, če se po zakonu, ki ureja gospodarske družbe, šteje za srednjo ali veliko gospodarsko družbo«.</w:t>
      </w:r>
    </w:p>
    <w:p w14:paraId="17EA9AA2" w14:textId="77777777" w:rsidR="00F03E8E" w:rsidRPr="00C75079" w:rsidRDefault="00F03E8E" w:rsidP="00871646">
      <w:pPr>
        <w:spacing w:after="160" w:line="256" w:lineRule="auto"/>
        <w:jc w:val="both"/>
        <w:rPr>
          <w:rFonts w:eastAsia="Calibri"/>
          <w:sz w:val="24"/>
          <w:lang w:val="sl-SI"/>
        </w:rPr>
      </w:pPr>
    </w:p>
    <w:p w14:paraId="1E3AF4F2" w14:textId="77777777" w:rsidR="00F03E8E" w:rsidRPr="00C75079" w:rsidRDefault="00796AD9" w:rsidP="00871646">
      <w:pPr>
        <w:numPr>
          <w:ilvl w:val="0"/>
          <w:numId w:val="17"/>
        </w:numPr>
        <w:tabs>
          <w:tab w:val="clear" w:pos="0"/>
        </w:tabs>
        <w:spacing w:after="160" w:line="256" w:lineRule="auto"/>
        <w:contextualSpacing/>
        <w:jc w:val="center"/>
        <w:rPr>
          <w:sz w:val="24"/>
        </w:rPr>
      </w:pPr>
      <w:r w:rsidRPr="00C75079">
        <w:rPr>
          <w:rFonts w:eastAsia="Calibri"/>
          <w:sz w:val="24"/>
          <w:lang w:val="sl-SI"/>
        </w:rPr>
        <w:t>č</w:t>
      </w:r>
      <w:r w:rsidR="00F03E8E" w:rsidRPr="00C75079">
        <w:rPr>
          <w:rFonts w:eastAsia="Calibri"/>
          <w:sz w:val="24"/>
          <w:lang w:val="sl-SI"/>
        </w:rPr>
        <w:t>len</w:t>
      </w:r>
    </w:p>
    <w:p w14:paraId="56D3B550" w14:textId="77777777" w:rsidR="00F03E8E" w:rsidRPr="00C75079" w:rsidRDefault="00F03E8E" w:rsidP="00871646">
      <w:pPr>
        <w:spacing w:after="160" w:line="256" w:lineRule="auto"/>
        <w:jc w:val="both"/>
        <w:rPr>
          <w:sz w:val="24"/>
        </w:rPr>
      </w:pPr>
    </w:p>
    <w:p w14:paraId="12DFB042" w14:textId="277D3E16" w:rsidR="00F03E8E" w:rsidRPr="00C75079" w:rsidRDefault="00F03E8E" w:rsidP="00871646">
      <w:pPr>
        <w:spacing w:after="160" w:line="256" w:lineRule="auto"/>
        <w:jc w:val="both"/>
        <w:rPr>
          <w:sz w:val="24"/>
        </w:rPr>
      </w:pPr>
      <w:r w:rsidRPr="00C75079">
        <w:rPr>
          <w:rFonts w:eastAsia="Calibri"/>
          <w:sz w:val="24"/>
          <w:lang w:val="sl-SI"/>
        </w:rPr>
        <w:t xml:space="preserve">V 115. členu se v prvem odstavku </w:t>
      </w:r>
      <w:r w:rsidR="00F22455" w:rsidRPr="00C75079">
        <w:rPr>
          <w:rFonts w:eastAsia="Calibri"/>
          <w:sz w:val="24"/>
          <w:lang w:val="sl-SI"/>
        </w:rPr>
        <w:t xml:space="preserve">v napovednem stavku </w:t>
      </w:r>
      <w:r w:rsidRPr="00C75079">
        <w:rPr>
          <w:rFonts w:eastAsia="Calibri"/>
          <w:sz w:val="24"/>
          <w:lang w:val="sl-SI"/>
        </w:rPr>
        <w:t>za besedilom »pravna oseba« doda</w:t>
      </w:r>
      <w:r w:rsidR="00F35EA1" w:rsidRPr="00C75079">
        <w:rPr>
          <w:rFonts w:eastAsia="Calibri"/>
          <w:sz w:val="24"/>
          <w:lang w:val="sl-SI"/>
        </w:rPr>
        <w:t>ta vejica in</w:t>
      </w:r>
      <w:r w:rsidRPr="00C75079">
        <w:rPr>
          <w:rFonts w:eastAsia="Calibri"/>
          <w:sz w:val="24"/>
          <w:lang w:val="sl-SI"/>
        </w:rPr>
        <w:t xml:space="preserve"> besedilo »z globo od 2</w:t>
      </w:r>
      <w:r w:rsidR="00AC681D">
        <w:rPr>
          <w:rFonts w:eastAsia="Calibri"/>
          <w:sz w:val="24"/>
          <w:lang w:val="sl-SI"/>
        </w:rPr>
        <w:t>.</w:t>
      </w:r>
      <w:r w:rsidRPr="00C75079">
        <w:rPr>
          <w:rFonts w:eastAsia="Calibri"/>
          <w:sz w:val="24"/>
          <w:lang w:val="sl-SI"/>
        </w:rPr>
        <w:t>000 do 12.000 eurov pa pravna oseba, če se po zakonu, ki ureja gospodarske družbe, šteje za srednjo ali veliko gospodarsko družbo«.</w:t>
      </w:r>
    </w:p>
    <w:p w14:paraId="0ADEF8D4" w14:textId="77777777" w:rsidR="00CC3C7E" w:rsidRPr="00C75079" w:rsidRDefault="004F17D7" w:rsidP="00871646">
      <w:pPr>
        <w:spacing w:after="160" w:line="256" w:lineRule="auto"/>
        <w:jc w:val="both"/>
        <w:rPr>
          <w:rFonts w:eastAsia="Calibri"/>
          <w:sz w:val="24"/>
          <w:lang w:val="sl-SI"/>
        </w:rPr>
      </w:pPr>
      <w:r w:rsidRPr="00C75079">
        <w:rPr>
          <w:rFonts w:eastAsia="Calibri"/>
          <w:sz w:val="24"/>
          <w:lang w:val="sl-SI"/>
        </w:rPr>
        <w:t>13. točka</w:t>
      </w:r>
      <w:r w:rsidR="00F22455" w:rsidRPr="00C75079">
        <w:rPr>
          <w:rFonts w:eastAsia="Calibri"/>
          <w:sz w:val="24"/>
          <w:lang w:val="sl-SI"/>
        </w:rPr>
        <w:t xml:space="preserve"> se črta</w:t>
      </w:r>
      <w:r w:rsidRPr="00C75079">
        <w:rPr>
          <w:rFonts w:eastAsia="Calibri"/>
          <w:sz w:val="24"/>
          <w:lang w:val="sl-SI"/>
        </w:rPr>
        <w:t xml:space="preserve">. </w:t>
      </w:r>
    </w:p>
    <w:p w14:paraId="2A79808F" w14:textId="14E406A1" w:rsidR="004F17D7" w:rsidRPr="00C75079" w:rsidRDefault="004F17D7" w:rsidP="00871646">
      <w:pPr>
        <w:spacing w:after="160" w:line="256" w:lineRule="auto"/>
        <w:jc w:val="both"/>
        <w:rPr>
          <w:rFonts w:eastAsia="Calibri"/>
          <w:sz w:val="24"/>
          <w:lang w:val="sl-SI"/>
        </w:rPr>
      </w:pPr>
      <w:r w:rsidRPr="00C75079">
        <w:rPr>
          <w:rFonts w:eastAsia="Calibri"/>
          <w:sz w:val="24"/>
          <w:lang w:val="sl-SI"/>
        </w:rPr>
        <w:t>Dosedanja 14. točka postane 13. točka.</w:t>
      </w:r>
    </w:p>
    <w:p w14:paraId="1245CAB7" w14:textId="77777777" w:rsidR="00F03E8E" w:rsidRPr="00C75079" w:rsidRDefault="00F03E8E" w:rsidP="00871646">
      <w:pPr>
        <w:spacing w:line="264" w:lineRule="auto"/>
        <w:jc w:val="both"/>
        <w:rPr>
          <w:rFonts w:eastAsia="Calibri"/>
          <w:sz w:val="24"/>
          <w:lang w:val="sl-SI"/>
        </w:rPr>
      </w:pPr>
    </w:p>
    <w:p w14:paraId="1A7E7D03" w14:textId="26FC822F" w:rsidR="00F03E8E" w:rsidRPr="00C75079" w:rsidRDefault="00F03E8E" w:rsidP="00871646">
      <w:pPr>
        <w:spacing w:line="264" w:lineRule="auto"/>
        <w:jc w:val="both"/>
        <w:rPr>
          <w:rFonts w:eastAsia="Calibri"/>
          <w:sz w:val="24"/>
          <w:lang w:val="sl-SI"/>
        </w:rPr>
      </w:pPr>
    </w:p>
    <w:p w14:paraId="018EAE37" w14:textId="77777777" w:rsidR="00F03E8E" w:rsidRPr="00C75079" w:rsidRDefault="00F03E8E" w:rsidP="00871646">
      <w:pPr>
        <w:spacing w:line="264" w:lineRule="auto"/>
        <w:jc w:val="both"/>
        <w:rPr>
          <w:rFonts w:eastAsia="Calibri"/>
          <w:sz w:val="24"/>
          <w:lang w:val="sl-SI"/>
        </w:rPr>
      </w:pPr>
    </w:p>
    <w:p w14:paraId="59BE2A74" w14:textId="77777777" w:rsidR="00F03E8E" w:rsidRPr="00C75079" w:rsidRDefault="00F03E8E" w:rsidP="00871646">
      <w:pPr>
        <w:spacing w:line="264" w:lineRule="auto"/>
        <w:jc w:val="center"/>
        <w:rPr>
          <w:sz w:val="24"/>
          <w:lang w:val="it-IT"/>
        </w:rPr>
      </w:pPr>
      <w:r w:rsidRPr="00C75079">
        <w:rPr>
          <w:rFonts w:eastAsia="Calibri"/>
          <w:sz w:val="24"/>
          <w:lang w:val="sl-SI"/>
        </w:rPr>
        <w:t>PREHODNE IN KONČNA DOLOČBA</w:t>
      </w:r>
    </w:p>
    <w:p w14:paraId="6F6F8000" w14:textId="77777777" w:rsidR="00F03E8E" w:rsidRPr="00C75079" w:rsidRDefault="00F03E8E" w:rsidP="00871646">
      <w:pPr>
        <w:spacing w:line="264" w:lineRule="auto"/>
        <w:jc w:val="both"/>
        <w:rPr>
          <w:rFonts w:eastAsia="Calibri"/>
          <w:sz w:val="24"/>
          <w:lang w:val="sl-SI"/>
        </w:rPr>
      </w:pPr>
    </w:p>
    <w:p w14:paraId="238E7FD4" w14:textId="77777777" w:rsidR="00F03E8E" w:rsidRPr="00C75079" w:rsidRDefault="00F03E8E" w:rsidP="00871646">
      <w:pPr>
        <w:spacing w:line="264" w:lineRule="auto"/>
        <w:jc w:val="both"/>
        <w:rPr>
          <w:rFonts w:eastAsia="Calibri"/>
          <w:sz w:val="24"/>
          <w:lang w:val="sl-SI"/>
        </w:rPr>
      </w:pPr>
    </w:p>
    <w:p w14:paraId="2CCABD5C" w14:textId="77777777" w:rsidR="00F03E8E" w:rsidRPr="00C75079" w:rsidRDefault="00A45117" w:rsidP="00871646">
      <w:pPr>
        <w:numPr>
          <w:ilvl w:val="0"/>
          <w:numId w:val="17"/>
        </w:numPr>
        <w:tabs>
          <w:tab w:val="clear" w:pos="0"/>
        </w:tabs>
        <w:spacing w:line="264" w:lineRule="auto"/>
        <w:jc w:val="center"/>
        <w:rPr>
          <w:sz w:val="24"/>
        </w:rPr>
      </w:pPr>
      <w:r w:rsidRPr="00C75079">
        <w:rPr>
          <w:rFonts w:eastAsia="Calibri"/>
          <w:sz w:val="24"/>
          <w:lang w:val="sl-SI"/>
        </w:rPr>
        <w:t>člen</w:t>
      </w:r>
    </w:p>
    <w:p w14:paraId="78CF47FD" w14:textId="77777777" w:rsidR="00F03E8E" w:rsidRPr="00C75079" w:rsidRDefault="00F03E8E" w:rsidP="00871646">
      <w:pPr>
        <w:spacing w:line="264" w:lineRule="auto"/>
        <w:jc w:val="both"/>
        <w:rPr>
          <w:rFonts w:eastAsia="Calibri"/>
          <w:b/>
          <w:sz w:val="24"/>
          <w:lang w:val="sl-SI"/>
        </w:rPr>
      </w:pPr>
    </w:p>
    <w:p w14:paraId="43099F62" w14:textId="243C0EE4" w:rsidR="00F03E8E" w:rsidRPr="00C75079" w:rsidRDefault="00F03E8E" w:rsidP="00871646">
      <w:pPr>
        <w:spacing w:line="264" w:lineRule="auto"/>
        <w:jc w:val="both"/>
        <w:rPr>
          <w:rFonts w:eastAsia="Calibri"/>
          <w:sz w:val="24"/>
          <w:lang w:val="sl-SI"/>
        </w:rPr>
      </w:pPr>
      <w:r w:rsidRPr="00C75079">
        <w:rPr>
          <w:rFonts w:eastAsia="Calibri"/>
          <w:sz w:val="24"/>
          <w:lang w:val="sl-SI"/>
        </w:rPr>
        <w:t>Postopki za dodelitev ali podaljšanje koncesije za prirejanje posebnih iger na srečo, ki so na dan uveljavitve tega zakona v teku</w:t>
      </w:r>
      <w:r w:rsidR="003C50D3" w:rsidRPr="00C75079">
        <w:rPr>
          <w:rFonts w:eastAsia="Calibri"/>
          <w:sz w:val="24"/>
          <w:lang w:val="sl-SI"/>
        </w:rPr>
        <w:t xml:space="preserve"> oziroma je bilo zoper dokončno odločitev v teh postopkih vloženo pravno sredstvo, </w:t>
      </w:r>
      <w:r w:rsidRPr="00C75079">
        <w:rPr>
          <w:rFonts w:eastAsia="Calibri"/>
          <w:sz w:val="24"/>
          <w:lang w:val="sl-SI"/>
        </w:rPr>
        <w:t>se vodijo in dokončajo po določbah Zakona o igrah na srečo (Uradni list RS, št. 14/11 – uradno prečiščeno besedilo, 108/12, 11/14 – popr. in 40/14 – ZIN-B)</w:t>
      </w:r>
      <w:r w:rsidR="00C025CB" w:rsidRPr="00C75079">
        <w:rPr>
          <w:rFonts w:eastAsia="Calibri"/>
          <w:sz w:val="24"/>
          <w:lang w:val="sl-SI"/>
        </w:rPr>
        <w:t xml:space="preserve"> in na njegovi podlagi izdanih predpis</w:t>
      </w:r>
      <w:r w:rsidR="00694F35" w:rsidRPr="00C75079">
        <w:rPr>
          <w:rFonts w:eastAsia="Calibri"/>
          <w:sz w:val="24"/>
          <w:lang w:val="sl-SI"/>
        </w:rPr>
        <w:t>ov</w:t>
      </w:r>
      <w:r w:rsidR="00A4323C" w:rsidRPr="00C75079">
        <w:rPr>
          <w:rFonts w:eastAsia="Calibri"/>
          <w:sz w:val="24"/>
          <w:lang w:val="sl-SI"/>
        </w:rPr>
        <w:t>.</w:t>
      </w:r>
    </w:p>
    <w:p w14:paraId="2F14071D" w14:textId="2E61B10D" w:rsidR="007D60E5" w:rsidRPr="00C75079" w:rsidRDefault="007D60E5" w:rsidP="00871646">
      <w:pPr>
        <w:spacing w:line="264" w:lineRule="auto"/>
        <w:jc w:val="both"/>
        <w:rPr>
          <w:rFonts w:eastAsia="Calibri"/>
          <w:sz w:val="24"/>
          <w:lang w:val="sl-SI"/>
        </w:rPr>
      </w:pPr>
    </w:p>
    <w:p w14:paraId="74D202D1" w14:textId="37C3123C" w:rsidR="007D60E5" w:rsidRPr="00C75079" w:rsidRDefault="007D60E5" w:rsidP="00871646">
      <w:pPr>
        <w:spacing w:line="264" w:lineRule="auto"/>
        <w:jc w:val="both"/>
        <w:rPr>
          <w:rFonts w:eastAsia="Calibri"/>
          <w:sz w:val="24"/>
          <w:lang w:val="sl-SI"/>
        </w:rPr>
      </w:pPr>
    </w:p>
    <w:p w14:paraId="519F653B" w14:textId="40000EC7" w:rsidR="007D60E5" w:rsidRPr="00C75079" w:rsidRDefault="007D60E5" w:rsidP="00871646">
      <w:pPr>
        <w:pStyle w:val="Odstavekseznama"/>
        <w:numPr>
          <w:ilvl w:val="0"/>
          <w:numId w:val="17"/>
        </w:numPr>
        <w:tabs>
          <w:tab w:val="clear" w:pos="0"/>
        </w:tabs>
        <w:spacing w:line="264" w:lineRule="auto"/>
        <w:jc w:val="center"/>
        <w:rPr>
          <w:rFonts w:eastAsia="Calibri"/>
          <w:sz w:val="24"/>
          <w:lang w:val="sl-SI"/>
        </w:rPr>
      </w:pPr>
      <w:r w:rsidRPr="00C75079">
        <w:rPr>
          <w:rFonts w:eastAsia="Calibri"/>
          <w:sz w:val="24"/>
          <w:lang w:val="sl-SI"/>
        </w:rPr>
        <w:t>člen</w:t>
      </w:r>
    </w:p>
    <w:p w14:paraId="633450C9" w14:textId="5D43BD43" w:rsidR="005B5003" w:rsidRPr="00C75079" w:rsidRDefault="005B5003" w:rsidP="00871646">
      <w:pPr>
        <w:spacing w:line="264" w:lineRule="auto"/>
        <w:jc w:val="both"/>
        <w:rPr>
          <w:rFonts w:eastAsia="Calibri"/>
          <w:sz w:val="24"/>
          <w:lang w:val="sl-SI"/>
        </w:rPr>
      </w:pPr>
    </w:p>
    <w:p w14:paraId="0AC08C6F" w14:textId="75314CE7" w:rsidR="007D60E5" w:rsidRPr="00C75079" w:rsidRDefault="007D60E5" w:rsidP="00871646">
      <w:pPr>
        <w:spacing w:line="264" w:lineRule="auto"/>
        <w:jc w:val="both"/>
        <w:rPr>
          <w:rFonts w:eastAsia="Calibri"/>
          <w:sz w:val="24"/>
          <w:lang w:val="sl-SI"/>
        </w:rPr>
      </w:pPr>
      <w:r w:rsidRPr="00C75079">
        <w:rPr>
          <w:rFonts w:eastAsia="Calibri"/>
          <w:sz w:val="24"/>
          <w:lang w:val="sl-SI"/>
        </w:rPr>
        <w:t>Loterija Slovenije, d. d. in Športna loterija, d. d., ki jima je bila koncesija za trajno prirejanje posameznih klasičnih iger na srečo dodeljena po določbah Zakona o igrah na srečo (Uradni list RS, št. 14/11 – uradno prečiščeno besedilo, 108/12, 11/14 – popr. in 40/14 – ZIN-B), lahko te igre</w:t>
      </w:r>
      <w:r w:rsidR="00B61486" w:rsidRPr="00C75079">
        <w:rPr>
          <w:rFonts w:eastAsia="Calibri"/>
          <w:sz w:val="24"/>
          <w:lang w:val="sl-SI"/>
        </w:rPr>
        <w:t xml:space="preserve"> v</w:t>
      </w:r>
      <w:r w:rsidR="00054AA3" w:rsidRPr="00C75079">
        <w:rPr>
          <w:rFonts w:eastAsia="Calibri"/>
          <w:sz w:val="24"/>
          <w:lang w:val="sl-SI"/>
        </w:rPr>
        <w:t xml:space="preserve"> skladu s sklenjenimi koncesijskimi pogodbami</w:t>
      </w:r>
      <w:r w:rsidRPr="00C75079">
        <w:rPr>
          <w:rFonts w:eastAsia="Calibri"/>
          <w:sz w:val="24"/>
          <w:lang w:val="sl-SI"/>
        </w:rPr>
        <w:t xml:space="preserve"> prirejata do izteka koncesije za posamezno igro.</w:t>
      </w:r>
    </w:p>
    <w:p w14:paraId="44E99519" w14:textId="5009A7F0" w:rsidR="007D60E5" w:rsidRPr="00C75079" w:rsidRDefault="007D60E5" w:rsidP="00871646">
      <w:pPr>
        <w:spacing w:line="264" w:lineRule="auto"/>
        <w:jc w:val="both"/>
        <w:rPr>
          <w:rFonts w:eastAsia="Calibri"/>
          <w:sz w:val="24"/>
          <w:lang w:val="sl-SI"/>
        </w:rPr>
      </w:pPr>
    </w:p>
    <w:p w14:paraId="1D7C8372" w14:textId="4CCB7D69" w:rsidR="007D60E5" w:rsidRPr="00C75079" w:rsidRDefault="007D60E5" w:rsidP="00871646">
      <w:pPr>
        <w:spacing w:line="264" w:lineRule="auto"/>
        <w:jc w:val="both"/>
        <w:rPr>
          <w:rFonts w:eastAsia="Calibri"/>
          <w:sz w:val="24"/>
          <w:lang w:val="sl-SI"/>
        </w:rPr>
      </w:pPr>
    </w:p>
    <w:p w14:paraId="68A116C8" w14:textId="77777777" w:rsidR="007D60E5" w:rsidRPr="00C75079" w:rsidRDefault="007D60E5" w:rsidP="00871646">
      <w:pPr>
        <w:spacing w:line="264" w:lineRule="auto"/>
        <w:jc w:val="both"/>
        <w:rPr>
          <w:rFonts w:eastAsia="Calibri"/>
          <w:sz w:val="24"/>
          <w:lang w:val="sl-SI"/>
        </w:rPr>
      </w:pPr>
    </w:p>
    <w:p w14:paraId="0F96FC42" w14:textId="77777777" w:rsidR="005B5003" w:rsidRPr="00C75079" w:rsidRDefault="00480A4A" w:rsidP="00871646">
      <w:pPr>
        <w:pStyle w:val="Odstavekseznama"/>
        <w:numPr>
          <w:ilvl w:val="0"/>
          <w:numId w:val="17"/>
        </w:numPr>
        <w:tabs>
          <w:tab w:val="clear" w:pos="0"/>
        </w:tabs>
        <w:spacing w:line="264" w:lineRule="auto"/>
        <w:jc w:val="center"/>
        <w:rPr>
          <w:rFonts w:eastAsia="Calibri"/>
          <w:sz w:val="24"/>
          <w:lang w:val="sl-SI"/>
        </w:rPr>
      </w:pPr>
      <w:r w:rsidRPr="00C75079">
        <w:rPr>
          <w:rFonts w:eastAsia="Calibri"/>
          <w:sz w:val="24"/>
          <w:lang w:val="sl-SI"/>
        </w:rPr>
        <w:t>č</w:t>
      </w:r>
      <w:r w:rsidR="005B5003" w:rsidRPr="00C75079">
        <w:rPr>
          <w:rFonts w:eastAsia="Calibri"/>
          <w:sz w:val="24"/>
          <w:lang w:val="sl-SI"/>
        </w:rPr>
        <w:t>len</w:t>
      </w:r>
    </w:p>
    <w:p w14:paraId="2E582D92" w14:textId="77777777" w:rsidR="005B5003" w:rsidRPr="00C75079" w:rsidRDefault="005B5003" w:rsidP="00871646">
      <w:pPr>
        <w:spacing w:line="264" w:lineRule="auto"/>
        <w:jc w:val="both"/>
        <w:rPr>
          <w:rFonts w:eastAsia="Calibri"/>
          <w:sz w:val="24"/>
          <w:lang w:val="sl-SI"/>
        </w:rPr>
      </w:pPr>
    </w:p>
    <w:p w14:paraId="07D8F95B" w14:textId="77777777" w:rsidR="005B5003" w:rsidRPr="00C75079" w:rsidRDefault="005030AD" w:rsidP="00871646">
      <w:pPr>
        <w:spacing w:line="264" w:lineRule="auto"/>
        <w:jc w:val="both"/>
        <w:rPr>
          <w:rFonts w:eastAsia="Calibri"/>
          <w:sz w:val="24"/>
          <w:lang w:val="sl-SI"/>
        </w:rPr>
      </w:pPr>
      <w:r w:rsidRPr="00C75079">
        <w:rPr>
          <w:rFonts w:eastAsia="Calibri"/>
          <w:sz w:val="24"/>
          <w:lang w:val="sl-SI"/>
        </w:rPr>
        <w:t xml:space="preserve">Koncesionarji morajo uskladiti lastniško strukturo z določbo </w:t>
      </w:r>
      <w:r w:rsidR="00694F35" w:rsidRPr="00C75079">
        <w:rPr>
          <w:rFonts w:eastAsia="Calibri"/>
          <w:sz w:val="24"/>
          <w:lang w:val="sl-SI"/>
        </w:rPr>
        <w:t xml:space="preserve">spremenjenega </w:t>
      </w:r>
      <w:r w:rsidRPr="00C75079">
        <w:rPr>
          <w:rFonts w:eastAsia="Calibri"/>
          <w:sz w:val="24"/>
          <w:lang w:val="sl-SI"/>
        </w:rPr>
        <w:t xml:space="preserve">55.a člena </w:t>
      </w:r>
      <w:r w:rsidR="00694F35" w:rsidRPr="00C75079">
        <w:rPr>
          <w:rFonts w:eastAsia="Calibri"/>
          <w:sz w:val="24"/>
          <w:lang w:val="sl-SI"/>
        </w:rPr>
        <w:t xml:space="preserve">zakona </w:t>
      </w:r>
      <w:r w:rsidRPr="00C75079">
        <w:rPr>
          <w:rFonts w:eastAsia="Calibri"/>
          <w:sz w:val="24"/>
          <w:lang w:val="sl-SI"/>
        </w:rPr>
        <w:t>v 12 mesecih po uveljavitvi tega zakona.</w:t>
      </w:r>
    </w:p>
    <w:p w14:paraId="29E2DE31" w14:textId="77777777" w:rsidR="004F409A" w:rsidRPr="00C75079" w:rsidRDefault="004F409A" w:rsidP="00871646">
      <w:pPr>
        <w:spacing w:line="264" w:lineRule="auto"/>
        <w:jc w:val="both"/>
        <w:rPr>
          <w:rFonts w:eastAsia="Calibri"/>
          <w:sz w:val="24"/>
          <w:lang w:val="sl-SI"/>
        </w:rPr>
      </w:pPr>
    </w:p>
    <w:p w14:paraId="414993F6" w14:textId="3EBE0D46" w:rsidR="00721D12" w:rsidRPr="00C75079" w:rsidRDefault="00721D12" w:rsidP="00871646">
      <w:pPr>
        <w:spacing w:line="264" w:lineRule="auto"/>
        <w:jc w:val="both"/>
        <w:rPr>
          <w:rFonts w:eastAsia="Calibri"/>
          <w:sz w:val="24"/>
          <w:lang w:val="sl-SI"/>
        </w:rPr>
      </w:pPr>
    </w:p>
    <w:p w14:paraId="1C100628" w14:textId="2DC8EA33" w:rsidR="00721D12" w:rsidRPr="00C75079" w:rsidRDefault="00721D12" w:rsidP="00871646">
      <w:pPr>
        <w:spacing w:line="264" w:lineRule="auto"/>
        <w:jc w:val="both"/>
        <w:rPr>
          <w:rFonts w:eastAsia="Calibri"/>
          <w:sz w:val="24"/>
          <w:lang w:val="sl-SI"/>
        </w:rPr>
      </w:pPr>
    </w:p>
    <w:p w14:paraId="0FCD6CD0" w14:textId="29C1C8F8" w:rsidR="00721D12" w:rsidRPr="00C75079" w:rsidRDefault="00721D12" w:rsidP="00871646">
      <w:pPr>
        <w:pStyle w:val="Odstavekseznama"/>
        <w:numPr>
          <w:ilvl w:val="0"/>
          <w:numId w:val="17"/>
        </w:numPr>
        <w:tabs>
          <w:tab w:val="clear" w:pos="0"/>
        </w:tabs>
        <w:spacing w:line="264" w:lineRule="auto"/>
        <w:jc w:val="center"/>
        <w:rPr>
          <w:rFonts w:eastAsia="Calibri"/>
          <w:sz w:val="24"/>
          <w:lang w:val="sl-SI"/>
        </w:rPr>
      </w:pPr>
      <w:r w:rsidRPr="00C75079">
        <w:rPr>
          <w:rFonts w:eastAsia="Calibri"/>
          <w:sz w:val="24"/>
          <w:lang w:val="sl-SI"/>
        </w:rPr>
        <w:t>člen</w:t>
      </w:r>
    </w:p>
    <w:p w14:paraId="7313EC38" w14:textId="77777777" w:rsidR="00721D12" w:rsidRPr="00C75079" w:rsidRDefault="00721D12" w:rsidP="00871646">
      <w:pPr>
        <w:spacing w:line="264" w:lineRule="auto"/>
        <w:jc w:val="both"/>
        <w:rPr>
          <w:rFonts w:eastAsia="Calibri"/>
          <w:sz w:val="24"/>
          <w:lang w:val="sl-SI"/>
        </w:rPr>
      </w:pPr>
    </w:p>
    <w:p w14:paraId="1277D33F" w14:textId="15EE2922" w:rsidR="00F03E8E" w:rsidRPr="00C75079" w:rsidRDefault="00F03E8E" w:rsidP="00871646">
      <w:pPr>
        <w:spacing w:line="264" w:lineRule="auto"/>
        <w:jc w:val="both"/>
        <w:rPr>
          <w:rFonts w:eastAsia="Calibri"/>
          <w:sz w:val="24"/>
          <w:lang w:val="sl-SI"/>
        </w:rPr>
      </w:pPr>
      <w:r w:rsidRPr="00C75079">
        <w:rPr>
          <w:rFonts w:eastAsia="Calibri"/>
          <w:sz w:val="24"/>
          <w:lang w:val="sl-SI"/>
        </w:rPr>
        <w:t xml:space="preserve">Predpisi, izdani na podlagi </w:t>
      </w:r>
      <w:r w:rsidR="00BC6399" w:rsidRPr="00C75079">
        <w:rPr>
          <w:rFonts w:eastAsia="Calibri"/>
          <w:sz w:val="24"/>
          <w:lang w:val="sl-SI"/>
        </w:rPr>
        <w:t>sedaj veljavnega</w:t>
      </w:r>
      <w:r w:rsidRPr="00C75079">
        <w:rPr>
          <w:rFonts w:eastAsia="Calibri"/>
          <w:sz w:val="24"/>
          <w:lang w:val="sl-SI"/>
        </w:rPr>
        <w:t xml:space="preserve"> Zakona o igrah na srečo (Uradni list RS, št. 14/11 – uradno prečiščeno besedilo, 108/12, 11/14 – popr. in 40/14 – ZIN-B), se </w:t>
      </w:r>
      <w:r w:rsidR="00BC6399" w:rsidRPr="00C75079">
        <w:rPr>
          <w:rFonts w:eastAsia="Calibri"/>
          <w:sz w:val="24"/>
          <w:lang w:val="sl-SI"/>
        </w:rPr>
        <w:t xml:space="preserve">uskladijo z </w:t>
      </w:r>
      <w:r w:rsidRPr="00C75079">
        <w:rPr>
          <w:rFonts w:eastAsia="Calibri"/>
          <w:sz w:val="24"/>
          <w:lang w:val="sl-SI"/>
        </w:rPr>
        <w:t>določbami tega zakona v šestih mesecih od uveljavitve tega zakona.</w:t>
      </w:r>
    </w:p>
    <w:p w14:paraId="19EFC632" w14:textId="77777777" w:rsidR="00882613" w:rsidRPr="00C75079" w:rsidRDefault="00882613" w:rsidP="00871646">
      <w:pPr>
        <w:spacing w:line="264" w:lineRule="auto"/>
        <w:jc w:val="both"/>
        <w:rPr>
          <w:rFonts w:eastAsia="Calibri"/>
          <w:sz w:val="24"/>
          <w:lang w:val="sl-SI"/>
        </w:rPr>
      </w:pPr>
    </w:p>
    <w:p w14:paraId="1E932962" w14:textId="77777777" w:rsidR="00882613" w:rsidRPr="00C75079" w:rsidRDefault="00882613" w:rsidP="00871646">
      <w:pPr>
        <w:spacing w:line="264" w:lineRule="auto"/>
        <w:jc w:val="both"/>
        <w:rPr>
          <w:rFonts w:eastAsia="Calibri"/>
          <w:sz w:val="24"/>
          <w:lang w:val="sl-SI"/>
        </w:rPr>
      </w:pPr>
    </w:p>
    <w:p w14:paraId="0EA75771" w14:textId="77777777" w:rsidR="004408B2" w:rsidRPr="00C75079" w:rsidRDefault="00882613" w:rsidP="00871646">
      <w:pPr>
        <w:pStyle w:val="Odstavekseznama"/>
        <w:numPr>
          <w:ilvl w:val="0"/>
          <w:numId w:val="17"/>
        </w:numPr>
        <w:tabs>
          <w:tab w:val="clear" w:pos="0"/>
        </w:tabs>
        <w:spacing w:line="264" w:lineRule="auto"/>
        <w:jc w:val="center"/>
        <w:rPr>
          <w:sz w:val="24"/>
        </w:rPr>
      </w:pPr>
      <w:r w:rsidRPr="00C75079">
        <w:rPr>
          <w:rFonts w:eastAsia="Calibri"/>
          <w:sz w:val="24"/>
          <w:lang w:val="sl-SI"/>
        </w:rPr>
        <w:t>člen</w:t>
      </w:r>
    </w:p>
    <w:p w14:paraId="44D23E6D" w14:textId="77777777" w:rsidR="004F409A" w:rsidRPr="00C75079" w:rsidRDefault="004F409A" w:rsidP="00871646">
      <w:pPr>
        <w:spacing w:line="264" w:lineRule="auto"/>
        <w:jc w:val="both"/>
        <w:rPr>
          <w:rFonts w:eastAsia="Calibri"/>
          <w:sz w:val="24"/>
          <w:lang w:val="sl-SI"/>
        </w:rPr>
      </w:pPr>
    </w:p>
    <w:p w14:paraId="50B1B42A" w14:textId="77777777" w:rsidR="004F409A" w:rsidRPr="00C75079" w:rsidRDefault="004F409A" w:rsidP="00871646">
      <w:pPr>
        <w:spacing w:line="264" w:lineRule="auto"/>
        <w:jc w:val="both"/>
        <w:rPr>
          <w:sz w:val="24"/>
          <w:lang w:val="sl-SI"/>
        </w:rPr>
      </w:pPr>
      <w:r w:rsidRPr="00C75079">
        <w:rPr>
          <w:sz w:val="24"/>
          <w:lang w:val="sl-SI"/>
        </w:rPr>
        <w:t>Z dnem uveljavitve tega zakona preneha veljati Pravilnik o licencah za delo v dejavnosti prirejanja posebnih iger na srečo (Uradni list RS, št. 45/02, 77/02 in 109/12).</w:t>
      </w:r>
    </w:p>
    <w:p w14:paraId="4C597D8F" w14:textId="77777777" w:rsidR="00F03E8E" w:rsidRPr="00C75079" w:rsidRDefault="00F03E8E" w:rsidP="00871646">
      <w:pPr>
        <w:spacing w:line="264" w:lineRule="auto"/>
        <w:jc w:val="both"/>
        <w:rPr>
          <w:rFonts w:eastAsia="Calibri"/>
          <w:sz w:val="24"/>
          <w:lang w:val="sl-SI"/>
        </w:rPr>
      </w:pPr>
    </w:p>
    <w:p w14:paraId="2032A9AC" w14:textId="77777777" w:rsidR="00F03E8E" w:rsidRPr="00C75079" w:rsidRDefault="00F03E8E" w:rsidP="00871646">
      <w:pPr>
        <w:spacing w:line="264" w:lineRule="auto"/>
        <w:jc w:val="both"/>
        <w:rPr>
          <w:sz w:val="24"/>
          <w:lang w:val="sl-SI"/>
        </w:rPr>
      </w:pPr>
      <w:r w:rsidRPr="00C75079">
        <w:rPr>
          <w:rFonts w:eastAsia="Calibri"/>
          <w:sz w:val="24"/>
          <w:lang w:val="sl-SI"/>
        </w:rPr>
        <w:tab/>
      </w:r>
    </w:p>
    <w:p w14:paraId="52A3F357" w14:textId="77777777" w:rsidR="00F03E8E" w:rsidRPr="00C75079" w:rsidRDefault="00F03E8E" w:rsidP="00871646">
      <w:pPr>
        <w:spacing w:line="264" w:lineRule="auto"/>
        <w:jc w:val="both"/>
        <w:rPr>
          <w:rFonts w:eastAsia="Calibri"/>
          <w:sz w:val="24"/>
          <w:lang w:val="sl-SI"/>
        </w:rPr>
      </w:pPr>
    </w:p>
    <w:p w14:paraId="76BB31DC" w14:textId="77777777" w:rsidR="004408B2" w:rsidRPr="00C75079" w:rsidRDefault="00A45117" w:rsidP="00871646">
      <w:pPr>
        <w:numPr>
          <w:ilvl w:val="0"/>
          <w:numId w:val="17"/>
        </w:numPr>
        <w:tabs>
          <w:tab w:val="clear" w:pos="0"/>
        </w:tabs>
        <w:spacing w:line="264" w:lineRule="auto"/>
        <w:jc w:val="center"/>
        <w:rPr>
          <w:sz w:val="24"/>
        </w:rPr>
      </w:pPr>
      <w:r w:rsidRPr="00C75079">
        <w:rPr>
          <w:rFonts w:eastAsia="Calibri"/>
          <w:sz w:val="24"/>
          <w:lang w:val="sl-SI"/>
        </w:rPr>
        <w:t>člen</w:t>
      </w:r>
    </w:p>
    <w:p w14:paraId="0674BC49" w14:textId="77777777" w:rsidR="00F03E8E" w:rsidRPr="00C75079" w:rsidRDefault="00F03E8E" w:rsidP="00871646">
      <w:pPr>
        <w:spacing w:line="264" w:lineRule="auto"/>
        <w:jc w:val="both"/>
        <w:rPr>
          <w:sz w:val="24"/>
        </w:rPr>
      </w:pPr>
      <w:r w:rsidRPr="00C75079">
        <w:rPr>
          <w:rFonts w:eastAsia="Arial"/>
          <w:sz w:val="24"/>
          <w:lang w:val="sl-SI"/>
        </w:rPr>
        <w:t xml:space="preserve"> </w:t>
      </w:r>
    </w:p>
    <w:p w14:paraId="4767FDA2" w14:textId="77777777" w:rsidR="00F03E8E" w:rsidRPr="00C75079" w:rsidRDefault="00F03E8E" w:rsidP="00871646">
      <w:pPr>
        <w:spacing w:line="264" w:lineRule="auto"/>
        <w:jc w:val="both"/>
        <w:rPr>
          <w:sz w:val="24"/>
          <w:lang w:val="it-IT"/>
        </w:rPr>
      </w:pPr>
      <w:r w:rsidRPr="00C75079">
        <w:rPr>
          <w:rFonts w:eastAsia="Calibri"/>
          <w:sz w:val="24"/>
          <w:lang w:val="sl-SI"/>
        </w:rPr>
        <w:t>Ta zakon začne veljati petnajsti dan po objavi v Uradnem listu Republike Slovenije.</w:t>
      </w:r>
    </w:p>
    <w:p w14:paraId="7B7A03C5" w14:textId="77777777" w:rsidR="00F03E8E" w:rsidRPr="00C75079" w:rsidRDefault="00F03E8E" w:rsidP="00871646">
      <w:pPr>
        <w:spacing w:line="264" w:lineRule="auto"/>
        <w:jc w:val="both"/>
        <w:rPr>
          <w:rFonts w:eastAsia="Calibri"/>
          <w:sz w:val="24"/>
          <w:lang w:val="sl-SI"/>
        </w:rPr>
      </w:pPr>
    </w:p>
    <w:p w14:paraId="12EF8731" w14:textId="77777777" w:rsidR="00F03E8E" w:rsidRPr="00C75079" w:rsidRDefault="00F03E8E" w:rsidP="00871646">
      <w:pPr>
        <w:pageBreakBefore/>
        <w:spacing w:line="264" w:lineRule="auto"/>
        <w:jc w:val="both"/>
        <w:rPr>
          <w:sz w:val="24"/>
          <w:lang w:val="sl-SI"/>
        </w:rPr>
      </w:pPr>
      <w:bookmarkStart w:id="4" w:name="_Hlk62802147"/>
      <w:bookmarkStart w:id="5" w:name="_Hlk62453859"/>
      <w:bookmarkEnd w:id="1"/>
      <w:r w:rsidRPr="00C75079">
        <w:rPr>
          <w:rFonts w:eastAsia="Calibri"/>
          <w:b/>
          <w:bCs/>
          <w:sz w:val="24"/>
          <w:lang w:val="sl-SI"/>
        </w:rPr>
        <w:lastRenderedPageBreak/>
        <w:t xml:space="preserve">III. OBRAZLOŽITEV </w:t>
      </w:r>
    </w:p>
    <w:p w14:paraId="0A222890" w14:textId="77777777" w:rsidR="00F03E8E" w:rsidRPr="00C75079" w:rsidRDefault="00F03E8E" w:rsidP="00871646">
      <w:pPr>
        <w:spacing w:line="264" w:lineRule="auto"/>
        <w:jc w:val="both"/>
        <w:rPr>
          <w:rFonts w:eastAsia="Calibri"/>
          <w:b/>
          <w:bCs/>
          <w:sz w:val="24"/>
          <w:lang w:val="sl-SI"/>
        </w:rPr>
      </w:pPr>
    </w:p>
    <w:bookmarkEnd w:id="4"/>
    <w:p w14:paraId="122062F2" w14:textId="77777777" w:rsidR="00286329" w:rsidRPr="00C75079" w:rsidRDefault="00286329" w:rsidP="00871646">
      <w:pPr>
        <w:spacing w:line="264" w:lineRule="auto"/>
        <w:jc w:val="both"/>
        <w:rPr>
          <w:rFonts w:eastAsia="Calibri"/>
          <w:b/>
          <w:bCs/>
          <w:sz w:val="24"/>
          <w:lang w:val="sl-SI"/>
        </w:rPr>
      </w:pPr>
    </w:p>
    <w:p w14:paraId="4991A41E" w14:textId="339DC06E" w:rsidR="0083182D" w:rsidRPr="00C75079" w:rsidRDefault="00593CEA" w:rsidP="00871646">
      <w:pPr>
        <w:spacing w:line="264" w:lineRule="auto"/>
        <w:jc w:val="both"/>
        <w:rPr>
          <w:rFonts w:eastAsia="Calibri"/>
          <w:b/>
          <w:bCs/>
          <w:sz w:val="24"/>
          <w:lang w:val="sl-SI"/>
        </w:rPr>
      </w:pPr>
      <w:r w:rsidRPr="00C75079">
        <w:rPr>
          <w:rFonts w:eastAsia="Calibri"/>
          <w:b/>
          <w:bCs/>
          <w:sz w:val="24"/>
          <w:lang w:val="sl-SI"/>
        </w:rPr>
        <w:t>K 1. členu</w:t>
      </w:r>
    </w:p>
    <w:p w14:paraId="71BBB18A" w14:textId="77777777" w:rsidR="00593CEA" w:rsidRPr="00C75079" w:rsidRDefault="00593CEA" w:rsidP="00871646">
      <w:pPr>
        <w:spacing w:line="260" w:lineRule="exact"/>
        <w:jc w:val="both"/>
        <w:rPr>
          <w:color w:val="000000"/>
          <w:sz w:val="24"/>
          <w:lang w:val="sl-SI" w:eastAsia="sl-SI"/>
        </w:rPr>
      </w:pPr>
    </w:p>
    <w:p w14:paraId="05CF267C" w14:textId="20EE6AB3" w:rsidR="00593CEA" w:rsidRPr="00C75079" w:rsidRDefault="00593CEA" w:rsidP="00871646">
      <w:pPr>
        <w:spacing w:line="260" w:lineRule="exact"/>
        <w:jc w:val="both"/>
        <w:rPr>
          <w:color w:val="000000"/>
          <w:sz w:val="24"/>
          <w:lang w:val="sl-SI" w:eastAsia="sl-SI"/>
        </w:rPr>
      </w:pPr>
      <w:r w:rsidRPr="00C75079">
        <w:rPr>
          <w:color w:val="000000"/>
          <w:sz w:val="24"/>
          <w:lang w:val="sl-SI" w:eastAsia="sl-SI"/>
        </w:rPr>
        <w:t>Ta zakon ureja med drugim tudi storitve informacijske družbe, zato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r w:rsidR="00FB7BCC">
        <w:rPr>
          <w:color w:val="000000"/>
          <w:sz w:val="24"/>
          <w:lang w:val="sl-SI" w:eastAsia="sl-SI"/>
        </w:rPr>
        <w:t xml:space="preserve"> in</w:t>
      </w:r>
      <w:r w:rsidRPr="00C75079">
        <w:rPr>
          <w:color w:val="000000"/>
          <w:sz w:val="24"/>
          <w:lang w:val="sl-SI" w:eastAsia="sl-SI"/>
        </w:rPr>
        <w:t xml:space="preserve"> </w:t>
      </w:r>
      <w:r w:rsidR="00FB7BCC" w:rsidRPr="00FB7BCC">
        <w:rPr>
          <w:color w:val="000000"/>
          <w:sz w:val="24"/>
          <w:lang w:val="sl-SI" w:eastAsia="sl-SI"/>
        </w:rPr>
        <w:t>v skladu z Uredbo (EU) 2019/515 z dne 19. marca 2019 o vzajemnem priznavanju blaga, ki se zakonito trži v drugi državi članici.</w:t>
      </w:r>
    </w:p>
    <w:p w14:paraId="5AC4B7CA" w14:textId="77777777" w:rsidR="00593CEA" w:rsidRPr="00C75079" w:rsidRDefault="00593CEA" w:rsidP="00871646">
      <w:pPr>
        <w:spacing w:line="264" w:lineRule="auto"/>
        <w:jc w:val="both"/>
        <w:rPr>
          <w:rFonts w:eastAsia="Calibri"/>
          <w:b/>
          <w:bCs/>
          <w:sz w:val="24"/>
          <w:lang w:val="sl-SI"/>
        </w:rPr>
      </w:pPr>
    </w:p>
    <w:p w14:paraId="699D663B" w14:textId="77777777" w:rsidR="00593CEA" w:rsidRPr="00C75079" w:rsidRDefault="00593CEA" w:rsidP="00871646">
      <w:pPr>
        <w:spacing w:line="264" w:lineRule="auto"/>
        <w:jc w:val="both"/>
        <w:rPr>
          <w:rFonts w:eastAsia="Calibri"/>
          <w:b/>
          <w:bCs/>
          <w:sz w:val="24"/>
          <w:lang w:val="sl-SI"/>
        </w:rPr>
      </w:pPr>
    </w:p>
    <w:p w14:paraId="7F809475" w14:textId="4E99C98B"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452643" w:rsidRPr="00C75079">
        <w:rPr>
          <w:rFonts w:eastAsia="Calibri"/>
          <w:b/>
          <w:bCs/>
          <w:sz w:val="24"/>
          <w:lang w:val="sl-SI"/>
        </w:rPr>
        <w:t>2</w:t>
      </w:r>
      <w:r w:rsidRPr="00C75079">
        <w:rPr>
          <w:rFonts w:eastAsia="Calibri"/>
          <w:b/>
          <w:bCs/>
          <w:sz w:val="24"/>
          <w:lang w:val="sl-SI"/>
        </w:rPr>
        <w:t>. členu</w:t>
      </w:r>
    </w:p>
    <w:p w14:paraId="02CC55B4" w14:textId="77777777" w:rsidR="00C837F7" w:rsidRPr="00C75079" w:rsidRDefault="00C837F7" w:rsidP="00871646">
      <w:pPr>
        <w:spacing w:line="264" w:lineRule="auto"/>
        <w:jc w:val="both"/>
        <w:rPr>
          <w:rFonts w:eastAsia="Calibri"/>
          <w:b/>
          <w:bCs/>
          <w:sz w:val="24"/>
          <w:lang w:val="sl-SI"/>
        </w:rPr>
      </w:pPr>
    </w:p>
    <w:p w14:paraId="51EDEABD" w14:textId="44946C87" w:rsidR="00C837F7" w:rsidRPr="00C75079" w:rsidRDefault="000B3D6E" w:rsidP="00871646">
      <w:pPr>
        <w:spacing w:line="264" w:lineRule="auto"/>
        <w:jc w:val="both"/>
        <w:rPr>
          <w:rFonts w:eastAsia="Calibri"/>
          <w:bCs/>
          <w:sz w:val="24"/>
          <w:lang w:val="sl-SI"/>
        </w:rPr>
      </w:pPr>
      <w:r w:rsidRPr="00C75079">
        <w:rPr>
          <w:rFonts w:eastAsia="Calibri"/>
          <w:bCs/>
          <w:sz w:val="24"/>
          <w:lang w:val="sl-SI"/>
        </w:rPr>
        <w:t>Pri navedeni spremembi gre za jezikovni popravek edninske oblike besede »njeni« v množinsko obliko.</w:t>
      </w:r>
      <w:r w:rsidR="007C0C10" w:rsidRPr="00C75079">
        <w:rPr>
          <w:sz w:val="24"/>
          <w:lang w:val="sl-SI"/>
        </w:rPr>
        <w:t xml:space="preserve"> Poleg tega se n</w:t>
      </w:r>
      <w:r w:rsidR="007C0C10" w:rsidRPr="00C75079">
        <w:rPr>
          <w:rFonts w:eastAsia="Calibri"/>
          <w:bCs/>
          <w:sz w:val="24"/>
          <w:lang w:val="sl-SI"/>
        </w:rPr>
        <w:t>a predpiše, da območju Republike Slovenije  lahko trajno prireja klasične igre na srečo in stave največ 5 prirediteljev, vlada pa lahko dodeli največ 15 koncesij za prirejanje posebnih iger na srečo v igralnici in največ 45 koncesij za prirejanje posebnih iger na srečo v igralnih salonih.</w:t>
      </w:r>
      <w:r w:rsidR="001F5E96" w:rsidRPr="00C75079">
        <w:rPr>
          <w:rFonts w:eastAsia="Calibri"/>
          <w:bCs/>
          <w:sz w:val="24"/>
          <w:lang w:val="sl-SI"/>
        </w:rPr>
        <w:t xml:space="preserve"> Poleg tega se izraz povezane osebe uskladi z določbo ZGD-1, ki ta pojem  opredeli kot povezane stranke.</w:t>
      </w:r>
    </w:p>
    <w:p w14:paraId="2F533C70" w14:textId="77777777" w:rsidR="00C837F7" w:rsidRPr="00C75079" w:rsidRDefault="00C837F7" w:rsidP="00871646">
      <w:pPr>
        <w:spacing w:line="264" w:lineRule="auto"/>
        <w:jc w:val="both"/>
        <w:rPr>
          <w:rFonts w:eastAsia="Calibri"/>
          <w:bCs/>
          <w:sz w:val="24"/>
          <w:lang w:val="sl-SI"/>
        </w:rPr>
      </w:pPr>
    </w:p>
    <w:p w14:paraId="0E9EE71C" w14:textId="77777777" w:rsidR="007C0C10" w:rsidRPr="00C75079" w:rsidRDefault="007C0C10" w:rsidP="00871646">
      <w:pPr>
        <w:spacing w:line="264" w:lineRule="auto"/>
        <w:jc w:val="both"/>
        <w:rPr>
          <w:rFonts w:eastAsia="Calibri"/>
          <w:bCs/>
          <w:color w:val="000000" w:themeColor="text1"/>
          <w:sz w:val="24"/>
          <w:lang w:val="sl-SI"/>
        </w:rPr>
      </w:pPr>
    </w:p>
    <w:p w14:paraId="1EB9BE39" w14:textId="7368D770" w:rsidR="00E463BF" w:rsidRPr="00C75079" w:rsidRDefault="00CC7719" w:rsidP="00871646">
      <w:pPr>
        <w:spacing w:line="264" w:lineRule="auto"/>
        <w:jc w:val="both"/>
        <w:rPr>
          <w:rFonts w:eastAsia="Calibri"/>
          <w:b/>
          <w:color w:val="000000" w:themeColor="text1"/>
          <w:sz w:val="24"/>
          <w:lang w:val="sl-SI"/>
        </w:rPr>
      </w:pPr>
      <w:r w:rsidRPr="00C75079">
        <w:rPr>
          <w:rFonts w:eastAsia="Calibri"/>
          <w:b/>
          <w:color w:val="000000" w:themeColor="text1"/>
          <w:sz w:val="24"/>
          <w:lang w:val="sl-SI"/>
        </w:rPr>
        <w:t xml:space="preserve">K </w:t>
      </w:r>
      <w:r w:rsidR="00452643" w:rsidRPr="00C75079">
        <w:rPr>
          <w:rFonts w:eastAsia="Calibri"/>
          <w:b/>
          <w:color w:val="000000" w:themeColor="text1"/>
          <w:sz w:val="24"/>
          <w:lang w:val="sl-SI"/>
        </w:rPr>
        <w:t>3</w:t>
      </w:r>
      <w:r w:rsidRPr="00C75079">
        <w:rPr>
          <w:rFonts w:eastAsia="Calibri"/>
          <w:b/>
          <w:color w:val="000000" w:themeColor="text1"/>
          <w:sz w:val="24"/>
          <w:lang w:val="sl-SI"/>
        </w:rPr>
        <w:t>. členu</w:t>
      </w:r>
    </w:p>
    <w:p w14:paraId="26F2666C" w14:textId="3C4FF44F" w:rsidR="00CC7719" w:rsidRPr="00C75079" w:rsidRDefault="00CC7719" w:rsidP="00871646">
      <w:pPr>
        <w:spacing w:line="264" w:lineRule="auto"/>
        <w:jc w:val="both"/>
        <w:rPr>
          <w:rFonts w:eastAsia="Calibri"/>
          <w:b/>
          <w:color w:val="FF0000"/>
          <w:sz w:val="24"/>
          <w:lang w:val="sl-SI"/>
        </w:rPr>
      </w:pPr>
    </w:p>
    <w:p w14:paraId="625C4194" w14:textId="6ED6671E" w:rsidR="00CC7719" w:rsidRPr="00C75079" w:rsidRDefault="00CC7719" w:rsidP="00871646">
      <w:pPr>
        <w:spacing w:line="264" w:lineRule="auto"/>
        <w:jc w:val="both"/>
        <w:rPr>
          <w:rFonts w:eastAsia="Calibri"/>
          <w:bCs/>
          <w:sz w:val="24"/>
          <w:lang w:val="sl-SI"/>
        </w:rPr>
      </w:pPr>
      <w:r w:rsidRPr="00C75079">
        <w:rPr>
          <w:rFonts w:eastAsia="Calibri"/>
          <w:bCs/>
          <w:sz w:val="24"/>
          <w:lang w:val="sl-SI"/>
        </w:rPr>
        <w:t>Določa obveznost prireditelj</w:t>
      </w:r>
      <w:r w:rsidR="000036A4" w:rsidRPr="00C75079">
        <w:rPr>
          <w:rFonts w:eastAsia="Calibri"/>
          <w:bCs/>
          <w:sz w:val="24"/>
          <w:lang w:val="sl-SI"/>
        </w:rPr>
        <w:t>ev klasičnih iger na srečo in stav</w:t>
      </w:r>
      <w:r w:rsidR="007C0C10" w:rsidRPr="00C75079">
        <w:rPr>
          <w:rFonts w:eastAsia="Calibri"/>
          <w:bCs/>
          <w:sz w:val="24"/>
          <w:lang w:val="sl-SI"/>
        </w:rPr>
        <w:t xml:space="preserve"> ter koncesionarje, ki prirejajo posebne igre na srečo preko spleta</w:t>
      </w:r>
      <w:r w:rsidRPr="00C75079">
        <w:rPr>
          <w:rFonts w:eastAsia="Calibri"/>
          <w:bCs/>
          <w:sz w:val="24"/>
          <w:lang w:val="sl-SI"/>
        </w:rPr>
        <w:t>, da se mora</w:t>
      </w:r>
      <w:r w:rsidR="000036A4" w:rsidRPr="00C75079">
        <w:rPr>
          <w:rFonts w:eastAsia="Calibri"/>
          <w:bCs/>
          <w:sz w:val="24"/>
          <w:lang w:val="sl-SI"/>
        </w:rPr>
        <w:t>jo</w:t>
      </w:r>
      <w:r w:rsidRPr="00C75079">
        <w:rPr>
          <w:rFonts w:eastAsia="Calibri"/>
          <w:bCs/>
          <w:sz w:val="24"/>
          <w:lang w:val="sl-SI"/>
        </w:rPr>
        <w:t xml:space="preserve"> povezati v informacijski sistem Finančne uprave Republike Slovenije (v nadaljnjem besedilu: nadzorni organ) in mu za zagotoviti bralni dostop do programov, podatkov in sistemskih zapisov ter pridobiti dovoljenje nadzornega organa za začetek prirejanja spletnih stav oziroma spletnih iger na srečo. </w:t>
      </w:r>
    </w:p>
    <w:p w14:paraId="0CA65448" w14:textId="63FBF99D" w:rsidR="00CC7719" w:rsidRPr="00C75079" w:rsidRDefault="00CC7719" w:rsidP="00871646">
      <w:pPr>
        <w:spacing w:line="264" w:lineRule="auto"/>
        <w:jc w:val="both"/>
        <w:rPr>
          <w:rFonts w:eastAsia="Calibri"/>
          <w:bCs/>
          <w:sz w:val="24"/>
          <w:lang w:val="sl-SI"/>
        </w:rPr>
      </w:pPr>
    </w:p>
    <w:p w14:paraId="182A8FBF" w14:textId="77777777" w:rsidR="007C0C10" w:rsidRPr="00C75079" w:rsidRDefault="007C0C10" w:rsidP="00871646">
      <w:pPr>
        <w:spacing w:line="264" w:lineRule="auto"/>
        <w:jc w:val="both"/>
        <w:rPr>
          <w:rFonts w:eastAsia="Calibri"/>
          <w:bCs/>
          <w:sz w:val="24"/>
          <w:lang w:val="sl-SI"/>
        </w:rPr>
      </w:pPr>
    </w:p>
    <w:p w14:paraId="54A3E35C" w14:textId="709D2CC0" w:rsidR="00CC7719" w:rsidRPr="00C75079" w:rsidRDefault="00CC7719" w:rsidP="00871646">
      <w:pPr>
        <w:spacing w:line="264" w:lineRule="auto"/>
        <w:jc w:val="both"/>
        <w:rPr>
          <w:rFonts w:eastAsia="Calibri"/>
          <w:b/>
          <w:sz w:val="24"/>
          <w:lang w:val="sl-SI"/>
        </w:rPr>
      </w:pPr>
      <w:r w:rsidRPr="00C75079">
        <w:rPr>
          <w:rFonts w:eastAsia="Calibri"/>
          <w:b/>
          <w:sz w:val="24"/>
          <w:lang w:val="sl-SI"/>
        </w:rPr>
        <w:t xml:space="preserve">K </w:t>
      </w:r>
      <w:r w:rsidR="00452643" w:rsidRPr="00C75079">
        <w:rPr>
          <w:rFonts w:eastAsia="Calibri"/>
          <w:b/>
          <w:sz w:val="24"/>
          <w:lang w:val="sl-SI"/>
        </w:rPr>
        <w:t>4</w:t>
      </w:r>
      <w:r w:rsidRPr="00C75079">
        <w:rPr>
          <w:rFonts w:eastAsia="Calibri"/>
          <w:b/>
          <w:sz w:val="24"/>
          <w:lang w:val="sl-SI"/>
        </w:rPr>
        <w:t>. členu</w:t>
      </w:r>
    </w:p>
    <w:p w14:paraId="3C0E6DE9" w14:textId="109B6820" w:rsidR="00CC7719" w:rsidRPr="00C75079" w:rsidRDefault="00CC7719" w:rsidP="00871646">
      <w:pPr>
        <w:spacing w:line="264" w:lineRule="auto"/>
        <w:jc w:val="both"/>
        <w:rPr>
          <w:rFonts w:eastAsia="Calibri"/>
          <w:bCs/>
          <w:sz w:val="24"/>
          <w:lang w:val="sl-SI"/>
        </w:rPr>
      </w:pPr>
    </w:p>
    <w:p w14:paraId="23266554" w14:textId="7D606941" w:rsidR="00CC7719" w:rsidRPr="00C75079" w:rsidRDefault="007C0C10" w:rsidP="00871646">
      <w:pPr>
        <w:spacing w:line="264" w:lineRule="auto"/>
        <w:jc w:val="both"/>
        <w:rPr>
          <w:rFonts w:eastAsia="Calibri"/>
          <w:bCs/>
          <w:sz w:val="24"/>
          <w:lang w:val="sl-SI"/>
        </w:rPr>
      </w:pPr>
      <w:r w:rsidRPr="00C75079">
        <w:rPr>
          <w:rFonts w:eastAsia="Calibri"/>
          <w:bCs/>
          <w:sz w:val="24"/>
          <w:lang w:val="sl-SI"/>
        </w:rPr>
        <w:t>V</w:t>
      </w:r>
      <w:r w:rsidR="000036A4" w:rsidRPr="00C75079">
        <w:rPr>
          <w:rFonts w:eastAsia="Calibri"/>
          <w:bCs/>
          <w:sz w:val="24"/>
          <w:lang w:val="sl-SI"/>
        </w:rPr>
        <w:t xml:space="preserve"> navedenem členu se besedilo »športne stave« nadomesti z besedo »stave«, s čimer se poleg športnih stav omogoči tudi prirejanje drugih vrst stav.</w:t>
      </w:r>
    </w:p>
    <w:p w14:paraId="156F0FB8" w14:textId="77777777" w:rsidR="007C0C10" w:rsidRPr="00C75079" w:rsidRDefault="007C0C10" w:rsidP="00871646">
      <w:pPr>
        <w:spacing w:line="264" w:lineRule="auto"/>
        <w:jc w:val="both"/>
        <w:rPr>
          <w:rFonts w:eastAsia="Calibri"/>
          <w:bCs/>
          <w:sz w:val="24"/>
          <w:lang w:val="sl-SI"/>
        </w:rPr>
      </w:pPr>
    </w:p>
    <w:p w14:paraId="307136EF" w14:textId="77777777" w:rsidR="007C0C10" w:rsidRPr="00C75079" w:rsidRDefault="007C0C10" w:rsidP="00871646">
      <w:pPr>
        <w:spacing w:line="264" w:lineRule="auto"/>
        <w:jc w:val="both"/>
        <w:rPr>
          <w:rFonts w:eastAsia="Calibri"/>
          <w:bCs/>
          <w:sz w:val="24"/>
          <w:lang w:val="sl-SI"/>
        </w:rPr>
      </w:pPr>
    </w:p>
    <w:p w14:paraId="01956C73" w14:textId="4C02DC07" w:rsidR="00CC7719" w:rsidRPr="00C75079" w:rsidRDefault="00CC7719" w:rsidP="00871646">
      <w:pPr>
        <w:spacing w:line="264" w:lineRule="auto"/>
        <w:jc w:val="both"/>
        <w:rPr>
          <w:rFonts w:eastAsia="Calibri"/>
          <w:b/>
          <w:sz w:val="24"/>
          <w:lang w:val="sl-SI"/>
        </w:rPr>
      </w:pPr>
      <w:r w:rsidRPr="00C75079">
        <w:rPr>
          <w:rFonts w:eastAsia="Calibri"/>
          <w:b/>
          <w:sz w:val="24"/>
          <w:lang w:val="sl-SI"/>
        </w:rPr>
        <w:t xml:space="preserve">K </w:t>
      </w:r>
      <w:r w:rsidR="00452643" w:rsidRPr="00C75079">
        <w:rPr>
          <w:rFonts w:eastAsia="Calibri"/>
          <w:b/>
          <w:sz w:val="24"/>
          <w:lang w:val="sl-SI"/>
        </w:rPr>
        <w:t>5</w:t>
      </w:r>
      <w:r w:rsidRPr="00C75079">
        <w:rPr>
          <w:rFonts w:eastAsia="Calibri"/>
          <w:b/>
          <w:sz w:val="24"/>
          <w:lang w:val="sl-SI"/>
        </w:rPr>
        <w:t>. členu</w:t>
      </w:r>
    </w:p>
    <w:p w14:paraId="1225A84B" w14:textId="49B61186" w:rsidR="00CC7719" w:rsidRPr="00C75079" w:rsidRDefault="00CC7719" w:rsidP="00871646">
      <w:pPr>
        <w:spacing w:line="264" w:lineRule="auto"/>
        <w:jc w:val="both"/>
        <w:rPr>
          <w:rFonts w:eastAsia="Calibri"/>
          <w:bCs/>
          <w:sz w:val="24"/>
          <w:lang w:val="sl-SI"/>
        </w:rPr>
      </w:pPr>
    </w:p>
    <w:p w14:paraId="68CB1812" w14:textId="46FC45F3" w:rsidR="00CC7719" w:rsidRPr="00C75079" w:rsidRDefault="007C0C10" w:rsidP="00871646">
      <w:pPr>
        <w:spacing w:line="264" w:lineRule="auto"/>
        <w:jc w:val="both"/>
        <w:rPr>
          <w:rFonts w:eastAsia="Calibri"/>
          <w:bCs/>
          <w:sz w:val="24"/>
          <w:lang w:val="sl-SI"/>
        </w:rPr>
      </w:pPr>
      <w:r w:rsidRPr="00C75079">
        <w:rPr>
          <w:rFonts w:eastAsia="Calibri"/>
          <w:bCs/>
          <w:sz w:val="24"/>
          <w:lang w:val="sl-SI"/>
        </w:rPr>
        <w:t>V navedenem členu se izenačijo</w:t>
      </w:r>
      <w:r w:rsidR="000036A4" w:rsidRPr="00C75079">
        <w:rPr>
          <w:rFonts w:eastAsia="Calibri"/>
          <w:bCs/>
          <w:sz w:val="24"/>
          <w:lang w:val="sl-SI"/>
        </w:rPr>
        <w:t xml:space="preserve"> udeleženci pri klasičnih igrah na srečo in stavah.</w:t>
      </w:r>
    </w:p>
    <w:p w14:paraId="53A38456" w14:textId="4318B534" w:rsidR="0083182D" w:rsidRPr="00C75079" w:rsidRDefault="0083182D" w:rsidP="00871646">
      <w:pPr>
        <w:spacing w:line="264" w:lineRule="auto"/>
        <w:jc w:val="both"/>
        <w:rPr>
          <w:rFonts w:eastAsia="Calibri"/>
          <w:bCs/>
          <w:sz w:val="24"/>
          <w:lang w:val="sl-SI"/>
        </w:rPr>
      </w:pPr>
    </w:p>
    <w:p w14:paraId="1D3A5EB6" w14:textId="77777777" w:rsidR="007C0C10" w:rsidRPr="00C75079" w:rsidRDefault="007C0C10" w:rsidP="00871646">
      <w:pPr>
        <w:spacing w:line="264" w:lineRule="auto"/>
        <w:jc w:val="both"/>
        <w:rPr>
          <w:rFonts w:eastAsia="Calibri"/>
          <w:bCs/>
          <w:sz w:val="24"/>
          <w:lang w:val="sl-SI"/>
        </w:rPr>
      </w:pPr>
    </w:p>
    <w:p w14:paraId="3380637C" w14:textId="77777777" w:rsidR="007C0C10" w:rsidRPr="00C75079" w:rsidRDefault="007C0C10" w:rsidP="00871646">
      <w:pPr>
        <w:spacing w:line="264" w:lineRule="auto"/>
        <w:jc w:val="both"/>
        <w:rPr>
          <w:rFonts w:eastAsia="Calibri"/>
          <w:bCs/>
          <w:sz w:val="24"/>
          <w:lang w:val="sl-SI"/>
        </w:rPr>
      </w:pPr>
    </w:p>
    <w:p w14:paraId="25EC5D31" w14:textId="0F7ADF90" w:rsidR="0083182D" w:rsidRPr="00C75079" w:rsidRDefault="0083182D" w:rsidP="00871646">
      <w:pPr>
        <w:spacing w:line="264" w:lineRule="auto"/>
        <w:jc w:val="both"/>
        <w:rPr>
          <w:rFonts w:eastAsia="Calibri"/>
          <w:b/>
          <w:sz w:val="24"/>
          <w:lang w:val="sl-SI"/>
        </w:rPr>
      </w:pPr>
      <w:r w:rsidRPr="00C75079">
        <w:rPr>
          <w:rFonts w:eastAsia="Calibri"/>
          <w:b/>
          <w:sz w:val="24"/>
          <w:lang w:val="sl-SI"/>
        </w:rPr>
        <w:t xml:space="preserve">K </w:t>
      </w:r>
      <w:r w:rsidR="00452643" w:rsidRPr="00C75079">
        <w:rPr>
          <w:rFonts w:eastAsia="Calibri"/>
          <w:b/>
          <w:sz w:val="24"/>
          <w:lang w:val="sl-SI"/>
        </w:rPr>
        <w:t>6</w:t>
      </w:r>
      <w:r w:rsidRPr="00C75079">
        <w:rPr>
          <w:rFonts w:eastAsia="Calibri"/>
          <w:b/>
          <w:sz w:val="24"/>
          <w:lang w:val="sl-SI"/>
        </w:rPr>
        <w:t>. členu</w:t>
      </w:r>
    </w:p>
    <w:p w14:paraId="74676918" w14:textId="3E37ABCA" w:rsidR="0083182D" w:rsidRPr="00C75079" w:rsidRDefault="0083182D" w:rsidP="00871646">
      <w:pPr>
        <w:spacing w:line="264" w:lineRule="auto"/>
        <w:jc w:val="both"/>
        <w:rPr>
          <w:rFonts w:eastAsia="Calibri"/>
          <w:bCs/>
          <w:sz w:val="24"/>
          <w:lang w:val="sl-SI"/>
        </w:rPr>
      </w:pPr>
    </w:p>
    <w:p w14:paraId="78C637C6" w14:textId="08010F0D" w:rsidR="0083182D" w:rsidRPr="00C75079" w:rsidRDefault="0083182D" w:rsidP="00871646">
      <w:pPr>
        <w:spacing w:line="264" w:lineRule="auto"/>
        <w:jc w:val="both"/>
        <w:rPr>
          <w:rFonts w:eastAsia="Calibri"/>
          <w:bCs/>
          <w:sz w:val="24"/>
          <w:lang w:val="sl-SI"/>
        </w:rPr>
      </w:pPr>
      <w:r w:rsidRPr="00C75079">
        <w:rPr>
          <w:rFonts w:eastAsia="Calibri"/>
          <w:bCs/>
          <w:sz w:val="24"/>
          <w:lang w:val="sl-SI"/>
        </w:rPr>
        <w:t>1</w:t>
      </w:r>
      <w:r w:rsidR="007C0C10" w:rsidRPr="00C75079">
        <w:rPr>
          <w:rFonts w:eastAsia="Calibri"/>
          <w:bCs/>
          <w:sz w:val="24"/>
          <w:lang w:val="sl-SI"/>
        </w:rPr>
        <w:t>3</w:t>
      </w:r>
      <w:r w:rsidRPr="00C75079">
        <w:rPr>
          <w:rFonts w:eastAsia="Calibri"/>
          <w:bCs/>
          <w:sz w:val="24"/>
          <w:lang w:val="sl-SI"/>
        </w:rPr>
        <w:t xml:space="preserve">. člen obstoječega zakona se črta zaradi smiselne ureditve področja </w:t>
      </w:r>
      <w:r w:rsidR="007C0C10" w:rsidRPr="00C75079">
        <w:rPr>
          <w:rFonts w:eastAsia="Calibri"/>
          <w:bCs/>
          <w:sz w:val="24"/>
          <w:lang w:val="sl-SI"/>
        </w:rPr>
        <w:t xml:space="preserve">prirejanja </w:t>
      </w:r>
      <w:r w:rsidRPr="00C75079">
        <w:rPr>
          <w:rFonts w:eastAsia="Calibri"/>
          <w:bCs/>
          <w:sz w:val="24"/>
          <w:lang w:val="sl-SI"/>
        </w:rPr>
        <w:t>stav pri posameznih tekmovanjih v novem poglavju »II.a PRIREJANJE STAV« v 1</w:t>
      </w:r>
      <w:r w:rsidR="007C0C10" w:rsidRPr="00C75079">
        <w:rPr>
          <w:rFonts w:eastAsia="Calibri"/>
          <w:bCs/>
          <w:sz w:val="24"/>
          <w:lang w:val="sl-SI"/>
        </w:rPr>
        <w:t>3</w:t>
      </w:r>
      <w:r w:rsidRPr="00C75079">
        <w:rPr>
          <w:rFonts w:eastAsia="Calibri"/>
          <w:bCs/>
          <w:sz w:val="24"/>
          <w:lang w:val="sl-SI"/>
        </w:rPr>
        <w:t>. členu predloga zakona z definiranjem novega 52.</w:t>
      </w:r>
      <w:r w:rsidR="007C0C10" w:rsidRPr="00C75079">
        <w:rPr>
          <w:rFonts w:eastAsia="Calibri"/>
          <w:bCs/>
          <w:sz w:val="24"/>
          <w:lang w:val="sl-SI"/>
        </w:rPr>
        <w:t xml:space="preserve">d </w:t>
      </w:r>
      <w:r w:rsidRPr="00C75079">
        <w:rPr>
          <w:rFonts w:eastAsia="Calibri"/>
          <w:bCs/>
          <w:sz w:val="24"/>
          <w:lang w:val="sl-SI"/>
        </w:rPr>
        <w:t>člena predloga zakona.</w:t>
      </w:r>
    </w:p>
    <w:p w14:paraId="164E6F85" w14:textId="5A190979" w:rsidR="0083182D" w:rsidRPr="00C75079" w:rsidRDefault="0083182D" w:rsidP="00871646">
      <w:pPr>
        <w:spacing w:line="264" w:lineRule="auto"/>
        <w:jc w:val="both"/>
        <w:rPr>
          <w:rFonts w:eastAsia="Calibri"/>
          <w:bCs/>
          <w:sz w:val="24"/>
          <w:lang w:val="sl-SI"/>
        </w:rPr>
      </w:pPr>
    </w:p>
    <w:p w14:paraId="2A7ACEBF" w14:textId="77777777" w:rsidR="0083182D" w:rsidRPr="00C75079" w:rsidRDefault="0083182D" w:rsidP="00871646">
      <w:pPr>
        <w:spacing w:line="264" w:lineRule="auto"/>
        <w:jc w:val="both"/>
        <w:rPr>
          <w:rFonts w:eastAsia="Calibri"/>
          <w:bCs/>
          <w:sz w:val="24"/>
          <w:lang w:val="sl-SI"/>
        </w:rPr>
      </w:pPr>
    </w:p>
    <w:p w14:paraId="0D8D3DBA" w14:textId="72C768BE" w:rsidR="0083182D" w:rsidRPr="00C75079" w:rsidRDefault="0083182D" w:rsidP="00871646">
      <w:pPr>
        <w:spacing w:line="264" w:lineRule="auto"/>
        <w:jc w:val="both"/>
        <w:rPr>
          <w:rFonts w:eastAsia="Calibri"/>
          <w:b/>
          <w:sz w:val="24"/>
          <w:lang w:val="sl-SI"/>
        </w:rPr>
      </w:pPr>
      <w:r w:rsidRPr="00C75079">
        <w:rPr>
          <w:rFonts w:eastAsia="Calibri"/>
          <w:b/>
          <w:sz w:val="24"/>
          <w:lang w:val="sl-SI"/>
        </w:rPr>
        <w:t xml:space="preserve">K </w:t>
      </w:r>
      <w:r w:rsidR="00452643" w:rsidRPr="00C75079">
        <w:rPr>
          <w:rFonts w:eastAsia="Calibri"/>
          <w:b/>
          <w:sz w:val="24"/>
          <w:lang w:val="sl-SI"/>
        </w:rPr>
        <w:t>7</w:t>
      </w:r>
      <w:r w:rsidRPr="00C75079">
        <w:rPr>
          <w:rFonts w:eastAsia="Calibri"/>
          <w:b/>
          <w:sz w:val="24"/>
          <w:lang w:val="sl-SI"/>
        </w:rPr>
        <w:t>. členu</w:t>
      </w:r>
    </w:p>
    <w:p w14:paraId="75DDBADD" w14:textId="5656A52C" w:rsidR="0083182D" w:rsidRPr="00C75079" w:rsidRDefault="0083182D" w:rsidP="00871646">
      <w:pPr>
        <w:spacing w:line="264" w:lineRule="auto"/>
        <w:jc w:val="both"/>
        <w:rPr>
          <w:rFonts w:eastAsia="Calibri"/>
          <w:bCs/>
          <w:sz w:val="24"/>
          <w:lang w:val="sl-SI"/>
        </w:rPr>
      </w:pPr>
    </w:p>
    <w:p w14:paraId="550B709C" w14:textId="3B620369" w:rsidR="0083182D" w:rsidRDefault="0083182D" w:rsidP="00871646">
      <w:pPr>
        <w:spacing w:line="264" w:lineRule="auto"/>
        <w:jc w:val="both"/>
        <w:rPr>
          <w:rFonts w:eastAsia="Calibri"/>
          <w:bCs/>
          <w:sz w:val="24"/>
          <w:lang w:val="sl-SI"/>
        </w:rPr>
      </w:pPr>
      <w:r w:rsidRPr="00C75079">
        <w:rPr>
          <w:rFonts w:eastAsia="Calibri"/>
          <w:bCs/>
          <w:sz w:val="24"/>
          <w:lang w:val="sl-SI"/>
        </w:rPr>
        <w:t xml:space="preserve">Predlog sprememb 30. člena </w:t>
      </w:r>
      <w:r w:rsidR="00851F76" w:rsidRPr="00C75079">
        <w:rPr>
          <w:rFonts w:eastAsia="Calibri"/>
          <w:bCs/>
          <w:sz w:val="24"/>
          <w:lang w:val="sl-SI"/>
        </w:rPr>
        <w:t>določa, da klasične igre na srečo in stave lahko prireja gospodarska družba</w:t>
      </w:r>
      <w:r w:rsidR="00056BF6" w:rsidRPr="00C75079">
        <w:rPr>
          <w:rFonts w:eastAsia="Calibri"/>
          <w:bCs/>
          <w:sz w:val="24"/>
          <w:lang w:val="sl-SI"/>
        </w:rPr>
        <w:t>, ki ima sedež v Republiki Sloveniji in</w:t>
      </w:r>
      <w:r w:rsidR="00851F76" w:rsidRPr="00C75079">
        <w:rPr>
          <w:rFonts w:eastAsia="Calibri"/>
          <w:bCs/>
          <w:sz w:val="24"/>
          <w:lang w:val="sl-SI"/>
        </w:rPr>
        <w:t xml:space="preserve"> dodeljeno koncesijo.</w:t>
      </w:r>
      <w:r w:rsidR="007C0C10" w:rsidRPr="00C75079">
        <w:rPr>
          <w:rFonts w:eastAsia="Calibri"/>
          <w:bCs/>
          <w:sz w:val="24"/>
          <w:lang w:val="sl-SI"/>
        </w:rPr>
        <w:t xml:space="preserve"> Poleg tega navedeni člen še določa, da lahko prireja klasične igre na srečo in stave v sodelovanju s tujimi prireditelji iger na srečo, ki imajo dovoljenje pristojnega organa svoje države za prirejanje teh iger.</w:t>
      </w:r>
    </w:p>
    <w:p w14:paraId="3A29A544" w14:textId="77777777" w:rsidR="002308E0" w:rsidRDefault="002308E0" w:rsidP="00871646">
      <w:pPr>
        <w:spacing w:line="264" w:lineRule="auto"/>
        <w:jc w:val="both"/>
        <w:rPr>
          <w:rFonts w:eastAsia="Calibri"/>
          <w:bCs/>
          <w:sz w:val="24"/>
          <w:lang w:val="sl-SI"/>
        </w:rPr>
      </w:pPr>
    </w:p>
    <w:p w14:paraId="2847912A" w14:textId="5C98BA7E" w:rsidR="00B97595" w:rsidRDefault="00B97595" w:rsidP="00871646">
      <w:pPr>
        <w:spacing w:line="264" w:lineRule="auto"/>
        <w:jc w:val="both"/>
        <w:rPr>
          <w:rFonts w:eastAsia="Calibri"/>
          <w:bCs/>
          <w:sz w:val="24"/>
          <w:lang w:val="sl-SI"/>
        </w:rPr>
      </w:pPr>
    </w:p>
    <w:p w14:paraId="6A37637D" w14:textId="10317A34" w:rsidR="00B97595" w:rsidRPr="00C254D1" w:rsidRDefault="00B97595" w:rsidP="00871646">
      <w:pPr>
        <w:spacing w:line="264" w:lineRule="auto"/>
        <w:jc w:val="both"/>
        <w:rPr>
          <w:rFonts w:eastAsia="Calibri"/>
          <w:b/>
          <w:sz w:val="24"/>
          <w:lang w:val="sl-SI"/>
        </w:rPr>
      </w:pPr>
      <w:r w:rsidRPr="00C254D1">
        <w:rPr>
          <w:rFonts w:eastAsia="Calibri"/>
          <w:b/>
          <w:sz w:val="24"/>
          <w:lang w:val="sl-SI"/>
        </w:rPr>
        <w:t xml:space="preserve">K </w:t>
      </w:r>
      <w:r w:rsidR="00D7562D" w:rsidRPr="00C254D1">
        <w:rPr>
          <w:rFonts w:eastAsia="Calibri"/>
          <w:b/>
          <w:sz w:val="24"/>
          <w:lang w:val="sl-SI"/>
        </w:rPr>
        <w:t>8. členu</w:t>
      </w:r>
    </w:p>
    <w:p w14:paraId="5529CBA5" w14:textId="3F765FF8" w:rsidR="00D7562D" w:rsidRDefault="00D7562D" w:rsidP="00871646">
      <w:pPr>
        <w:spacing w:line="264" w:lineRule="auto"/>
        <w:jc w:val="both"/>
        <w:rPr>
          <w:rFonts w:eastAsia="Calibri"/>
          <w:bCs/>
          <w:sz w:val="24"/>
          <w:lang w:val="sl-SI"/>
        </w:rPr>
      </w:pPr>
    </w:p>
    <w:p w14:paraId="3B4C7D91" w14:textId="182237A4" w:rsidR="00D7562D" w:rsidRDefault="00D7562D" w:rsidP="00871646">
      <w:pPr>
        <w:spacing w:line="264" w:lineRule="auto"/>
        <w:jc w:val="both"/>
        <w:rPr>
          <w:rFonts w:eastAsia="Calibri"/>
          <w:bCs/>
          <w:sz w:val="24"/>
          <w:lang w:val="sl-SI"/>
        </w:rPr>
      </w:pPr>
      <w:bookmarkStart w:id="6" w:name="_Hlk79662706"/>
      <w:r>
        <w:rPr>
          <w:rFonts w:eastAsia="Calibri"/>
          <w:bCs/>
          <w:sz w:val="24"/>
          <w:lang w:val="sl-SI"/>
        </w:rPr>
        <w:t xml:space="preserve">Zaradi odprave omejitve, da klasične igre na srečo in stave lahko prireja le delniška družba, se izrazu delničar v prvem odstavku doda še </w:t>
      </w:r>
      <w:r w:rsidR="002B4671">
        <w:rPr>
          <w:rFonts w:eastAsia="Calibri"/>
          <w:bCs/>
          <w:sz w:val="24"/>
          <w:lang w:val="sl-SI"/>
        </w:rPr>
        <w:t xml:space="preserve">izraz </w:t>
      </w:r>
      <w:r>
        <w:rPr>
          <w:rFonts w:eastAsia="Calibri"/>
          <w:bCs/>
          <w:sz w:val="24"/>
          <w:lang w:val="sl-SI"/>
        </w:rPr>
        <w:t>lastnik poslovnega deleža, v primeru, da ne gre za delniško družbo.</w:t>
      </w:r>
    </w:p>
    <w:p w14:paraId="73BD456C" w14:textId="77777777" w:rsidR="002308E0" w:rsidRDefault="002308E0" w:rsidP="00871646">
      <w:pPr>
        <w:spacing w:line="264" w:lineRule="auto"/>
        <w:jc w:val="both"/>
        <w:rPr>
          <w:rFonts w:eastAsia="Calibri"/>
          <w:bCs/>
          <w:sz w:val="24"/>
          <w:lang w:val="sl-SI"/>
        </w:rPr>
      </w:pPr>
    </w:p>
    <w:bookmarkEnd w:id="6"/>
    <w:p w14:paraId="54CF00A4" w14:textId="245876B6" w:rsidR="00D7562D" w:rsidRDefault="00D7562D" w:rsidP="00871646">
      <w:pPr>
        <w:spacing w:line="264" w:lineRule="auto"/>
        <w:jc w:val="both"/>
        <w:rPr>
          <w:rFonts w:eastAsia="Calibri"/>
          <w:bCs/>
          <w:sz w:val="24"/>
          <w:lang w:val="sl-SI"/>
        </w:rPr>
      </w:pPr>
    </w:p>
    <w:p w14:paraId="70CEE381" w14:textId="7EDA7BB8" w:rsidR="00D7562D" w:rsidRDefault="00D7562D" w:rsidP="00871646">
      <w:pPr>
        <w:spacing w:line="264" w:lineRule="auto"/>
        <w:jc w:val="both"/>
        <w:rPr>
          <w:rFonts w:eastAsia="Calibri"/>
          <w:b/>
          <w:sz w:val="24"/>
          <w:lang w:val="sl-SI"/>
        </w:rPr>
      </w:pPr>
      <w:r w:rsidRPr="00C254D1">
        <w:rPr>
          <w:rFonts w:eastAsia="Calibri"/>
          <w:b/>
          <w:sz w:val="24"/>
          <w:lang w:val="sl-SI"/>
        </w:rPr>
        <w:t>K 9. členu</w:t>
      </w:r>
    </w:p>
    <w:p w14:paraId="1EC945DF" w14:textId="2A8A3196" w:rsidR="00D7562D" w:rsidRDefault="00D7562D" w:rsidP="00871646">
      <w:pPr>
        <w:spacing w:line="264" w:lineRule="auto"/>
        <w:jc w:val="both"/>
        <w:rPr>
          <w:rFonts w:eastAsia="Calibri"/>
          <w:b/>
          <w:sz w:val="24"/>
          <w:lang w:val="sl-SI"/>
        </w:rPr>
      </w:pPr>
    </w:p>
    <w:p w14:paraId="4D86C267" w14:textId="323ECD1B" w:rsidR="002308E0" w:rsidRPr="00D7562D" w:rsidRDefault="00DF73DF" w:rsidP="00871646">
      <w:pPr>
        <w:spacing w:line="264" w:lineRule="auto"/>
        <w:jc w:val="both"/>
        <w:rPr>
          <w:rFonts w:eastAsia="Calibri"/>
          <w:bCs/>
          <w:sz w:val="24"/>
          <w:lang w:val="sl-SI"/>
        </w:rPr>
      </w:pPr>
      <w:r>
        <w:rPr>
          <w:rFonts w:eastAsia="Calibri"/>
          <w:bCs/>
          <w:sz w:val="24"/>
          <w:lang w:val="sl-SI"/>
        </w:rPr>
        <w:t xml:space="preserve">V besedilu člena se </w:t>
      </w:r>
      <w:bookmarkStart w:id="7" w:name="_Hlk79662843"/>
      <w:r>
        <w:rPr>
          <w:rFonts w:eastAsia="Calibri"/>
          <w:bCs/>
          <w:sz w:val="24"/>
          <w:lang w:val="sl-SI"/>
        </w:rPr>
        <w:t>izrazi delnice in delničarji dopolnijo še z izrazi poslovni deleži in lastniki poslovnih deležev.</w:t>
      </w:r>
      <w:r w:rsidR="00D7562D">
        <w:rPr>
          <w:rFonts w:eastAsia="Calibri"/>
          <w:bCs/>
          <w:sz w:val="24"/>
          <w:lang w:val="sl-SI"/>
        </w:rPr>
        <w:t xml:space="preserve"> </w:t>
      </w:r>
    </w:p>
    <w:bookmarkEnd w:id="7"/>
    <w:p w14:paraId="5B783090" w14:textId="2CEBDFBA" w:rsidR="00DB5611" w:rsidRPr="00C75079" w:rsidRDefault="00DB5611" w:rsidP="00871646">
      <w:pPr>
        <w:spacing w:line="264" w:lineRule="auto"/>
        <w:jc w:val="both"/>
        <w:rPr>
          <w:rFonts w:eastAsia="Calibri"/>
          <w:bCs/>
          <w:sz w:val="24"/>
          <w:lang w:val="sl-SI"/>
        </w:rPr>
      </w:pPr>
    </w:p>
    <w:p w14:paraId="553F8C87" w14:textId="2E4F4B2B" w:rsidR="0083182D" w:rsidRPr="00C75079" w:rsidRDefault="0083182D" w:rsidP="00871646">
      <w:pPr>
        <w:spacing w:line="264" w:lineRule="auto"/>
        <w:jc w:val="both"/>
        <w:rPr>
          <w:rFonts w:eastAsia="Calibri"/>
          <w:b/>
          <w:sz w:val="24"/>
          <w:lang w:val="sl-SI"/>
        </w:rPr>
      </w:pPr>
      <w:r w:rsidRPr="00C75079">
        <w:rPr>
          <w:rFonts w:eastAsia="Calibri"/>
          <w:b/>
          <w:sz w:val="24"/>
          <w:lang w:val="sl-SI"/>
        </w:rPr>
        <w:t xml:space="preserve">K </w:t>
      </w:r>
      <w:r w:rsidR="00DF73DF">
        <w:rPr>
          <w:rFonts w:eastAsia="Calibri"/>
          <w:b/>
          <w:sz w:val="24"/>
          <w:lang w:val="sl-SI"/>
        </w:rPr>
        <w:t>10</w:t>
      </w:r>
      <w:r w:rsidRPr="00C75079">
        <w:rPr>
          <w:rFonts w:eastAsia="Calibri"/>
          <w:b/>
          <w:sz w:val="24"/>
          <w:lang w:val="sl-SI"/>
        </w:rPr>
        <w:t>. členu</w:t>
      </w:r>
    </w:p>
    <w:p w14:paraId="4ED0F0AA" w14:textId="40AD8147" w:rsidR="0083182D" w:rsidRPr="00C75079" w:rsidRDefault="0083182D" w:rsidP="00871646">
      <w:pPr>
        <w:spacing w:line="264" w:lineRule="auto"/>
        <w:jc w:val="both"/>
        <w:rPr>
          <w:rFonts w:eastAsia="Calibri"/>
          <w:bCs/>
          <w:sz w:val="24"/>
          <w:lang w:val="sl-SI"/>
        </w:rPr>
      </w:pPr>
    </w:p>
    <w:p w14:paraId="23767053" w14:textId="5A253EE1" w:rsidR="00867B4C" w:rsidRPr="00C75079" w:rsidRDefault="00867B4C" w:rsidP="00871646">
      <w:pPr>
        <w:spacing w:line="264" w:lineRule="auto"/>
        <w:jc w:val="both"/>
        <w:rPr>
          <w:rFonts w:eastAsia="Calibri"/>
          <w:bCs/>
          <w:sz w:val="24"/>
          <w:lang w:val="sl-SI"/>
        </w:rPr>
      </w:pPr>
      <w:r w:rsidRPr="00C75079">
        <w:rPr>
          <w:rFonts w:eastAsia="Calibri"/>
          <w:bCs/>
          <w:sz w:val="24"/>
          <w:lang w:val="sl-SI"/>
        </w:rPr>
        <w:t>Navedeni člen določa, da se koncesija za trajno prirejanje klasičnih iger na srečo  dodeli z odločbo vlade na podlagi javnega razpisa, ki ga objavi ministrstvo, pristojno za finance, Vlada o vlogi za dodelitev koncesije odloči najpozneje v štirih mesecih po koncu javnega razpisa iz prejšnjega odstavka, koncesijsko pogodbo pa sklene minister, pristojen za finance.</w:t>
      </w:r>
    </w:p>
    <w:p w14:paraId="11BFE983" w14:textId="77777777" w:rsidR="00867B4C" w:rsidRPr="00C75079" w:rsidRDefault="00867B4C" w:rsidP="00871646">
      <w:pPr>
        <w:spacing w:line="264" w:lineRule="auto"/>
        <w:jc w:val="both"/>
        <w:rPr>
          <w:rFonts w:eastAsia="Calibri"/>
          <w:bCs/>
          <w:sz w:val="24"/>
          <w:lang w:val="sl-SI"/>
        </w:rPr>
      </w:pPr>
    </w:p>
    <w:p w14:paraId="0A6DF367" w14:textId="30A32DA9" w:rsidR="00867B4C" w:rsidRPr="00C75079" w:rsidRDefault="00867B4C" w:rsidP="00871646">
      <w:pPr>
        <w:spacing w:line="264" w:lineRule="auto"/>
        <w:jc w:val="both"/>
        <w:rPr>
          <w:rFonts w:eastAsia="Calibri"/>
          <w:bCs/>
          <w:sz w:val="24"/>
          <w:lang w:val="sl-SI"/>
        </w:rPr>
      </w:pPr>
      <w:r w:rsidRPr="00C75079">
        <w:rPr>
          <w:rFonts w:eastAsia="Calibri"/>
          <w:bCs/>
          <w:sz w:val="24"/>
          <w:lang w:val="sl-SI"/>
        </w:rPr>
        <w:t>Ministrstvo, pristojno za finance, objavi javni razpis za dodelitev koncesije najmanj trikrat letno.</w:t>
      </w:r>
    </w:p>
    <w:p w14:paraId="48CC0C07" w14:textId="77777777" w:rsidR="00CC7719" w:rsidRPr="00C75079" w:rsidRDefault="00CC7719" w:rsidP="00871646">
      <w:pPr>
        <w:spacing w:line="264" w:lineRule="auto"/>
        <w:jc w:val="both"/>
        <w:rPr>
          <w:rFonts w:eastAsia="Calibri"/>
          <w:bCs/>
          <w:sz w:val="24"/>
          <w:lang w:val="sl-SI"/>
        </w:rPr>
      </w:pPr>
    </w:p>
    <w:p w14:paraId="40017F6A" w14:textId="77777777" w:rsidR="00CC7719" w:rsidRPr="00C75079" w:rsidRDefault="00CC7719" w:rsidP="00871646">
      <w:pPr>
        <w:spacing w:line="264" w:lineRule="auto"/>
        <w:jc w:val="both"/>
        <w:rPr>
          <w:rFonts w:eastAsia="Calibri"/>
          <w:bCs/>
          <w:sz w:val="24"/>
          <w:lang w:val="sl-SI"/>
        </w:rPr>
      </w:pPr>
    </w:p>
    <w:p w14:paraId="76510F58" w14:textId="3303799A" w:rsidR="00C837F7" w:rsidRPr="00C75079" w:rsidRDefault="00C837F7" w:rsidP="00871646">
      <w:pPr>
        <w:spacing w:line="264" w:lineRule="auto"/>
        <w:jc w:val="both"/>
        <w:rPr>
          <w:b/>
          <w:sz w:val="24"/>
          <w:lang w:val="sl-SI"/>
        </w:rPr>
      </w:pPr>
      <w:r w:rsidRPr="00C75079">
        <w:rPr>
          <w:rFonts w:eastAsia="Calibri"/>
          <w:b/>
          <w:sz w:val="24"/>
          <w:lang w:val="sl-SI"/>
        </w:rPr>
        <w:t xml:space="preserve">K </w:t>
      </w:r>
      <w:r w:rsidR="00DF73DF">
        <w:rPr>
          <w:rFonts w:eastAsia="Calibri"/>
          <w:b/>
          <w:sz w:val="24"/>
          <w:lang w:val="sl-SI"/>
        </w:rPr>
        <w:t>11</w:t>
      </w:r>
      <w:r w:rsidRPr="00C75079">
        <w:rPr>
          <w:rFonts w:eastAsia="Calibri"/>
          <w:b/>
          <w:sz w:val="24"/>
          <w:lang w:val="sl-SI"/>
        </w:rPr>
        <w:t>. členu</w:t>
      </w:r>
    </w:p>
    <w:p w14:paraId="1EC68B7F" w14:textId="77777777" w:rsidR="00C837F7" w:rsidRPr="00C75079" w:rsidRDefault="00C837F7" w:rsidP="00871646">
      <w:pPr>
        <w:spacing w:line="264" w:lineRule="auto"/>
        <w:jc w:val="both"/>
        <w:rPr>
          <w:rFonts w:eastAsia="Calibri"/>
          <w:b/>
          <w:sz w:val="24"/>
          <w:lang w:val="sl-SI"/>
        </w:rPr>
      </w:pPr>
    </w:p>
    <w:p w14:paraId="28AF62CD" w14:textId="30FC5020" w:rsidR="00851F76" w:rsidRPr="00C75079" w:rsidRDefault="00D379DF" w:rsidP="00871646">
      <w:pPr>
        <w:spacing w:line="264" w:lineRule="auto"/>
        <w:contextualSpacing/>
        <w:jc w:val="both"/>
        <w:rPr>
          <w:rFonts w:eastAsia="Calibri"/>
          <w:sz w:val="24"/>
          <w:lang w:val="sl-SI"/>
        </w:rPr>
      </w:pPr>
      <w:r>
        <w:rPr>
          <w:rFonts w:eastAsia="Calibri"/>
          <w:sz w:val="24"/>
          <w:lang w:val="sl-SI"/>
        </w:rPr>
        <w:t xml:space="preserve">Zaradi spremembe načina dodeljevanja koncesij in roka v katerem mora vlada odločiti o dodelitvi koncesije se </w:t>
      </w:r>
      <w:r w:rsidR="004E7745" w:rsidRPr="00C75079">
        <w:rPr>
          <w:rFonts w:eastAsia="Calibri"/>
          <w:sz w:val="24"/>
          <w:lang w:val="sl-SI"/>
        </w:rPr>
        <w:t>37. člen zakona črta.</w:t>
      </w:r>
    </w:p>
    <w:p w14:paraId="6B6E25B7" w14:textId="77777777" w:rsidR="00851F76" w:rsidRPr="00C75079" w:rsidRDefault="00851F76" w:rsidP="00871646">
      <w:pPr>
        <w:spacing w:line="264" w:lineRule="auto"/>
        <w:contextualSpacing/>
        <w:jc w:val="both"/>
        <w:rPr>
          <w:rFonts w:eastAsia="Calibri"/>
          <w:sz w:val="24"/>
          <w:lang w:val="sl-SI"/>
        </w:rPr>
      </w:pPr>
    </w:p>
    <w:p w14:paraId="75C9F80A" w14:textId="5A9AA248" w:rsidR="005A5C4F" w:rsidRPr="00C75079" w:rsidRDefault="005A5C4F" w:rsidP="00871646">
      <w:pPr>
        <w:spacing w:line="264" w:lineRule="auto"/>
        <w:contextualSpacing/>
        <w:jc w:val="both"/>
        <w:rPr>
          <w:rFonts w:eastAsia="Calibri"/>
          <w:b/>
          <w:bCs/>
          <w:sz w:val="24"/>
          <w:lang w:val="sl-SI"/>
        </w:rPr>
      </w:pPr>
      <w:r w:rsidRPr="00C75079">
        <w:rPr>
          <w:rFonts w:eastAsia="Calibri"/>
          <w:b/>
          <w:bCs/>
          <w:sz w:val="24"/>
          <w:lang w:val="sl-SI"/>
        </w:rPr>
        <w:t xml:space="preserve">K </w:t>
      </w:r>
      <w:r w:rsidR="00452643" w:rsidRPr="00C75079">
        <w:rPr>
          <w:rFonts w:eastAsia="Calibri"/>
          <w:b/>
          <w:bCs/>
          <w:sz w:val="24"/>
          <w:lang w:val="sl-SI"/>
        </w:rPr>
        <w:t>1</w:t>
      </w:r>
      <w:r w:rsidR="00DF73DF">
        <w:rPr>
          <w:rFonts w:eastAsia="Calibri"/>
          <w:b/>
          <w:bCs/>
          <w:sz w:val="24"/>
          <w:lang w:val="sl-SI"/>
        </w:rPr>
        <w:t>2</w:t>
      </w:r>
      <w:r w:rsidRPr="00C75079">
        <w:rPr>
          <w:rFonts w:eastAsia="Calibri"/>
          <w:b/>
          <w:bCs/>
          <w:sz w:val="24"/>
          <w:lang w:val="sl-SI"/>
        </w:rPr>
        <w:t>. členu</w:t>
      </w:r>
    </w:p>
    <w:p w14:paraId="191409A1" w14:textId="30C2281A" w:rsidR="004E7745" w:rsidRPr="00C75079" w:rsidRDefault="004E7745" w:rsidP="00871646">
      <w:pPr>
        <w:spacing w:line="264" w:lineRule="auto"/>
        <w:contextualSpacing/>
        <w:jc w:val="both"/>
        <w:rPr>
          <w:rFonts w:eastAsia="Calibri"/>
          <w:sz w:val="24"/>
          <w:lang w:val="sl-SI"/>
        </w:rPr>
      </w:pPr>
    </w:p>
    <w:p w14:paraId="23893348" w14:textId="53E25289" w:rsidR="004E7745" w:rsidRPr="00C75079" w:rsidRDefault="004E7745" w:rsidP="00871646">
      <w:pPr>
        <w:spacing w:line="264" w:lineRule="auto"/>
        <w:contextualSpacing/>
        <w:jc w:val="both"/>
        <w:rPr>
          <w:rFonts w:eastAsia="Calibri"/>
          <w:sz w:val="24"/>
          <w:lang w:val="sl-SI"/>
        </w:rPr>
      </w:pPr>
      <w:r w:rsidRPr="00C75079">
        <w:rPr>
          <w:rFonts w:eastAsia="Calibri"/>
          <w:sz w:val="24"/>
          <w:lang w:val="sl-SI"/>
        </w:rPr>
        <w:t>V navedenem členu se neustrezen naziv »davčni« organ nadometi z izrazom »nadzorni« organ. Poleg tega se v navedenem členu določi razpon za odmero stopnje koncesijske dajatve in rok v katerem je prireditelj dolžan plačati koncesijsko dajatev, kot tudi kriterije za določitev stopnje koncesijske dajatve.</w:t>
      </w:r>
    </w:p>
    <w:p w14:paraId="2C854622" w14:textId="0FE06391" w:rsidR="004E7745" w:rsidRPr="00C75079" w:rsidRDefault="004E7745" w:rsidP="00871646">
      <w:pPr>
        <w:spacing w:line="264" w:lineRule="auto"/>
        <w:contextualSpacing/>
        <w:jc w:val="both"/>
        <w:rPr>
          <w:rFonts w:eastAsia="Calibri"/>
          <w:sz w:val="24"/>
          <w:lang w:val="sl-SI"/>
        </w:rPr>
      </w:pPr>
    </w:p>
    <w:p w14:paraId="793547BE" w14:textId="77777777" w:rsidR="004E7745" w:rsidRPr="00C75079" w:rsidRDefault="004E7745" w:rsidP="00871646">
      <w:pPr>
        <w:spacing w:line="264" w:lineRule="auto"/>
        <w:contextualSpacing/>
        <w:jc w:val="both"/>
        <w:rPr>
          <w:rFonts w:eastAsia="Calibri"/>
          <w:sz w:val="24"/>
          <w:lang w:val="sl-SI"/>
        </w:rPr>
      </w:pPr>
    </w:p>
    <w:p w14:paraId="2E5863A8" w14:textId="79508902" w:rsidR="004E7745" w:rsidRPr="00C75079" w:rsidRDefault="004E7745" w:rsidP="00871646">
      <w:pPr>
        <w:spacing w:line="264" w:lineRule="auto"/>
        <w:contextualSpacing/>
        <w:jc w:val="both"/>
        <w:rPr>
          <w:rFonts w:eastAsia="Calibri"/>
          <w:b/>
          <w:bCs/>
          <w:sz w:val="24"/>
          <w:lang w:val="sl-SI"/>
        </w:rPr>
      </w:pPr>
      <w:r w:rsidRPr="00C75079">
        <w:rPr>
          <w:rFonts w:eastAsia="Calibri"/>
          <w:b/>
          <w:bCs/>
          <w:sz w:val="24"/>
          <w:lang w:val="sl-SI"/>
        </w:rPr>
        <w:t>K 1</w:t>
      </w:r>
      <w:r w:rsidR="00DF73DF">
        <w:rPr>
          <w:rFonts w:eastAsia="Calibri"/>
          <w:b/>
          <w:bCs/>
          <w:sz w:val="24"/>
          <w:lang w:val="sl-SI"/>
        </w:rPr>
        <w:t>3</w:t>
      </w:r>
      <w:r w:rsidRPr="00C75079">
        <w:rPr>
          <w:rFonts w:eastAsia="Calibri"/>
          <w:b/>
          <w:bCs/>
          <w:sz w:val="24"/>
          <w:lang w:val="sl-SI"/>
        </w:rPr>
        <w:t>. členu</w:t>
      </w:r>
    </w:p>
    <w:p w14:paraId="3142376B" w14:textId="5454CD13" w:rsidR="005A5C4F" w:rsidRPr="00C75079" w:rsidRDefault="005A5C4F" w:rsidP="00871646">
      <w:pPr>
        <w:spacing w:line="264" w:lineRule="auto"/>
        <w:contextualSpacing/>
        <w:jc w:val="both"/>
        <w:rPr>
          <w:rFonts w:eastAsia="Calibri"/>
          <w:sz w:val="24"/>
          <w:lang w:val="sl-SI"/>
        </w:rPr>
      </w:pPr>
    </w:p>
    <w:p w14:paraId="3447D228" w14:textId="1D228D7F" w:rsidR="00DB5611" w:rsidRPr="00C75079" w:rsidRDefault="00803A8A" w:rsidP="00871646">
      <w:pPr>
        <w:spacing w:line="264" w:lineRule="auto"/>
        <w:contextualSpacing/>
        <w:jc w:val="both"/>
        <w:rPr>
          <w:rFonts w:eastAsia="Calibri"/>
          <w:sz w:val="24"/>
          <w:lang w:val="sl-SI"/>
        </w:rPr>
      </w:pPr>
      <w:r w:rsidRPr="00C75079">
        <w:rPr>
          <w:rFonts w:eastAsia="Calibri"/>
          <w:sz w:val="24"/>
          <w:lang w:val="sl-SI"/>
        </w:rPr>
        <w:t xml:space="preserve">V </w:t>
      </w:r>
      <w:r w:rsidR="005A5C4F" w:rsidRPr="00C75079">
        <w:rPr>
          <w:rFonts w:eastAsia="Calibri"/>
          <w:sz w:val="24"/>
          <w:lang w:val="sl-SI"/>
        </w:rPr>
        <w:t xml:space="preserve">42. člen se </w:t>
      </w:r>
      <w:r w:rsidRPr="00C75079">
        <w:rPr>
          <w:rFonts w:eastAsia="Calibri"/>
          <w:sz w:val="24"/>
          <w:lang w:val="sl-SI"/>
        </w:rPr>
        <w:t>določi krajše obdobje za katero se dodeli in podaljša koncesija za prirejanje klasičnih iger na srečo in stav in sicer najmanj za tri in največ za pet let</w:t>
      </w:r>
      <w:r w:rsidR="004E7745" w:rsidRPr="00C75079">
        <w:rPr>
          <w:rFonts w:eastAsia="Calibri"/>
          <w:sz w:val="24"/>
          <w:lang w:val="sl-SI"/>
        </w:rPr>
        <w:t xml:space="preserve"> in se po tem obdobju lahko podaljša, vsakokrat za najmanj tri in največ pet let.</w:t>
      </w:r>
    </w:p>
    <w:p w14:paraId="7DA68B2F" w14:textId="79367EBC" w:rsidR="00DB5611" w:rsidRPr="00C75079" w:rsidRDefault="00DB5611" w:rsidP="00871646">
      <w:pPr>
        <w:spacing w:line="264" w:lineRule="auto"/>
        <w:contextualSpacing/>
        <w:jc w:val="both"/>
        <w:rPr>
          <w:rFonts w:eastAsia="Calibri"/>
          <w:sz w:val="24"/>
          <w:lang w:val="sl-SI"/>
        </w:rPr>
      </w:pPr>
    </w:p>
    <w:p w14:paraId="1BA9A7D1" w14:textId="77777777" w:rsidR="004E7745" w:rsidRPr="00C75079" w:rsidRDefault="004E7745" w:rsidP="00871646">
      <w:pPr>
        <w:spacing w:line="264" w:lineRule="auto"/>
        <w:contextualSpacing/>
        <w:jc w:val="both"/>
        <w:rPr>
          <w:rFonts w:eastAsia="Calibri"/>
          <w:sz w:val="24"/>
          <w:lang w:val="sl-SI"/>
        </w:rPr>
      </w:pPr>
    </w:p>
    <w:p w14:paraId="6DB3FCCA" w14:textId="51BC8B17" w:rsidR="005A5C4F" w:rsidRPr="00C75079" w:rsidRDefault="005A5C4F" w:rsidP="00871646">
      <w:pPr>
        <w:spacing w:line="264" w:lineRule="auto"/>
        <w:contextualSpacing/>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1</w:t>
      </w:r>
      <w:r w:rsidR="00DF73DF">
        <w:rPr>
          <w:rFonts w:eastAsia="Calibri"/>
          <w:b/>
          <w:bCs/>
          <w:sz w:val="24"/>
          <w:lang w:val="sl-SI"/>
        </w:rPr>
        <w:t>4</w:t>
      </w:r>
      <w:r w:rsidRPr="00C75079">
        <w:rPr>
          <w:rFonts w:eastAsia="Calibri"/>
          <w:b/>
          <w:bCs/>
          <w:sz w:val="24"/>
          <w:lang w:val="sl-SI"/>
        </w:rPr>
        <w:t>. čle</w:t>
      </w:r>
      <w:r w:rsidR="009255D2" w:rsidRPr="00C75079">
        <w:rPr>
          <w:rFonts w:eastAsia="Calibri"/>
          <w:b/>
          <w:bCs/>
          <w:sz w:val="24"/>
          <w:lang w:val="sl-SI"/>
        </w:rPr>
        <w:t>n</w:t>
      </w:r>
      <w:r w:rsidRPr="00C75079">
        <w:rPr>
          <w:rFonts w:eastAsia="Calibri"/>
          <w:b/>
          <w:bCs/>
          <w:sz w:val="24"/>
          <w:lang w:val="sl-SI"/>
        </w:rPr>
        <w:t>u</w:t>
      </w:r>
    </w:p>
    <w:p w14:paraId="1D3BA8AD" w14:textId="14C2BE0E" w:rsidR="005A5C4F" w:rsidRPr="00C75079" w:rsidRDefault="005A5C4F" w:rsidP="00871646">
      <w:pPr>
        <w:spacing w:line="264" w:lineRule="auto"/>
        <w:contextualSpacing/>
        <w:jc w:val="both"/>
        <w:rPr>
          <w:rFonts w:eastAsia="Calibri"/>
          <w:sz w:val="24"/>
          <w:lang w:val="sl-SI"/>
        </w:rPr>
      </w:pPr>
    </w:p>
    <w:p w14:paraId="0E01E453" w14:textId="4E96FF0C" w:rsidR="005A5C4F" w:rsidRPr="00C75079" w:rsidRDefault="00803A8A" w:rsidP="00871646">
      <w:pPr>
        <w:spacing w:line="264" w:lineRule="auto"/>
        <w:contextualSpacing/>
        <w:jc w:val="both"/>
        <w:rPr>
          <w:rFonts w:eastAsia="Calibri"/>
          <w:sz w:val="24"/>
          <w:lang w:val="sl-SI"/>
        </w:rPr>
      </w:pPr>
      <w:r w:rsidRPr="00C75079">
        <w:rPr>
          <w:rFonts w:eastAsia="Calibri"/>
          <w:sz w:val="24"/>
          <w:lang w:val="sl-SI"/>
        </w:rPr>
        <w:t>V tem členu se odpoved koncesijske pogodbe nanaša tudi na stave.</w:t>
      </w:r>
    </w:p>
    <w:p w14:paraId="01AEA284" w14:textId="239D5F19" w:rsidR="00B33671" w:rsidRPr="00C75079" w:rsidRDefault="00B33671" w:rsidP="00871646">
      <w:pPr>
        <w:spacing w:line="264" w:lineRule="auto"/>
        <w:contextualSpacing/>
        <w:jc w:val="both"/>
        <w:rPr>
          <w:rFonts w:eastAsia="Calibri"/>
          <w:sz w:val="24"/>
          <w:lang w:val="sl-SI"/>
        </w:rPr>
      </w:pPr>
    </w:p>
    <w:p w14:paraId="350BF2F9" w14:textId="77777777" w:rsidR="002A4D02" w:rsidRPr="00C75079" w:rsidRDefault="002A4D02" w:rsidP="00871646">
      <w:pPr>
        <w:spacing w:line="264" w:lineRule="auto"/>
        <w:contextualSpacing/>
        <w:jc w:val="both"/>
        <w:rPr>
          <w:rFonts w:eastAsia="Calibri"/>
          <w:sz w:val="24"/>
          <w:lang w:val="sl-SI"/>
        </w:rPr>
      </w:pPr>
    </w:p>
    <w:p w14:paraId="6755FDF3" w14:textId="71BEDA03" w:rsidR="00B33671" w:rsidRPr="00C75079" w:rsidRDefault="00B33671" w:rsidP="00871646">
      <w:pPr>
        <w:spacing w:line="264" w:lineRule="auto"/>
        <w:contextualSpacing/>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1</w:t>
      </w:r>
      <w:r w:rsidR="00DF73DF">
        <w:rPr>
          <w:rFonts w:eastAsia="Calibri"/>
          <w:b/>
          <w:bCs/>
          <w:sz w:val="24"/>
          <w:lang w:val="sl-SI"/>
        </w:rPr>
        <w:t>5</w:t>
      </w:r>
      <w:r w:rsidRPr="00C75079">
        <w:rPr>
          <w:rFonts w:eastAsia="Calibri"/>
          <w:b/>
          <w:bCs/>
          <w:sz w:val="24"/>
          <w:lang w:val="sl-SI"/>
        </w:rPr>
        <w:t>. členu</w:t>
      </w:r>
    </w:p>
    <w:p w14:paraId="5E4C67AF" w14:textId="343283BC" w:rsidR="00B33671" w:rsidRPr="00C75079" w:rsidRDefault="00B33671" w:rsidP="00871646">
      <w:pPr>
        <w:spacing w:line="264" w:lineRule="auto"/>
        <w:contextualSpacing/>
        <w:jc w:val="both"/>
        <w:rPr>
          <w:rFonts w:eastAsia="Calibri"/>
          <w:sz w:val="24"/>
          <w:lang w:val="sl-SI"/>
        </w:rPr>
      </w:pPr>
    </w:p>
    <w:p w14:paraId="10F49100" w14:textId="519B114F" w:rsidR="00B33671" w:rsidRPr="00C75079" w:rsidRDefault="00B33671" w:rsidP="00871646">
      <w:pPr>
        <w:spacing w:line="264" w:lineRule="auto"/>
        <w:contextualSpacing/>
        <w:jc w:val="both"/>
        <w:rPr>
          <w:rFonts w:eastAsia="Calibri"/>
          <w:sz w:val="24"/>
          <w:lang w:val="sl-SI"/>
        </w:rPr>
      </w:pPr>
      <w:r w:rsidRPr="00C75079">
        <w:rPr>
          <w:rFonts w:eastAsia="Calibri"/>
          <w:sz w:val="24"/>
          <w:lang w:val="sl-SI"/>
        </w:rPr>
        <w:t>Črtanje dela besedila je potrebno zaradi ureditve področja prirejanja stav v novem poglavju zakona »II.a PRIREJANJE STAV« in sicer v novem 52.</w:t>
      </w:r>
      <w:r w:rsidR="00C12820" w:rsidRPr="00C75079">
        <w:rPr>
          <w:rFonts w:eastAsia="Calibri"/>
          <w:sz w:val="24"/>
          <w:lang w:val="sl-SI"/>
        </w:rPr>
        <w:t xml:space="preserve">č </w:t>
      </w:r>
      <w:r w:rsidR="004406DF" w:rsidRPr="00C75079">
        <w:rPr>
          <w:rFonts w:eastAsia="Calibri"/>
          <w:sz w:val="24"/>
          <w:lang w:val="sl-SI"/>
        </w:rPr>
        <w:t>č</w:t>
      </w:r>
      <w:r w:rsidRPr="00C75079">
        <w:rPr>
          <w:rFonts w:eastAsia="Calibri"/>
          <w:sz w:val="24"/>
          <w:lang w:val="sl-SI"/>
        </w:rPr>
        <w:t>lenu, pri čemer se razmerje financiranja FŠO in FIHO ne spreminja.</w:t>
      </w:r>
    </w:p>
    <w:p w14:paraId="68B41498" w14:textId="77777777" w:rsidR="00C12820" w:rsidRPr="00C75079" w:rsidRDefault="00C12820" w:rsidP="00871646">
      <w:pPr>
        <w:spacing w:line="264" w:lineRule="auto"/>
        <w:contextualSpacing/>
        <w:jc w:val="both"/>
        <w:rPr>
          <w:rFonts w:eastAsia="Calibri"/>
          <w:sz w:val="24"/>
          <w:lang w:val="sl-SI"/>
        </w:rPr>
      </w:pPr>
    </w:p>
    <w:p w14:paraId="40CCFD03" w14:textId="131336AE" w:rsidR="00B33671" w:rsidRPr="00C75079" w:rsidRDefault="00B33671" w:rsidP="00871646">
      <w:pPr>
        <w:spacing w:line="264" w:lineRule="auto"/>
        <w:contextualSpacing/>
        <w:jc w:val="both"/>
        <w:rPr>
          <w:rFonts w:eastAsia="Calibri"/>
          <w:sz w:val="24"/>
          <w:lang w:val="sl-SI"/>
        </w:rPr>
      </w:pPr>
    </w:p>
    <w:p w14:paraId="63257BD6" w14:textId="4814B45F" w:rsidR="00B33671" w:rsidRPr="00C75079" w:rsidRDefault="00B33671" w:rsidP="00871646">
      <w:pPr>
        <w:spacing w:line="264" w:lineRule="auto"/>
        <w:contextualSpacing/>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1</w:t>
      </w:r>
      <w:r w:rsidR="00DF73DF">
        <w:rPr>
          <w:rFonts w:eastAsia="Calibri"/>
          <w:b/>
          <w:bCs/>
          <w:sz w:val="24"/>
          <w:lang w:val="sl-SI"/>
        </w:rPr>
        <w:t>6</w:t>
      </w:r>
      <w:r w:rsidRPr="00C75079">
        <w:rPr>
          <w:rFonts w:eastAsia="Calibri"/>
          <w:b/>
          <w:bCs/>
          <w:sz w:val="24"/>
          <w:lang w:val="sl-SI"/>
        </w:rPr>
        <w:t>. členu</w:t>
      </w:r>
    </w:p>
    <w:p w14:paraId="7E0F6B7F" w14:textId="309BDC2D" w:rsidR="00B33671" w:rsidRPr="00C75079" w:rsidRDefault="00B33671" w:rsidP="00871646">
      <w:pPr>
        <w:spacing w:line="264" w:lineRule="auto"/>
        <w:contextualSpacing/>
        <w:jc w:val="both"/>
        <w:rPr>
          <w:rFonts w:eastAsia="Calibri"/>
          <w:sz w:val="24"/>
          <w:lang w:val="sl-SI"/>
        </w:rPr>
      </w:pPr>
    </w:p>
    <w:p w14:paraId="0A00C113" w14:textId="38F45F4E" w:rsidR="00B33671" w:rsidRPr="00C75079" w:rsidRDefault="00B33671" w:rsidP="00871646">
      <w:pPr>
        <w:spacing w:line="264" w:lineRule="auto"/>
        <w:contextualSpacing/>
        <w:jc w:val="both"/>
        <w:rPr>
          <w:rFonts w:eastAsia="Calibri"/>
          <w:sz w:val="24"/>
          <w:lang w:val="sl-SI"/>
        </w:rPr>
      </w:pPr>
      <w:r w:rsidRPr="00C75079">
        <w:rPr>
          <w:rFonts w:eastAsia="Calibri"/>
          <w:sz w:val="24"/>
          <w:lang w:val="sl-SI"/>
        </w:rPr>
        <w:t xml:space="preserve">Predlog sprememb uvaja </w:t>
      </w:r>
      <w:r w:rsidR="004406DF" w:rsidRPr="00C75079">
        <w:rPr>
          <w:rFonts w:eastAsia="Calibri"/>
          <w:sz w:val="24"/>
          <w:lang w:val="sl-SI"/>
        </w:rPr>
        <w:t>podrobnejšo ureditev prirejanja stav</w:t>
      </w:r>
      <w:r w:rsidRPr="00C75079">
        <w:rPr>
          <w:rFonts w:eastAsia="Calibri"/>
          <w:sz w:val="24"/>
          <w:lang w:val="sl-SI"/>
        </w:rPr>
        <w:t xml:space="preserve"> </w:t>
      </w:r>
      <w:r w:rsidR="00C12820" w:rsidRPr="00C75079">
        <w:rPr>
          <w:rFonts w:eastAsia="Calibri"/>
          <w:sz w:val="24"/>
          <w:lang w:val="sl-SI"/>
        </w:rPr>
        <w:t>v novem poglavju »II.a PRIREJANJE STAV«</w:t>
      </w:r>
    </w:p>
    <w:p w14:paraId="7FE19B11" w14:textId="77777777" w:rsidR="00B33671" w:rsidRPr="00C75079" w:rsidRDefault="00B33671" w:rsidP="00871646">
      <w:pPr>
        <w:spacing w:line="264" w:lineRule="auto"/>
        <w:contextualSpacing/>
        <w:jc w:val="both"/>
        <w:rPr>
          <w:rFonts w:eastAsia="Calibri"/>
          <w:sz w:val="24"/>
          <w:lang w:val="sl-SI"/>
        </w:rPr>
      </w:pPr>
    </w:p>
    <w:p w14:paraId="59FBB178" w14:textId="5A0DBF80" w:rsidR="00B33671" w:rsidRPr="00C75079" w:rsidRDefault="00B33671" w:rsidP="00871646">
      <w:pPr>
        <w:spacing w:line="264" w:lineRule="auto"/>
        <w:contextualSpacing/>
        <w:jc w:val="both"/>
        <w:rPr>
          <w:rFonts w:eastAsia="Calibri"/>
          <w:sz w:val="24"/>
          <w:lang w:val="sl-SI"/>
        </w:rPr>
      </w:pPr>
      <w:r w:rsidRPr="00C75079">
        <w:rPr>
          <w:rFonts w:eastAsia="Calibri"/>
          <w:sz w:val="24"/>
          <w:lang w:val="sl-SI"/>
        </w:rPr>
        <w:t>Nov 52.a člen postavlja osnovno definicijo stav in opredeljuje določene omejitve področij, kjer stave niso dovoljene zaradi zahajanja v tanko linijo, ki ločuje prirejanje stav</w:t>
      </w:r>
      <w:r w:rsidR="003438D8">
        <w:rPr>
          <w:rFonts w:eastAsia="Calibri"/>
          <w:sz w:val="24"/>
          <w:lang w:val="sl-SI"/>
        </w:rPr>
        <w:t>, kot specifične vrste klasičnih iger na srečo</w:t>
      </w:r>
      <w:r w:rsidRPr="00C75079">
        <w:rPr>
          <w:rFonts w:eastAsia="Calibri"/>
          <w:sz w:val="24"/>
          <w:lang w:val="sl-SI"/>
        </w:rPr>
        <w:t xml:space="preserve"> od prirejanja </w:t>
      </w:r>
      <w:r w:rsidR="003438D8">
        <w:rPr>
          <w:rFonts w:eastAsia="Calibri"/>
          <w:sz w:val="24"/>
          <w:lang w:val="sl-SI"/>
        </w:rPr>
        <w:t xml:space="preserve">ostalih </w:t>
      </w:r>
      <w:r w:rsidRPr="00C75079">
        <w:rPr>
          <w:rFonts w:eastAsia="Calibri"/>
          <w:sz w:val="24"/>
          <w:lang w:val="sl-SI"/>
        </w:rPr>
        <w:t>klasičnih iger na srečo, ohranjanja dostojanstva posameznika ali družbene nesprejemljivost, kot bi npr. bile stave na politične dogodke. Predlog zakona tudi dodatno utrjuje prepoved igranja mladoletnim osebam in obvezo prireditelja stav, da z ustreznimi postopki preverja dejansko starost posameznega potencialnega igralca.</w:t>
      </w:r>
    </w:p>
    <w:p w14:paraId="57FEADE2" w14:textId="77777777" w:rsidR="00B33671" w:rsidRPr="00C75079" w:rsidRDefault="00B33671" w:rsidP="00871646">
      <w:pPr>
        <w:spacing w:line="264" w:lineRule="auto"/>
        <w:contextualSpacing/>
        <w:jc w:val="both"/>
        <w:rPr>
          <w:rFonts w:eastAsia="Calibri"/>
          <w:sz w:val="24"/>
          <w:lang w:val="sl-SI"/>
        </w:rPr>
      </w:pPr>
    </w:p>
    <w:p w14:paraId="665B5F64" w14:textId="5731BDA8" w:rsidR="00C12820" w:rsidRPr="00C75079" w:rsidRDefault="00B33671" w:rsidP="00871646">
      <w:pPr>
        <w:spacing w:line="264" w:lineRule="auto"/>
        <w:contextualSpacing/>
        <w:jc w:val="both"/>
        <w:rPr>
          <w:rFonts w:eastAsia="Calibri"/>
          <w:sz w:val="24"/>
          <w:lang w:val="sl-SI"/>
        </w:rPr>
      </w:pPr>
      <w:r w:rsidRPr="00C75079">
        <w:rPr>
          <w:rFonts w:eastAsia="Calibri"/>
          <w:sz w:val="24"/>
          <w:lang w:val="sl-SI"/>
        </w:rPr>
        <w:t xml:space="preserve">Nov 52.b člen </w:t>
      </w:r>
      <w:r w:rsidR="00C12820" w:rsidRPr="00C75079">
        <w:rPr>
          <w:rFonts w:eastAsia="Calibri"/>
          <w:sz w:val="24"/>
          <w:lang w:val="sl-SI"/>
        </w:rPr>
        <w:t>določa, da smejo stave kot svojo dejavnost prirejati  le gospodarska družba, ki so v Republiki Sloveniji pridobile koncesijo za prirejanje stav, poleg tega določa tudi  ajnižji znesek osnovnega kapitala prireditelja.</w:t>
      </w:r>
    </w:p>
    <w:p w14:paraId="2A45AD2D" w14:textId="4E115457" w:rsidR="00C12820" w:rsidRPr="00C75079" w:rsidRDefault="00C12820" w:rsidP="00871646">
      <w:pPr>
        <w:spacing w:line="264" w:lineRule="auto"/>
        <w:contextualSpacing/>
        <w:jc w:val="both"/>
        <w:rPr>
          <w:rFonts w:eastAsia="Calibri"/>
          <w:sz w:val="24"/>
          <w:lang w:val="sl-SI"/>
        </w:rPr>
      </w:pPr>
    </w:p>
    <w:p w14:paraId="364A6F95" w14:textId="65E1A853" w:rsidR="00C12820" w:rsidRPr="00C75079" w:rsidRDefault="00C12820" w:rsidP="00871646">
      <w:pPr>
        <w:spacing w:line="264" w:lineRule="auto"/>
        <w:contextualSpacing/>
        <w:jc w:val="both"/>
        <w:rPr>
          <w:rFonts w:eastAsia="Calibri"/>
          <w:sz w:val="24"/>
          <w:lang w:val="sl-SI"/>
        </w:rPr>
      </w:pPr>
      <w:r w:rsidRPr="00C75079">
        <w:rPr>
          <w:rFonts w:eastAsia="Calibri"/>
          <w:sz w:val="24"/>
          <w:lang w:val="sl-SI"/>
        </w:rPr>
        <w:t>Predlog v 52. c členu določa višino vstopne dajatve za pridobitev koncesije in način delitve  vstopne nepovratne dajatve med obe fundaciji</w:t>
      </w:r>
      <w:r w:rsidR="00132DC6" w:rsidRPr="00C75079">
        <w:rPr>
          <w:rFonts w:eastAsia="Calibri"/>
          <w:sz w:val="24"/>
          <w:lang w:val="sl-SI"/>
        </w:rPr>
        <w:t>, pri čemer izpolnjevanje te obveznosti prireditelja nadzira nadzorni organ.</w:t>
      </w:r>
    </w:p>
    <w:p w14:paraId="736CC167" w14:textId="49D37BE3" w:rsidR="00132DC6" w:rsidRPr="00C75079" w:rsidRDefault="00132DC6" w:rsidP="00871646">
      <w:pPr>
        <w:spacing w:line="264" w:lineRule="auto"/>
        <w:contextualSpacing/>
        <w:jc w:val="both"/>
        <w:rPr>
          <w:rFonts w:eastAsia="Calibri"/>
          <w:sz w:val="24"/>
          <w:lang w:val="sl-SI"/>
        </w:rPr>
      </w:pPr>
    </w:p>
    <w:p w14:paraId="68347E6C" w14:textId="77777777" w:rsidR="00132DC6" w:rsidRPr="00C75079" w:rsidRDefault="00132DC6" w:rsidP="00871646">
      <w:pPr>
        <w:spacing w:line="264" w:lineRule="auto"/>
        <w:contextualSpacing/>
        <w:jc w:val="both"/>
        <w:rPr>
          <w:rFonts w:eastAsia="Calibri"/>
          <w:sz w:val="24"/>
          <w:lang w:val="sl-SI"/>
        </w:rPr>
      </w:pPr>
      <w:r w:rsidRPr="00C75079">
        <w:rPr>
          <w:rFonts w:eastAsia="Calibri"/>
          <w:sz w:val="24"/>
          <w:lang w:val="sl-SI"/>
        </w:rPr>
        <w:t xml:space="preserve">Predlog zakona v 52.č členu ohranja sedanje razmerje in razporeditev vplačil koncesijskih dajatev prirediteljev stav v FSO in FIHO ter določa način plačila in delitve koncesijske dajatve koncesionarjev iz naslova prirejanja stav. </w:t>
      </w:r>
    </w:p>
    <w:p w14:paraId="51449445" w14:textId="77777777" w:rsidR="00132DC6" w:rsidRPr="00C75079" w:rsidRDefault="00132DC6" w:rsidP="00871646">
      <w:pPr>
        <w:spacing w:line="264" w:lineRule="auto"/>
        <w:contextualSpacing/>
        <w:jc w:val="both"/>
        <w:rPr>
          <w:rFonts w:eastAsia="Calibri"/>
          <w:sz w:val="24"/>
          <w:lang w:val="sl-SI"/>
        </w:rPr>
      </w:pPr>
    </w:p>
    <w:p w14:paraId="5362AE4B" w14:textId="5D5882AB" w:rsidR="00132DC6" w:rsidRPr="00C75079" w:rsidRDefault="00132DC6" w:rsidP="00871646">
      <w:pPr>
        <w:spacing w:line="264" w:lineRule="auto"/>
        <w:contextualSpacing/>
        <w:jc w:val="both"/>
        <w:rPr>
          <w:rFonts w:eastAsia="Calibri"/>
          <w:sz w:val="24"/>
          <w:lang w:val="sl-SI"/>
        </w:rPr>
      </w:pPr>
      <w:r w:rsidRPr="00C75079">
        <w:rPr>
          <w:rFonts w:eastAsia="Calibri"/>
          <w:sz w:val="24"/>
          <w:lang w:val="sl-SI"/>
        </w:rPr>
        <w:t>Predlog zakona z definiranjem 52.d člena tudi ustrezno ureja stave za določena posamezna tekmovanja v konjeniških športih, kar je bilo do sedaj urejeno v 15. členu obstoječega zakona in se smiselno umešča v poglavje prirejanja stav. Gre izključno za tekmovanja na področju konjeniškega športa, organizacijo tekem s kopitarji</w:t>
      </w:r>
      <w:r w:rsidR="003E7B1F">
        <w:rPr>
          <w:rFonts w:eastAsia="Calibri"/>
          <w:sz w:val="24"/>
          <w:lang w:val="sl-SI"/>
        </w:rPr>
        <w:t>, ki se prirejajo v skladu z določbami tega zakona, ki veljajo za občasno prirejanje klasičnih iger na srečo.</w:t>
      </w:r>
    </w:p>
    <w:p w14:paraId="09DD61E7" w14:textId="77777777" w:rsidR="00C12820" w:rsidRPr="00C75079" w:rsidRDefault="00C12820" w:rsidP="00871646">
      <w:pPr>
        <w:spacing w:line="264" w:lineRule="auto"/>
        <w:contextualSpacing/>
        <w:jc w:val="both"/>
        <w:rPr>
          <w:rFonts w:eastAsia="Calibri"/>
          <w:sz w:val="24"/>
          <w:lang w:val="sl-SI"/>
        </w:rPr>
      </w:pPr>
    </w:p>
    <w:p w14:paraId="52C0BB9A" w14:textId="77777777" w:rsidR="006832FE" w:rsidRPr="00C75079" w:rsidRDefault="006832FE" w:rsidP="00871646">
      <w:pPr>
        <w:spacing w:line="264" w:lineRule="auto"/>
        <w:contextualSpacing/>
        <w:jc w:val="both"/>
        <w:rPr>
          <w:rFonts w:eastAsia="Calibri"/>
          <w:sz w:val="24"/>
          <w:lang w:val="sl-SI"/>
        </w:rPr>
      </w:pPr>
    </w:p>
    <w:p w14:paraId="22818E14" w14:textId="4E4EF967" w:rsidR="00974D41" w:rsidRPr="00C254D1" w:rsidRDefault="00974D41" w:rsidP="00871646">
      <w:pPr>
        <w:spacing w:line="264" w:lineRule="auto"/>
        <w:contextualSpacing/>
        <w:jc w:val="both"/>
        <w:rPr>
          <w:b/>
          <w:bCs/>
          <w:sz w:val="24"/>
          <w:lang w:val="sl-SI"/>
        </w:rPr>
      </w:pPr>
      <w:r w:rsidRPr="00C254D1">
        <w:rPr>
          <w:b/>
          <w:bCs/>
          <w:sz w:val="24"/>
          <w:lang w:val="sl-SI"/>
        </w:rPr>
        <w:t xml:space="preserve">K </w:t>
      </w:r>
      <w:r w:rsidR="00DF73DF" w:rsidRPr="00C254D1">
        <w:rPr>
          <w:b/>
          <w:bCs/>
          <w:sz w:val="24"/>
          <w:lang w:val="sl-SI"/>
        </w:rPr>
        <w:t>17</w:t>
      </w:r>
      <w:r w:rsidRPr="00C254D1">
        <w:rPr>
          <w:b/>
          <w:bCs/>
          <w:sz w:val="24"/>
          <w:lang w:val="sl-SI"/>
        </w:rPr>
        <w:t>. členu</w:t>
      </w:r>
    </w:p>
    <w:p w14:paraId="6026FA79" w14:textId="5263CF4B" w:rsidR="00974D41" w:rsidRPr="00C75079" w:rsidRDefault="00974D41" w:rsidP="00871646">
      <w:pPr>
        <w:spacing w:line="264" w:lineRule="auto"/>
        <w:contextualSpacing/>
        <w:jc w:val="both"/>
        <w:rPr>
          <w:sz w:val="24"/>
          <w:lang w:val="sl-SI"/>
        </w:rPr>
      </w:pPr>
    </w:p>
    <w:p w14:paraId="5A145A32" w14:textId="74CBA40E" w:rsidR="00974D41" w:rsidRPr="00C75079" w:rsidRDefault="00974D41" w:rsidP="00871646">
      <w:pPr>
        <w:spacing w:line="264" w:lineRule="auto"/>
        <w:contextualSpacing/>
        <w:jc w:val="both"/>
        <w:rPr>
          <w:sz w:val="24"/>
          <w:lang w:val="sl-SI"/>
        </w:rPr>
      </w:pPr>
      <w:r w:rsidRPr="00C75079">
        <w:rPr>
          <w:sz w:val="24"/>
          <w:lang w:val="sl-SI"/>
        </w:rPr>
        <w:t>Ker je področje stav na novo urejeno in se za to vrsto iger na srečo na novo predpisujejo pogoji za pridobitev koncesije in za prirejanje stav, se stave v 53. členu črtajo kot ena od vrst posebnih iger na na srečo</w:t>
      </w:r>
      <w:r w:rsidR="00132DC6" w:rsidRPr="00C75079">
        <w:rPr>
          <w:sz w:val="24"/>
          <w:lang w:val="sl-SI"/>
        </w:rPr>
        <w:t>.</w:t>
      </w:r>
    </w:p>
    <w:p w14:paraId="212E50D8" w14:textId="77777777" w:rsidR="00C837F7" w:rsidRPr="00C75079" w:rsidRDefault="00C837F7" w:rsidP="00871646">
      <w:pPr>
        <w:spacing w:line="264" w:lineRule="auto"/>
        <w:jc w:val="both"/>
        <w:rPr>
          <w:rFonts w:eastAsia="Calibri"/>
          <w:b/>
          <w:bCs/>
          <w:sz w:val="24"/>
          <w:lang w:val="sl-SI"/>
        </w:rPr>
      </w:pPr>
    </w:p>
    <w:p w14:paraId="08E03548" w14:textId="77777777" w:rsidR="00C837F7" w:rsidRPr="00C75079" w:rsidRDefault="00C837F7" w:rsidP="00871646">
      <w:pPr>
        <w:spacing w:line="264" w:lineRule="auto"/>
        <w:jc w:val="both"/>
        <w:rPr>
          <w:sz w:val="24"/>
          <w:lang w:val="sl-SI"/>
        </w:rPr>
      </w:pPr>
      <w:r w:rsidRPr="00C75079">
        <w:rPr>
          <w:rFonts w:eastAsia="Calibri"/>
          <w:bCs/>
          <w:sz w:val="24"/>
          <w:lang w:val="sl-SI"/>
        </w:rPr>
        <w:tab/>
      </w:r>
    </w:p>
    <w:p w14:paraId="1C68B139" w14:textId="36C7CA22"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1</w:t>
      </w:r>
      <w:r w:rsidR="00DF73DF">
        <w:rPr>
          <w:rFonts w:eastAsia="Calibri"/>
          <w:b/>
          <w:bCs/>
          <w:sz w:val="24"/>
          <w:lang w:val="sl-SI"/>
        </w:rPr>
        <w:t>8</w:t>
      </w:r>
      <w:r w:rsidRPr="00C75079">
        <w:rPr>
          <w:rFonts w:eastAsia="Calibri"/>
          <w:b/>
          <w:bCs/>
          <w:sz w:val="24"/>
          <w:lang w:val="sl-SI"/>
        </w:rPr>
        <w:t>. členu</w:t>
      </w:r>
    </w:p>
    <w:p w14:paraId="776395AB" w14:textId="77777777" w:rsidR="00C837F7" w:rsidRPr="00C75079" w:rsidRDefault="00C837F7" w:rsidP="00871646">
      <w:pPr>
        <w:spacing w:line="264" w:lineRule="auto"/>
        <w:jc w:val="both"/>
        <w:rPr>
          <w:rFonts w:eastAsia="Calibri"/>
          <w:b/>
          <w:bCs/>
          <w:sz w:val="24"/>
          <w:lang w:val="sl-SI"/>
        </w:rPr>
      </w:pPr>
    </w:p>
    <w:p w14:paraId="4271C9A4" w14:textId="4361A665" w:rsidR="00C837F7" w:rsidRPr="00C75079" w:rsidRDefault="00C837F7" w:rsidP="00871646">
      <w:pPr>
        <w:spacing w:line="264" w:lineRule="auto"/>
        <w:jc w:val="both"/>
        <w:rPr>
          <w:rFonts w:eastAsia="Calibri"/>
          <w:bCs/>
          <w:sz w:val="24"/>
          <w:lang w:val="sl-SI"/>
        </w:rPr>
      </w:pPr>
      <w:r w:rsidRPr="00C75079">
        <w:rPr>
          <w:rFonts w:eastAsia="Calibri"/>
          <w:bCs/>
          <w:sz w:val="24"/>
          <w:lang w:val="sl-SI"/>
        </w:rPr>
        <w:t>S predlagano spremembo se spreminja določba, ki se nanaša na statusno pravno obliko subjekta, ki želi prirejati posebne igre na srečo kot svojo dejavnost in je določala, da mora biti ta organiziran kot delniška družba. Predlagana sprememba dopušča možnost pridobitve koncesije za prirejanje posebnih iger na srečo vsem gospodarskim družbam</w:t>
      </w:r>
      <w:r w:rsidR="00132DC6" w:rsidRPr="00C75079">
        <w:rPr>
          <w:rFonts w:eastAsia="Calibri"/>
          <w:bCs/>
          <w:sz w:val="24"/>
          <w:lang w:val="sl-SI"/>
        </w:rPr>
        <w:t>,</w:t>
      </w:r>
      <w:r w:rsidR="00A97D1F" w:rsidRPr="00C75079">
        <w:rPr>
          <w:rFonts w:eastAsia="Calibri"/>
          <w:bCs/>
          <w:sz w:val="24"/>
          <w:lang w:val="sl-SI"/>
        </w:rPr>
        <w:t xml:space="preserve"> </w:t>
      </w:r>
      <w:r w:rsidRPr="00C75079">
        <w:rPr>
          <w:rFonts w:eastAsia="Calibri"/>
          <w:bCs/>
          <w:sz w:val="24"/>
          <w:lang w:val="sl-SI"/>
        </w:rPr>
        <w:t xml:space="preserve">poleg tega pa se opušča tudi zahteva po sedežu koncesionarja v Republiki Sloveniji.  </w:t>
      </w:r>
    </w:p>
    <w:p w14:paraId="2251709F" w14:textId="77777777" w:rsidR="00390F61" w:rsidRPr="00C75079" w:rsidRDefault="00390F61" w:rsidP="00871646">
      <w:pPr>
        <w:spacing w:line="264" w:lineRule="auto"/>
        <w:jc w:val="both"/>
        <w:rPr>
          <w:sz w:val="24"/>
          <w:lang w:val="sl-SI"/>
        </w:rPr>
      </w:pPr>
    </w:p>
    <w:p w14:paraId="295A47A6" w14:textId="77777777" w:rsidR="00C837F7" w:rsidRPr="00C75079" w:rsidRDefault="00C837F7" w:rsidP="00871646">
      <w:pPr>
        <w:spacing w:line="264" w:lineRule="auto"/>
        <w:jc w:val="both"/>
        <w:rPr>
          <w:rFonts w:eastAsia="Calibri"/>
          <w:bCs/>
          <w:sz w:val="24"/>
          <w:lang w:val="sl-SI"/>
        </w:rPr>
      </w:pPr>
    </w:p>
    <w:p w14:paraId="077B7483" w14:textId="53A16C2E"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1</w:t>
      </w:r>
      <w:r w:rsidR="00DF73DF">
        <w:rPr>
          <w:rFonts w:eastAsia="Calibri"/>
          <w:b/>
          <w:bCs/>
          <w:sz w:val="24"/>
          <w:lang w:val="sl-SI"/>
        </w:rPr>
        <w:t>9</w:t>
      </w:r>
      <w:r w:rsidRPr="00C75079">
        <w:rPr>
          <w:rFonts w:eastAsia="Calibri"/>
          <w:b/>
          <w:bCs/>
          <w:sz w:val="24"/>
          <w:lang w:val="sl-SI"/>
        </w:rPr>
        <w:t>. členu</w:t>
      </w:r>
    </w:p>
    <w:p w14:paraId="26318AD3" w14:textId="77777777" w:rsidR="00C837F7" w:rsidRPr="00C75079" w:rsidRDefault="00C837F7" w:rsidP="00871646">
      <w:pPr>
        <w:spacing w:line="264" w:lineRule="auto"/>
        <w:jc w:val="both"/>
        <w:rPr>
          <w:rFonts w:eastAsia="Calibri"/>
          <w:b/>
          <w:bCs/>
          <w:sz w:val="24"/>
          <w:lang w:val="sl-SI"/>
        </w:rPr>
      </w:pPr>
    </w:p>
    <w:p w14:paraId="3EF905D5" w14:textId="77777777" w:rsidR="00984195" w:rsidRPr="00C75079" w:rsidRDefault="00984195" w:rsidP="00871646">
      <w:pPr>
        <w:spacing w:line="264" w:lineRule="auto"/>
        <w:jc w:val="both"/>
        <w:rPr>
          <w:sz w:val="24"/>
          <w:lang w:val="sl-SI"/>
        </w:rPr>
      </w:pPr>
      <w:r w:rsidRPr="00C75079">
        <w:rPr>
          <w:rFonts w:eastAsia="Calibri"/>
          <w:bCs/>
          <w:sz w:val="24"/>
          <w:lang w:val="sl-SI"/>
        </w:rPr>
        <w:t>Navedeni člen v pretežni meri opušča lastninskopravne omejitve, ki so predpisovale, da so delničarji koncesionarja lahko Republika Slovenija, lokalne skupnosti in pravne osebe, katerih 100-% lastnik ali edini ustanovitelj je Republika Slovenija. S predlaganimi spremembami je edina omejitev glede lastništva koncesionarja, ki prireja posebne igre na srečo v igralnici, določena glede neposrednega oziroma posrednega deleža Republike Slovenije v lastništvu koncesionarja.</w:t>
      </w:r>
      <w:r w:rsidRPr="00C75079">
        <w:rPr>
          <w:sz w:val="24"/>
          <w:lang w:val="sl-SI"/>
        </w:rPr>
        <w:t xml:space="preserve"> </w:t>
      </w:r>
      <w:r w:rsidRPr="00C75079">
        <w:rPr>
          <w:rFonts w:eastAsia="Calibri"/>
          <w:bCs/>
          <w:sz w:val="24"/>
          <w:lang w:val="sl-SI"/>
        </w:rPr>
        <w:t xml:space="preserve">Delež Republike Slovenije oziroma pravnih oseb, katerih 100-% lastnica ali ustanoviteljica je Republika Slovenija, ne sme biti manjši od 25 % +1 delnice v primeru delniške družbe oziroma ne sme biti manjši od 51 % v </w:t>
      </w:r>
      <w:r w:rsidRPr="00C75079">
        <w:rPr>
          <w:rFonts w:eastAsia="Calibri"/>
          <w:bCs/>
          <w:sz w:val="24"/>
          <w:lang w:val="sl-SI"/>
        </w:rPr>
        <w:lastRenderedPageBreak/>
        <w:t>poslovnem deležu druge oblike gospodarske družbe, ustanovljene na podlagi zakona, ki ureja gospodarske družbe. Črtajo se tudi dodatni pogoji, ki so za delničarja koncesionarja predpisovali velikost družbe oziroma dejavnost, ki jo ta opravlja.</w:t>
      </w:r>
    </w:p>
    <w:p w14:paraId="55A79432" w14:textId="3D1DE578" w:rsidR="00C837F7" w:rsidRPr="00C75079" w:rsidRDefault="00C837F7" w:rsidP="00871646">
      <w:pPr>
        <w:spacing w:line="264" w:lineRule="auto"/>
        <w:jc w:val="both"/>
        <w:rPr>
          <w:sz w:val="24"/>
          <w:lang w:val="sl-SI"/>
        </w:rPr>
      </w:pPr>
    </w:p>
    <w:p w14:paraId="5E6320FC" w14:textId="77777777" w:rsidR="00C837F7" w:rsidRPr="00C75079" w:rsidRDefault="00C837F7" w:rsidP="00871646">
      <w:pPr>
        <w:spacing w:line="264" w:lineRule="auto"/>
        <w:jc w:val="both"/>
        <w:rPr>
          <w:rFonts w:eastAsia="Calibri"/>
          <w:b/>
          <w:bCs/>
          <w:sz w:val="24"/>
          <w:lang w:val="sl-SI"/>
        </w:rPr>
      </w:pPr>
    </w:p>
    <w:p w14:paraId="1BF55F08" w14:textId="497D4A96"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Pr>
          <w:rFonts w:eastAsia="Calibri"/>
          <w:b/>
          <w:bCs/>
          <w:sz w:val="24"/>
          <w:lang w:val="sl-SI"/>
        </w:rPr>
        <w:t>20</w:t>
      </w:r>
      <w:r w:rsidRPr="00C75079">
        <w:rPr>
          <w:rFonts w:eastAsia="Calibri"/>
          <w:b/>
          <w:bCs/>
          <w:sz w:val="24"/>
          <w:lang w:val="sl-SI"/>
        </w:rPr>
        <w:t>. členu</w:t>
      </w:r>
      <w:r w:rsidRPr="00C75079">
        <w:rPr>
          <w:rFonts w:eastAsia="Calibri"/>
          <w:bCs/>
          <w:sz w:val="24"/>
          <w:lang w:val="sl-SI"/>
        </w:rPr>
        <w:t xml:space="preserve">  </w:t>
      </w:r>
    </w:p>
    <w:p w14:paraId="753D91CF" w14:textId="77777777" w:rsidR="00984195" w:rsidRPr="00C75079" w:rsidRDefault="00984195" w:rsidP="00871646">
      <w:pPr>
        <w:spacing w:line="260" w:lineRule="exact"/>
        <w:jc w:val="both"/>
        <w:rPr>
          <w:sz w:val="24"/>
          <w:lang w:val="sl-SI"/>
        </w:rPr>
      </w:pPr>
      <w:r w:rsidRPr="00C75079">
        <w:rPr>
          <w:color w:val="000000"/>
          <w:sz w:val="24"/>
          <w:lang w:val="sl-SI" w:eastAsia="sl-SI"/>
        </w:rPr>
        <w:t xml:space="preserve">Ker se vsebina zahteve za izdajo soglasja za pridobitev deleža v lastništvu koncesionarja razlikuje od vsebine zahteve za pridobitev deleža v lastništvu koncesionarja, se v predlaganem dopolnjenem členu opredelijo vsebine, ki jih mora vsebovati navedena zahteva. </w:t>
      </w:r>
    </w:p>
    <w:p w14:paraId="7F5E7193" w14:textId="77777777" w:rsidR="00C837F7" w:rsidRPr="00C75079" w:rsidRDefault="00C837F7" w:rsidP="00871646">
      <w:pPr>
        <w:spacing w:line="264" w:lineRule="auto"/>
        <w:jc w:val="both"/>
        <w:rPr>
          <w:rFonts w:eastAsia="Calibri"/>
          <w:bCs/>
          <w:sz w:val="24"/>
          <w:lang w:val="sl-SI"/>
        </w:rPr>
      </w:pPr>
    </w:p>
    <w:p w14:paraId="203A8149" w14:textId="77777777" w:rsidR="00E463BF" w:rsidRPr="00C75079" w:rsidRDefault="00E463BF" w:rsidP="00871646">
      <w:pPr>
        <w:spacing w:line="264" w:lineRule="auto"/>
        <w:jc w:val="both"/>
        <w:rPr>
          <w:rFonts w:eastAsia="Calibri"/>
          <w:b/>
          <w:bCs/>
          <w:sz w:val="24"/>
          <w:lang w:val="sl-SI"/>
        </w:rPr>
      </w:pPr>
    </w:p>
    <w:p w14:paraId="6537FE46" w14:textId="1CCA3F2D"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Pr>
          <w:rFonts w:eastAsia="Calibri"/>
          <w:b/>
          <w:bCs/>
          <w:sz w:val="24"/>
          <w:lang w:val="sl-SI"/>
        </w:rPr>
        <w:t>21</w:t>
      </w:r>
      <w:r w:rsidRPr="00C75079">
        <w:rPr>
          <w:rFonts w:eastAsia="Calibri"/>
          <w:b/>
          <w:bCs/>
          <w:sz w:val="24"/>
          <w:lang w:val="sl-SI"/>
        </w:rPr>
        <w:t>. členu</w:t>
      </w:r>
      <w:r w:rsidRPr="00C75079">
        <w:rPr>
          <w:rFonts w:eastAsia="Calibri"/>
          <w:bCs/>
          <w:sz w:val="24"/>
          <w:lang w:val="sl-SI"/>
        </w:rPr>
        <w:t xml:space="preserve">  </w:t>
      </w:r>
    </w:p>
    <w:p w14:paraId="3022B699" w14:textId="77777777" w:rsidR="00C837F7" w:rsidRPr="00C75079" w:rsidRDefault="00C837F7" w:rsidP="00871646">
      <w:pPr>
        <w:spacing w:line="264" w:lineRule="auto"/>
        <w:jc w:val="both"/>
        <w:rPr>
          <w:rFonts w:eastAsia="Calibri"/>
          <w:bCs/>
          <w:sz w:val="24"/>
          <w:lang w:val="sl-SI"/>
        </w:rPr>
      </w:pPr>
    </w:p>
    <w:p w14:paraId="3EC3C607" w14:textId="58631E33" w:rsidR="00C837F7" w:rsidRPr="00C75079" w:rsidRDefault="00C837F7" w:rsidP="00871646">
      <w:pPr>
        <w:spacing w:line="264" w:lineRule="auto"/>
        <w:jc w:val="both"/>
        <w:rPr>
          <w:rFonts w:eastAsia="Calibri"/>
          <w:bCs/>
          <w:color w:val="000000"/>
          <w:sz w:val="24"/>
          <w:lang w:val="sl-SI" w:eastAsia="sl-SI"/>
        </w:rPr>
      </w:pPr>
      <w:r w:rsidRPr="00C75079">
        <w:rPr>
          <w:rFonts w:eastAsia="Calibri"/>
          <w:bCs/>
          <w:sz w:val="24"/>
          <w:lang w:val="sl-SI"/>
        </w:rPr>
        <w:t>V predlaganem členu se zaradi zagotavljanja večje integritete koncesionarja in tudi za zaščito igralcev najnižji znesek osnovnega kapitala, če ima koncesionar dodeljeno eno koncesijo</w:t>
      </w:r>
      <w:r w:rsidR="00984195" w:rsidRPr="00C75079">
        <w:rPr>
          <w:rFonts w:eastAsia="Calibri"/>
          <w:bCs/>
          <w:sz w:val="24"/>
          <w:lang w:val="sl-SI"/>
        </w:rPr>
        <w:t>,</w:t>
      </w:r>
      <w:r w:rsidRPr="00C75079">
        <w:rPr>
          <w:rFonts w:eastAsia="Calibri"/>
          <w:bCs/>
          <w:sz w:val="24"/>
          <w:lang w:val="sl-SI"/>
        </w:rPr>
        <w:t xml:space="preserve"> zviša </w:t>
      </w:r>
      <w:r w:rsidR="00984195" w:rsidRPr="00C75079">
        <w:rPr>
          <w:rFonts w:eastAsia="Calibri"/>
          <w:bCs/>
          <w:sz w:val="24"/>
          <w:lang w:val="sl-SI"/>
        </w:rPr>
        <w:t>s</w:t>
      </w:r>
      <w:r w:rsidRPr="00C75079">
        <w:rPr>
          <w:rFonts w:eastAsia="Calibri"/>
          <w:bCs/>
          <w:sz w:val="24"/>
          <w:lang w:val="sl-SI"/>
        </w:rPr>
        <w:t xml:space="preserve"> </w:t>
      </w:r>
      <w:r w:rsidRPr="00C75079">
        <w:rPr>
          <w:rFonts w:eastAsia="Calibri"/>
          <w:bCs/>
          <w:color w:val="000000"/>
          <w:sz w:val="24"/>
          <w:lang w:val="sl-SI" w:eastAsia="sl-SI"/>
        </w:rPr>
        <w:t>416.000 eurov na 500.000 eurov.</w:t>
      </w:r>
    </w:p>
    <w:p w14:paraId="7790C817" w14:textId="77777777" w:rsidR="00390F61" w:rsidRPr="00C75079" w:rsidRDefault="00390F61" w:rsidP="00871646">
      <w:pPr>
        <w:spacing w:line="264" w:lineRule="auto"/>
        <w:jc w:val="both"/>
        <w:rPr>
          <w:sz w:val="24"/>
          <w:lang w:val="sl-SI"/>
        </w:rPr>
      </w:pPr>
    </w:p>
    <w:p w14:paraId="08591A7D" w14:textId="77777777" w:rsidR="00C837F7" w:rsidRPr="00C75079" w:rsidRDefault="00C837F7" w:rsidP="00871646">
      <w:pPr>
        <w:spacing w:line="264" w:lineRule="auto"/>
        <w:jc w:val="both"/>
        <w:rPr>
          <w:rFonts w:eastAsia="Calibri"/>
          <w:bCs/>
          <w:sz w:val="24"/>
          <w:lang w:val="sl-SI"/>
        </w:rPr>
      </w:pPr>
    </w:p>
    <w:p w14:paraId="5D59D1E6" w14:textId="15E6665C" w:rsidR="00C837F7" w:rsidRPr="00C75079" w:rsidRDefault="00C837F7" w:rsidP="00871646">
      <w:pPr>
        <w:spacing w:line="264" w:lineRule="auto"/>
        <w:jc w:val="both"/>
        <w:rPr>
          <w:sz w:val="24"/>
          <w:lang w:val="it-IT"/>
        </w:rPr>
      </w:pPr>
      <w:r w:rsidRPr="00C75079">
        <w:rPr>
          <w:rFonts w:eastAsia="Calibri"/>
          <w:b/>
          <w:bCs/>
          <w:sz w:val="24"/>
          <w:lang w:val="sl-SI"/>
        </w:rPr>
        <w:t xml:space="preserve">K </w:t>
      </w:r>
      <w:r w:rsidR="00DF73DF" w:rsidRPr="00C75079">
        <w:rPr>
          <w:rFonts w:eastAsia="Calibri"/>
          <w:b/>
          <w:bCs/>
          <w:sz w:val="24"/>
          <w:lang w:val="sl-SI"/>
        </w:rPr>
        <w:t>2</w:t>
      </w:r>
      <w:r w:rsidR="00DF73DF">
        <w:rPr>
          <w:rFonts w:eastAsia="Calibri"/>
          <w:b/>
          <w:bCs/>
          <w:sz w:val="24"/>
          <w:lang w:val="sl-SI"/>
        </w:rPr>
        <w:t>2</w:t>
      </w:r>
      <w:r w:rsidRPr="00C75079">
        <w:rPr>
          <w:rFonts w:eastAsia="Calibri"/>
          <w:b/>
          <w:bCs/>
          <w:sz w:val="24"/>
          <w:lang w:val="sl-SI"/>
        </w:rPr>
        <w:t>. členu</w:t>
      </w:r>
      <w:r w:rsidRPr="00C75079">
        <w:rPr>
          <w:rFonts w:eastAsia="Calibri"/>
          <w:bCs/>
          <w:sz w:val="24"/>
          <w:lang w:val="sl-SI"/>
        </w:rPr>
        <w:t xml:space="preserve">  </w:t>
      </w:r>
    </w:p>
    <w:p w14:paraId="59D65000" w14:textId="77777777" w:rsidR="00C837F7" w:rsidRPr="00C75079" w:rsidRDefault="00C837F7" w:rsidP="00871646">
      <w:pPr>
        <w:spacing w:line="264" w:lineRule="auto"/>
        <w:jc w:val="both"/>
        <w:rPr>
          <w:rFonts w:eastAsia="Calibri"/>
          <w:bCs/>
          <w:sz w:val="24"/>
          <w:lang w:val="sl-SI"/>
        </w:rPr>
      </w:pPr>
    </w:p>
    <w:p w14:paraId="0DC7FBFA" w14:textId="77777777" w:rsidR="00C837F7" w:rsidRPr="00C75079" w:rsidRDefault="00C837F7" w:rsidP="00871646">
      <w:pPr>
        <w:spacing w:line="264" w:lineRule="auto"/>
        <w:jc w:val="both"/>
        <w:rPr>
          <w:rFonts w:eastAsia="Calibri"/>
          <w:bCs/>
          <w:sz w:val="24"/>
          <w:lang w:val="sl-SI"/>
        </w:rPr>
      </w:pPr>
      <w:r w:rsidRPr="00C75079">
        <w:rPr>
          <w:rFonts w:eastAsia="Calibri"/>
          <w:bCs/>
          <w:sz w:val="24"/>
          <w:lang w:val="sl-SI"/>
        </w:rPr>
        <w:t>Glede na dejstvo, da ni več predpisano, da mora biti koncesionar statusno organiziran kot delniška družba se črta</w:t>
      </w:r>
      <w:r w:rsidR="00E53CD8" w:rsidRPr="00C75079">
        <w:rPr>
          <w:rFonts w:eastAsia="Calibri"/>
          <w:bCs/>
          <w:sz w:val="24"/>
          <w:lang w:val="sl-SI"/>
        </w:rPr>
        <w:t xml:space="preserve"> določba 61. člena. Enako se črta tudi določba 62. člena, saj</w:t>
      </w:r>
      <w:r w:rsidR="00A50309" w:rsidRPr="00C75079">
        <w:rPr>
          <w:rFonts w:eastAsia="Calibri"/>
          <w:bCs/>
          <w:sz w:val="24"/>
          <w:lang w:val="sl-SI"/>
        </w:rPr>
        <w:t xml:space="preserve"> </w:t>
      </w:r>
      <w:r w:rsidR="00E53CD8" w:rsidRPr="00C75079">
        <w:rPr>
          <w:rFonts w:eastAsia="Calibri"/>
          <w:bCs/>
          <w:sz w:val="24"/>
          <w:lang w:val="sl-SI"/>
        </w:rPr>
        <w:t>ni več predpisano, da mora biti koncesionar statusno organiziran kot delniška družba</w:t>
      </w:r>
      <w:r w:rsidR="00717BBE" w:rsidRPr="00C75079">
        <w:rPr>
          <w:rFonts w:eastAsia="Calibri"/>
          <w:bCs/>
          <w:sz w:val="24"/>
          <w:lang w:val="sl-SI"/>
        </w:rPr>
        <w:t>.</w:t>
      </w:r>
    </w:p>
    <w:p w14:paraId="4C1A4F7B" w14:textId="77777777" w:rsidR="00390F61" w:rsidRPr="00C75079" w:rsidRDefault="00390F61" w:rsidP="00871646">
      <w:pPr>
        <w:spacing w:line="264" w:lineRule="auto"/>
        <w:jc w:val="both"/>
        <w:rPr>
          <w:sz w:val="24"/>
          <w:lang w:val="sl-SI"/>
        </w:rPr>
      </w:pPr>
    </w:p>
    <w:p w14:paraId="2867FB3A" w14:textId="77777777" w:rsidR="00C837F7" w:rsidRPr="00C75079" w:rsidRDefault="00C837F7" w:rsidP="00871646">
      <w:pPr>
        <w:spacing w:line="264" w:lineRule="auto"/>
        <w:jc w:val="both"/>
        <w:rPr>
          <w:rFonts w:eastAsia="Calibri"/>
          <w:bCs/>
          <w:sz w:val="24"/>
          <w:lang w:val="sl-SI"/>
        </w:rPr>
      </w:pPr>
    </w:p>
    <w:p w14:paraId="620B4F85" w14:textId="4916B7F5"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2</w:t>
      </w:r>
      <w:r w:rsidR="00DF73DF">
        <w:rPr>
          <w:rFonts w:eastAsia="Calibri"/>
          <w:b/>
          <w:bCs/>
          <w:sz w:val="24"/>
          <w:lang w:val="sl-SI"/>
        </w:rPr>
        <w:t>3</w:t>
      </w:r>
      <w:r w:rsidRPr="00C75079">
        <w:rPr>
          <w:rFonts w:eastAsia="Calibri"/>
          <w:b/>
          <w:bCs/>
          <w:sz w:val="24"/>
          <w:lang w:val="sl-SI"/>
        </w:rPr>
        <w:t>. členu</w:t>
      </w:r>
      <w:r w:rsidRPr="00C75079">
        <w:rPr>
          <w:rFonts w:eastAsia="Calibri"/>
          <w:bCs/>
          <w:sz w:val="24"/>
          <w:lang w:val="sl-SI"/>
        </w:rPr>
        <w:t xml:space="preserve">  </w:t>
      </w:r>
    </w:p>
    <w:p w14:paraId="66F69467" w14:textId="77777777" w:rsidR="00C837F7" w:rsidRPr="00C75079" w:rsidRDefault="00C837F7" w:rsidP="00871646">
      <w:pPr>
        <w:spacing w:line="264" w:lineRule="auto"/>
        <w:jc w:val="both"/>
        <w:rPr>
          <w:rFonts w:eastAsia="Calibri"/>
          <w:bCs/>
          <w:sz w:val="24"/>
          <w:lang w:val="sl-SI"/>
        </w:rPr>
      </w:pPr>
    </w:p>
    <w:p w14:paraId="1CA8339F" w14:textId="32D58679" w:rsidR="00C837F7" w:rsidRPr="00C75079" w:rsidRDefault="006265AC" w:rsidP="00871646">
      <w:pPr>
        <w:spacing w:line="276" w:lineRule="auto"/>
        <w:jc w:val="both"/>
        <w:rPr>
          <w:rFonts w:eastAsia="Calibri"/>
          <w:sz w:val="24"/>
          <w:lang w:val="sl-SI"/>
        </w:rPr>
      </w:pPr>
      <w:r w:rsidRPr="00C75079">
        <w:rPr>
          <w:rFonts w:eastAsia="Calibri"/>
          <w:sz w:val="24"/>
          <w:lang w:val="sl-SI"/>
        </w:rPr>
        <w:t>V navedenem členu  je določeno, da se koncesija za prirejanje posebnih iger na srečo dodeli iz odločbo vlade na podlagi javnega razpisa, ki ga objavi ministrstvo, pristojno za finance. Nadalje ta člen  določa obveznost ministra, pristojnega za finance, da v 45 dneh po dodelitvi koncesije sklene koncesijsko pogodbo. Glede na veljavni zakon se skrajšuje rok za odločitev o dodelitvi koncesije iz šestih na štiri mesece, po zaključku javnega razpisa. Določa se tudi obdobje, za katerega se dodeli koncesija za prirejanje posebnih iger na srečo in sicer se predlaga dodelitev za najmanj tri leta in največ pet let. Na enak način se določa obdobje, za katerega se koncesija lahko podaljša. Predlagana sprememba bo v praksi omogočila, da se bodo pri dodeljevanju in podaljševanju koncesij za prirejanje posebnih iger na srečo lahko v večji meri upoštevali kriteriji, ki jih določa zakon za podelitev oziroma podaljšanje koncesije in stanje na igralniškem trgu. Glede javnega razpisa je še določeno, da mora ministrstvo, pristojno za finance, objaviti javni razpisa za dodelitev koncesije iz tega člena najmanj trikrat letno</w:t>
      </w:r>
      <w:r w:rsidR="00E365CB" w:rsidRPr="00C75079">
        <w:rPr>
          <w:rFonts w:eastAsia="Calibri"/>
          <w:sz w:val="24"/>
          <w:lang w:val="sl-SI"/>
        </w:rPr>
        <w:t>.</w:t>
      </w:r>
      <w:r w:rsidR="00C837F7" w:rsidRPr="00C75079">
        <w:rPr>
          <w:rFonts w:eastAsia="Calibri"/>
          <w:sz w:val="24"/>
          <w:lang w:val="sl-SI"/>
        </w:rPr>
        <w:t xml:space="preserve"> </w:t>
      </w:r>
    </w:p>
    <w:p w14:paraId="7BD12C6E" w14:textId="77777777" w:rsidR="00390F61" w:rsidRPr="00C75079" w:rsidRDefault="00390F61" w:rsidP="00871646">
      <w:pPr>
        <w:spacing w:line="276" w:lineRule="auto"/>
        <w:jc w:val="both"/>
        <w:rPr>
          <w:sz w:val="24"/>
          <w:lang w:val="sl-SI"/>
        </w:rPr>
      </w:pPr>
    </w:p>
    <w:p w14:paraId="22A277B7" w14:textId="77777777" w:rsidR="00C837F7" w:rsidRPr="00C75079" w:rsidRDefault="00C837F7" w:rsidP="00871646">
      <w:pPr>
        <w:spacing w:line="276" w:lineRule="auto"/>
        <w:jc w:val="both"/>
        <w:rPr>
          <w:rFonts w:eastAsia="Calibri"/>
          <w:sz w:val="24"/>
          <w:lang w:val="sl-SI"/>
        </w:rPr>
      </w:pPr>
    </w:p>
    <w:p w14:paraId="4DD775C8" w14:textId="0865504F"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2</w:t>
      </w:r>
      <w:r w:rsidR="00DF73DF">
        <w:rPr>
          <w:rFonts w:eastAsia="Calibri"/>
          <w:b/>
          <w:sz w:val="24"/>
          <w:lang w:val="sl-SI"/>
        </w:rPr>
        <w:t>4</w:t>
      </w:r>
      <w:r w:rsidRPr="00C75079">
        <w:rPr>
          <w:rFonts w:eastAsia="Calibri"/>
          <w:b/>
          <w:sz w:val="24"/>
          <w:lang w:val="sl-SI"/>
        </w:rPr>
        <w:t>. členu</w:t>
      </w:r>
    </w:p>
    <w:p w14:paraId="5DCE4C60" w14:textId="77777777" w:rsidR="00C837F7" w:rsidRPr="00C75079" w:rsidRDefault="00C837F7" w:rsidP="00871646">
      <w:pPr>
        <w:spacing w:line="276" w:lineRule="auto"/>
        <w:jc w:val="both"/>
        <w:rPr>
          <w:sz w:val="24"/>
          <w:lang w:val="sl-SI"/>
        </w:rPr>
      </w:pPr>
    </w:p>
    <w:p w14:paraId="4E54ED18" w14:textId="77777777" w:rsidR="00C837F7" w:rsidRPr="00C75079" w:rsidRDefault="00C837F7" w:rsidP="00871646">
      <w:pPr>
        <w:spacing w:line="264" w:lineRule="auto"/>
        <w:jc w:val="both"/>
        <w:rPr>
          <w:rFonts w:eastAsia="Calibri"/>
          <w:bCs/>
          <w:sz w:val="24"/>
          <w:lang w:val="sl-SI"/>
        </w:rPr>
      </w:pPr>
      <w:r w:rsidRPr="00C75079">
        <w:rPr>
          <w:rFonts w:eastAsia="Calibri"/>
          <w:bCs/>
          <w:sz w:val="24"/>
          <w:lang w:val="sl-SI"/>
        </w:rPr>
        <w:t xml:space="preserve">Glede na to, da delniška družba ni več predpisana kot edino dopustna statusno pravna oblika subjekta, ki želi prirejati posebne igre na srečo se v navedenem členu izraz delniška družba nadomesti z izrazom gospodarska družba.  </w:t>
      </w:r>
    </w:p>
    <w:p w14:paraId="2B1892FA" w14:textId="77777777" w:rsidR="00390F61" w:rsidRPr="00C75079" w:rsidRDefault="00390F61" w:rsidP="00871646">
      <w:pPr>
        <w:spacing w:line="264" w:lineRule="auto"/>
        <w:jc w:val="both"/>
        <w:rPr>
          <w:sz w:val="24"/>
          <w:lang w:val="sl-SI"/>
        </w:rPr>
      </w:pPr>
    </w:p>
    <w:p w14:paraId="68CB51D1" w14:textId="77777777" w:rsidR="00C837F7" w:rsidRPr="00C75079" w:rsidRDefault="00C837F7" w:rsidP="00871646">
      <w:pPr>
        <w:spacing w:line="276" w:lineRule="auto"/>
        <w:jc w:val="both"/>
        <w:rPr>
          <w:rFonts w:eastAsia="Calibri"/>
          <w:sz w:val="24"/>
          <w:lang w:val="sl-SI"/>
        </w:rPr>
      </w:pPr>
    </w:p>
    <w:p w14:paraId="5B0EA653" w14:textId="2AD364FF" w:rsidR="00C837F7" w:rsidRPr="00C75079" w:rsidRDefault="00C837F7" w:rsidP="00871646">
      <w:pPr>
        <w:spacing w:line="276" w:lineRule="auto"/>
        <w:jc w:val="both"/>
        <w:rPr>
          <w:rFonts w:eastAsia="Calibri"/>
          <w:b/>
          <w:sz w:val="24"/>
          <w:lang w:val="sl-SI"/>
        </w:rPr>
      </w:pPr>
      <w:r w:rsidRPr="00C75079">
        <w:rPr>
          <w:rFonts w:eastAsia="Calibri"/>
          <w:b/>
          <w:sz w:val="24"/>
          <w:lang w:val="sl-SI"/>
        </w:rPr>
        <w:t xml:space="preserve">K </w:t>
      </w:r>
      <w:r w:rsidR="00DF73DF" w:rsidRPr="00C75079">
        <w:rPr>
          <w:rFonts w:eastAsia="Calibri"/>
          <w:b/>
          <w:sz w:val="24"/>
          <w:lang w:val="sl-SI"/>
        </w:rPr>
        <w:t>2</w:t>
      </w:r>
      <w:r w:rsidR="00DF73DF">
        <w:rPr>
          <w:rFonts w:eastAsia="Calibri"/>
          <w:b/>
          <w:sz w:val="24"/>
          <w:lang w:val="sl-SI"/>
        </w:rPr>
        <w:t>5</w:t>
      </w:r>
      <w:r w:rsidRPr="00C75079">
        <w:rPr>
          <w:rFonts w:eastAsia="Calibri"/>
          <w:b/>
          <w:sz w:val="24"/>
          <w:lang w:val="sl-SI"/>
        </w:rPr>
        <w:t>. členu</w:t>
      </w:r>
    </w:p>
    <w:p w14:paraId="5C0FB177" w14:textId="77777777" w:rsidR="00C837F7" w:rsidRPr="00C75079" w:rsidRDefault="00C837F7" w:rsidP="00871646">
      <w:pPr>
        <w:spacing w:line="276" w:lineRule="auto"/>
        <w:jc w:val="both"/>
        <w:rPr>
          <w:rFonts w:eastAsia="Calibri"/>
          <w:b/>
          <w:sz w:val="24"/>
          <w:lang w:val="sl-SI"/>
        </w:rPr>
      </w:pPr>
    </w:p>
    <w:p w14:paraId="1545D42A" w14:textId="77777777" w:rsidR="00E365CB" w:rsidRPr="00C75079" w:rsidRDefault="00266B28" w:rsidP="00871646">
      <w:pPr>
        <w:spacing w:line="276" w:lineRule="auto"/>
        <w:jc w:val="both"/>
        <w:rPr>
          <w:rFonts w:eastAsia="Calibri"/>
          <w:bCs/>
          <w:sz w:val="24"/>
          <w:lang w:val="sl-SI"/>
        </w:rPr>
      </w:pPr>
      <w:r w:rsidRPr="00C75079">
        <w:rPr>
          <w:rFonts w:eastAsia="Calibri"/>
          <w:bCs/>
          <w:sz w:val="24"/>
          <w:lang w:val="sl-SI"/>
        </w:rPr>
        <w:t>65.</w:t>
      </w:r>
      <w:r w:rsidR="00C837F7" w:rsidRPr="00C75079">
        <w:rPr>
          <w:rFonts w:eastAsia="Calibri"/>
          <w:bCs/>
          <w:sz w:val="24"/>
          <w:lang w:val="sl-SI"/>
        </w:rPr>
        <w:t>člen se črta, ker je vsebina tega člena povzeta v spremenjenem 63. členu ZIS.</w:t>
      </w:r>
    </w:p>
    <w:p w14:paraId="32A45ABE" w14:textId="77777777" w:rsidR="00E365CB" w:rsidRPr="00C75079" w:rsidRDefault="00E365CB" w:rsidP="00871646">
      <w:pPr>
        <w:spacing w:line="276" w:lineRule="auto"/>
        <w:jc w:val="both"/>
        <w:rPr>
          <w:rFonts w:eastAsia="Calibri"/>
          <w:bCs/>
          <w:sz w:val="24"/>
          <w:lang w:val="sl-SI"/>
        </w:rPr>
      </w:pPr>
    </w:p>
    <w:p w14:paraId="592FF719" w14:textId="77777777" w:rsidR="00E365CB" w:rsidRPr="00C75079" w:rsidRDefault="00E365CB" w:rsidP="00871646">
      <w:pPr>
        <w:spacing w:line="276" w:lineRule="auto"/>
        <w:jc w:val="both"/>
        <w:rPr>
          <w:rFonts w:eastAsia="Calibri"/>
          <w:bCs/>
          <w:sz w:val="24"/>
          <w:lang w:val="sl-SI"/>
        </w:rPr>
      </w:pPr>
    </w:p>
    <w:p w14:paraId="2B94A086" w14:textId="5ABD31D0"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2</w:t>
      </w:r>
      <w:r w:rsidR="00DF73DF">
        <w:rPr>
          <w:rFonts w:eastAsia="Calibri"/>
          <w:b/>
          <w:sz w:val="24"/>
          <w:lang w:val="sl-SI"/>
        </w:rPr>
        <w:t>6</w:t>
      </w:r>
      <w:r w:rsidRPr="00C75079">
        <w:rPr>
          <w:rFonts w:eastAsia="Calibri"/>
          <w:b/>
          <w:sz w:val="24"/>
          <w:lang w:val="sl-SI"/>
        </w:rPr>
        <w:t>. členu</w:t>
      </w:r>
    </w:p>
    <w:p w14:paraId="7FDF0F57" w14:textId="77777777" w:rsidR="00C837F7" w:rsidRPr="00C75079" w:rsidRDefault="00C837F7" w:rsidP="00871646">
      <w:pPr>
        <w:spacing w:line="276" w:lineRule="auto"/>
        <w:jc w:val="both"/>
        <w:rPr>
          <w:rFonts w:eastAsia="Calibri"/>
          <w:b/>
          <w:sz w:val="24"/>
          <w:lang w:val="sl-SI"/>
        </w:rPr>
      </w:pPr>
    </w:p>
    <w:p w14:paraId="2B5C7491" w14:textId="1891A411" w:rsidR="00C837F7" w:rsidRPr="00C75079" w:rsidRDefault="00C837F7" w:rsidP="00871646">
      <w:pPr>
        <w:spacing w:line="276" w:lineRule="auto"/>
        <w:jc w:val="both"/>
        <w:rPr>
          <w:sz w:val="24"/>
          <w:lang w:val="sl-SI"/>
        </w:rPr>
      </w:pPr>
      <w:r w:rsidRPr="00C75079">
        <w:rPr>
          <w:rFonts w:eastAsia="Calibri"/>
          <w:sz w:val="24"/>
          <w:lang w:val="sl-SI"/>
        </w:rPr>
        <w:t xml:space="preserve">V navedenem členu, ki določa, da je subjekt, </w:t>
      </w:r>
      <w:r w:rsidR="00553057" w:rsidRPr="00C75079">
        <w:rPr>
          <w:rFonts w:eastAsia="Calibri"/>
          <w:sz w:val="24"/>
          <w:lang w:val="sl-SI"/>
        </w:rPr>
        <w:t>ki se mu</w:t>
      </w:r>
      <w:r w:rsidRPr="00C75079">
        <w:rPr>
          <w:rFonts w:eastAsia="Calibri"/>
          <w:sz w:val="24"/>
          <w:lang w:val="sl-SI"/>
        </w:rPr>
        <w:t xml:space="preserve"> dodeli koncesija za prirejanje posebnih iger na srečo registriran za opravljanje  dejavnosti posebnih iger na srečo se izraz delniška družba nadomesti z izrazom gospodarska družba.</w:t>
      </w:r>
    </w:p>
    <w:p w14:paraId="343225BE" w14:textId="77777777" w:rsidR="000E5127" w:rsidRPr="00C75079" w:rsidRDefault="000E5127" w:rsidP="00871646">
      <w:pPr>
        <w:spacing w:line="276" w:lineRule="auto"/>
        <w:jc w:val="both"/>
        <w:rPr>
          <w:rFonts w:eastAsia="Calibri"/>
          <w:b/>
          <w:bCs/>
          <w:sz w:val="24"/>
          <w:lang w:val="sl-SI"/>
        </w:rPr>
      </w:pPr>
    </w:p>
    <w:p w14:paraId="0127FA4A" w14:textId="77777777" w:rsidR="000E5127" w:rsidRPr="00C75079" w:rsidRDefault="000E5127" w:rsidP="00871646">
      <w:pPr>
        <w:spacing w:line="276" w:lineRule="auto"/>
        <w:jc w:val="both"/>
        <w:rPr>
          <w:rFonts w:eastAsia="Calibri"/>
          <w:b/>
          <w:bCs/>
          <w:sz w:val="24"/>
          <w:lang w:val="sl-SI"/>
        </w:rPr>
      </w:pPr>
    </w:p>
    <w:p w14:paraId="3C087C2C" w14:textId="01D7B9D2" w:rsidR="00C837F7" w:rsidRPr="00C75079" w:rsidRDefault="00C837F7" w:rsidP="00871646">
      <w:pPr>
        <w:spacing w:line="276"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2</w:t>
      </w:r>
      <w:r w:rsidR="00DF73DF">
        <w:rPr>
          <w:rFonts w:eastAsia="Calibri"/>
          <w:b/>
          <w:bCs/>
          <w:sz w:val="24"/>
          <w:lang w:val="sl-SI"/>
        </w:rPr>
        <w:t>7</w:t>
      </w:r>
      <w:r w:rsidRPr="00C75079">
        <w:rPr>
          <w:rFonts w:eastAsia="Calibri"/>
          <w:b/>
          <w:bCs/>
          <w:sz w:val="24"/>
          <w:lang w:val="sl-SI"/>
        </w:rPr>
        <w:t>. členu</w:t>
      </w:r>
    </w:p>
    <w:p w14:paraId="2C908445" w14:textId="77777777" w:rsidR="00C837F7" w:rsidRPr="00C75079" w:rsidRDefault="00C837F7" w:rsidP="00871646">
      <w:pPr>
        <w:spacing w:line="276" w:lineRule="auto"/>
        <w:jc w:val="both"/>
        <w:rPr>
          <w:rFonts w:eastAsia="Calibri"/>
          <w:b/>
          <w:bCs/>
          <w:sz w:val="24"/>
          <w:lang w:val="sl-SI"/>
        </w:rPr>
      </w:pPr>
    </w:p>
    <w:p w14:paraId="3F2F0E34" w14:textId="1797FAF9" w:rsidR="00C837F7" w:rsidRPr="00C75079" w:rsidRDefault="00C837F7" w:rsidP="00871646">
      <w:pPr>
        <w:spacing w:line="276" w:lineRule="auto"/>
        <w:jc w:val="both"/>
        <w:rPr>
          <w:rFonts w:eastAsia="Calibri"/>
          <w:color w:val="000000"/>
          <w:sz w:val="24"/>
          <w:lang w:val="sl-SI" w:eastAsia="sl-SI"/>
        </w:rPr>
      </w:pPr>
      <w:r w:rsidRPr="00C75079">
        <w:rPr>
          <w:rFonts w:eastAsia="Calibri"/>
          <w:sz w:val="24"/>
          <w:lang w:val="sl-SI"/>
        </w:rPr>
        <w:t xml:space="preserve">Navedeni člen taksativno navaja razloge, zaradi katerih vlada odvzame dodeljeno koncesijo za prirejanje posebnih iger na srečo. Poleg že navedenih razlogov se še konkretneje določi, da vlada odvzame koncesijo, če </w:t>
      </w:r>
      <w:r w:rsidRPr="00C75079">
        <w:rPr>
          <w:rFonts w:eastAsia="Calibri"/>
          <w:color w:val="000000"/>
          <w:sz w:val="24"/>
          <w:lang w:val="sl-SI" w:eastAsia="sl-SI"/>
        </w:rPr>
        <w:t xml:space="preserve">koncesionar krši ta zakon in na njegovi podlagi sprejeta pravila posebnih iger na srečo </w:t>
      </w:r>
      <w:r w:rsidR="00811EEC" w:rsidRPr="00C75079">
        <w:rPr>
          <w:rFonts w:eastAsia="Calibri"/>
          <w:color w:val="000000"/>
          <w:sz w:val="24"/>
          <w:lang w:val="sl-SI" w:eastAsia="sl-SI"/>
        </w:rPr>
        <w:t xml:space="preserve">ter </w:t>
      </w:r>
      <w:r w:rsidRPr="00C75079">
        <w:rPr>
          <w:rFonts w:eastAsia="Calibri"/>
          <w:color w:val="000000"/>
          <w:sz w:val="24"/>
          <w:lang w:val="sl-SI" w:eastAsia="sl-SI"/>
        </w:rPr>
        <w:t>je  bilo to ugotovljeno z odločbo oziroma drugim aktom nadzornega organa. Ob tem koncesionar ne odpravi pomanjkljivosti v roku, določenem z odločbo ali drugim aktom nadzornega organa, s katerim je bila odrejena odprava kršitve oziroma je ugotovljena kršitev takšne narave, da je ni mogoče odpraviti z drugimi ukrepi nadzora. Če koncesionar v roku ne poravnava obveznosti iz naslova obveznih prispevkov, davkov in drugih dajatev, je to še en razlog za odvzem koncesije.</w:t>
      </w:r>
    </w:p>
    <w:p w14:paraId="0B40B124" w14:textId="77777777" w:rsidR="00390F61" w:rsidRPr="00C75079" w:rsidRDefault="00390F61" w:rsidP="00871646">
      <w:pPr>
        <w:spacing w:line="276" w:lineRule="auto"/>
        <w:jc w:val="both"/>
        <w:rPr>
          <w:sz w:val="24"/>
          <w:lang w:val="sl-SI"/>
        </w:rPr>
      </w:pPr>
    </w:p>
    <w:p w14:paraId="4BD87A29" w14:textId="77777777" w:rsidR="00C837F7" w:rsidRPr="00C75079" w:rsidRDefault="00C837F7" w:rsidP="00871646">
      <w:pPr>
        <w:spacing w:line="276" w:lineRule="auto"/>
        <w:jc w:val="both"/>
        <w:rPr>
          <w:rFonts w:eastAsia="Calibri"/>
          <w:b/>
          <w:bCs/>
          <w:sz w:val="24"/>
          <w:lang w:val="sl-SI"/>
        </w:rPr>
      </w:pPr>
    </w:p>
    <w:p w14:paraId="4AD346B1" w14:textId="45E62CDE" w:rsidR="00C837F7" w:rsidRPr="00C75079" w:rsidRDefault="00C837F7" w:rsidP="00871646">
      <w:pPr>
        <w:spacing w:line="276"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2</w:t>
      </w:r>
      <w:r w:rsidR="00DF73DF">
        <w:rPr>
          <w:rFonts w:eastAsia="Calibri"/>
          <w:b/>
          <w:bCs/>
          <w:sz w:val="24"/>
          <w:lang w:val="sl-SI"/>
        </w:rPr>
        <w:t>8</w:t>
      </w:r>
      <w:r w:rsidRPr="00C75079">
        <w:rPr>
          <w:rFonts w:eastAsia="Calibri"/>
          <w:b/>
          <w:bCs/>
          <w:sz w:val="24"/>
          <w:lang w:val="sl-SI"/>
        </w:rPr>
        <w:t>. členu</w:t>
      </w:r>
    </w:p>
    <w:p w14:paraId="264BDF4D" w14:textId="77777777" w:rsidR="00C837F7" w:rsidRPr="00C75079" w:rsidRDefault="00C837F7" w:rsidP="00871646">
      <w:pPr>
        <w:spacing w:line="276" w:lineRule="auto"/>
        <w:jc w:val="both"/>
        <w:rPr>
          <w:rFonts w:eastAsia="Calibri"/>
          <w:b/>
          <w:bCs/>
          <w:sz w:val="24"/>
          <w:lang w:val="sl-SI"/>
        </w:rPr>
      </w:pPr>
    </w:p>
    <w:p w14:paraId="47C24F22" w14:textId="73FD3497" w:rsidR="00C837F7" w:rsidRPr="00C75079" w:rsidRDefault="00C837F7" w:rsidP="00871646">
      <w:pPr>
        <w:spacing w:line="276" w:lineRule="auto"/>
        <w:jc w:val="both"/>
        <w:rPr>
          <w:rFonts w:eastAsia="Calibri"/>
          <w:bCs/>
          <w:color w:val="000000"/>
          <w:sz w:val="24"/>
          <w:lang w:val="sl-SI" w:eastAsia="sl-SI"/>
        </w:rPr>
      </w:pPr>
      <w:r w:rsidRPr="00C75079">
        <w:rPr>
          <w:rFonts w:eastAsia="Calibri"/>
          <w:bCs/>
          <w:sz w:val="24"/>
          <w:lang w:val="sl-SI"/>
        </w:rPr>
        <w:t xml:space="preserve">V </w:t>
      </w:r>
      <w:r w:rsidR="001A7978" w:rsidRPr="00C75079">
        <w:rPr>
          <w:rFonts w:eastAsia="Calibri"/>
          <w:bCs/>
          <w:sz w:val="24"/>
          <w:lang w:val="sl-SI"/>
        </w:rPr>
        <w:t xml:space="preserve">72. </w:t>
      </w:r>
      <w:r w:rsidRPr="00C75079">
        <w:rPr>
          <w:rFonts w:eastAsia="Calibri"/>
          <w:bCs/>
          <w:sz w:val="24"/>
          <w:lang w:val="sl-SI"/>
        </w:rPr>
        <w:t xml:space="preserve">členu se črta določba, ki je iz osnove za obračun koncesijske dajatve izvzemala vstopnino in napitnino. </w:t>
      </w:r>
      <w:r w:rsidR="00864EE1" w:rsidRPr="00C75079">
        <w:rPr>
          <w:rFonts w:eastAsia="Calibri"/>
          <w:bCs/>
          <w:sz w:val="24"/>
          <w:lang w:val="sl-SI"/>
        </w:rPr>
        <w:t>V skladu</w:t>
      </w:r>
      <w:r w:rsidRPr="00C75079">
        <w:rPr>
          <w:rFonts w:eastAsia="Calibri"/>
          <w:bCs/>
          <w:sz w:val="24"/>
          <w:lang w:val="sl-SI"/>
        </w:rPr>
        <w:t xml:space="preserve"> z navedeno spremembo se tudi vstopnina in napitnina, ki ju prejme</w:t>
      </w:r>
      <w:r w:rsidR="00864EE1" w:rsidRPr="00C75079">
        <w:rPr>
          <w:rFonts w:eastAsia="Calibri"/>
          <w:bCs/>
          <w:sz w:val="24"/>
          <w:lang w:val="sl-SI"/>
        </w:rPr>
        <w:t>ta</w:t>
      </w:r>
      <w:r w:rsidRPr="00C75079">
        <w:rPr>
          <w:rFonts w:eastAsia="Calibri"/>
          <w:bCs/>
          <w:sz w:val="24"/>
          <w:lang w:val="sl-SI"/>
        </w:rPr>
        <w:t xml:space="preserve"> koncesionar in zaposleni pri koncesionarju</w:t>
      </w:r>
      <w:r w:rsidR="00864EE1" w:rsidRPr="00C75079">
        <w:rPr>
          <w:rFonts w:eastAsia="Calibri"/>
          <w:bCs/>
          <w:sz w:val="24"/>
          <w:lang w:val="sl-SI"/>
        </w:rPr>
        <w:t>,</w:t>
      </w:r>
      <w:r w:rsidRPr="00C75079">
        <w:rPr>
          <w:rFonts w:eastAsia="Calibri"/>
          <w:bCs/>
          <w:sz w:val="24"/>
          <w:lang w:val="sl-SI"/>
        </w:rPr>
        <w:t xml:space="preserve"> všteva</w:t>
      </w:r>
      <w:r w:rsidR="00864EE1" w:rsidRPr="00C75079">
        <w:rPr>
          <w:rFonts w:eastAsia="Calibri"/>
          <w:bCs/>
          <w:sz w:val="24"/>
          <w:lang w:val="sl-SI"/>
        </w:rPr>
        <w:t>ta</w:t>
      </w:r>
      <w:r w:rsidRPr="00C75079">
        <w:rPr>
          <w:rFonts w:eastAsia="Calibri"/>
          <w:bCs/>
          <w:sz w:val="24"/>
          <w:lang w:val="sl-SI"/>
        </w:rPr>
        <w:t xml:space="preserve"> v osnovo za obračun koncesijske dajatve. Poleg tega se stopnja koncesijske dajatve, ki je bila določena za vsako drugo vrsto iger, poleg iger na igralnih avtomatih, ki jih prireja koncesionar in </w:t>
      </w:r>
      <w:r w:rsidR="00864EE1" w:rsidRPr="00C75079">
        <w:rPr>
          <w:rFonts w:eastAsia="Calibri"/>
          <w:bCs/>
          <w:sz w:val="24"/>
          <w:lang w:val="sl-SI"/>
        </w:rPr>
        <w:t xml:space="preserve">je z </w:t>
      </w:r>
      <w:r w:rsidRPr="00C75079">
        <w:rPr>
          <w:rFonts w:eastAsia="Calibri"/>
          <w:bCs/>
          <w:sz w:val="24"/>
          <w:lang w:val="sl-SI"/>
        </w:rPr>
        <w:t xml:space="preserve">zakonom predpisana v višini </w:t>
      </w:r>
      <w:r w:rsidRPr="00C75079">
        <w:rPr>
          <w:rFonts w:eastAsia="Calibri"/>
          <w:bCs/>
          <w:sz w:val="24"/>
          <w:lang w:val="sl-SI"/>
        </w:rPr>
        <w:lastRenderedPageBreak/>
        <w:t xml:space="preserve">5 % na novo določi tako, da to stopnjo </w:t>
      </w:r>
      <w:r w:rsidRPr="00C75079">
        <w:rPr>
          <w:rFonts w:eastAsia="Calibri"/>
          <w:bCs/>
          <w:color w:val="000000"/>
          <w:sz w:val="24"/>
          <w:lang w:val="sl-SI" w:eastAsia="sl-SI"/>
        </w:rPr>
        <w:t>v odstotku določi vlada v odločbi o dodelitvi koncesije in ne sme bit</w:t>
      </w:r>
      <w:r w:rsidR="00864EE1" w:rsidRPr="00C75079">
        <w:rPr>
          <w:rFonts w:eastAsia="Calibri"/>
          <w:bCs/>
          <w:color w:val="000000"/>
          <w:sz w:val="24"/>
          <w:lang w:val="sl-SI" w:eastAsia="sl-SI"/>
        </w:rPr>
        <w:t>i</w:t>
      </w:r>
      <w:r w:rsidRPr="00C75079">
        <w:rPr>
          <w:rFonts w:eastAsia="Calibri"/>
          <w:bCs/>
          <w:color w:val="000000"/>
          <w:sz w:val="24"/>
          <w:lang w:val="sl-SI" w:eastAsia="sl-SI"/>
        </w:rPr>
        <w:t xml:space="preserve"> nižj</w:t>
      </w:r>
      <w:r w:rsidR="003322FD" w:rsidRPr="00C75079">
        <w:rPr>
          <w:rFonts w:eastAsia="Calibri"/>
          <w:bCs/>
          <w:color w:val="000000"/>
          <w:sz w:val="24"/>
          <w:lang w:val="sl-SI" w:eastAsia="sl-SI"/>
        </w:rPr>
        <w:t>a</w:t>
      </w:r>
      <w:r w:rsidRPr="00C75079">
        <w:rPr>
          <w:rFonts w:eastAsia="Calibri"/>
          <w:bCs/>
          <w:color w:val="000000"/>
          <w:sz w:val="24"/>
          <w:lang w:val="sl-SI" w:eastAsia="sl-SI"/>
        </w:rPr>
        <w:t xml:space="preserve"> od 5 % od osnove.</w:t>
      </w:r>
    </w:p>
    <w:p w14:paraId="0462B41B" w14:textId="77777777" w:rsidR="00390F61" w:rsidRPr="00C75079" w:rsidRDefault="00390F61" w:rsidP="00871646">
      <w:pPr>
        <w:spacing w:line="276" w:lineRule="auto"/>
        <w:jc w:val="both"/>
        <w:rPr>
          <w:sz w:val="24"/>
          <w:lang w:val="sl-SI"/>
        </w:rPr>
      </w:pPr>
    </w:p>
    <w:p w14:paraId="6082B639" w14:textId="77777777" w:rsidR="00E365CB" w:rsidRPr="00C75079" w:rsidRDefault="00E365CB" w:rsidP="00871646">
      <w:pPr>
        <w:spacing w:line="276" w:lineRule="auto"/>
        <w:jc w:val="both"/>
        <w:rPr>
          <w:rFonts w:eastAsia="Calibri"/>
          <w:b/>
          <w:bCs/>
          <w:sz w:val="24"/>
          <w:lang w:val="sl-SI"/>
        </w:rPr>
      </w:pPr>
    </w:p>
    <w:p w14:paraId="0888BD98" w14:textId="79046E02" w:rsidR="00C837F7" w:rsidRPr="00C75079" w:rsidRDefault="00C837F7" w:rsidP="00871646">
      <w:pPr>
        <w:spacing w:line="276" w:lineRule="auto"/>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2</w:t>
      </w:r>
      <w:r w:rsidR="00DF73DF">
        <w:rPr>
          <w:rFonts w:eastAsia="Calibri"/>
          <w:b/>
          <w:bCs/>
          <w:sz w:val="24"/>
          <w:lang w:val="sl-SI"/>
        </w:rPr>
        <w:t>9</w:t>
      </w:r>
      <w:r w:rsidRPr="00C75079">
        <w:rPr>
          <w:rFonts w:eastAsia="Calibri"/>
          <w:b/>
          <w:bCs/>
          <w:sz w:val="24"/>
          <w:lang w:val="sl-SI"/>
        </w:rPr>
        <w:t>. členu</w:t>
      </w:r>
    </w:p>
    <w:p w14:paraId="00DE15E9" w14:textId="77777777" w:rsidR="00C837F7" w:rsidRPr="00C75079" w:rsidRDefault="00C837F7" w:rsidP="00871646">
      <w:pPr>
        <w:spacing w:line="276" w:lineRule="auto"/>
        <w:jc w:val="both"/>
        <w:rPr>
          <w:rFonts w:eastAsia="Calibri"/>
          <w:b/>
          <w:bCs/>
          <w:sz w:val="24"/>
          <w:lang w:val="sl-SI"/>
        </w:rPr>
      </w:pPr>
    </w:p>
    <w:p w14:paraId="62FB4D21" w14:textId="4CB828B0" w:rsidR="00C837F7" w:rsidRPr="00C75079" w:rsidRDefault="00C837F7" w:rsidP="00871646">
      <w:pPr>
        <w:spacing w:line="276" w:lineRule="auto"/>
        <w:jc w:val="both"/>
        <w:rPr>
          <w:rFonts w:eastAsia="Calibri"/>
          <w:sz w:val="24"/>
          <w:lang w:val="sl-SI"/>
        </w:rPr>
      </w:pPr>
      <w:r w:rsidRPr="00C75079">
        <w:rPr>
          <w:rFonts w:eastAsia="Calibri"/>
          <w:sz w:val="24"/>
          <w:lang w:val="sl-SI"/>
        </w:rPr>
        <w:t xml:space="preserve">S </w:t>
      </w:r>
      <w:r w:rsidR="001A7978" w:rsidRPr="00C75079">
        <w:rPr>
          <w:rFonts w:eastAsia="Calibri"/>
          <w:sz w:val="24"/>
          <w:lang w:val="sl-SI"/>
        </w:rPr>
        <w:t>85.a</w:t>
      </w:r>
      <w:r w:rsidRPr="00C75079">
        <w:rPr>
          <w:rFonts w:eastAsia="Calibri"/>
          <w:sz w:val="24"/>
          <w:lang w:val="sl-SI"/>
        </w:rPr>
        <w:t xml:space="preserve"> člena se odpravi zahteva po pridobitvi licence za opravljanje nekaterih del v dejavnosti prirejanja posebnih iger na srečo. Koncesionarji, ki prirejajo posebne igre na srečo v igralnicah in igralnih salonih, bodo po ukinitvi licenc v dejavnosti prirejanja posebnih iger na srečo za opravljanje dela v dejavnosti prirejanja posebnih iger na srečo (vodja igralnice, vodja iger, osebe, ki opravljajo interni nadzor v igralnici, ter glavni in pomožni blagajniki), lahko zaposlovali osebe, ki bodo izpolnjevale pogoje iz </w:t>
      </w:r>
      <w:r w:rsidR="00E6342E" w:rsidRPr="00C75079">
        <w:rPr>
          <w:rFonts w:eastAsia="Calibri"/>
          <w:sz w:val="24"/>
          <w:lang w:val="sl-SI"/>
        </w:rPr>
        <w:t>i</w:t>
      </w:r>
      <w:r w:rsidRPr="00C75079">
        <w:rPr>
          <w:rFonts w:eastAsia="Calibri"/>
          <w:sz w:val="24"/>
          <w:lang w:val="sl-SI"/>
        </w:rPr>
        <w:t>gralniških standardov, ki jih bo sprejemalo Združenje igralništva Slovenije.</w:t>
      </w:r>
    </w:p>
    <w:p w14:paraId="5DCAE1C0" w14:textId="77777777" w:rsidR="00E53CD8" w:rsidRPr="00C75079" w:rsidRDefault="00E53CD8" w:rsidP="00871646">
      <w:pPr>
        <w:spacing w:line="276" w:lineRule="auto"/>
        <w:jc w:val="both"/>
        <w:rPr>
          <w:rFonts w:eastAsia="Calibri"/>
          <w:sz w:val="24"/>
          <w:lang w:val="sl-SI"/>
        </w:rPr>
      </w:pPr>
    </w:p>
    <w:p w14:paraId="7F51A486" w14:textId="77777777" w:rsidR="00E6342E" w:rsidRPr="00C75079" w:rsidRDefault="00E6342E" w:rsidP="00871646">
      <w:pPr>
        <w:spacing w:line="276" w:lineRule="auto"/>
        <w:jc w:val="both"/>
        <w:rPr>
          <w:rFonts w:eastAsia="Calibri"/>
          <w:b/>
          <w:bCs/>
          <w:sz w:val="24"/>
          <w:lang w:val="sl-SI"/>
        </w:rPr>
      </w:pPr>
    </w:p>
    <w:p w14:paraId="4B43643B" w14:textId="42E3C2E2" w:rsidR="00E53CD8" w:rsidRPr="00C75079" w:rsidRDefault="00E6342E" w:rsidP="00871646">
      <w:pPr>
        <w:spacing w:line="276" w:lineRule="auto"/>
        <w:jc w:val="both"/>
        <w:rPr>
          <w:rFonts w:eastAsia="Calibri"/>
          <w:b/>
          <w:bCs/>
          <w:sz w:val="24"/>
          <w:lang w:val="sl-SI"/>
        </w:rPr>
      </w:pPr>
      <w:r w:rsidRPr="00C75079">
        <w:rPr>
          <w:rFonts w:eastAsia="Calibri"/>
          <w:b/>
          <w:bCs/>
          <w:sz w:val="24"/>
          <w:lang w:val="sl-SI"/>
        </w:rPr>
        <w:t>K</w:t>
      </w:r>
      <w:r w:rsidR="00E53CD8" w:rsidRPr="00C75079">
        <w:rPr>
          <w:rFonts w:eastAsia="Calibri"/>
          <w:b/>
          <w:bCs/>
          <w:sz w:val="24"/>
          <w:lang w:val="sl-SI"/>
        </w:rPr>
        <w:t xml:space="preserve"> </w:t>
      </w:r>
      <w:r w:rsidR="00DF73DF">
        <w:rPr>
          <w:rFonts w:eastAsia="Calibri"/>
          <w:b/>
          <w:bCs/>
          <w:sz w:val="24"/>
          <w:lang w:val="sl-SI"/>
        </w:rPr>
        <w:t>30</w:t>
      </w:r>
      <w:r w:rsidR="00E53CD8" w:rsidRPr="00C75079">
        <w:rPr>
          <w:rFonts w:eastAsia="Calibri"/>
          <w:b/>
          <w:bCs/>
          <w:sz w:val="24"/>
          <w:lang w:val="sl-SI"/>
        </w:rPr>
        <w:t>. členu</w:t>
      </w:r>
    </w:p>
    <w:p w14:paraId="73691155" w14:textId="77777777" w:rsidR="00E53CD8" w:rsidRPr="00C75079" w:rsidRDefault="00E53CD8" w:rsidP="00871646">
      <w:pPr>
        <w:spacing w:line="276" w:lineRule="auto"/>
        <w:jc w:val="both"/>
        <w:rPr>
          <w:rFonts w:eastAsia="Calibri"/>
          <w:sz w:val="24"/>
          <w:lang w:val="sl-SI"/>
        </w:rPr>
      </w:pPr>
    </w:p>
    <w:p w14:paraId="45E58448" w14:textId="77777777" w:rsidR="00E6342E" w:rsidRPr="00C75079" w:rsidRDefault="00E6342E" w:rsidP="00871646">
      <w:pPr>
        <w:spacing w:line="276" w:lineRule="auto"/>
        <w:jc w:val="both"/>
        <w:rPr>
          <w:rFonts w:eastAsia="Calibri"/>
          <w:sz w:val="24"/>
          <w:lang w:val="sl-SI"/>
        </w:rPr>
      </w:pPr>
      <w:r w:rsidRPr="00C75079">
        <w:rPr>
          <w:rFonts w:eastAsia="Calibri"/>
          <w:sz w:val="24"/>
          <w:lang w:val="sl-SI"/>
        </w:rPr>
        <w:t>Ker se odpravijo licence v dejavnosti prirejanja iger na srečo, se črta navedeni člen, ki določa obveznost nadzornega organa, da vodi zbirko podatkov o izdanih licencah, vrsti podatkov in času hrambe podatkov.</w:t>
      </w:r>
    </w:p>
    <w:p w14:paraId="570C567B" w14:textId="41DED11D" w:rsidR="00C837F7" w:rsidRPr="00C75079" w:rsidRDefault="00C837F7" w:rsidP="00871646">
      <w:pPr>
        <w:spacing w:line="276" w:lineRule="auto"/>
        <w:jc w:val="both"/>
        <w:rPr>
          <w:rFonts w:eastAsia="Calibri"/>
          <w:b/>
          <w:bCs/>
          <w:sz w:val="24"/>
          <w:lang w:val="sl-SI"/>
        </w:rPr>
      </w:pPr>
    </w:p>
    <w:p w14:paraId="1C090BAC" w14:textId="77777777" w:rsidR="006265AC" w:rsidRPr="00C75079" w:rsidRDefault="006265AC" w:rsidP="00871646">
      <w:pPr>
        <w:spacing w:line="276" w:lineRule="auto"/>
        <w:jc w:val="both"/>
        <w:rPr>
          <w:rFonts w:eastAsia="Calibri"/>
          <w:b/>
          <w:bCs/>
          <w:sz w:val="24"/>
          <w:lang w:val="sl-SI"/>
        </w:rPr>
      </w:pPr>
    </w:p>
    <w:p w14:paraId="0F5EA326" w14:textId="51A33044" w:rsidR="00C837F7" w:rsidRPr="00C75079" w:rsidRDefault="00C837F7" w:rsidP="00871646">
      <w:pPr>
        <w:spacing w:line="276" w:lineRule="auto"/>
        <w:jc w:val="both"/>
        <w:rPr>
          <w:sz w:val="24"/>
          <w:lang w:val="sl-SI"/>
        </w:rPr>
      </w:pPr>
      <w:r w:rsidRPr="00C75079">
        <w:rPr>
          <w:rFonts w:eastAsia="Calibri"/>
          <w:b/>
          <w:bCs/>
          <w:sz w:val="24"/>
          <w:lang w:val="sl-SI"/>
        </w:rPr>
        <w:t xml:space="preserve">K </w:t>
      </w:r>
      <w:r w:rsidR="00DF73DF">
        <w:rPr>
          <w:rFonts w:eastAsia="Calibri"/>
          <w:b/>
          <w:bCs/>
          <w:sz w:val="24"/>
          <w:lang w:val="sl-SI"/>
        </w:rPr>
        <w:t>31</w:t>
      </w:r>
      <w:r w:rsidRPr="00C75079">
        <w:rPr>
          <w:rFonts w:eastAsia="Calibri"/>
          <w:b/>
          <w:bCs/>
          <w:sz w:val="24"/>
          <w:lang w:val="sl-SI"/>
        </w:rPr>
        <w:t>. členu</w:t>
      </w:r>
    </w:p>
    <w:p w14:paraId="3CA5A2F3" w14:textId="77777777" w:rsidR="00C837F7" w:rsidRPr="00C75079" w:rsidRDefault="00C837F7" w:rsidP="00871646">
      <w:pPr>
        <w:spacing w:line="276" w:lineRule="auto"/>
        <w:jc w:val="both"/>
        <w:rPr>
          <w:rFonts w:eastAsia="Calibri"/>
          <w:b/>
          <w:bCs/>
          <w:sz w:val="24"/>
          <w:lang w:val="sl-SI"/>
        </w:rPr>
      </w:pPr>
    </w:p>
    <w:p w14:paraId="69181A5E" w14:textId="664362E7" w:rsidR="00E6342E" w:rsidRPr="00C75079" w:rsidRDefault="00E6342E" w:rsidP="00871646">
      <w:pPr>
        <w:spacing w:line="260" w:lineRule="exact"/>
        <w:jc w:val="both"/>
        <w:rPr>
          <w:sz w:val="24"/>
          <w:lang w:val="sl-SI"/>
        </w:rPr>
      </w:pPr>
      <w:r w:rsidRPr="00C75079">
        <w:rPr>
          <w:color w:val="000000"/>
          <w:sz w:val="24"/>
          <w:lang w:val="sl-SI" w:eastAsia="sl-SI"/>
        </w:rPr>
        <w:t xml:space="preserve">V navedenem členu se izraz delniška družba ali družba z omejeno odgovornostjo v skladu s prehodnimi spremembami nadomesti z izrazom gospodarska družba. </w:t>
      </w:r>
      <w:r w:rsidR="001A7978" w:rsidRPr="00C75079">
        <w:rPr>
          <w:color w:val="000000"/>
          <w:sz w:val="24"/>
          <w:lang w:val="sl-SI" w:eastAsia="sl-SI"/>
        </w:rPr>
        <w:t xml:space="preserve">Poleg tega se </w:t>
      </w:r>
      <w:r w:rsidR="00DE126F" w:rsidRPr="00C75079">
        <w:rPr>
          <w:color w:val="000000"/>
          <w:sz w:val="24"/>
          <w:lang w:val="sl-SI" w:eastAsia="sl-SI"/>
        </w:rPr>
        <w:t xml:space="preserve">odpravi </w:t>
      </w:r>
      <w:r w:rsidR="001A7978" w:rsidRPr="00C75079">
        <w:rPr>
          <w:color w:val="000000"/>
          <w:sz w:val="24"/>
          <w:lang w:val="sl-SI" w:eastAsia="sl-SI"/>
        </w:rPr>
        <w:t>zahteva po sedežu družbe v Republiki Sloveniji</w:t>
      </w:r>
      <w:r w:rsidR="00DE126F" w:rsidRPr="00C75079">
        <w:rPr>
          <w:color w:val="000000"/>
          <w:sz w:val="24"/>
          <w:lang w:val="sl-SI" w:eastAsia="sl-SI"/>
        </w:rPr>
        <w:t>.</w:t>
      </w:r>
      <w:r w:rsidR="001A7978" w:rsidRPr="00C75079">
        <w:rPr>
          <w:color w:val="000000"/>
          <w:sz w:val="24"/>
          <w:lang w:val="sl-SI" w:eastAsia="sl-SI"/>
        </w:rPr>
        <w:t xml:space="preserve"> </w:t>
      </w:r>
    </w:p>
    <w:p w14:paraId="790AEFD4" w14:textId="17C6D362" w:rsidR="00E6342E" w:rsidRPr="00C75079" w:rsidRDefault="00E6342E" w:rsidP="00871646">
      <w:pPr>
        <w:spacing w:line="260" w:lineRule="exact"/>
        <w:jc w:val="both"/>
        <w:rPr>
          <w:rFonts w:eastAsia="Calibri"/>
          <w:color w:val="000000"/>
          <w:sz w:val="24"/>
          <w:lang w:val="sl-SI" w:eastAsia="sl-SI"/>
        </w:rPr>
      </w:pPr>
    </w:p>
    <w:p w14:paraId="530B85B5" w14:textId="77777777" w:rsidR="00730B1E" w:rsidRPr="00C75079" w:rsidRDefault="00730B1E" w:rsidP="00871646">
      <w:pPr>
        <w:spacing w:line="276" w:lineRule="auto"/>
        <w:jc w:val="both"/>
        <w:rPr>
          <w:rFonts w:eastAsia="Calibri"/>
          <w:b/>
          <w:bCs/>
          <w:sz w:val="24"/>
          <w:lang w:val="sl-SI"/>
        </w:rPr>
      </w:pPr>
    </w:p>
    <w:p w14:paraId="0054BD53" w14:textId="7C7F930A" w:rsidR="00C837F7" w:rsidRPr="00C75079" w:rsidRDefault="00C837F7" w:rsidP="00871646">
      <w:pPr>
        <w:spacing w:line="276"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3</w:t>
      </w:r>
      <w:r w:rsidR="00DF73DF">
        <w:rPr>
          <w:rFonts w:eastAsia="Calibri"/>
          <w:b/>
          <w:bCs/>
          <w:sz w:val="24"/>
          <w:lang w:val="sl-SI"/>
        </w:rPr>
        <w:t>2</w:t>
      </w:r>
      <w:r w:rsidRPr="00C75079">
        <w:rPr>
          <w:rFonts w:eastAsia="Calibri"/>
          <w:b/>
          <w:bCs/>
          <w:sz w:val="24"/>
          <w:lang w:val="sl-SI"/>
        </w:rPr>
        <w:t>. členu</w:t>
      </w:r>
    </w:p>
    <w:p w14:paraId="02989907" w14:textId="1AA457B6" w:rsidR="00C837F7" w:rsidRPr="00C75079" w:rsidRDefault="00C837F7" w:rsidP="00871646">
      <w:pPr>
        <w:spacing w:after="160" w:line="256" w:lineRule="auto"/>
        <w:jc w:val="both"/>
        <w:rPr>
          <w:rFonts w:eastAsia="Calibri"/>
          <w:bCs/>
          <w:sz w:val="24"/>
          <w:lang w:val="sl-SI"/>
        </w:rPr>
      </w:pPr>
      <w:r w:rsidRPr="00C75079">
        <w:rPr>
          <w:rFonts w:eastAsia="Calibri"/>
          <w:bCs/>
          <w:sz w:val="24"/>
          <w:lang w:val="sl-SI"/>
        </w:rPr>
        <w:t xml:space="preserve">Zaradi zagotavljanja integritete koncesionarja za igralni salon in zagotavljanja zaščite igralcev se najnižji znesek osnovnega kapitala koncesionarja za igralni salon, če ima eno koncesijo zviša </w:t>
      </w:r>
      <w:r w:rsidR="00E6342E" w:rsidRPr="00C75079">
        <w:rPr>
          <w:rFonts w:eastAsia="Calibri"/>
          <w:bCs/>
          <w:sz w:val="24"/>
          <w:lang w:val="sl-SI"/>
        </w:rPr>
        <w:t>z</w:t>
      </w:r>
      <w:r w:rsidRPr="00C75079">
        <w:rPr>
          <w:rFonts w:eastAsia="Calibri"/>
          <w:bCs/>
          <w:sz w:val="24"/>
          <w:lang w:val="sl-SI"/>
        </w:rPr>
        <w:t xml:space="preserve">  208.000 eurov na 250.000 eurov.</w:t>
      </w:r>
    </w:p>
    <w:p w14:paraId="2270DCFC" w14:textId="77777777" w:rsidR="00DE126F" w:rsidRPr="00C75079" w:rsidRDefault="00DE126F" w:rsidP="00871646">
      <w:pPr>
        <w:spacing w:line="276" w:lineRule="auto"/>
        <w:jc w:val="both"/>
        <w:rPr>
          <w:rFonts w:eastAsia="Calibri"/>
          <w:b/>
          <w:sz w:val="24"/>
          <w:lang w:val="sl-SI"/>
        </w:rPr>
      </w:pPr>
    </w:p>
    <w:p w14:paraId="333363DB" w14:textId="340AA555"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3</w:t>
      </w:r>
      <w:r w:rsidRPr="00C75079">
        <w:rPr>
          <w:rFonts w:eastAsia="Calibri"/>
          <w:b/>
          <w:sz w:val="24"/>
          <w:lang w:val="sl-SI"/>
        </w:rPr>
        <w:t>. členu</w:t>
      </w:r>
    </w:p>
    <w:p w14:paraId="558A98E2" w14:textId="77777777" w:rsidR="00C837F7" w:rsidRPr="00C75079" w:rsidRDefault="00C837F7" w:rsidP="00871646">
      <w:pPr>
        <w:spacing w:line="276" w:lineRule="auto"/>
        <w:jc w:val="both"/>
        <w:rPr>
          <w:rFonts w:eastAsia="Calibri"/>
          <w:b/>
          <w:sz w:val="24"/>
          <w:lang w:val="sl-SI"/>
        </w:rPr>
      </w:pPr>
    </w:p>
    <w:p w14:paraId="4117FC27" w14:textId="6DB02EFA" w:rsidR="00C837F7" w:rsidRPr="00C75079" w:rsidRDefault="00C837F7" w:rsidP="00871646">
      <w:pPr>
        <w:spacing w:line="276" w:lineRule="auto"/>
        <w:jc w:val="both"/>
        <w:rPr>
          <w:rFonts w:eastAsia="SimSun"/>
          <w:color w:val="000000"/>
          <w:sz w:val="24"/>
          <w:lang w:val="sl-SI"/>
        </w:rPr>
      </w:pPr>
      <w:r w:rsidRPr="00C75079">
        <w:rPr>
          <w:rFonts w:eastAsia="SimSun"/>
          <w:color w:val="000000"/>
          <w:sz w:val="24"/>
          <w:lang w:val="sl-SI"/>
        </w:rPr>
        <w:t xml:space="preserve">V navedenem členu se najnižje število igralnih avtomatov, ki morajo biti nameščeni v igralnem salonu zviša </w:t>
      </w:r>
      <w:r w:rsidR="00E6342E" w:rsidRPr="00C75079">
        <w:rPr>
          <w:rFonts w:eastAsia="SimSun"/>
          <w:color w:val="000000"/>
          <w:sz w:val="24"/>
          <w:lang w:val="sl-SI"/>
        </w:rPr>
        <w:t>s</w:t>
      </w:r>
      <w:r w:rsidRPr="00C75079">
        <w:rPr>
          <w:rFonts w:eastAsia="SimSun"/>
          <w:color w:val="000000"/>
          <w:sz w:val="24"/>
          <w:lang w:val="sl-SI"/>
        </w:rPr>
        <w:t xml:space="preserve"> 50 na 100 igralnih avtomatov</w:t>
      </w:r>
      <w:r w:rsidR="00F96ECF" w:rsidRPr="00C75079">
        <w:rPr>
          <w:rFonts w:eastAsia="SimSun"/>
          <w:color w:val="000000"/>
          <w:sz w:val="24"/>
          <w:lang w:val="sl-SI"/>
        </w:rPr>
        <w:t xml:space="preserve">. Strategija razvoja iger na srečo v Republiki Sloveniji namreč predvideva postopno zmanjševanje števila igralnih salonov in </w:t>
      </w:r>
      <w:r w:rsidR="00AD1055" w:rsidRPr="00C75079">
        <w:rPr>
          <w:rFonts w:eastAsia="SimSun"/>
          <w:color w:val="000000"/>
          <w:sz w:val="24"/>
          <w:lang w:val="sl-SI"/>
        </w:rPr>
        <w:t>prirejanje posebnih iger na srečo v večjih igralniških enotah.</w:t>
      </w:r>
    </w:p>
    <w:p w14:paraId="0E694A47" w14:textId="77777777" w:rsidR="00C837F7" w:rsidRPr="00C75079" w:rsidRDefault="00C837F7" w:rsidP="00871646">
      <w:pPr>
        <w:spacing w:line="276" w:lineRule="auto"/>
        <w:jc w:val="both"/>
        <w:rPr>
          <w:rFonts w:eastAsia="SimSun"/>
          <w:sz w:val="24"/>
          <w:lang w:val="sl-SI"/>
        </w:rPr>
      </w:pPr>
    </w:p>
    <w:p w14:paraId="7853445B" w14:textId="134ECABC" w:rsidR="00C837F7" w:rsidRPr="00C75079" w:rsidRDefault="00C837F7" w:rsidP="00871646">
      <w:pPr>
        <w:spacing w:line="276" w:lineRule="auto"/>
        <w:jc w:val="both"/>
        <w:rPr>
          <w:sz w:val="24"/>
          <w:lang w:val="sl-SI"/>
        </w:rPr>
      </w:pPr>
      <w:r w:rsidRPr="00C75079">
        <w:rPr>
          <w:rFonts w:eastAsia="SimSun"/>
          <w:b/>
          <w:sz w:val="24"/>
          <w:lang w:val="sl-SI"/>
        </w:rPr>
        <w:t xml:space="preserve">K </w:t>
      </w:r>
      <w:r w:rsidR="00DF73DF" w:rsidRPr="00C75079">
        <w:rPr>
          <w:rFonts w:eastAsia="SimSun"/>
          <w:b/>
          <w:sz w:val="24"/>
          <w:lang w:val="sl-SI"/>
        </w:rPr>
        <w:t>3</w:t>
      </w:r>
      <w:r w:rsidR="00DF73DF">
        <w:rPr>
          <w:rFonts w:eastAsia="SimSun"/>
          <w:b/>
          <w:sz w:val="24"/>
          <w:lang w:val="sl-SI"/>
        </w:rPr>
        <w:t>4</w:t>
      </w:r>
      <w:r w:rsidRPr="00C75079">
        <w:rPr>
          <w:rFonts w:eastAsia="SimSun"/>
          <w:b/>
          <w:sz w:val="24"/>
          <w:lang w:val="sl-SI"/>
        </w:rPr>
        <w:t>. členu</w:t>
      </w:r>
    </w:p>
    <w:p w14:paraId="2D724A99" w14:textId="77777777" w:rsidR="00C837F7" w:rsidRPr="00C75079" w:rsidRDefault="00C837F7" w:rsidP="00871646">
      <w:pPr>
        <w:spacing w:line="276" w:lineRule="auto"/>
        <w:jc w:val="both"/>
        <w:rPr>
          <w:rFonts w:eastAsia="SimSun"/>
          <w:b/>
          <w:sz w:val="24"/>
          <w:lang w:val="sl-SI"/>
        </w:rPr>
      </w:pPr>
    </w:p>
    <w:p w14:paraId="1FF593D4" w14:textId="38AADF32" w:rsidR="00E6342E" w:rsidRPr="00C75079" w:rsidRDefault="00E6342E" w:rsidP="00871646">
      <w:pPr>
        <w:spacing w:line="276" w:lineRule="auto"/>
        <w:jc w:val="both"/>
        <w:rPr>
          <w:rFonts w:eastAsia="Calibri"/>
          <w:color w:val="000000"/>
          <w:sz w:val="24"/>
          <w:lang w:val="sl-SI"/>
        </w:rPr>
      </w:pPr>
      <w:r w:rsidRPr="00C75079">
        <w:rPr>
          <w:rFonts w:eastAsia="SimSun"/>
          <w:color w:val="000000"/>
          <w:sz w:val="24"/>
          <w:lang w:val="sl-SI"/>
        </w:rPr>
        <w:t xml:space="preserve">V navedenem členu se </w:t>
      </w:r>
      <w:r w:rsidR="00DE126F" w:rsidRPr="00C75079">
        <w:rPr>
          <w:rFonts w:eastAsia="SimSun"/>
          <w:color w:val="000000"/>
          <w:sz w:val="24"/>
          <w:lang w:val="sl-SI"/>
        </w:rPr>
        <w:t xml:space="preserve">črta določba, ki je vstopnine in napitnine izvzemala iz osnove za obračun koncesijske dajatve. Pole tega se </w:t>
      </w:r>
      <w:r w:rsidRPr="00C75079">
        <w:rPr>
          <w:rFonts w:eastAsia="SimSun"/>
          <w:color w:val="000000"/>
          <w:sz w:val="24"/>
          <w:lang w:val="sl-SI"/>
        </w:rPr>
        <w:t xml:space="preserve">spremeni </w:t>
      </w:r>
      <w:r w:rsidR="00DE126F" w:rsidRPr="00C75079">
        <w:rPr>
          <w:rFonts w:eastAsia="SimSun"/>
          <w:color w:val="000000"/>
          <w:sz w:val="24"/>
          <w:lang w:val="sl-SI"/>
        </w:rPr>
        <w:t xml:space="preserve">tudi </w:t>
      </w:r>
      <w:r w:rsidRPr="00C75079">
        <w:rPr>
          <w:rFonts w:eastAsia="SimSun"/>
          <w:color w:val="000000"/>
          <w:sz w:val="24"/>
          <w:lang w:val="sl-SI"/>
        </w:rPr>
        <w:t>določba o določanju višine stopnje koncesijske dajatve za koncesionarja za igralni salon, ki se obračunava in plačuje po stopnji 20% od osnove. Navedena določba se spremeni tako, da k</w:t>
      </w:r>
      <w:r w:rsidRPr="00C75079">
        <w:rPr>
          <w:rFonts w:eastAsia="Calibri"/>
          <w:color w:val="000000"/>
          <w:sz w:val="24"/>
          <w:lang w:val="sl-SI"/>
        </w:rPr>
        <w:t>oncesionar za igralni salon obračunava in plačuje koncesijsko dajatev v odstotku, ki ga določi vlada v odločbi o dodelitvi koncesije, in ne sme biti manjši od 20 %, in sicer v petih delovnih dneh po poteku meseca za pretekli mesec.</w:t>
      </w:r>
    </w:p>
    <w:p w14:paraId="0C8E5FB4" w14:textId="77777777" w:rsidR="00390F61" w:rsidRPr="00C75079" w:rsidRDefault="00390F61" w:rsidP="00871646">
      <w:pPr>
        <w:spacing w:line="276" w:lineRule="auto"/>
        <w:jc w:val="both"/>
        <w:rPr>
          <w:sz w:val="24"/>
          <w:lang w:val="sl-SI"/>
        </w:rPr>
      </w:pPr>
    </w:p>
    <w:p w14:paraId="7DABB741" w14:textId="77777777" w:rsidR="00DE126F" w:rsidRPr="00C75079" w:rsidRDefault="00DE126F" w:rsidP="00871646">
      <w:pPr>
        <w:spacing w:line="276" w:lineRule="auto"/>
        <w:jc w:val="both"/>
        <w:rPr>
          <w:rFonts w:eastAsia="SimSun"/>
          <w:sz w:val="24"/>
          <w:lang w:val="sl-SI"/>
        </w:rPr>
      </w:pPr>
    </w:p>
    <w:p w14:paraId="3413F471" w14:textId="143039B3"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5</w:t>
      </w:r>
      <w:r w:rsidRPr="00C75079">
        <w:rPr>
          <w:rFonts w:eastAsia="Calibri"/>
          <w:b/>
          <w:sz w:val="24"/>
          <w:lang w:val="sl-SI"/>
        </w:rPr>
        <w:t>. členu</w:t>
      </w:r>
    </w:p>
    <w:p w14:paraId="7C957594" w14:textId="77777777" w:rsidR="00C837F7" w:rsidRPr="00C75079" w:rsidRDefault="00C837F7" w:rsidP="00871646">
      <w:pPr>
        <w:spacing w:line="276" w:lineRule="auto"/>
        <w:jc w:val="both"/>
        <w:rPr>
          <w:rFonts w:eastAsia="Calibri"/>
          <w:b/>
          <w:sz w:val="24"/>
          <w:lang w:val="sl-SI"/>
        </w:rPr>
      </w:pPr>
    </w:p>
    <w:p w14:paraId="228F5B5C" w14:textId="5E0499AF" w:rsidR="00C837F7" w:rsidRPr="00C75079" w:rsidRDefault="00C837F7" w:rsidP="00871646">
      <w:pPr>
        <w:spacing w:after="160" w:line="256" w:lineRule="auto"/>
        <w:jc w:val="both"/>
        <w:rPr>
          <w:sz w:val="24"/>
          <w:lang w:val="sl-SI"/>
        </w:rPr>
      </w:pPr>
      <w:r w:rsidRPr="00C75079">
        <w:rPr>
          <w:rFonts w:eastAsia="Calibri"/>
          <w:sz w:val="24"/>
          <w:lang w:val="sl-SI"/>
        </w:rPr>
        <w:t xml:space="preserve">V navedem členu se </w:t>
      </w:r>
      <w:r w:rsidR="00393628">
        <w:rPr>
          <w:rFonts w:eastAsia="Calibri"/>
          <w:sz w:val="24"/>
          <w:lang w:val="sl-SI"/>
        </w:rPr>
        <w:t>besedilo</w:t>
      </w:r>
      <w:r w:rsidR="00E21762">
        <w:rPr>
          <w:rFonts w:eastAsia="Calibri"/>
          <w:sz w:val="24"/>
          <w:lang w:val="sl-SI"/>
        </w:rPr>
        <w:t xml:space="preserve"> člena redakcijsko uskladi tako, da se naziv</w:t>
      </w:r>
      <w:r w:rsidR="00393628">
        <w:rPr>
          <w:rFonts w:eastAsia="Calibri"/>
          <w:sz w:val="24"/>
          <w:lang w:val="sl-SI"/>
        </w:rPr>
        <w:t xml:space="preserve"> </w:t>
      </w:r>
      <w:r w:rsidR="00DE126F" w:rsidRPr="00C75079">
        <w:rPr>
          <w:rFonts w:eastAsia="Calibri"/>
          <w:sz w:val="24"/>
          <w:lang w:val="sl-SI"/>
        </w:rPr>
        <w:t>»</w:t>
      </w:r>
      <w:r w:rsidR="005100B1" w:rsidRPr="00C75079">
        <w:rPr>
          <w:rFonts w:eastAsia="Calibri"/>
          <w:sz w:val="24"/>
          <w:lang w:val="sl-SI"/>
        </w:rPr>
        <w:t>Davčn</w:t>
      </w:r>
      <w:r w:rsidR="00E21762">
        <w:rPr>
          <w:rFonts w:eastAsia="Calibri"/>
          <w:sz w:val="24"/>
          <w:lang w:val="sl-SI"/>
        </w:rPr>
        <w:t>a</w:t>
      </w:r>
      <w:r w:rsidR="005100B1" w:rsidRPr="00C75079">
        <w:rPr>
          <w:rFonts w:eastAsia="Calibri"/>
          <w:sz w:val="24"/>
          <w:lang w:val="sl-SI"/>
        </w:rPr>
        <w:t xml:space="preserve"> uprav</w:t>
      </w:r>
      <w:r w:rsidR="00E21762">
        <w:rPr>
          <w:rFonts w:eastAsia="Calibri"/>
          <w:sz w:val="24"/>
          <w:lang w:val="sl-SI"/>
        </w:rPr>
        <w:t>a</w:t>
      </w:r>
      <w:r w:rsidR="005100B1" w:rsidRPr="00C75079">
        <w:rPr>
          <w:rFonts w:eastAsia="Calibri"/>
          <w:sz w:val="24"/>
          <w:lang w:val="sl-SI"/>
        </w:rPr>
        <w:t xml:space="preserve"> Republike Slovenije</w:t>
      </w:r>
      <w:r w:rsidR="00DE126F" w:rsidRPr="00C75079">
        <w:rPr>
          <w:rFonts w:eastAsia="Calibri"/>
          <w:sz w:val="24"/>
          <w:lang w:val="sl-SI"/>
        </w:rPr>
        <w:t>«</w:t>
      </w:r>
      <w:r w:rsidR="005100B1" w:rsidRPr="00C75079">
        <w:rPr>
          <w:rFonts w:eastAsia="Calibri"/>
          <w:sz w:val="24"/>
          <w:lang w:val="sl-SI"/>
        </w:rPr>
        <w:t xml:space="preserve"> </w:t>
      </w:r>
      <w:r w:rsidR="00393628">
        <w:rPr>
          <w:rFonts w:eastAsia="Calibri"/>
          <w:sz w:val="24"/>
          <w:lang w:val="sl-SI"/>
        </w:rPr>
        <w:t>nadomesti z izrazom »nadzorni organ</w:t>
      </w:r>
      <w:r w:rsidR="00DE126F" w:rsidRPr="00C75079">
        <w:rPr>
          <w:rFonts w:eastAsia="Calibri"/>
          <w:sz w:val="24"/>
          <w:lang w:val="sl-SI"/>
        </w:rPr>
        <w:t>«.</w:t>
      </w:r>
      <w:r w:rsidR="005100B1" w:rsidRPr="00C75079">
        <w:rPr>
          <w:rFonts w:eastAsia="Calibri"/>
          <w:sz w:val="24"/>
          <w:lang w:val="sl-SI"/>
        </w:rPr>
        <w:t xml:space="preserve"> </w:t>
      </w:r>
    </w:p>
    <w:p w14:paraId="2A7D2EF9" w14:textId="77777777" w:rsidR="005100B1" w:rsidRPr="00C75079" w:rsidRDefault="005100B1" w:rsidP="00871646">
      <w:pPr>
        <w:spacing w:line="276" w:lineRule="auto"/>
        <w:jc w:val="both"/>
        <w:rPr>
          <w:rFonts w:eastAsia="Calibri"/>
          <w:b/>
          <w:sz w:val="24"/>
          <w:lang w:val="sl-SI"/>
        </w:rPr>
      </w:pPr>
    </w:p>
    <w:p w14:paraId="70B09350" w14:textId="2258A031" w:rsidR="00C837F7" w:rsidRPr="00C75079" w:rsidRDefault="00C837F7" w:rsidP="00871646">
      <w:pPr>
        <w:spacing w:line="276" w:lineRule="auto"/>
        <w:jc w:val="both"/>
        <w:rPr>
          <w:rFonts w:eastAsia="Calibri"/>
          <w:b/>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6</w:t>
      </w:r>
      <w:r w:rsidRPr="00C75079">
        <w:rPr>
          <w:rFonts w:eastAsia="Calibri"/>
          <w:b/>
          <w:sz w:val="24"/>
          <w:lang w:val="sl-SI"/>
        </w:rPr>
        <w:t>. členu</w:t>
      </w:r>
    </w:p>
    <w:p w14:paraId="41105B6C" w14:textId="77777777" w:rsidR="00C837F7" w:rsidRPr="00C75079" w:rsidRDefault="00C837F7" w:rsidP="00871646">
      <w:pPr>
        <w:spacing w:line="276" w:lineRule="auto"/>
        <w:jc w:val="both"/>
        <w:rPr>
          <w:rFonts w:eastAsia="Calibri"/>
          <w:b/>
          <w:sz w:val="24"/>
          <w:lang w:val="sl-SI"/>
        </w:rPr>
      </w:pPr>
    </w:p>
    <w:p w14:paraId="2B9025B6" w14:textId="51F3296F" w:rsidR="00C837F7" w:rsidRPr="00C75079" w:rsidRDefault="00C837F7" w:rsidP="00871646">
      <w:pPr>
        <w:spacing w:line="276" w:lineRule="auto"/>
        <w:jc w:val="both"/>
        <w:rPr>
          <w:rFonts w:eastAsia="Calibri"/>
          <w:bCs/>
          <w:sz w:val="24"/>
          <w:lang w:val="sl-SI"/>
        </w:rPr>
      </w:pPr>
      <w:r w:rsidRPr="00C75079">
        <w:rPr>
          <w:rFonts w:eastAsia="Calibri"/>
          <w:bCs/>
          <w:sz w:val="24"/>
          <w:lang w:val="sl-SI"/>
        </w:rPr>
        <w:t xml:space="preserve">V navedenem členu se </w:t>
      </w:r>
      <w:r w:rsidR="00A91750" w:rsidRPr="00C75079">
        <w:rPr>
          <w:rFonts w:eastAsia="Calibri"/>
          <w:bCs/>
          <w:sz w:val="24"/>
          <w:lang w:val="sl-SI"/>
        </w:rPr>
        <w:t>zaradi velikega števila različnih nadzornih postopkov, ki jih ni mogoče taksativno našteti,</w:t>
      </w:r>
      <w:r w:rsidR="00427041" w:rsidRPr="00C75079">
        <w:rPr>
          <w:rFonts w:eastAsia="Calibri"/>
          <w:bCs/>
          <w:sz w:val="24"/>
          <w:lang w:val="sl-SI"/>
        </w:rPr>
        <w:t xml:space="preserve"> primeroma določij</w:t>
      </w:r>
      <w:r w:rsidR="00B61486" w:rsidRPr="00C75079">
        <w:rPr>
          <w:rFonts w:eastAsia="Calibri"/>
          <w:bCs/>
          <w:sz w:val="24"/>
          <w:lang w:val="sl-SI"/>
        </w:rPr>
        <w:t>o</w:t>
      </w:r>
      <w:r w:rsidR="00427041" w:rsidRPr="00C75079">
        <w:rPr>
          <w:rFonts w:eastAsia="Calibri"/>
          <w:bCs/>
          <w:sz w:val="24"/>
          <w:lang w:val="sl-SI"/>
        </w:rPr>
        <w:t xml:space="preserve"> naloge, ki jih na področju nadzora nad prirejanjem iger na srečo opravlja nadzorni organ.</w:t>
      </w:r>
      <w:r w:rsidR="00A91750" w:rsidRPr="00C75079">
        <w:rPr>
          <w:rFonts w:eastAsia="Calibri"/>
          <w:bCs/>
          <w:sz w:val="24"/>
          <w:lang w:val="sl-SI"/>
        </w:rPr>
        <w:t xml:space="preserve"> </w:t>
      </w:r>
      <w:r w:rsidR="002308E0">
        <w:rPr>
          <w:rFonts w:eastAsia="Calibri"/>
          <w:bCs/>
          <w:sz w:val="24"/>
          <w:lang w:val="sl-SI"/>
        </w:rPr>
        <w:t>Zaradi ukinitve licenc se iz nalog nadzornega organa črta obveznost vodenja zbirke podatkov o osebah, ki so pridobile licenco.</w:t>
      </w:r>
    </w:p>
    <w:p w14:paraId="54038B09" w14:textId="77777777" w:rsidR="00390F61" w:rsidRPr="00C75079" w:rsidRDefault="00390F61" w:rsidP="00871646">
      <w:pPr>
        <w:spacing w:line="276" w:lineRule="auto"/>
        <w:jc w:val="both"/>
        <w:rPr>
          <w:rFonts w:eastAsia="Calibri"/>
          <w:bCs/>
          <w:sz w:val="24"/>
          <w:lang w:val="sl-SI"/>
        </w:rPr>
      </w:pPr>
    </w:p>
    <w:p w14:paraId="26F9C2E5" w14:textId="77777777" w:rsidR="00C837F7" w:rsidRPr="00C75079" w:rsidRDefault="00C837F7" w:rsidP="00871646">
      <w:pPr>
        <w:spacing w:line="276" w:lineRule="auto"/>
        <w:jc w:val="both"/>
        <w:rPr>
          <w:rFonts w:eastAsia="Calibri"/>
          <w:b/>
          <w:sz w:val="24"/>
          <w:lang w:val="sl-SI"/>
        </w:rPr>
      </w:pPr>
    </w:p>
    <w:p w14:paraId="56B690E0" w14:textId="328E7F42"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7</w:t>
      </w:r>
      <w:r w:rsidRPr="00C75079">
        <w:rPr>
          <w:rFonts w:eastAsia="Calibri"/>
          <w:b/>
          <w:sz w:val="24"/>
          <w:lang w:val="sl-SI"/>
        </w:rPr>
        <w:t>. členu</w:t>
      </w:r>
    </w:p>
    <w:p w14:paraId="34E0B85E" w14:textId="77777777" w:rsidR="00C837F7" w:rsidRPr="00C75079" w:rsidRDefault="00C837F7" w:rsidP="00871646">
      <w:pPr>
        <w:spacing w:line="276" w:lineRule="auto"/>
        <w:jc w:val="both"/>
        <w:rPr>
          <w:rFonts w:eastAsia="Calibri"/>
          <w:b/>
          <w:sz w:val="24"/>
          <w:lang w:val="sl-SI"/>
        </w:rPr>
      </w:pPr>
    </w:p>
    <w:p w14:paraId="2C0DC391" w14:textId="0A7A870D" w:rsidR="00C837F7" w:rsidRPr="00C75079" w:rsidRDefault="00C837F7" w:rsidP="00871646">
      <w:pPr>
        <w:spacing w:line="276" w:lineRule="auto"/>
        <w:jc w:val="both"/>
        <w:rPr>
          <w:sz w:val="24"/>
          <w:lang w:val="sl-SI"/>
        </w:rPr>
      </w:pPr>
      <w:r w:rsidRPr="00C75079">
        <w:rPr>
          <w:rFonts w:eastAsia="Calibri"/>
          <w:sz w:val="24"/>
          <w:lang w:val="sl-SI"/>
        </w:rPr>
        <w:t>S spremembo navedenega člena, ki določa višino glob, se k</w:t>
      </w:r>
      <w:r w:rsidRPr="00C75079">
        <w:rPr>
          <w:rFonts w:eastAsia="Calibri"/>
          <w:sz w:val="24"/>
          <w:lang w:val="sl-SI" w:eastAsia="sl-SI"/>
        </w:rPr>
        <w:t xml:space="preserve">azenske določbe glede predpisane višine glob uskladijo s predpisi, ki urejajo postopek o prekršku tako, da se določijo višje globe za srednje in velike gospodarske družbe. </w:t>
      </w:r>
    </w:p>
    <w:p w14:paraId="27146E37" w14:textId="77777777" w:rsidR="00C837F7" w:rsidRPr="00C75079" w:rsidRDefault="00C837F7" w:rsidP="00871646">
      <w:pPr>
        <w:spacing w:line="276" w:lineRule="auto"/>
        <w:jc w:val="both"/>
        <w:rPr>
          <w:sz w:val="24"/>
          <w:lang w:val="sl-SI"/>
        </w:rPr>
      </w:pPr>
    </w:p>
    <w:p w14:paraId="55D4F3F8" w14:textId="77777777" w:rsidR="00C837F7" w:rsidRPr="00C75079" w:rsidRDefault="00C837F7" w:rsidP="00871646">
      <w:pPr>
        <w:spacing w:line="276" w:lineRule="auto"/>
        <w:jc w:val="both"/>
        <w:rPr>
          <w:rFonts w:eastAsia="Calibri"/>
          <w:sz w:val="24"/>
          <w:lang w:val="sl-SI"/>
        </w:rPr>
      </w:pPr>
    </w:p>
    <w:p w14:paraId="65A04F94" w14:textId="7583ED3D"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8</w:t>
      </w:r>
      <w:r w:rsidRPr="00C75079">
        <w:rPr>
          <w:rFonts w:eastAsia="Calibri"/>
          <w:b/>
          <w:sz w:val="24"/>
          <w:lang w:val="sl-SI"/>
        </w:rPr>
        <w:t>. členu</w:t>
      </w:r>
    </w:p>
    <w:p w14:paraId="5219BC7A" w14:textId="77777777" w:rsidR="00C837F7" w:rsidRPr="00C75079" w:rsidRDefault="00C837F7" w:rsidP="00871646">
      <w:pPr>
        <w:spacing w:line="276" w:lineRule="auto"/>
        <w:jc w:val="both"/>
        <w:rPr>
          <w:rFonts w:eastAsia="Calibri"/>
          <w:b/>
          <w:sz w:val="24"/>
          <w:lang w:val="sl-SI"/>
        </w:rPr>
      </w:pPr>
    </w:p>
    <w:p w14:paraId="40607ABF" w14:textId="798CCB7B" w:rsidR="00C837F7" w:rsidRPr="00C75079" w:rsidRDefault="00C837F7" w:rsidP="00871646">
      <w:pPr>
        <w:spacing w:line="276" w:lineRule="auto"/>
        <w:jc w:val="both"/>
        <w:rPr>
          <w:rFonts w:eastAsia="Calibri"/>
          <w:sz w:val="24"/>
          <w:lang w:val="sl-SI" w:eastAsia="sl-SI"/>
        </w:rPr>
      </w:pPr>
      <w:r w:rsidRPr="00C75079">
        <w:rPr>
          <w:rFonts w:eastAsia="Calibri"/>
          <w:sz w:val="24"/>
          <w:lang w:val="sl-SI"/>
        </w:rPr>
        <w:t>S spremembo navedenega člena, ki določa višino glob, se k</w:t>
      </w:r>
      <w:r w:rsidRPr="00C75079">
        <w:rPr>
          <w:rFonts w:eastAsia="Calibri"/>
          <w:sz w:val="24"/>
          <w:lang w:val="sl-SI" w:eastAsia="sl-SI"/>
        </w:rPr>
        <w:t>azenske določbe glede predpisane višine glob uskladijo s predpisi, ki urejajo postopek o prekršku tako, da se določijo višje globe za srednje in velike gospodarske družbe.</w:t>
      </w:r>
    </w:p>
    <w:p w14:paraId="5051D6D7" w14:textId="77777777" w:rsidR="00390F61" w:rsidRPr="00C75079" w:rsidRDefault="00390F61" w:rsidP="00871646">
      <w:pPr>
        <w:spacing w:line="276" w:lineRule="auto"/>
        <w:jc w:val="both"/>
        <w:rPr>
          <w:rFonts w:eastAsia="Calibri"/>
          <w:sz w:val="24"/>
          <w:lang w:val="sl-SI" w:eastAsia="sl-SI"/>
        </w:rPr>
      </w:pPr>
    </w:p>
    <w:p w14:paraId="6EABCDB2" w14:textId="77777777" w:rsidR="00390F61" w:rsidRPr="00C75079" w:rsidRDefault="00390F61" w:rsidP="00871646">
      <w:pPr>
        <w:spacing w:line="276" w:lineRule="auto"/>
        <w:jc w:val="both"/>
        <w:rPr>
          <w:rFonts w:eastAsia="Calibri"/>
          <w:sz w:val="24"/>
          <w:lang w:val="sl-SI" w:eastAsia="sl-SI"/>
        </w:rPr>
      </w:pPr>
    </w:p>
    <w:p w14:paraId="4FFF0C77" w14:textId="369F0678"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3</w:t>
      </w:r>
      <w:r w:rsidR="00DF73DF">
        <w:rPr>
          <w:rFonts w:eastAsia="Calibri"/>
          <w:b/>
          <w:sz w:val="24"/>
          <w:lang w:val="sl-SI"/>
        </w:rPr>
        <w:t>9</w:t>
      </w:r>
      <w:r w:rsidRPr="00C75079">
        <w:rPr>
          <w:rFonts w:eastAsia="Calibri"/>
          <w:b/>
          <w:sz w:val="24"/>
          <w:lang w:val="sl-SI"/>
        </w:rPr>
        <w:t>. členu</w:t>
      </w:r>
    </w:p>
    <w:p w14:paraId="068E132A" w14:textId="77777777" w:rsidR="00C837F7" w:rsidRPr="00C75079" w:rsidRDefault="00C837F7" w:rsidP="00871646">
      <w:pPr>
        <w:spacing w:line="276" w:lineRule="auto"/>
        <w:jc w:val="both"/>
        <w:rPr>
          <w:rFonts w:eastAsia="Calibri"/>
          <w:b/>
          <w:sz w:val="24"/>
          <w:lang w:val="sl-SI"/>
        </w:rPr>
      </w:pPr>
    </w:p>
    <w:p w14:paraId="1381F53F" w14:textId="1F7E1BB6" w:rsidR="00C837F7" w:rsidRPr="00C75079" w:rsidRDefault="00C837F7" w:rsidP="00871646">
      <w:pPr>
        <w:spacing w:line="276" w:lineRule="auto"/>
        <w:jc w:val="both"/>
        <w:rPr>
          <w:rFonts w:eastAsia="Calibri"/>
          <w:sz w:val="24"/>
          <w:lang w:val="sl-SI" w:eastAsia="sl-SI"/>
        </w:rPr>
      </w:pPr>
      <w:r w:rsidRPr="00C75079">
        <w:rPr>
          <w:rFonts w:eastAsia="Calibri"/>
          <w:sz w:val="24"/>
          <w:lang w:val="sl-SI"/>
        </w:rPr>
        <w:t>S spremembo navedenega člena, ki določa višino glob, se k</w:t>
      </w:r>
      <w:r w:rsidRPr="00C75079">
        <w:rPr>
          <w:rFonts w:eastAsia="Calibri"/>
          <w:sz w:val="24"/>
          <w:lang w:val="sl-SI" w:eastAsia="sl-SI"/>
        </w:rPr>
        <w:t xml:space="preserve">azenske določbe glede predpisane višine glob uskladijo s predpisi, ki urejajo postopek o prekršku </w:t>
      </w:r>
      <w:r w:rsidRPr="00C75079">
        <w:rPr>
          <w:rFonts w:eastAsia="Calibri"/>
          <w:sz w:val="24"/>
          <w:lang w:val="sl-SI" w:eastAsia="sl-SI"/>
        </w:rPr>
        <w:lastRenderedPageBreak/>
        <w:t>tako, da se določijo višje globe za srednje in velike gospodarske družbe.</w:t>
      </w:r>
      <w:r w:rsidR="00427041" w:rsidRPr="00C75079">
        <w:rPr>
          <w:rFonts w:eastAsia="Calibri"/>
          <w:sz w:val="24"/>
          <w:lang w:val="sl-SI" w:eastAsia="sl-SI"/>
        </w:rPr>
        <w:t xml:space="preserve"> Glede na novo ureditev področja stav, se določijo kršitve glede povezovanja v nadzorni sistem nadzornega organa in preprečevanja sodelovanja</w:t>
      </w:r>
      <w:r w:rsidR="0047100F" w:rsidRPr="00C75079">
        <w:rPr>
          <w:rFonts w:eastAsia="Calibri"/>
          <w:sz w:val="24"/>
          <w:lang w:val="sl-SI" w:eastAsia="sl-SI"/>
        </w:rPr>
        <w:t xml:space="preserve"> pri stavah </w:t>
      </w:r>
      <w:r w:rsidR="00427041" w:rsidRPr="00C75079">
        <w:rPr>
          <w:rFonts w:eastAsia="Calibri"/>
          <w:sz w:val="24"/>
          <w:lang w:val="sl-SI" w:eastAsia="sl-SI"/>
        </w:rPr>
        <w:t xml:space="preserve">osebam mlajšim od 18 let in sankcije za te kršitve. </w:t>
      </w:r>
      <w:bookmarkStart w:id="8" w:name="_Hlk79666369"/>
      <w:r w:rsidR="007646E1">
        <w:rPr>
          <w:rFonts w:eastAsia="Calibri"/>
          <w:sz w:val="24"/>
          <w:lang w:val="sl-SI" w:eastAsia="sl-SI"/>
        </w:rPr>
        <w:t>Poleg tega se pri kršitvah vezanih na prenos delnic, besedi delnice doda še izraz lastniški deleži.</w:t>
      </w:r>
      <w:bookmarkEnd w:id="8"/>
    </w:p>
    <w:p w14:paraId="7BAA3432" w14:textId="77777777" w:rsidR="00390F61" w:rsidRPr="00C75079" w:rsidRDefault="00390F61" w:rsidP="00871646">
      <w:pPr>
        <w:spacing w:line="276" w:lineRule="auto"/>
        <w:jc w:val="both"/>
        <w:rPr>
          <w:sz w:val="24"/>
          <w:lang w:val="sl-SI"/>
        </w:rPr>
      </w:pPr>
    </w:p>
    <w:p w14:paraId="4BA158DA" w14:textId="77777777" w:rsidR="00C837F7" w:rsidRPr="00C75079" w:rsidRDefault="00C837F7" w:rsidP="00871646">
      <w:pPr>
        <w:spacing w:line="276" w:lineRule="auto"/>
        <w:jc w:val="both"/>
        <w:rPr>
          <w:rFonts w:eastAsia="Calibri"/>
          <w:b/>
          <w:sz w:val="24"/>
          <w:lang w:val="sl-SI"/>
        </w:rPr>
      </w:pPr>
    </w:p>
    <w:p w14:paraId="3DCBCDAF" w14:textId="499DD482"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Pr>
          <w:rFonts w:eastAsia="Calibri"/>
          <w:b/>
          <w:sz w:val="24"/>
          <w:lang w:val="sl-SI"/>
        </w:rPr>
        <w:t>40</w:t>
      </w:r>
      <w:r w:rsidRPr="00C75079">
        <w:rPr>
          <w:rFonts w:eastAsia="Calibri"/>
          <w:b/>
          <w:sz w:val="24"/>
          <w:lang w:val="sl-SI"/>
        </w:rPr>
        <w:t>. členu</w:t>
      </w:r>
    </w:p>
    <w:p w14:paraId="4E9E9794" w14:textId="77777777" w:rsidR="00C837F7" w:rsidRPr="00C75079" w:rsidRDefault="00C837F7" w:rsidP="00871646">
      <w:pPr>
        <w:spacing w:line="276" w:lineRule="auto"/>
        <w:jc w:val="both"/>
        <w:rPr>
          <w:rFonts w:eastAsia="Calibri"/>
          <w:b/>
          <w:sz w:val="24"/>
          <w:lang w:val="sl-SI"/>
        </w:rPr>
      </w:pPr>
    </w:p>
    <w:p w14:paraId="3529DCE9" w14:textId="29671A68" w:rsidR="00C837F7" w:rsidRPr="00C75079" w:rsidRDefault="00C837F7" w:rsidP="00871646">
      <w:pPr>
        <w:spacing w:line="276" w:lineRule="auto"/>
        <w:jc w:val="both"/>
        <w:rPr>
          <w:rFonts w:eastAsia="Calibri"/>
          <w:sz w:val="24"/>
          <w:lang w:val="sl-SI" w:eastAsia="sl-SI"/>
        </w:rPr>
      </w:pPr>
      <w:r w:rsidRPr="00C75079">
        <w:rPr>
          <w:rFonts w:eastAsia="Calibri"/>
          <w:sz w:val="24"/>
          <w:lang w:val="sl-SI"/>
        </w:rPr>
        <w:t>S spremembo navedenega člena, ki določa višino glob, se k</w:t>
      </w:r>
      <w:r w:rsidRPr="00C75079">
        <w:rPr>
          <w:rFonts w:eastAsia="Calibri"/>
          <w:sz w:val="24"/>
          <w:lang w:val="sl-SI" w:eastAsia="sl-SI"/>
        </w:rPr>
        <w:t>azenske določbe glede predpisane višine glob uskladijo s predpisi, ki urejajo postopek o prekršku tako, da se določijo višje globe za srednje in velike gospodarske družbe. Zaradi ukinitve licenc se črta kazenska določba, ki je sankcionirala delo v dejavnosti brez ustrezne licence.</w:t>
      </w:r>
    </w:p>
    <w:p w14:paraId="220CAFD0" w14:textId="77777777" w:rsidR="00390F61" w:rsidRPr="00C75079" w:rsidRDefault="00390F61" w:rsidP="00871646">
      <w:pPr>
        <w:spacing w:line="276" w:lineRule="auto"/>
        <w:jc w:val="both"/>
        <w:rPr>
          <w:sz w:val="24"/>
          <w:lang w:val="sl-SI"/>
        </w:rPr>
      </w:pPr>
    </w:p>
    <w:p w14:paraId="2820F138" w14:textId="439073AE"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Pr>
          <w:rFonts w:eastAsia="Calibri"/>
          <w:b/>
          <w:sz w:val="24"/>
          <w:lang w:val="sl-SI"/>
        </w:rPr>
        <w:t>41</w:t>
      </w:r>
      <w:r w:rsidRPr="00C75079">
        <w:rPr>
          <w:rFonts w:eastAsia="Calibri"/>
          <w:b/>
          <w:sz w:val="24"/>
          <w:lang w:val="sl-SI"/>
        </w:rPr>
        <w:t>. členu</w:t>
      </w:r>
    </w:p>
    <w:p w14:paraId="12D2BC33" w14:textId="77777777" w:rsidR="00C837F7" w:rsidRPr="00C75079" w:rsidRDefault="00C837F7" w:rsidP="00871646">
      <w:pPr>
        <w:spacing w:line="276" w:lineRule="auto"/>
        <w:jc w:val="both"/>
        <w:rPr>
          <w:rFonts w:eastAsia="Calibri"/>
          <w:b/>
          <w:sz w:val="24"/>
          <w:lang w:val="sl-SI"/>
        </w:rPr>
      </w:pPr>
    </w:p>
    <w:p w14:paraId="398AB59D" w14:textId="736CD0D5" w:rsidR="00C837F7" w:rsidRPr="00C75079" w:rsidRDefault="00C837F7" w:rsidP="00871646">
      <w:pPr>
        <w:autoSpaceDE w:val="0"/>
        <w:spacing w:line="276" w:lineRule="auto"/>
        <w:jc w:val="both"/>
        <w:rPr>
          <w:rFonts w:eastAsia="Calibri"/>
          <w:sz w:val="24"/>
          <w:lang w:val="sl-SI" w:eastAsia="sl-SI"/>
        </w:rPr>
      </w:pPr>
      <w:r w:rsidRPr="00C75079">
        <w:rPr>
          <w:rFonts w:eastAsia="Calibri"/>
          <w:sz w:val="24"/>
          <w:lang w:val="sl-SI" w:eastAsia="sl-SI"/>
        </w:rPr>
        <w:t>S spremembo navedenega člena, ki določa višino glob, se kazenske določbe glede predpisane višine glob uskladijo s predpisi, ki urejajo postopek o prekršku tako, da se določijo višje globe za srednje in velike gospodarske družbe.</w:t>
      </w:r>
    </w:p>
    <w:p w14:paraId="19660DA5" w14:textId="77777777" w:rsidR="00F225F8" w:rsidRPr="00C75079" w:rsidRDefault="00F225F8" w:rsidP="00871646">
      <w:pPr>
        <w:autoSpaceDE w:val="0"/>
        <w:spacing w:line="276" w:lineRule="auto"/>
        <w:jc w:val="both"/>
        <w:rPr>
          <w:rFonts w:eastAsia="Calibri"/>
          <w:sz w:val="24"/>
          <w:lang w:val="sl-SI" w:eastAsia="sl-SI"/>
        </w:rPr>
      </w:pPr>
    </w:p>
    <w:p w14:paraId="12B18AFA" w14:textId="77777777" w:rsidR="00B61486" w:rsidRPr="00C75079" w:rsidRDefault="00B61486" w:rsidP="00871646">
      <w:pPr>
        <w:autoSpaceDE w:val="0"/>
        <w:spacing w:line="276" w:lineRule="auto"/>
        <w:jc w:val="both"/>
        <w:rPr>
          <w:rFonts w:eastAsia="Calibri"/>
          <w:b/>
          <w:bCs/>
          <w:sz w:val="24"/>
          <w:lang w:val="sl-SI" w:eastAsia="sl-SI"/>
        </w:rPr>
      </w:pPr>
    </w:p>
    <w:p w14:paraId="05E3D746" w14:textId="17B2B7E0" w:rsidR="00C837F7" w:rsidRPr="00C75079" w:rsidRDefault="00C837F7" w:rsidP="00871646">
      <w:pPr>
        <w:autoSpaceDE w:val="0"/>
        <w:spacing w:line="276" w:lineRule="auto"/>
        <w:jc w:val="both"/>
        <w:rPr>
          <w:sz w:val="24"/>
          <w:lang w:val="sl-SI"/>
        </w:rPr>
      </w:pPr>
      <w:r w:rsidRPr="00C75079">
        <w:rPr>
          <w:rFonts w:eastAsia="Calibri"/>
          <w:b/>
          <w:bCs/>
          <w:sz w:val="24"/>
          <w:lang w:val="sl-SI" w:eastAsia="sl-SI"/>
        </w:rPr>
        <w:t xml:space="preserve">K </w:t>
      </w:r>
      <w:r w:rsidR="00DF73DF" w:rsidRPr="00C75079">
        <w:rPr>
          <w:rFonts w:eastAsia="Calibri"/>
          <w:b/>
          <w:bCs/>
          <w:sz w:val="24"/>
          <w:lang w:val="sl-SI" w:eastAsia="sl-SI"/>
        </w:rPr>
        <w:t>4</w:t>
      </w:r>
      <w:r w:rsidR="00DF73DF">
        <w:rPr>
          <w:rFonts w:eastAsia="Calibri"/>
          <w:b/>
          <w:bCs/>
          <w:sz w:val="24"/>
          <w:lang w:val="sl-SI" w:eastAsia="sl-SI"/>
        </w:rPr>
        <w:t>2</w:t>
      </w:r>
      <w:r w:rsidRPr="00C75079">
        <w:rPr>
          <w:rFonts w:eastAsia="Calibri"/>
          <w:b/>
          <w:bCs/>
          <w:sz w:val="24"/>
          <w:lang w:val="sl-SI" w:eastAsia="sl-SI"/>
        </w:rPr>
        <w:t>. členu</w:t>
      </w:r>
    </w:p>
    <w:p w14:paraId="10C64E4E" w14:textId="77777777" w:rsidR="00C837F7" w:rsidRPr="00C75079" w:rsidRDefault="00C837F7" w:rsidP="00871646">
      <w:pPr>
        <w:spacing w:line="276" w:lineRule="auto"/>
        <w:jc w:val="both"/>
        <w:rPr>
          <w:rFonts w:eastAsia="Calibri"/>
          <w:sz w:val="24"/>
          <w:lang w:val="sl-SI" w:eastAsia="sl-SI"/>
        </w:rPr>
      </w:pPr>
    </w:p>
    <w:p w14:paraId="22B6D0D1" w14:textId="30947F67" w:rsidR="00C837F7" w:rsidRPr="00C75079" w:rsidRDefault="00C837F7" w:rsidP="00871646">
      <w:pPr>
        <w:autoSpaceDE w:val="0"/>
        <w:spacing w:line="276" w:lineRule="auto"/>
        <w:jc w:val="both"/>
        <w:rPr>
          <w:rFonts w:eastAsia="Calibri"/>
          <w:sz w:val="24"/>
          <w:lang w:val="sl-SI" w:eastAsia="sl-SI"/>
        </w:rPr>
      </w:pPr>
      <w:r w:rsidRPr="00C75079">
        <w:rPr>
          <w:rFonts w:eastAsia="Calibri"/>
          <w:sz w:val="24"/>
          <w:lang w:val="sl-SI" w:eastAsia="sl-SI"/>
        </w:rPr>
        <w:t>S spremembo navedenega člena, ki določa višino glob, se kazenske določbe glede predpisane višine glob uskladijo s predpisi, ki urejajo postopek o prekršku tako, da se določijo višje globe za srednje in velike gospodarske družbe. Zaradi ukinitve licenc se črta kazenska določba, ki je sankcionirala koncesionarja, če ta ni obvestil komisije za licence, da določena oseba ne izpolnjuje več pogojev za pridobitev licence.</w:t>
      </w:r>
    </w:p>
    <w:p w14:paraId="5A75AA88" w14:textId="77777777" w:rsidR="00390F61" w:rsidRPr="00C75079" w:rsidRDefault="00390F61" w:rsidP="00871646">
      <w:pPr>
        <w:autoSpaceDE w:val="0"/>
        <w:spacing w:line="276" w:lineRule="auto"/>
        <w:jc w:val="both"/>
        <w:rPr>
          <w:sz w:val="24"/>
          <w:lang w:val="sl-SI"/>
        </w:rPr>
      </w:pPr>
    </w:p>
    <w:p w14:paraId="6F1BFD9E" w14:textId="77777777" w:rsidR="00C837F7" w:rsidRPr="00C75079" w:rsidRDefault="00C837F7" w:rsidP="00871646">
      <w:pPr>
        <w:spacing w:line="276" w:lineRule="auto"/>
        <w:jc w:val="both"/>
        <w:rPr>
          <w:sz w:val="24"/>
          <w:lang w:val="sl-SI"/>
        </w:rPr>
      </w:pPr>
    </w:p>
    <w:p w14:paraId="1FDD8AEA" w14:textId="6ECB9C81" w:rsidR="00C837F7" w:rsidRPr="00C75079" w:rsidRDefault="00C837F7" w:rsidP="00871646">
      <w:pPr>
        <w:spacing w:line="276" w:lineRule="auto"/>
        <w:jc w:val="both"/>
        <w:rPr>
          <w:sz w:val="24"/>
          <w:lang w:val="sl-SI"/>
        </w:rPr>
      </w:pPr>
      <w:r w:rsidRPr="00C75079">
        <w:rPr>
          <w:rFonts w:eastAsia="Calibri"/>
          <w:b/>
          <w:sz w:val="24"/>
          <w:lang w:val="sl-SI"/>
        </w:rPr>
        <w:t xml:space="preserve">K </w:t>
      </w:r>
      <w:r w:rsidR="00DF73DF" w:rsidRPr="00C75079">
        <w:rPr>
          <w:rFonts w:eastAsia="Calibri"/>
          <w:b/>
          <w:sz w:val="24"/>
          <w:lang w:val="sl-SI"/>
        </w:rPr>
        <w:t>4</w:t>
      </w:r>
      <w:r w:rsidR="00DF73DF">
        <w:rPr>
          <w:rFonts w:eastAsia="Calibri"/>
          <w:b/>
          <w:sz w:val="24"/>
          <w:lang w:val="sl-SI"/>
        </w:rPr>
        <w:t>3</w:t>
      </w:r>
      <w:r w:rsidRPr="00C75079">
        <w:rPr>
          <w:rFonts w:eastAsia="Calibri"/>
          <w:b/>
          <w:sz w:val="24"/>
          <w:lang w:val="sl-SI"/>
        </w:rPr>
        <w:t>. členu</w:t>
      </w:r>
    </w:p>
    <w:p w14:paraId="1126F7DF" w14:textId="77777777" w:rsidR="00C837F7" w:rsidRPr="00C75079" w:rsidRDefault="00C837F7" w:rsidP="00871646">
      <w:pPr>
        <w:spacing w:line="276" w:lineRule="auto"/>
        <w:jc w:val="both"/>
        <w:rPr>
          <w:rFonts w:eastAsia="Calibri"/>
          <w:b/>
          <w:sz w:val="24"/>
          <w:lang w:val="sl-SI"/>
        </w:rPr>
      </w:pPr>
    </w:p>
    <w:p w14:paraId="1EFFD6B8" w14:textId="34E2C058" w:rsidR="00C837F7" w:rsidRPr="00C75079" w:rsidRDefault="00C837F7" w:rsidP="00871646">
      <w:pPr>
        <w:spacing w:line="264" w:lineRule="auto"/>
        <w:jc w:val="both"/>
        <w:rPr>
          <w:rFonts w:eastAsia="Calibri"/>
          <w:sz w:val="24"/>
          <w:lang w:val="sl-SI"/>
        </w:rPr>
      </w:pPr>
      <w:r w:rsidRPr="00C75079">
        <w:rPr>
          <w:rFonts w:eastAsia="Calibri"/>
          <w:sz w:val="24"/>
          <w:lang w:val="sl-SI"/>
        </w:rPr>
        <w:t>Navedeni člen določa način dokončanja postopkov za dodelitev ali podaljšanje koncesije za prirejanje posebnih iger na srečo, ki bodo na dan uveljavitve tega zakona v  teku</w:t>
      </w:r>
      <w:r w:rsidR="00CF0755" w:rsidRPr="00C75079">
        <w:rPr>
          <w:sz w:val="24"/>
          <w:lang w:val="sl-SI"/>
        </w:rPr>
        <w:t xml:space="preserve"> </w:t>
      </w:r>
      <w:r w:rsidR="00CF0755" w:rsidRPr="00C75079">
        <w:rPr>
          <w:rFonts w:eastAsia="Calibri"/>
          <w:sz w:val="24"/>
          <w:lang w:val="sl-SI"/>
        </w:rPr>
        <w:t>oziroma je bilo zoper dokončno odločitev v teh postopkih vloženo pravno sredstvo</w:t>
      </w:r>
      <w:r w:rsidRPr="00C75079">
        <w:rPr>
          <w:rFonts w:eastAsia="Calibri"/>
          <w:sz w:val="24"/>
          <w:lang w:val="sl-SI"/>
        </w:rPr>
        <w:t xml:space="preserve"> </w:t>
      </w:r>
      <w:r w:rsidR="00CF0755" w:rsidRPr="00C75079">
        <w:rPr>
          <w:rFonts w:eastAsia="Calibri"/>
          <w:sz w:val="24"/>
          <w:lang w:val="sl-SI"/>
        </w:rPr>
        <w:t>tako</w:t>
      </w:r>
      <w:r w:rsidRPr="00C75079">
        <w:rPr>
          <w:rFonts w:eastAsia="Calibri"/>
          <w:sz w:val="24"/>
          <w:lang w:val="sl-SI"/>
        </w:rPr>
        <w:t>, da se vodijo in dokončajo po določbah Zakona o igrah na srečo (Uradni list RS, št. 14/11 – uradno prečiščeno besedilo, 108/12, 11/14 – popr. in 40/14 – ZIN-B).</w:t>
      </w:r>
    </w:p>
    <w:p w14:paraId="79F9C3F6" w14:textId="77777777" w:rsidR="00CC3C7E" w:rsidRPr="00C75079" w:rsidRDefault="00CC3C7E" w:rsidP="00871646">
      <w:pPr>
        <w:spacing w:line="264" w:lineRule="auto"/>
        <w:jc w:val="both"/>
        <w:rPr>
          <w:rFonts w:eastAsia="Calibri"/>
          <w:sz w:val="24"/>
          <w:lang w:val="sl-SI"/>
        </w:rPr>
      </w:pPr>
    </w:p>
    <w:p w14:paraId="115BEE8B" w14:textId="0EDB076B" w:rsidR="00054AA3" w:rsidRPr="00C75079" w:rsidRDefault="00054AA3" w:rsidP="00871646">
      <w:pPr>
        <w:spacing w:line="264" w:lineRule="auto"/>
        <w:jc w:val="both"/>
        <w:rPr>
          <w:rFonts w:eastAsia="Calibri"/>
          <w:sz w:val="24"/>
          <w:lang w:val="sl-SI"/>
        </w:rPr>
      </w:pPr>
    </w:p>
    <w:p w14:paraId="03B84935" w14:textId="71D57034" w:rsidR="00054AA3" w:rsidRPr="00C75079" w:rsidRDefault="00DF73DF" w:rsidP="00871646">
      <w:pPr>
        <w:spacing w:line="264" w:lineRule="auto"/>
        <w:jc w:val="both"/>
        <w:rPr>
          <w:rFonts w:eastAsia="Calibri"/>
          <w:b/>
          <w:bCs/>
          <w:sz w:val="24"/>
          <w:lang w:val="sl-SI"/>
        </w:rPr>
      </w:pPr>
      <w:r>
        <w:rPr>
          <w:rFonts w:eastAsia="Calibri"/>
          <w:b/>
          <w:bCs/>
          <w:sz w:val="24"/>
          <w:lang w:val="sl-SI"/>
        </w:rPr>
        <w:t xml:space="preserve">K </w:t>
      </w:r>
      <w:r w:rsidRPr="00C75079">
        <w:rPr>
          <w:rFonts w:eastAsia="Calibri"/>
          <w:b/>
          <w:bCs/>
          <w:sz w:val="24"/>
          <w:lang w:val="sl-SI"/>
        </w:rPr>
        <w:t>4</w:t>
      </w:r>
      <w:r>
        <w:rPr>
          <w:rFonts w:eastAsia="Calibri"/>
          <w:b/>
          <w:bCs/>
          <w:sz w:val="24"/>
          <w:lang w:val="sl-SI"/>
        </w:rPr>
        <w:t>4</w:t>
      </w:r>
      <w:r w:rsidR="00054AA3" w:rsidRPr="00C75079">
        <w:rPr>
          <w:rFonts w:eastAsia="Calibri"/>
          <w:b/>
          <w:bCs/>
          <w:sz w:val="24"/>
          <w:lang w:val="sl-SI"/>
        </w:rPr>
        <w:t>. člen</w:t>
      </w:r>
    </w:p>
    <w:p w14:paraId="044E37F1" w14:textId="47C4CF79" w:rsidR="00054AA3" w:rsidRPr="00C75079" w:rsidRDefault="00054AA3" w:rsidP="00871646">
      <w:pPr>
        <w:spacing w:line="264" w:lineRule="auto"/>
        <w:jc w:val="both"/>
        <w:rPr>
          <w:rFonts w:eastAsia="Calibri"/>
          <w:sz w:val="24"/>
          <w:lang w:val="sl-SI"/>
        </w:rPr>
      </w:pPr>
    </w:p>
    <w:p w14:paraId="03FE81F6" w14:textId="1841AD84" w:rsidR="00054AA3" w:rsidRPr="00C75079" w:rsidRDefault="00054AA3" w:rsidP="00871646">
      <w:pPr>
        <w:jc w:val="both"/>
        <w:rPr>
          <w:rFonts w:eastAsia="Calibri"/>
          <w:sz w:val="24"/>
          <w:lang w:val="sl-SI"/>
        </w:rPr>
      </w:pPr>
      <w:r w:rsidRPr="00C75079">
        <w:rPr>
          <w:rFonts w:eastAsia="Calibri"/>
          <w:sz w:val="24"/>
          <w:lang w:val="sl-SI"/>
        </w:rPr>
        <w:lastRenderedPageBreak/>
        <w:t>Prehodna določba v navedenem členu omogoča dosedanjima prirediteljema klasičnih iger na srečo Loterija Slovenije, d. d., in Športna loterija, d. d., ki so jima je bile koncesije za trajno prirejanje posameznih klasičnih iger na srečo dodeljena po določbah Zakona o igrah na srečo (Uradni list RS, št. 14/11 – uradno prečiščeno besedilo, 108/12, 11/14 – popr. in 40/14 – ZIN-B), da lahko te igre v skladu s sklenjenimi koncesijskimi pogodbami prirejata do izteka koncesije za posamezno igro.</w:t>
      </w:r>
    </w:p>
    <w:p w14:paraId="64583444" w14:textId="7AB29F07" w:rsidR="00054AA3" w:rsidRPr="00C75079" w:rsidRDefault="00054AA3" w:rsidP="00871646">
      <w:pPr>
        <w:spacing w:line="264" w:lineRule="auto"/>
        <w:jc w:val="both"/>
        <w:rPr>
          <w:rFonts w:eastAsia="Calibri"/>
          <w:sz w:val="24"/>
          <w:lang w:val="sl-SI"/>
        </w:rPr>
      </w:pPr>
    </w:p>
    <w:p w14:paraId="555D4B10" w14:textId="77777777" w:rsidR="00C837F7" w:rsidRPr="00C75079" w:rsidRDefault="00C837F7" w:rsidP="00871646">
      <w:pPr>
        <w:spacing w:line="264" w:lineRule="auto"/>
        <w:jc w:val="both"/>
        <w:rPr>
          <w:sz w:val="24"/>
          <w:lang w:val="sl-SI"/>
        </w:rPr>
      </w:pPr>
    </w:p>
    <w:p w14:paraId="77158B89" w14:textId="08BADF70" w:rsidR="00C837F7" w:rsidRPr="00C75079" w:rsidRDefault="00C837F7" w:rsidP="00871646">
      <w:pPr>
        <w:spacing w:line="264" w:lineRule="auto"/>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4</w:t>
      </w:r>
      <w:r w:rsidR="00DF73DF">
        <w:rPr>
          <w:rFonts w:eastAsia="Calibri"/>
          <w:b/>
          <w:bCs/>
          <w:sz w:val="24"/>
          <w:lang w:val="sl-SI"/>
        </w:rPr>
        <w:t>5</w:t>
      </w:r>
      <w:r w:rsidRPr="00C75079">
        <w:rPr>
          <w:rFonts w:eastAsia="Calibri"/>
          <w:b/>
          <w:bCs/>
          <w:sz w:val="24"/>
          <w:lang w:val="sl-SI"/>
        </w:rPr>
        <w:t>. členu</w:t>
      </w:r>
    </w:p>
    <w:p w14:paraId="10970819" w14:textId="77777777" w:rsidR="00A4323C" w:rsidRPr="00C75079" w:rsidRDefault="00A4323C" w:rsidP="00871646">
      <w:pPr>
        <w:spacing w:line="264" w:lineRule="auto"/>
        <w:jc w:val="both"/>
        <w:rPr>
          <w:rFonts w:eastAsia="Calibri"/>
          <w:b/>
          <w:bCs/>
          <w:sz w:val="24"/>
          <w:lang w:val="sl-SI"/>
        </w:rPr>
      </w:pPr>
    </w:p>
    <w:p w14:paraId="0D1E6E58" w14:textId="77777777" w:rsidR="00A4323C" w:rsidRPr="00C75079" w:rsidRDefault="00A4323C" w:rsidP="00871646">
      <w:pPr>
        <w:spacing w:line="264" w:lineRule="auto"/>
        <w:jc w:val="both"/>
        <w:rPr>
          <w:rFonts w:eastAsia="Calibri"/>
          <w:sz w:val="24"/>
          <w:lang w:val="sl-SI"/>
        </w:rPr>
      </w:pPr>
      <w:r w:rsidRPr="00C75079">
        <w:rPr>
          <w:rFonts w:eastAsia="Calibri"/>
          <w:sz w:val="24"/>
          <w:lang w:val="sl-SI"/>
        </w:rPr>
        <w:t>Člen določa prehodno obdobje, v katerem morajo koncesionarji uskladiti lastniško strukturo z zahtevami predpisanimi v spremenjenem 55.a členu.</w:t>
      </w:r>
    </w:p>
    <w:p w14:paraId="637BCF7A" w14:textId="77777777" w:rsidR="00A4323C" w:rsidRPr="00C75079" w:rsidRDefault="00A4323C" w:rsidP="00871646">
      <w:pPr>
        <w:spacing w:line="264" w:lineRule="auto"/>
        <w:jc w:val="both"/>
        <w:rPr>
          <w:rFonts w:eastAsia="Calibri"/>
          <w:b/>
          <w:bCs/>
          <w:sz w:val="24"/>
          <w:lang w:val="sl-SI"/>
        </w:rPr>
      </w:pPr>
    </w:p>
    <w:p w14:paraId="6A3DDC5B" w14:textId="623B8B4A" w:rsidR="0047100F" w:rsidRPr="00C75079" w:rsidRDefault="0047100F" w:rsidP="00871646">
      <w:pPr>
        <w:spacing w:line="264" w:lineRule="auto"/>
        <w:jc w:val="both"/>
        <w:rPr>
          <w:rFonts w:eastAsia="Calibri"/>
          <w:sz w:val="24"/>
          <w:lang w:val="sl-SI"/>
        </w:rPr>
      </w:pPr>
    </w:p>
    <w:p w14:paraId="215B75DE" w14:textId="068D6B72" w:rsidR="0047100F" w:rsidRPr="00C75079" w:rsidRDefault="0047100F" w:rsidP="00871646">
      <w:pPr>
        <w:spacing w:line="264" w:lineRule="auto"/>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4</w:t>
      </w:r>
      <w:r w:rsidR="00DF73DF">
        <w:rPr>
          <w:rFonts w:eastAsia="Calibri"/>
          <w:b/>
          <w:bCs/>
          <w:sz w:val="24"/>
          <w:lang w:val="sl-SI"/>
        </w:rPr>
        <w:t>6</w:t>
      </w:r>
      <w:r w:rsidRPr="00C75079">
        <w:rPr>
          <w:rFonts w:eastAsia="Calibri"/>
          <w:b/>
          <w:bCs/>
          <w:sz w:val="24"/>
          <w:lang w:val="sl-SI"/>
        </w:rPr>
        <w:t>. členu</w:t>
      </w:r>
    </w:p>
    <w:p w14:paraId="26CDFB8A" w14:textId="4737A43D" w:rsidR="0047100F" w:rsidRPr="00C75079" w:rsidRDefault="0047100F" w:rsidP="00871646">
      <w:pPr>
        <w:spacing w:line="264" w:lineRule="auto"/>
        <w:jc w:val="both"/>
        <w:rPr>
          <w:rFonts w:eastAsia="Calibri"/>
          <w:sz w:val="24"/>
          <w:lang w:val="sl-SI"/>
        </w:rPr>
      </w:pPr>
    </w:p>
    <w:p w14:paraId="3CA4A076" w14:textId="2915833E" w:rsidR="0047100F" w:rsidRPr="00C75079" w:rsidRDefault="0047100F" w:rsidP="00871646">
      <w:pPr>
        <w:spacing w:line="264" w:lineRule="auto"/>
        <w:jc w:val="both"/>
        <w:rPr>
          <w:rFonts w:eastAsia="Calibri"/>
          <w:sz w:val="24"/>
          <w:lang w:val="sl-SI"/>
        </w:rPr>
      </w:pPr>
      <w:r w:rsidRPr="00C75079">
        <w:rPr>
          <w:rFonts w:eastAsia="Calibri"/>
          <w:sz w:val="24"/>
          <w:lang w:val="sl-SI"/>
        </w:rPr>
        <w:t xml:space="preserve">Navedeni člen določa rok šestih mesecev, v katerem se morajo predpisi, izdani na podlagi sedaj veljavnega Zakona o igrah na srečo (Uradni list RS, št. 14/11 – uradno prečiščeno besedilo, 108/12, 11/14 – popr. in 40/14 – ZIN-B), uskladiti z določbami tega zakona, </w:t>
      </w:r>
    </w:p>
    <w:p w14:paraId="0B0F38FE" w14:textId="77777777" w:rsidR="00390F61" w:rsidRPr="00C75079" w:rsidRDefault="00390F61" w:rsidP="00871646">
      <w:pPr>
        <w:spacing w:line="264" w:lineRule="auto"/>
        <w:jc w:val="both"/>
        <w:rPr>
          <w:sz w:val="24"/>
          <w:lang w:val="sl-SI"/>
        </w:rPr>
      </w:pPr>
    </w:p>
    <w:p w14:paraId="050E5891" w14:textId="77777777" w:rsidR="00B61486" w:rsidRPr="00C75079" w:rsidRDefault="00B61486" w:rsidP="00871646">
      <w:pPr>
        <w:spacing w:line="264" w:lineRule="auto"/>
        <w:jc w:val="both"/>
        <w:rPr>
          <w:rFonts w:eastAsia="Calibri"/>
          <w:b/>
          <w:bCs/>
          <w:sz w:val="24"/>
          <w:lang w:val="sl-SI"/>
        </w:rPr>
      </w:pPr>
    </w:p>
    <w:p w14:paraId="370E5AFC" w14:textId="4020A560" w:rsidR="00C837F7" w:rsidRPr="00C75079" w:rsidRDefault="00C837F7" w:rsidP="00871646">
      <w:pPr>
        <w:spacing w:line="264" w:lineRule="auto"/>
        <w:jc w:val="both"/>
        <w:rPr>
          <w:sz w:val="24"/>
          <w:lang w:val="sl-SI"/>
        </w:rPr>
      </w:pPr>
      <w:r w:rsidRPr="00C75079">
        <w:rPr>
          <w:rFonts w:eastAsia="Calibri"/>
          <w:b/>
          <w:bCs/>
          <w:sz w:val="24"/>
          <w:lang w:val="sl-SI"/>
        </w:rPr>
        <w:t xml:space="preserve">K </w:t>
      </w:r>
      <w:r w:rsidR="00DF73DF" w:rsidRPr="00C75079">
        <w:rPr>
          <w:rFonts w:eastAsia="Calibri"/>
          <w:b/>
          <w:bCs/>
          <w:sz w:val="24"/>
          <w:lang w:val="sl-SI"/>
        </w:rPr>
        <w:t>4</w:t>
      </w:r>
      <w:r w:rsidR="00DF73DF">
        <w:rPr>
          <w:rFonts w:eastAsia="Calibri"/>
          <w:b/>
          <w:bCs/>
          <w:sz w:val="24"/>
          <w:lang w:val="sl-SI"/>
        </w:rPr>
        <w:t>7</w:t>
      </w:r>
      <w:r w:rsidRPr="00C75079">
        <w:rPr>
          <w:rFonts w:eastAsia="Calibri"/>
          <w:b/>
          <w:bCs/>
          <w:sz w:val="24"/>
          <w:lang w:val="sl-SI"/>
        </w:rPr>
        <w:t>. členu</w:t>
      </w:r>
    </w:p>
    <w:p w14:paraId="4625E875" w14:textId="5461A028" w:rsidR="00766365" w:rsidRPr="00C75079" w:rsidRDefault="00766365" w:rsidP="00871646">
      <w:pPr>
        <w:spacing w:line="264" w:lineRule="auto"/>
        <w:jc w:val="both"/>
        <w:rPr>
          <w:rFonts w:eastAsia="Calibri"/>
          <w:bCs/>
          <w:sz w:val="24"/>
          <w:lang w:val="sl-SI"/>
        </w:rPr>
      </w:pPr>
    </w:p>
    <w:p w14:paraId="404A027C" w14:textId="5A44674C" w:rsidR="00766365" w:rsidRPr="00C75079" w:rsidRDefault="00766365" w:rsidP="00871646">
      <w:pPr>
        <w:spacing w:line="264" w:lineRule="auto"/>
        <w:jc w:val="both"/>
        <w:rPr>
          <w:rFonts w:eastAsia="Calibri"/>
          <w:bCs/>
          <w:sz w:val="24"/>
          <w:lang w:val="sl-SI"/>
        </w:rPr>
      </w:pPr>
      <w:r w:rsidRPr="00C75079">
        <w:rPr>
          <w:rFonts w:eastAsia="Calibri"/>
          <w:bCs/>
          <w:sz w:val="24"/>
          <w:lang w:val="sl-SI"/>
        </w:rPr>
        <w:t>Ker se zaradi odprave upravnih ovir ukinejo licence za delo v dejavnosti prirejanja posebnih iger na srečo, z dnem uveljavitve tega zakona preneha veljati Pravilnik o licencah za delo v dejavnosti prirejanja posebnih iger na srečo (Uradni list RS, št. 45/02, 77/02 in 109/12).</w:t>
      </w:r>
    </w:p>
    <w:p w14:paraId="2072BB5E" w14:textId="30F7B107" w:rsidR="00766365" w:rsidRPr="00C75079" w:rsidRDefault="00766365" w:rsidP="00871646">
      <w:pPr>
        <w:spacing w:line="264" w:lineRule="auto"/>
        <w:jc w:val="both"/>
        <w:rPr>
          <w:rFonts w:eastAsia="Calibri"/>
          <w:bCs/>
          <w:sz w:val="24"/>
          <w:lang w:val="sl-SI"/>
        </w:rPr>
      </w:pPr>
    </w:p>
    <w:p w14:paraId="78E7F61B" w14:textId="77777777" w:rsidR="00882613" w:rsidRPr="00C75079" w:rsidRDefault="00882613" w:rsidP="00871646">
      <w:pPr>
        <w:spacing w:line="264" w:lineRule="auto"/>
        <w:jc w:val="both"/>
        <w:rPr>
          <w:rFonts w:eastAsia="Calibri"/>
          <w:bCs/>
          <w:sz w:val="24"/>
          <w:lang w:val="sl-SI"/>
        </w:rPr>
      </w:pPr>
    </w:p>
    <w:p w14:paraId="75D972C6" w14:textId="0C482417" w:rsidR="00882613" w:rsidRPr="00C75079" w:rsidRDefault="00A45117" w:rsidP="00871646">
      <w:pPr>
        <w:spacing w:line="264" w:lineRule="auto"/>
        <w:jc w:val="both"/>
        <w:rPr>
          <w:rFonts w:eastAsia="Calibri"/>
          <w:b/>
          <w:bCs/>
          <w:sz w:val="24"/>
          <w:lang w:val="sl-SI"/>
        </w:rPr>
      </w:pPr>
      <w:r w:rsidRPr="00C75079">
        <w:rPr>
          <w:rFonts w:eastAsia="Calibri"/>
          <w:b/>
          <w:bCs/>
          <w:sz w:val="24"/>
          <w:lang w:val="sl-SI"/>
        </w:rPr>
        <w:t xml:space="preserve">K </w:t>
      </w:r>
      <w:r w:rsidR="00DF73DF" w:rsidRPr="00C75079">
        <w:rPr>
          <w:rFonts w:eastAsia="Calibri"/>
          <w:b/>
          <w:bCs/>
          <w:sz w:val="24"/>
          <w:lang w:val="sl-SI"/>
        </w:rPr>
        <w:t>4</w:t>
      </w:r>
      <w:r w:rsidR="00DF73DF">
        <w:rPr>
          <w:rFonts w:eastAsia="Calibri"/>
          <w:b/>
          <w:bCs/>
          <w:sz w:val="24"/>
          <w:lang w:val="sl-SI"/>
        </w:rPr>
        <w:t>8</w:t>
      </w:r>
      <w:r w:rsidRPr="00C75079">
        <w:rPr>
          <w:rFonts w:eastAsia="Calibri"/>
          <w:b/>
          <w:bCs/>
          <w:sz w:val="24"/>
          <w:lang w:val="sl-SI"/>
        </w:rPr>
        <w:t>. členu</w:t>
      </w:r>
    </w:p>
    <w:p w14:paraId="45FC06F7" w14:textId="77777777" w:rsidR="00766365" w:rsidRPr="00C75079" w:rsidRDefault="00766365" w:rsidP="00871646">
      <w:pPr>
        <w:spacing w:line="264" w:lineRule="auto"/>
        <w:jc w:val="both"/>
        <w:rPr>
          <w:rFonts w:eastAsia="Calibri"/>
          <w:bCs/>
          <w:sz w:val="24"/>
          <w:lang w:val="sl-SI"/>
        </w:rPr>
      </w:pPr>
    </w:p>
    <w:p w14:paraId="321517A2" w14:textId="0D3BB0D8" w:rsidR="00C837F7" w:rsidRPr="00C75079" w:rsidRDefault="00C837F7" w:rsidP="00871646">
      <w:pPr>
        <w:spacing w:line="264" w:lineRule="auto"/>
        <w:jc w:val="both"/>
        <w:rPr>
          <w:sz w:val="24"/>
          <w:lang w:val="sl-SI"/>
        </w:rPr>
      </w:pPr>
      <w:r w:rsidRPr="00C75079">
        <w:rPr>
          <w:rFonts w:eastAsia="Calibri"/>
          <w:bCs/>
          <w:sz w:val="24"/>
          <w:lang w:val="sl-SI"/>
        </w:rPr>
        <w:t>Navedeni člen določa začetek veljavnosti zakona.</w:t>
      </w:r>
    </w:p>
    <w:p w14:paraId="6E386582" w14:textId="77777777" w:rsidR="00F03E8E" w:rsidRPr="00C75079" w:rsidRDefault="00F03E8E" w:rsidP="00871646">
      <w:pPr>
        <w:spacing w:line="264" w:lineRule="auto"/>
        <w:jc w:val="both"/>
        <w:rPr>
          <w:rFonts w:eastAsia="Calibri"/>
          <w:bCs/>
          <w:sz w:val="24"/>
          <w:lang w:val="sl-SI"/>
        </w:rPr>
      </w:pPr>
    </w:p>
    <w:bookmarkEnd w:id="5"/>
    <w:p w14:paraId="601D748E" w14:textId="77777777" w:rsidR="00766365" w:rsidRPr="00C75079" w:rsidRDefault="00766365" w:rsidP="00871646">
      <w:pPr>
        <w:spacing w:line="264" w:lineRule="auto"/>
        <w:jc w:val="both"/>
        <w:rPr>
          <w:rFonts w:eastAsia="Calibri"/>
          <w:b/>
          <w:bCs/>
          <w:sz w:val="24"/>
          <w:lang w:val="sl-SI"/>
        </w:rPr>
      </w:pPr>
    </w:p>
    <w:p w14:paraId="4B32A0FE" w14:textId="77777777" w:rsidR="00766365" w:rsidRPr="00C75079" w:rsidRDefault="00766365" w:rsidP="00871646">
      <w:pPr>
        <w:spacing w:line="264" w:lineRule="auto"/>
        <w:jc w:val="both"/>
        <w:rPr>
          <w:rFonts w:eastAsia="Calibri"/>
          <w:b/>
          <w:bCs/>
          <w:sz w:val="24"/>
          <w:lang w:val="sl-SI"/>
        </w:rPr>
      </w:pPr>
    </w:p>
    <w:p w14:paraId="6E9E5212" w14:textId="77777777" w:rsidR="00766365" w:rsidRPr="00C75079" w:rsidRDefault="00766365" w:rsidP="00871646">
      <w:pPr>
        <w:spacing w:line="264" w:lineRule="auto"/>
        <w:jc w:val="both"/>
        <w:rPr>
          <w:rFonts w:eastAsia="Calibri"/>
          <w:b/>
          <w:bCs/>
          <w:sz w:val="24"/>
          <w:lang w:val="sl-SI"/>
        </w:rPr>
      </w:pPr>
    </w:p>
    <w:p w14:paraId="2EF91895" w14:textId="431F3916" w:rsidR="00766365" w:rsidRPr="00C75079" w:rsidRDefault="00766365" w:rsidP="00871646">
      <w:pPr>
        <w:spacing w:line="264" w:lineRule="auto"/>
        <w:jc w:val="both"/>
        <w:rPr>
          <w:rFonts w:eastAsia="Calibri"/>
          <w:b/>
          <w:bCs/>
          <w:sz w:val="24"/>
          <w:lang w:val="sl-SI"/>
        </w:rPr>
      </w:pPr>
    </w:p>
    <w:p w14:paraId="1FDDD896" w14:textId="1CCAB2EF" w:rsidR="007A4338" w:rsidRPr="00C75079" w:rsidRDefault="007A4338" w:rsidP="00871646">
      <w:pPr>
        <w:spacing w:line="264" w:lineRule="auto"/>
        <w:jc w:val="both"/>
        <w:rPr>
          <w:rFonts w:eastAsia="Calibri"/>
          <w:b/>
          <w:bCs/>
          <w:sz w:val="24"/>
          <w:lang w:val="sl-SI"/>
        </w:rPr>
      </w:pPr>
    </w:p>
    <w:p w14:paraId="273F3665" w14:textId="3F1683AD" w:rsidR="007A4338" w:rsidRPr="00C75079" w:rsidRDefault="007A4338" w:rsidP="00871646">
      <w:pPr>
        <w:spacing w:line="264" w:lineRule="auto"/>
        <w:jc w:val="both"/>
        <w:rPr>
          <w:rFonts w:eastAsia="Calibri"/>
          <w:b/>
          <w:bCs/>
          <w:sz w:val="24"/>
          <w:lang w:val="sl-SI"/>
        </w:rPr>
      </w:pPr>
    </w:p>
    <w:p w14:paraId="5DC66C85" w14:textId="203E2101" w:rsidR="007A4338" w:rsidRPr="00C75079" w:rsidRDefault="007A4338" w:rsidP="00871646">
      <w:pPr>
        <w:spacing w:line="264" w:lineRule="auto"/>
        <w:jc w:val="both"/>
        <w:rPr>
          <w:rFonts w:eastAsia="Calibri"/>
          <w:b/>
          <w:bCs/>
          <w:sz w:val="24"/>
          <w:lang w:val="sl-SI"/>
        </w:rPr>
      </w:pPr>
    </w:p>
    <w:p w14:paraId="0A84F26B" w14:textId="29549830" w:rsidR="007A4338" w:rsidRPr="00C75079" w:rsidRDefault="007A4338" w:rsidP="00871646">
      <w:pPr>
        <w:spacing w:line="264" w:lineRule="auto"/>
        <w:jc w:val="both"/>
        <w:rPr>
          <w:rFonts w:eastAsia="Calibri"/>
          <w:b/>
          <w:bCs/>
          <w:sz w:val="24"/>
          <w:lang w:val="sl-SI"/>
        </w:rPr>
      </w:pPr>
    </w:p>
    <w:p w14:paraId="2D5F2E73" w14:textId="3785B06B" w:rsidR="007A4338" w:rsidRPr="00C75079" w:rsidRDefault="007A4338" w:rsidP="00871646">
      <w:pPr>
        <w:spacing w:line="264" w:lineRule="auto"/>
        <w:jc w:val="both"/>
        <w:rPr>
          <w:rFonts w:eastAsia="Calibri"/>
          <w:b/>
          <w:bCs/>
          <w:sz w:val="24"/>
          <w:lang w:val="sl-SI"/>
        </w:rPr>
      </w:pPr>
    </w:p>
    <w:p w14:paraId="3625B7F8" w14:textId="48654EB4" w:rsidR="00F03E8E" w:rsidRPr="00C75079" w:rsidRDefault="007A5E90" w:rsidP="00871646">
      <w:pPr>
        <w:spacing w:line="264" w:lineRule="auto"/>
        <w:jc w:val="both"/>
        <w:rPr>
          <w:sz w:val="24"/>
          <w:lang w:val="it-IT"/>
        </w:rPr>
      </w:pPr>
      <w:r w:rsidRPr="00C75079">
        <w:rPr>
          <w:rFonts w:eastAsia="Calibri"/>
          <w:b/>
          <w:bCs/>
          <w:sz w:val="24"/>
          <w:lang w:val="sl-SI"/>
        </w:rPr>
        <w:t>I</w:t>
      </w:r>
      <w:r w:rsidR="00F03E8E" w:rsidRPr="00C75079">
        <w:rPr>
          <w:rFonts w:eastAsia="Calibri"/>
          <w:b/>
          <w:bCs/>
          <w:sz w:val="24"/>
          <w:lang w:val="sl-SI"/>
        </w:rPr>
        <w:t>V. BESEDILO ČLENOV, KI SE SPREMINJAJO</w:t>
      </w:r>
    </w:p>
    <w:p w14:paraId="600F6D8C" w14:textId="77777777" w:rsidR="00F03E8E" w:rsidRPr="00C75079" w:rsidRDefault="00F03E8E" w:rsidP="00871646">
      <w:pPr>
        <w:spacing w:line="264" w:lineRule="auto"/>
        <w:jc w:val="both"/>
        <w:rPr>
          <w:rFonts w:eastAsia="Calibri"/>
          <w:b/>
          <w:bCs/>
          <w:sz w:val="24"/>
          <w:lang w:val="sl-SI"/>
        </w:rPr>
      </w:pPr>
    </w:p>
    <w:p w14:paraId="4AEA8680" w14:textId="77777777" w:rsidR="00F225F8" w:rsidRPr="00C75079" w:rsidRDefault="00F225F8" w:rsidP="00871646">
      <w:pPr>
        <w:spacing w:line="264" w:lineRule="auto"/>
        <w:jc w:val="both"/>
        <w:rPr>
          <w:rFonts w:eastAsia="Calibri"/>
          <w:b/>
          <w:bCs/>
          <w:sz w:val="24"/>
          <w:lang w:val="sl-SI"/>
        </w:rPr>
      </w:pPr>
    </w:p>
    <w:p w14:paraId="2236B2E5" w14:textId="77777777" w:rsidR="00F03E8E" w:rsidRPr="00C75079" w:rsidRDefault="00F03E8E" w:rsidP="00871646">
      <w:pPr>
        <w:spacing w:line="264" w:lineRule="auto"/>
        <w:jc w:val="both"/>
        <w:rPr>
          <w:rFonts w:eastAsia="Calibri"/>
          <w:bCs/>
          <w:sz w:val="24"/>
          <w:lang w:val="sl-SI"/>
        </w:rPr>
      </w:pPr>
    </w:p>
    <w:p w14:paraId="2779BF3A" w14:textId="77777777" w:rsidR="00F03E8E" w:rsidRPr="00C75079" w:rsidRDefault="00F03E8E" w:rsidP="00871646">
      <w:pPr>
        <w:spacing w:line="264" w:lineRule="auto"/>
        <w:jc w:val="center"/>
        <w:rPr>
          <w:sz w:val="24"/>
          <w:lang w:val="sl-SI"/>
        </w:rPr>
      </w:pPr>
      <w:r w:rsidRPr="00C75079">
        <w:rPr>
          <w:rFonts w:eastAsia="Calibri"/>
          <w:bCs/>
          <w:sz w:val="24"/>
          <w:lang w:val="sl-SI"/>
        </w:rPr>
        <w:t>3. člen</w:t>
      </w:r>
    </w:p>
    <w:p w14:paraId="04A9EB37" w14:textId="77777777" w:rsidR="00F03E8E" w:rsidRPr="00C75079" w:rsidRDefault="00F03E8E" w:rsidP="00871646">
      <w:pPr>
        <w:spacing w:line="264" w:lineRule="auto"/>
        <w:jc w:val="both"/>
        <w:rPr>
          <w:rFonts w:eastAsia="Calibri"/>
          <w:bCs/>
          <w:sz w:val="24"/>
          <w:lang w:val="sl-SI"/>
        </w:rPr>
      </w:pPr>
    </w:p>
    <w:p w14:paraId="05B159FA" w14:textId="77777777" w:rsidR="00F03E8E" w:rsidRPr="00C75079" w:rsidRDefault="00F03E8E" w:rsidP="00871646">
      <w:pPr>
        <w:spacing w:line="264" w:lineRule="auto"/>
        <w:jc w:val="both"/>
        <w:rPr>
          <w:sz w:val="24"/>
          <w:lang w:val="sl-SI"/>
        </w:rPr>
      </w:pPr>
      <w:r w:rsidRPr="00C75079">
        <w:rPr>
          <w:rFonts w:eastAsia="Calibri"/>
          <w:bCs/>
          <w:sz w:val="24"/>
          <w:lang w:val="sl-SI"/>
        </w:rPr>
        <w:t>Prirejanje iger na srečo je izključna pravica Republike Slovenije, razen če s tem zakonom ni drugače določeno.</w:t>
      </w:r>
    </w:p>
    <w:p w14:paraId="7FD579BF" w14:textId="77777777" w:rsidR="00F03E8E" w:rsidRPr="00C75079" w:rsidRDefault="00F03E8E" w:rsidP="00871646">
      <w:pPr>
        <w:spacing w:line="264" w:lineRule="auto"/>
        <w:jc w:val="both"/>
        <w:rPr>
          <w:rFonts w:eastAsia="Calibri"/>
          <w:bCs/>
          <w:sz w:val="24"/>
          <w:lang w:val="sl-SI"/>
        </w:rPr>
      </w:pPr>
    </w:p>
    <w:p w14:paraId="3BACA1DA" w14:textId="77777777" w:rsidR="00F03E8E" w:rsidRPr="00C75079" w:rsidRDefault="00F03E8E" w:rsidP="00871646">
      <w:pPr>
        <w:spacing w:line="264" w:lineRule="auto"/>
        <w:jc w:val="both"/>
        <w:rPr>
          <w:sz w:val="24"/>
          <w:lang w:val="it-IT"/>
        </w:rPr>
      </w:pPr>
      <w:r w:rsidRPr="00C75079">
        <w:rPr>
          <w:rFonts w:eastAsia="Calibri"/>
          <w:bCs/>
          <w:sz w:val="24"/>
          <w:lang w:val="sl-SI"/>
        </w:rPr>
        <w:t>Igre na srečo se lahko prirejajo le na podlagi dovoljenja oziroma koncesije pristojnega organa.</w:t>
      </w:r>
    </w:p>
    <w:p w14:paraId="68C9FFA2" w14:textId="77777777" w:rsidR="00F03E8E" w:rsidRPr="00C75079" w:rsidRDefault="00F03E8E" w:rsidP="00871646">
      <w:pPr>
        <w:spacing w:line="264" w:lineRule="auto"/>
        <w:jc w:val="both"/>
        <w:rPr>
          <w:rFonts w:eastAsia="Calibri"/>
          <w:bCs/>
          <w:sz w:val="24"/>
          <w:lang w:val="sl-SI"/>
        </w:rPr>
      </w:pPr>
    </w:p>
    <w:p w14:paraId="2860E915" w14:textId="77777777" w:rsidR="00F03E8E" w:rsidRPr="00C75079" w:rsidRDefault="00F03E8E" w:rsidP="00871646">
      <w:pPr>
        <w:spacing w:line="264" w:lineRule="auto"/>
        <w:jc w:val="both"/>
        <w:rPr>
          <w:sz w:val="24"/>
          <w:lang w:val="sl-SI"/>
        </w:rPr>
      </w:pPr>
      <w:r w:rsidRPr="00C75079">
        <w:rPr>
          <w:rFonts w:eastAsia="Calibri"/>
          <w:bCs/>
          <w:sz w:val="24"/>
          <w:lang w:val="sl-SI"/>
        </w:rPr>
        <w:t>O dodelitvi koncesije za prirejanje iger na srečo in njenem podaljšanju, izdaji dovoljenj in soglasij ter o zadevah iz 53., 81. člena in petega odstavka 92. člena tega zakona odločata Vlada Republike Slovenije (v nadaljnjem besedilu: vlada) in minister, pristojen za finance, po prostem preudarku, pri čemer upoštevata zlasti:</w:t>
      </w:r>
    </w:p>
    <w:p w14:paraId="28DA8E71" w14:textId="77777777" w:rsidR="00F03E8E" w:rsidRPr="00C75079" w:rsidRDefault="00F03E8E" w:rsidP="00871646">
      <w:pPr>
        <w:spacing w:line="264" w:lineRule="auto"/>
        <w:jc w:val="both"/>
        <w:rPr>
          <w:rFonts w:eastAsia="Calibri"/>
          <w:bCs/>
          <w:sz w:val="24"/>
          <w:lang w:val="sl-SI"/>
        </w:rPr>
      </w:pPr>
    </w:p>
    <w:p w14:paraId="63974749" w14:textId="77777777" w:rsidR="00F03E8E" w:rsidRPr="00C75079" w:rsidRDefault="00F03E8E" w:rsidP="00871646">
      <w:pPr>
        <w:numPr>
          <w:ilvl w:val="0"/>
          <w:numId w:val="25"/>
        </w:numPr>
        <w:tabs>
          <w:tab w:val="clear" w:pos="0"/>
        </w:tabs>
        <w:spacing w:after="200" w:line="264" w:lineRule="auto"/>
        <w:jc w:val="both"/>
        <w:rPr>
          <w:sz w:val="24"/>
          <w:lang w:val="sl-SI"/>
        </w:rPr>
      </w:pPr>
      <w:r w:rsidRPr="00C75079">
        <w:rPr>
          <w:rFonts w:eastAsia="Calibri"/>
          <w:bCs/>
          <w:sz w:val="24"/>
          <w:lang w:val="sl-SI"/>
        </w:rPr>
        <w:tab/>
        <w:t>zasičenost ponudbe iger na srečo v državi oziroma lokalni skupnosti;</w:t>
      </w:r>
    </w:p>
    <w:p w14:paraId="3D96AB3D" w14:textId="77777777" w:rsidR="00F03E8E" w:rsidRPr="00C75079" w:rsidRDefault="00F03E8E" w:rsidP="00871646">
      <w:pPr>
        <w:numPr>
          <w:ilvl w:val="0"/>
          <w:numId w:val="25"/>
        </w:numPr>
        <w:tabs>
          <w:tab w:val="clear" w:pos="0"/>
        </w:tabs>
        <w:spacing w:after="200" w:line="264" w:lineRule="auto"/>
        <w:jc w:val="both"/>
        <w:rPr>
          <w:sz w:val="24"/>
          <w:lang w:val="sl-SI"/>
        </w:rPr>
      </w:pPr>
      <w:r w:rsidRPr="00C75079">
        <w:rPr>
          <w:rFonts w:eastAsia="Calibri"/>
          <w:bCs/>
          <w:sz w:val="24"/>
          <w:lang w:val="sl-SI"/>
        </w:rPr>
        <w:tab/>
        <w:t>zagotavljanje usklajenega, optimalnega in trajnostnega razvoja dejavnosti;</w:t>
      </w:r>
    </w:p>
    <w:p w14:paraId="58341654" w14:textId="77777777" w:rsidR="00F03E8E" w:rsidRPr="00C75079" w:rsidRDefault="00F03E8E" w:rsidP="00871646">
      <w:pPr>
        <w:numPr>
          <w:ilvl w:val="0"/>
          <w:numId w:val="25"/>
        </w:numPr>
        <w:tabs>
          <w:tab w:val="clear" w:pos="0"/>
        </w:tabs>
        <w:spacing w:after="200" w:line="264" w:lineRule="auto"/>
        <w:jc w:val="both"/>
        <w:rPr>
          <w:sz w:val="24"/>
          <w:lang w:val="it-IT"/>
        </w:rPr>
      </w:pPr>
      <w:r w:rsidRPr="00C75079">
        <w:rPr>
          <w:rFonts w:eastAsia="Calibri"/>
          <w:bCs/>
          <w:sz w:val="24"/>
          <w:lang w:val="sl-SI"/>
        </w:rPr>
        <w:tab/>
        <w:t>vpliv na socialno, kulturno in naravno okolje ter posameznika;</w:t>
      </w:r>
    </w:p>
    <w:p w14:paraId="6149862E" w14:textId="77777777" w:rsidR="00F03E8E" w:rsidRPr="00C75079" w:rsidRDefault="00F03E8E" w:rsidP="00871646">
      <w:pPr>
        <w:numPr>
          <w:ilvl w:val="0"/>
          <w:numId w:val="25"/>
        </w:numPr>
        <w:tabs>
          <w:tab w:val="clear" w:pos="0"/>
        </w:tabs>
        <w:spacing w:after="200" w:line="264" w:lineRule="auto"/>
        <w:jc w:val="both"/>
        <w:rPr>
          <w:sz w:val="24"/>
          <w:lang w:val="sl-SI"/>
        </w:rPr>
      </w:pPr>
      <w:r w:rsidRPr="00C75079">
        <w:rPr>
          <w:rFonts w:eastAsia="Calibri"/>
          <w:bCs/>
          <w:sz w:val="24"/>
          <w:lang w:val="sl-SI"/>
        </w:rPr>
        <w:tab/>
        <w:t>obseg prirejanja iger na srečo z vidika dopolnjevanja turistične ponudbe;</w:t>
      </w:r>
    </w:p>
    <w:p w14:paraId="5CAD819A" w14:textId="77777777" w:rsidR="00F03E8E" w:rsidRPr="00C75079" w:rsidRDefault="00F03E8E" w:rsidP="00871646">
      <w:pPr>
        <w:numPr>
          <w:ilvl w:val="0"/>
          <w:numId w:val="25"/>
        </w:numPr>
        <w:tabs>
          <w:tab w:val="clear" w:pos="0"/>
        </w:tabs>
        <w:spacing w:after="200" w:line="264" w:lineRule="auto"/>
        <w:jc w:val="both"/>
        <w:rPr>
          <w:sz w:val="24"/>
          <w:lang w:val="it-IT"/>
        </w:rPr>
      </w:pPr>
      <w:r w:rsidRPr="00C75079">
        <w:rPr>
          <w:rFonts w:eastAsia="Calibri"/>
          <w:bCs/>
          <w:sz w:val="24"/>
          <w:lang w:val="sl-SI"/>
        </w:rPr>
        <w:tab/>
        <w:t>izkušnje in priporočila za prirejanje iger na srečo;</w:t>
      </w:r>
    </w:p>
    <w:p w14:paraId="0751EA8F" w14:textId="77777777" w:rsidR="00F03E8E" w:rsidRPr="00C75079" w:rsidRDefault="00F03E8E" w:rsidP="00871646">
      <w:pPr>
        <w:numPr>
          <w:ilvl w:val="0"/>
          <w:numId w:val="25"/>
        </w:numPr>
        <w:tabs>
          <w:tab w:val="clear" w:pos="0"/>
        </w:tabs>
        <w:spacing w:after="200" w:line="264" w:lineRule="auto"/>
        <w:ind w:left="709" w:hanging="709"/>
        <w:jc w:val="both"/>
        <w:rPr>
          <w:sz w:val="24"/>
          <w:lang w:val="sl-SI"/>
        </w:rPr>
      </w:pPr>
      <w:r w:rsidRPr="00C75079">
        <w:rPr>
          <w:rFonts w:eastAsia="Calibri"/>
          <w:bCs/>
          <w:sz w:val="24"/>
          <w:lang w:val="sl-SI"/>
        </w:rPr>
        <w:tab/>
        <w:t>dejavnost, dosedanje ravnanje in finančna boniteta pravne osebe oziroma z njo povezanih oseb;</w:t>
      </w:r>
    </w:p>
    <w:p w14:paraId="6CA01BDB" w14:textId="77777777" w:rsidR="00F03E8E" w:rsidRPr="00C75079" w:rsidRDefault="00F03E8E" w:rsidP="00871646">
      <w:pPr>
        <w:numPr>
          <w:ilvl w:val="0"/>
          <w:numId w:val="25"/>
        </w:numPr>
        <w:tabs>
          <w:tab w:val="clear" w:pos="0"/>
        </w:tabs>
        <w:spacing w:after="200" w:line="264" w:lineRule="auto"/>
        <w:ind w:left="709" w:hanging="709"/>
        <w:jc w:val="both"/>
        <w:rPr>
          <w:sz w:val="24"/>
          <w:lang w:val="sl-SI"/>
        </w:rPr>
      </w:pPr>
      <w:r w:rsidRPr="00C75079">
        <w:rPr>
          <w:rFonts w:eastAsia="Calibri"/>
          <w:bCs/>
          <w:sz w:val="24"/>
          <w:lang w:val="sl-SI"/>
        </w:rPr>
        <w:tab/>
        <w:t>izpolnjevanje davčnih, koncesijskih in drugih javnofinančnih obveznosti, ki jih imajo pravne osebe in njeni lastniki;</w:t>
      </w:r>
    </w:p>
    <w:p w14:paraId="55598B55" w14:textId="77777777" w:rsidR="00F03E8E" w:rsidRPr="00C75079" w:rsidRDefault="00F03E8E" w:rsidP="00871646">
      <w:pPr>
        <w:numPr>
          <w:ilvl w:val="0"/>
          <w:numId w:val="25"/>
        </w:numPr>
        <w:tabs>
          <w:tab w:val="clear" w:pos="0"/>
        </w:tabs>
        <w:spacing w:after="200" w:line="264" w:lineRule="auto"/>
        <w:jc w:val="both"/>
        <w:rPr>
          <w:sz w:val="24"/>
          <w:lang w:val="it-IT"/>
        </w:rPr>
      </w:pPr>
      <w:r w:rsidRPr="00C75079">
        <w:rPr>
          <w:rFonts w:eastAsia="Calibri"/>
          <w:bCs/>
          <w:sz w:val="24"/>
          <w:lang w:val="sl-SI"/>
        </w:rPr>
        <w:tab/>
        <w:t>strateške razvojne dokumente za prirejanje iger na srečo;</w:t>
      </w:r>
    </w:p>
    <w:p w14:paraId="67430F92" w14:textId="77777777" w:rsidR="00F03E8E" w:rsidRPr="00C75079" w:rsidRDefault="00F03E8E" w:rsidP="00871646">
      <w:pPr>
        <w:numPr>
          <w:ilvl w:val="0"/>
          <w:numId w:val="25"/>
        </w:numPr>
        <w:tabs>
          <w:tab w:val="clear" w:pos="0"/>
        </w:tabs>
        <w:spacing w:after="200" w:line="264" w:lineRule="auto"/>
        <w:jc w:val="both"/>
        <w:rPr>
          <w:sz w:val="24"/>
          <w:lang w:val="sl-SI"/>
        </w:rPr>
      </w:pPr>
      <w:r w:rsidRPr="00C75079">
        <w:rPr>
          <w:rFonts w:eastAsia="Calibri"/>
          <w:bCs/>
          <w:sz w:val="24"/>
          <w:lang w:val="sl-SI"/>
        </w:rPr>
        <w:tab/>
        <w:t>druge okoliščine, povezane z odločanjem o zadevi.</w:t>
      </w:r>
    </w:p>
    <w:p w14:paraId="12B95020" w14:textId="77777777" w:rsidR="00F03E8E" w:rsidRPr="00C75079" w:rsidRDefault="00F03E8E" w:rsidP="00871646">
      <w:pPr>
        <w:spacing w:line="264" w:lineRule="auto"/>
        <w:jc w:val="both"/>
        <w:rPr>
          <w:rFonts w:eastAsia="Calibri"/>
          <w:bCs/>
          <w:sz w:val="24"/>
          <w:lang w:val="sl-SI"/>
        </w:rPr>
      </w:pPr>
    </w:p>
    <w:p w14:paraId="6A43874E" w14:textId="77777777" w:rsidR="00F03E8E" w:rsidRPr="00C75079" w:rsidRDefault="00F03E8E" w:rsidP="00871646">
      <w:pPr>
        <w:spacing w:line="264" w:lineRule="auto"/>
        <w:jc w:val="both"/>
        <w:rPr>
          <w:sz w:val="24"/>
          <w:lang w:val="sl-SI"/>
        </w:rPr>
      </w:pPr>
      <w:r w:rsidRPr="00C75079">
        <w:rPr>
          <w:rFonts w:eastAsia="Calibri"/>
          <w:bCs/>
          <w:sz w:val="24"/>
          <w:lang w:val="sl-SI"/>
        </w:rPr>
        <w:t>Povezane osebe po tem zakonu so osebe, ki se štejejo za povezane osebe po zakonu, ki ureja gospodarske družbe.</w:t>
      </w:r>
    </w:p>
    <w:p w14:paraId="3BAAB791" w14:textId="77777777" w:rsidR="00F03E8E" w:rsidRPr="00C75079" w:rsidRDefault="00F03E8E" w:rsidP="00871646">
      <w:pPr>
        <w:spacing w:line="264" w:lineRule="auto"/>
        <w:jc w:val="both"/>
        <w:rPr>
          <w:rFonts w:eastAsia="Calibri"/>
          <w:bCs/>
          <w:sz w:val="24"/>
          <w:lang w:val="sl-SI"/>
        </w:rPr>
      </w:pPr>
    </w:p>
    <w:p w14:paraId="1F5115A9" w14:textId="77777777" w:rsidR="00F03E8E" w:rsidRPr="00C75079" w:rsidRDefault="00F03E8E" w:rsidP="00871646">
      <w:pPr>
        <w:spacing w:line="264" w:lineRule="auto"/>
        <w:jc w:val="both"/>
        <w:rPr>
          <w:sz w:val="24"/>
          <w:lang w:val="sl-SI"/>
        </w:rPr>
      </w:pPr>
      <w:r w:rsidRPr="00C75079">
        <w:rPr>
          <w:rFonts w:eastAsia="Calibri"/>
          <w:bCs/>
          <w:sz w:val="24"/>
          <w:lang w:val="sl-SI"/>
        </w:rPr>
        <w:t>Na območju Republike Slovenije lahko trajno prirejata klasične igre na srečo največ dva prireditelja, vlada pa lahko dodeli največ 15 koncesij za prirejanje posebnih iger na srečo v igralnicah in 45 koncesij za prirejanje posebnih iger na srečo v igralnih salonih.</w:t>
      </w:r>
    </w:p>
    <w:p w14:paraId="04B8C206" w14:textId="77777777" w:rsidR="00F03E8E" w:rsidRPr="00C75079" w:rsidRDefault="00F03E8E" w:rsidP="00871646">
      <w:pPr>
        <w:spacing w:line="264" w:lineRule="auto"/>
        <w:jc w:val="both"/>
        <w:rPr>
          <w:rFonts w:eastAsia="Calibri"/>
          <w:bCs/>
          <w:sz w:val="24"/>
          <w:lang w:val="sl-SI"/>
        </w:rPr>
      </w:pPr>
    </w:p>
    <w:p w14:paraId="3EF81A8D" w14:textId="77777777" w:rsidR="00F03E8E" w:rsidRPr="00C75079" w:rsidRDefault="00F03E8E" w:rsidP="00871646">
      <w:pPr>
        <w:spacing w:line="264" w:lineRule="auto"/>
        <w:jc w:val="both"/>
        <w:rPr>
          <w:sz w:val="24"/>
          <w:lang w:val="sl-SI"/>
        </w:rPr>
      </w:pPr>
      <w:r w:rsidRPr="00C75079">
        <w:rPr>
          <w:rFonts w:eastAsia="Calibri"/>
          <w:bCs/>
          <w:sz w:val="24"/>
          <w:lang w:val="sl-SI"/>
        </w:rPr>
        <w:t xml:space="preserve">Ministrstvo, pristojno za finance, spremlja, zbira, preverja in analizira podatke, potrebne za dodelitev in podaljšanje koncesij ter sklenitev koncesijskih pogodb </w:t>
      </w:r>
      <w:r w:rsidRPr="00C75079">
        <w:rPr>
          <w:rFonts w:eastAsia="Calibri"/>
          <w:bCs/>
          <w:sz w:val="24"/>
          <w:lang w:val="sl-SI"/>
        </w:rPr>
        <w:lastRenderedPageBreak/>
        <w:t>oziroma izdajo dovoljenj, in vodi registre koncesionarjev, prirediteljev klasičnih iger na srečo ter igralnic in igralnih salonov.</w:t>
      </w:r>
    </w:p>
    <w:p w14:paraId="4F1F59CE" w14:textId="77777777" w:rsidR="00F03E8E" w:rsidRPr="00C75079" w:rsidRDefault="00F03E8E" w:rsidP="00871646">
      <w:pPr>
        <w:spacing w:after="200" w:line="276" w:lineRule="auto"/>
        <w:rPr>
          <w:rFonts w:eastAsia="Calibri"/>
          <w:bCs/>
          <w:sz w:val="24"/>
          <w:lang w:val="sl-SI"/>
        </w:rPr>
      </w:pPr>
    </w:p>
    <w:p w14:paraId="00C511BA" w14:textId="77777777" w:rsidR="00F03E8E" w:rsidRPr="00C75079" w:rsidRDefault="00F03E8E" w:rsidP="00871646">
      <w:pPr>
        <w:spacing w:after="200" w:line="276" w:lineRule="auto"/>
        <w:jc w:val="center"/>
        <w:rPr>
          <w:sz w:val="24"/>
          <w:lang w:val="sl-SI"/>
        </w:rPr>
      </w:pPr>
      <w:r w:rsidRPr="00C75079">
        <w:rPr>
          <w:rFonts w:eastAsia="Calibri"/>
          <w:sz w:val="24"/>
          <w:lang w:val="sl-SI"/>
        </w:rPr>
        <w:t>3.a člen</w:t>
      </w:r>
    </w:p>
    <w:p w14:paraId="2345B08A" w14:textId="77777777" w:rsidR="00F03E8E" w:rsidRPr="00C75079" w:rsidRDefault="00F03E8E" w:rsidP="00871646">
      <w:pPr>
        <w:spacing w:line="264" w:lineRule="auto"/>
        <w:jc w:val="both"/>
        <w:rPr>
          <w:sz w:val="24"/>
          <w:lang w:val="sl-SI"/>
        </w:rPr>
      </w:pPr>
      <w:r w:rsidRPr="00C75079">
        <w:rPr>
          <w:rFonts w:eastAsia="Calibri"/>
          <w:bCs/>
          <w:sz w:val="24"/>
          <w:lang w:val="sl-SI"/>
        </w:rPr>
        <w:t>Igre na srečo po internetu oziroma drugih telekomunikacijskih sredstvih (v nadaljnjem besedilu: spletne igre na srečo) lahko prirejajo le gospodarske družbe, ki imajo koncesijo za trajno prirejanje klasičnih iger na srečo ali koncesijo za prirejanje posebnih iger na srečo v igralnicah, in sicer le tisto spletno igro na srečo, ki se določi v koncesijski pogodbi, ki jo skleneta koncesionar in minister, pristojen za finance.</w:t>
      </w:r>
    </w:p>
    <w:p w14:paraId="439258CE" w14:textId="77777777" w:rsidR="00F03E8E" w:rsidRPr="00C75079" w:rsidRDefault="00F03E8E" w:rsidP="00871646">
      <w:pPr>
        <w:spacing w:line="264" w:lineRule="auto"/>
        <w:jc w:val="both"/>
        <w:rPr>
          <w:rFonts w:eastAsia="Calibri"/>
          <w:bCs/>
          <w:sz w:val="24"/>
          <w:lang w:val="sl-SI"/>
        </w:rPr>
      </w:pPr>
    </w:p>
    <w:p w14:paraId="60659E6E" w14:textId="77777777" w:rsidR="00F03E8E" w:rsidRPr="00C75079" w:rsidRDefault="00F03E8E" w:rsidP="00871646">
      <w:pPr>
        <w:spacing w:line="264" w:lineRule="auto"/>
        <w:jc w:val="both"/>
        <w:rPr>
          <w:sz w:val="24"/>
          <w:lang w:val="sl-SI"/>
        </w:rPr>
      </w:pPr>
      <w:r w:rsidRPr="00C75079">
        <w:rPr>
          <w:rFonts w:eastAsia="Calibri"/>
          <w:bCs/>
          <w:sz w:val="24"/>
          <w:lang w:val="sl-SI"/>
        </w:rPr>
        <w:t>Gospodarske družbe iz prejšnjega odstavka morajo</w:t>
      </w:r>
      <w:r w:rsidRPr="00C75079">
        <w:rPr>
          <w:rFonts w:eastAsia="Calibri"/>
          <w:sz w:val="24"/>
          <w:lang w:val="sl-SI"/>
        </w:rPr>
        <w:t xml:space="preserve"> </w:t>
      </w:r>
      <w:r w:rsidRPr="00C75079">
        <w:rPr>
          <w:rFonts w:eastAsia="Calibri"/>
          <w:bCs/>
          <w:sz w:val="24"/>
          <w:lang w:val="sl-SI"/>
        </w:rPr>
        <w:t>informacijski sistem, na katerem prirejajo spletne igre na srečo, povezati v informacijski sistem Davčne uprave Republike Slovenije (v nadaljnjem besedilu: nadzorni organ) in mu zagotoviti bralni dostop do aplikacij, podatkov in sistemskih zapisov.</w:t>
      </w:r>
    </w:p>
    <w:p w14:paraId="357BBDF9" w14:textId="77777777" w:rsidR="00F03E8E" w:rsidRPr="00C75079" w:rsidRDefault="00F03E8E" w:rsidP="00871646">
      <w:pPr>
        <w:spacing w:line="264" w:lineRule="auto"/>
        <w:jc w:val="both"/>
        <w:rPr>
          <w:rFonts w:eastAsia="Calibri"/>
          <w:bCs/>
          <w:sz w:val="24"/>
          <w:lang w:val="sl-SI"/>
        </w:rPr>
      </w:pPr>
    </w:p>
    <w:p w14:paraId="6733D564" w14:textId="77777777" w:rsidR="00F03E8E" w:rsidRPr="00C75079" w:rsidRDefault="00F03E8E" w:rsidP="00871646">
      <w:pPr>
        <w:spacing w:line="264" w:lineRule="auto"/>
        <w:jc w:val="both"/>
        <w:rPr>
          <w:sz w:val="24"/>
          <w:lang w:val="sl-SI"/>
        </w:rPr>
      </w:pPr>
      <w:r w:rsidRPr="00C75079">
        <w:rPr>
          <w:rFonts w:eastAsia="Calibri"/>
          <w:bCs/>
          <w:sz w:val="24"/>
          <w:lang w:val="sl-SI"/>
        </w:rPr>
        <w:t>Udeležba pri spletnih igrah na srečo je dovoljena samo osebam, starim najmanj 18 let.</w:t>
      </w:r>
    </w:p>
    <w:p w14:paraId="4A8E58A9" w14:textId="77777777" w:rsidR="00F03E8E" w:rsidRPr="00C75079" w:rsidRDefault="00F03E8E" w:rsidP="00871646">
      <w:pPr>
        <w:spacing w:line="264" w:lineRule="auto"/>
        <w:jc w:val="both"/>
        <w:rPr>
          <w:rFonts w:eastAsia="Calibri"/>
          <w:bCs/>
          <w:sz w:val="24"/>
          <w:lang w:val="sl-SI"/>
        </w:rPr>
      </w:pPr>
    </w:p>
    <w:p w14:paraId="51EC247C" w14:textId="69B8378C" w:rsidR="00F03E8E" w:rsidRPr="00C75079" w:rsidRDefault="00F03E8E" w:rsidP="00871646">
      <w:pPr>
        <w:spacing w:line="264" w:lineRule="auto"/>
        <w:jc w:val="both"/>
        <w:rPr>
          <w:rFonts w:eastAsia="Calibri"/>
          <w:bCs/>
          <w:sz w:val="24"/>
          <w:lang w:val="sl-SI"/>
        </w:rPr>
      </w:pPr>
      <w:r w:rsidRPr="00C75079">
        <w:rPr>
          <w:rFonts w:eastAsia="Calibri"/>
          <w:bCs/>
          <w:sz w:val="24"/>
          <w:lang w:val="sl-SI"/>
        </w:rPr>
        <w:t>Minister, pristojen za finance, podrobneje določi pogoje in način prirejanja spletnih iger.</w:t>
      </w:r>
    </w:p>
    <w:p w14:paraId="5B37F456" w14:textId="77777777" w:rsidR="00492956" w:rsidRPr="00C75079" w:rsidRDefault="00492956" w:rsidP="00871646">
      <w:pPr>
        <w:spacing w:line="264" w:lineRule="auto"/>
        <w:jc w:val="both"/>
        <w:rPr>
          <w:rFonts w:eastAsia="Calibri"/>
          <w:bCs/>
          <w:sz w:val="24"/>
          <w:lang w:val="sl-SI"/>
        </w:rPr>
      </w:pPr>
    </w:p>
    <w:p w14:paraId="6EC35C8F" w14:textId="57C2DCD9" w:rsidR="00492956" w:rsidRPr="00C75079" w:rsidRDefault="00492956" w:rsidP="00871646">
      <w:pPr>
        <w:spacing w:line="264" w:lineRule="auto"/>
        <w:jc w:val="both"/>
        <w:rPr>
          <w:rFonts w:eastAsia="Calibri"/>
          <w:bCs/>
          <w:sz w:val="24"/>
          <w:lang w:val="sl-SI"/>
        </w:rPr>
      </w:pPr>
    </w:p>
    <w:p w14:paraId="5BD9023C" w14:textId="2F37AA83" w:rsidR="008830A2" w:rsidRPr="00C75079" w:rsidRDefault="008830A2" w:rsidP="00871646">
      <w:pPr>
        <w:spacing w:line="264" w:lineRule="auto"/>
        <w:jc w:val="both"/>
        <w:rPr>
          <w:rFonts w:eastAsia="Calibri"/>
          <w:bCs/>
          <w:sz w:val="24"/>
          <w:lang w:val="sl-SI"/>
        </w:rPr>
      </w:pPr>
    </w:p>
    <w:p w14:paraId="60416DC2" w14:textId="77777777" w:rsidR="008830A2" w:rsidRPr="00C75079" w:rsidRDefault="008830A2" w:rsidP="00871646">
      <w:pPr>
        <w:spacing w:line="264" w:lineRule="auto"/>
        <w:jc w:val="center"/>
        <w:rPr>
          <w:sz w:val="24"/>
          <w:lang w:val="sl-SI"/>
        </w:rPr>
      </w:pPr>
      <w:r w:rsidRPr="00C75079">
        <w:rPr>
          <w:sz w:val="24"/>
          <w:lang w:val="sl-SI"/>
        </w:rPr>
        <w:t>10. člen</w:t>
      </w:r>
    </w:p>
    <w:p w14:paraId="491C9C05" w14:textId="77777777" w:rsidR="008830A2" w:rsidRPr="00C75079" w:rsidRDefault="008830A2" w:rsidP="00871646">
      <w:pPr>
        <w:spacing w:line="264" w:lineRule="auto"/>
        <w:jc w:val="both"/>
        <w:rPr>
          <w:sz w:val="24"/>
          <w:lang w:val="sl-SI"/>
        </w:rPr>
      </w:pPr>
    </w:p>
    <w:p w14:paraId="059540F4" w14:textId="5D6C5B57" w:rsidR="008830A2" w:rsidRPr="00C75079" w:rsidRDefault="008830A2" w:rsidP="00871646">
      <w:pPr>
        <w:spacing w:line="264" w:lineRule="auto"/>
        <w:jc w:val="both"/>
        <w:rPr>
          <w:sz w:val="24"/>
          <w:lang w:val="sl-SI"/>
        </w:rPr>
      </w:pPr>
      <w:r w:rsidRPr="00C75079">
        <w:rPr>
          <w:sz w:val="24"/>
          <w:lang w:val="sl-SI"/>
        </w:rPr>
        <w:t>Klasične igre na srečo po tem zakonu so številčne loterije, loterije s trenutno znanim dobitkom, kviz loterije, tombole, lota, športne napovedi, športne stave, srečelovi in druge podobne igre.</w:t>
      </w:r>
    </w:p>
    <w:p w14:paraId="20F90B9F" w14:textId="7793F12E" w:rsidR="008830A2" w:rsidRPr="00C75079" w:rsidRDefault="008830A2" w:rsidP="00871646">
      <w:pPr>
        <w:spacing w:line="264" w:lineRule="auto"/>
        <w:jc w:val="both"/>
        <w:rPr>
          <w:sz w:val="24"/>
          <w:lang w:val="sl-SI"/>
        </w:rPr>
      </w:pPr>
    </w:p>
    <w:p w14:paraId="01986927" w14:textId="4F069EF6" w:rsidR="008830A2" w:rsidRPr="00C75079" w:rsidRDefault="008830A2" w:rsidP="00871646">
      <w:pPr>
        <w:spacing w:line="264" w:lineRule="auto"/>
        <w:jc w:val="both"/>
        <w:rPr>
          <w:sz w:val="24"/>
          <w:lang w:val="sl-SI"/>
        </w:rPr>
      </w:pPr>
    </w:p>
    <w:p w14:paraId="24A77655" w14:textId="77777777" w:rsidR="008830A2" w:rsidRPr="00C75079" w:rsidRDefault="008830A2" w:rsidP="00871646">
      <w:pPr>
        <w:spacing w:line="264" w:lineRule="auto"/>
        <w:jc w:val="center"/>
        <w:rPr>
          <w:sz w:val="24"/>
          <w:lang w:val="sl-SI"/>
        </w:rPr>
      </w:pPr>
      <w:r w:rsidRPr="00C75079">
        <w:rPr>
          <w:sz w:val="24"/>
          <w:lang w:val="sl-SI"/>
        </w:rPr>
        <w:t>11. člen</w:t>
      </w:r>
    </w:p>
    <w:p w14:paraId="47736CDA" w14:textId="77777777" w:rsidR="008830A2" w:rsidRPr="00C75079" w:rsidRDefault="008830A2" w:rsidP="00871646">
      <w:pPr>
        <w:spacing w:line="264" w:lineRule="auto"/>
        <w:jc w:val="both"/>
        <w:rPr>
          <w:sz w:val="24"/>
          <w:lang w:val="sl-SI"/>
        </w:rPr>
      </w:pPr>
    </w:p>
    <w:p w14:paraId="4C0D1A23" w14:textId="1F0D9AD3" w:rsidR="008830A2" w:rsidRPr="00C75079" w:rsidRDefault="008830A2" w:rsidP="00871646">
      <w:pPr>
        <w:spacing w:line="264" w:lineRule="auto"/>
        <w:jc w:val="both"/>
        <w:rPr>
          <w:sz w:val="24"/>
          <w:lang w:val="sl-SI"/>
        </w:rPr>
      </w:pPr>
      <w:r w:rsidRPr="00C75079">
        <w:rPr>
          <w:sz w:val="24"/>
          <w:lang w:val="sl-SI"/>
        </w:rPr>
        <w:t>Udeleženci pri klasičnih igrah na srečo so fizične osebe, ki so imetniki loterijskih srečk, tombolskih tablic, srečk pri srečelovu, stavnih listkov ali drugih potrdil o vplačilu denarnega zneska za udeležbo v igri (v nadaljnjem besedilu: srečke).</w:t>
      </w:r>
    </w:p>
    <w:p w14:paraId="67F95DE7" w14:textId="64944B2C" w:rsidR="008830A2" w:rsidRPr="00C75079" w:rsidRDefault="008830A2" w:rsidP="00871646">
      <w:pPr>
        <w:spacing w:line="264" w:lineRule="auto"/>
        <w:jc w:val="both"/>
        <w:rPr>
          <w:sz w:val="24"/>
          <w:lang w:val="sl-SI"/>
        </w:rPr>
      </w:pPr>
    </w:p>
    <w:p w14:paraId="2814B22D" w14:textId="3D041DFF" w:rsidR="008830A2" w:rsidRPr="00C75079" w:rsidRDefault="008830A2" w:rsidP="00871646">
      <w:pPr>
        <w:spacing w:line="264" w:lineRule="auto"/>
        <w:jc w:val="both"/>
        <w:rPr>
          <w:sz w:val="24"/>
          <w:lang w:val="sl-SI"/>
        </w:rPr>
      </w:pPr>
    </w:p>
    <w:p w14:paraId="0610C5CD" w14:textId="77777777" w:rsidR="008830A2" w:rsidRPr="00C75079" w:rsidRDefault="008830A2" w:rsidP="00871646">
      <w:pPr>
        <w:spacing w:line="264" w:lineRule="auto"/>
        <w:jc w:val="center"/>
        <w:rPr>
          <w:sz w:val="24"/>
          <w:lang w:val="sl-SI"/>
        </w:rPr>
      </w:pPr>
      <w:r w:rsidRPr="00C75079">
        <w:rPr>
          <w:sz w:val="24"/>
          <w:lang w:val="sl-SI"/>
        </w:rPr>
        <w:t>15. člen</w:t>
      </w:r>
    </w:p>
    <w:p w14:paraId="4C80F7DA" w14:textId="77777777" w:rsidR="008830A2" w:rsidRPr="00C75079" w:rsidRDefault="008830A2" w:rsidP="00871646">
      <w:pPr>
        <w:spacing w:line="264" w:lineRule="auto"/>
        <w:jc w:val="both"/>
        <w:rPr>
          <w:sz w:val="24"/>
          <w:lang w:val="sl-SI"/>
        </w:rPr>
      </w:pPr>
    </w:p>
    <w:p w14:paraId="0AB150BF" w14:textId="77777777" w:rsidR="008830A2" w:rsidRPr="00C75079" w:rsidRDefault="008830A2" w:rsidP="00871646">
      <w:pPr>
        <w:spacing w:line="264" w:lineRule="auto"/>
        <w:jc w:val="both"/>
        <w:rPr>
          <w:sz w:val="24"/>
          <w:lang w:val="sl-SI"/>
        </w:rPr>
      </w:pPr>
      <w:r w:rsidRPr="00C75079">
        <w:rPr>
          <w:sz w:val="24"/>
          <w:lang w:val="sl-SI"/>
        </w:rPr>
        <w:t>Prireditelj, ki organizira športna tekmovanja, sme v prostorih, v katerih so tekmovanja, enkrat letno prirediti stave v zvezi s temi tekmovanji.</w:t>
      </w:r>
    </w:p>
    <w:p w14:paraId="4F736E1A" w14:textId="77777777" w:rsidR="008830A2" w:rsidRPr="00C75079" w:rsidRDefault="008830A2" w:rsidP="00871646">
      <w:pPr>
        <w:spacing w:line="264" w:lineRule="auto"/>
        <w:jc w:val="both"/>
        <w:rPr>
          <w:sz w:val="24"/>
          <w:lang w:val="sl-SI"/>
        </w:rPr>
      </w:pPr>
    </w:p>
    <w:p w14:paraId="1A53B690" w14:textId="77777777" w:rsidR="008830A2" w:rsidRPr="00C75079" w:rsidRDefault="008830A2" w:rsidP="00871646">
      <w:pPr>
        <w:spacing w:line="264" w:lineRule="auto"/>
        <w:jc w:val="both"/>
        <w:rPr>
          <w:sz w:val="24"/>
          <w:lang w:val="sl-SI"/>
        </w:rPr>
      </w:pPr>
      <w:r w:rsidRPr="00C75079">
        <w:rPr>
          <w:sz w:val="24"/>
          <w:lang w:val="sl-SI"/>
        </w:rPr>
        <w:lastRenderedPageBreak/>
        <w:t>Ne glede na določbo prejšnjega odstavka sme prireditelj, ki organizira tekmovanje s kopitarji, prirediti stave v zvezi s temi tekmovanji, ki se priredijo po določbah zakona, ki ureja živinorejo, največ 25-krat letno. Prireditelj si mora za prirejanje stav pridobiti soglasje ministra, pristojnega za kmetijstvo.</w:t>
      </w:r>
    </w:p>
    <w:p w14:paraId="188F60FF" w14:textId="77777777" w:rsidR="008830A2" w:rsidRPr="00C75079" w:rsidRDefault="008830A2" w:rsidP="00871646">
      <w:pPr>
        <w:spacing w:line="264" w:lineRule="auto"/>
        <w:jc w:val="both"/>
        <w:rPr>
          <w:sz w:val="24"/>
          <w:lang w:val="sl-SI"/>
        </w:rPr>
      </w:pPr>
    </w:p>
    <w:p w14:paraId="4F88D055" w14:textId="77777777" w:rsidR="008830A2" w:rsidRPr="00C75079" w:rsidRDefault="008830A2" w:rsidP="00871646">
      <w:pPr>
        <w:spacing w:line="264" w:lineRule="auto"/>
        <w:jc w:val="both"/>
        <w:rPr>
          <w:sz w:val="24"/>
          <w:lang w:val="sl-SI"/>
        </w:rPr>
      </w:pPr>
      <w:r w:rsidRPr="00C75079">
        <w:rPr>
          <w:sz w:val="24"/>
          <w:lang w:val="sl-SI"/>
        </w:rPr>
        <w:t>Stave se lahko prirejajo le na naslednjih tekmovanjih kopitarjev:</w:t>
      </w:r>
    </w:p>
    <w:p w14:paraId="4EAD2179" w14:textId="77777777" w:rsidR="008830A2" w:rsidRPr="00C75079" w:rsidRDefault="008830A2" w:rsidP="00871646">
      <w:pPr>
        <w:spacing w:line="264" w:lineRule="auto"/>
        <w:jc w:val="both"/>
        <w:rPr>
          <w:sz w:val="24"/>
          <w:lang w:val="sl-SI"/>
        </w:rPr>
      </w:pPr>
    </w:p>
    <w:p w14:paraId="62E9FB91" w14:textId="77777777" w:rsidR="008830A2" w:rsidRPr="00C75079" w:rsidRDefault="008830A2" w:rsidP="00871646">
      <w:pPr>
        <w:spacing w:line="264" w:lineRule="auto"/>
        <w:jc w:val="both"/>
        <w:rPr>
          <w:sz w:val="24"/>
          <w:lang w:val="sl-SI"/>
        </w:rPr>
      </w:pPr>
      <w:r w:rsidRPr="00C75079">
        <w:rPr>
          <w:sz w:val="24"/>
          <w:lang w:val="sl-SI"/>
        </w:rPr>
        <w:t>-        kasaške dirke,</w:t>
      </w:r>
    </w:p>
    <w:p w14:paraId="4564D6FF" w14:textId="77777777" w:rsidR="008830A2" w:rsidRPr="00C75079" w:rsidRDefault="008830A2" w:rsidP="00871646">
      <w:pPr>
        <w:spacing w:line="264" w:lineRule="auto"/>
        <w:jc w:val="both"/>
        <w:rPr>
          <w:sz w:val="24"/>
          <w:lang w:val="sl-SI"/>
        </w:rPr>
      </w:pPr>
    </w:p>
    <w:p w14:paraId="4898CF00" w14:textId="77777777" w:rsidR="008830A2" w:rsidRPr="00C75079" w:rsidRDefault="008830A2" w:rsidP="00871646">
      <w:pPr>
        <w:spacing w:line="264" w:lineRule="auto"/>
        <w:jc w:val="both"/>
        <w:rPr>
          <w:sz w:val="24"/>
          <w:lang w:val="sl-SI"/>
        </w:rPr>
      </w:pPr>
      <w:r w:rsidRPr="00C75079">
        <w:rPr>
          <w:sz w:val="24"/>
          <w:lang w:val="sl-SI"/>
        </w:rPr>
        <w:t>-        kasaške dirke pod sedlom,</w:t>
      </w:r>
    </w:p>
    <w:p w14:paraId="294A0F17" w14:textId="77777777" w:rsidR="008830A2" w:rsidRPr="00C75079" w:rsidRDefault="008830A2" w:rsidP="00871646">
      <w:pPr>
        <w:spacing w:line="264" w:lineRule="auto"/>
        <w:jc w:val="both"/>
        <w:rPr>
          <w:sz w:val="24"/>
          <w:lang w:val="sl-SI"/>
        </w:rPr>
      </w:pPr>
    </w:p>
    <w:p w14:paraId="1931A1E6" w14:textId="77777777" w:rsidR="008830A2" w:rsidRPr="00C75079" w:rsidRDefault="008830A2" w:rsidP="00871646">
      <w:pPr>
        <w:spacing w:line="264" w:lineRule="auto"/>
        <w:jc w:val="both"/>
        <w:rPr>
          <w:sz w:val="24"/>
          <w:lang w:val="sl-SI"/>
        </w:rPr>
      </w:pPr>
      <w:r w:rsidRPr="00C75079">
        <w:rPr>
          <w:sz w:val="24"/>
          <w:lang w:val="sl-SI"/>
        </w:rPr>
        <w:t>-        ravne galopske dirke in</w:t>
      </w:r>
    </w:p>
    <w:p w14:paraId="201CC568" w14:textId="77777777" w:rsidR="008830A2" w:rsidRPr="00C75079" w:rsidRDefault="008830A2" w:rsidP="00871646">
      <w:pPr>
        <w:spacing w:line="264" w:lineRule="auto"/>
        <w:jc w:val="both"/>
        <w:rPr>
          <w:sz w:val="24"/>
          <w:lang w:val="sl-SI"/>
        </w:rPr>
      </w:pPr>
    </w:p>
    <w:p w14:paraId="61FF9B92" w14:textId="162C884C" w:rsidR="008830A2" w:rsidRPr="00C75079" w:rsidRDefault="008830A2" w:rsidP="00871646">
      <w:pPr>
        <w:spacing w:line="264" w:lineRule="auto"/>
        <w:jc w:val="both"/>
        <w:rPr>
          <w:sz w:val="24"/>
          <w:lang w:val="sl-SI"/>
        </w:rPr>
      </w:pPr>
      <w:r w:rsidRPr="00C75079">
        <w:rPr>
          <w:sz w:val="24"/>
          <w:lang w:val="sl-SI"/>
        </w:rPr>
        <w:t>-        galopske dirke prek ovir.</w:t>
      </w:r>
    </w:p>
    <w:p w14:paraId="4575933E" w14:textId="4A9E7DE0" w:rsidR="008830A2" w:rsidRPr="00C75079" w:rsidRDefault="008830A2" w:rsidP="00871646">
      <w:pPr>
        <w:spacing w:line="264" w:lineRule="auto"/>
        <w:jc w:val="both"/>
        <w:rPr>
          <w:sz w:val="24"/>
          <w:lang w:val="sl-SI"/>
        </w:rPr>
      </w:pPr>
    </w:p>
    <w:p w14:paraId="5DC20DA5" w14:textId="3273789E" w:rsidR="008830A2" w:rsidRPr="00C75079" w:rsidRDefault="008830A2" w:rsidP="00871646">
      <w:pPr>
        <w:spacing w:line="264" w:lineRule="auto"/>
        <w:jc w:val="both"/>
        <w:rPr>
          <w:sz w:val="24"/>
          <w:lang w:val="sl-SI"/>
        </w:rPr>
      </w:pPr>
    </w:p>
    <w:p w14:paraId="78ED3816" w14:textId="77777777" w:rsidR="008830A2" w:rsidRPr="00C75079" w:rsidRDefault="008830A2" w:rsidP="00871646">
      <w:pPr>
        <w:spacing w:line="264" w:lineRule="auto"/>
        <w:jc w:val="center"/>
        <w:rPr>
          <w:sz w:val="24"/>
          <w:lang w:val="sl-SI"/>
        </w:rPr>
      </w:pPr>
      <w:r w:rsidRPr="00C75079">
        <w:rPr>
          <w:sz w:val="24"/>
          <w:lang w:val="sl-SI"/>
        </w:rPr>
        <w:t>30. člen</w:t>
      </w:r>
    </w:p>
    <w:p w14:paraId="3F8DA039" w14:textId="77777777" w:rsidR="008830A2" w:rsidRPr="00C75079" w:rsidRDefault="008830A2" w:rsidP="00871646">
      <w:pPr>
        <w:spacing w:line="264" w:lineRule="auto"/>
        <w:jc w:val="both"/>
        <w:rPr>
          <w:sz w:val="24"/>
          <w:lang w:val="sl-SI"/>
        </w:rPr>
      </w:pPr>
    </w:p>
    <w:p w14:paraId="12E72216" w14:textId="750335AA" w:rsidR="008830A2" w:rsidRPr="00C75079" w:rsidRDefault="008830A2" w:rsidP="00871646">
      <w:pPr>
        <w:spacing w:line="264" w:lineRule="auto"/>
        <w:jc w:val="both"/>
        <w:rPr>
          <w:sz w:val="24"/>
          <w:lang w:val="sl-SI"/>
        </w:rPr>
      </w:pPr>
      <w:r w:rsidRPr="00C75079">
        <w:rPr>
          <w:sz w:val="24"/>
          <w:lang w:val="sl-SI"/>
        </w:rPr>
        <w:t>Klasične igre na srečo sme trajno prirejati kot svojo dejavnost le delniška družba, ki ima sedež na območju Republike Slovenije, na podlagi posebne koncesije (v nadaljnjem besedilu: prireditelj).</w:t>
      </w:r>
    </w:p>
    <w:p w14:paraId="172EB99D" w14:textId="76938370" w:rsidR="008830A2" w:rsidRPr="00C75079" w:rsidRDefault="008830A2" w:rsidP="00871646">
      <w:pPr>
        <w:spacing w:line="264" w:lineRule="auto"/>
        <w:jc w:val="both"/>
        <w:rPr>
          <w:sz w:val="24"/>
          <w:lang w:val="sl-SI"/>
        </w:rPr>
      </w:pPr>
    </w:p>
    <w:p w14:paraId="4849EF4F" w14:textId="77777777" w:rsidR="00DF73DF" w:rsidRPr="00FB7BCC" w:rsidRDefault="00DF73DF" w:rsidP="00C254D1">
      <w:pPr>
        <w:spacing w:line="264" w:lineRule="auto"/>
        <w:jc w:val="center"/>
        <w:rPr>
          <w:sz w:val="24"/>
          <w:lang w:val="sl-SI"/>
        </w:rPr>
      </w:pPr>
      <w:r w:rsidRPr="00FB7BCC">
        <w:rPr>
          <w:sz w:val="24"/>
          <w:lang w:val="x-none"/>
        </w:rPr>
        <w:t>31. člen</w:t>
      </w:r>
    </w:p>
    <w:p w14:paraId="4538EA8D" w14:textId="77777777" w:rsidR="00DF73DF" w:rsidRDefault="00DF73DF" w:rsidP="00DF73DF">
      <w:pPr>
        <w:spacing w:line="264" w:lineRule="auto"/>
        <w:jc w:val="both"/>
        <w:rPr>
          <w:sz w:val="24"/>
          <w:lang w:val="x-none"/>
        </w:rPr>
      </w:pPr>
    </w:p>
    <w:p w14:paraId="576E83B0" w14:textId="37ED1FB6" w:rsidR="00DF73DF" w:rsidRDefault="00DF73DF" w:rsidP="00DF73DF">
      <w:pPr>
        <w:spacing w:line="264" w:lineRule="auto"/>
        <w:rPr>
          <w:sz w:val="24"/>
          <w:lang w:val="x-none"/>
        </w:rPr>
      </w:pPr>
      <w:r w:rsidRPr="00DF73DF">
        <w:rPr>
          <w:sz w:val="24"/>
          <w:lang w:val="x-none"/>
        </w:rPr>
        <w:t>Delničarji družbe iz prejšnjega člena so lahko le pravne osebe.</w:t>
      </w:r>
    </w:p>
    <w:p w14:paraId="1EE655C5" w14:textId="77777777" w:rsidR="00DF73DF" w:rsidRPr="00DF73DF" w:rsidRDefault="00DF73DF" w:rsidP="00C254D1">
      <w:pPr>
        <w:spacing w:line="264" w:lineRule="auto"/>
        <w:rPr>
          <w:sz w:val="24"/>
          <w:lang w:val="sl-SI"/>
        </w:rPr>
      </w:pPr>
    </w:p>
    <w:p w14:paraId="45BED68C" w14:textId="338AF2B9" w:rsidR="00DF73DF" w:rsidRDefault="00DF73DF" w:rsidP="00C254D1">
      <w:pPr>
        <w:spacing w:line="264" w:lineRule="auto"/>
        <w:rPr>
          <w:sz w:val="24"/>
          <w:lang w:val="x-none"/>
        </w:rPr>
      </w:pPr>
      <w:r w:rsidRPr="00DF73DF">
        <w:rPr>
          <w:sz w:val="24"/>
          <w:lang w:val="x-none"/>
        </w:rPr>
        <w:t>Delež posamezne pravne osebe in z njo povezanih oseb v osnovnem kapitalu prireditelja ne sme presegati 20% delnic.</w:t>
      </w:r>
    </w:p>
    <w:p w14:paraId="748E7254" w14:textId="77777777" w:rsidR="00DF73DF" w:rsidRPr="00DF73DF" w:rsidRDefault="00DF73DF" w:rsidP="00DF73DF">
      <w:pPr>
        <w:spacing w:line="264" w:lineRule="auto"/>
        <w:jc w:val="both"/>
        <w:rPr>
          <w:sz w:val="24"/>
          <w:lang w:val="sl-SI"/>
        </w:rPr>
      </w:pPr>
    </w:p>
    <w:p w14:paraId="45398A02" w14:textId="17C4F987" w:rsidR="00DF73DF" w:rsidRPr="00FB7BCC" w:rsidRDefault="00DF73DF" w:rsidP="00C254D1">
      <w:pPr>
        <w:spacing w:line="264" w:lineRule="auto"/>
        <w:jc w:val="center"/>
        <w:rPr>
          <w:sz w:val="24"/>
          <w:lang w:val="x-none"/>
        </w:rPr>
      </w:pPr>
      <w:r w:rsidRPr="00FB7BCC">
        <w:rPr>
          <w:sz w:val="24"/>
          <w:lang w:val="x-none"/>
        </w:rPr>
        <w:t>32. člen</w:t>
      </w:r>
    </w:p>
    <w:p w14:paraId="7AA57101" w14:textId="77777777" w:rsidR="00DF73DF" w:rsidRPr="00DF73DF" w:rsidRDefault="00DF73DF" w:rsidP="00DF73DF">
      <w:pPr>
        <w:spacing w:line="264" w:lineRule="auto"/>
        <w:jc w:val="both"/>
        <w:rPr>
          <w:b/>
          <w:bCs/>
          <w:sz w:val="24"/>
          <w:lang w:val="sl-SI"/>
        </w:rPr>
      </w:pPr>
    </w:p>
    <w:p w14:paraId="4B703DB3" w14:textId="18281CED" w:rsidR="00DF73DF" w:rsidRDefault="00DF73DF" w:rsidP="00DF73DF">
      <w:pPr>
        <w:spacing w:line="264" w:lineRule="auto"/>
        <w:jc w:val="both"/>
        <w:rPr>
          <w:sz w:val="24"/>
          <w:lang w:val="x-none"/>
        </w:rPr>
      </w:pPr>
      <w:r w:rsidRPr="00DF73DF">
        <w:rPr>
          <w:sz w:val="24"/>
          <w:lang w:val="x-none"/>
        </w:rPr>
        <w:t>Določba prvega odstavka prejšnjega člena ne velja za delavce, zaposlene in bivše zaposlene pri prireditelju. Ti imajo lahko v lasti skupaj največ 10% delnic prireditelja.</w:t>
      </w:r>
    </w:p>
    <w:p w14:paraId="55EA5C14" w14:textId="77777777" w:rsidR="00100C58" w:rsidRPr="00DF73DF" w:rsidRDefault="00100C58" w:rsidP="00DF73DF">
      <w:pPr>
        <w:spacing w:line="264" w:lineRule="auto"/>
        <w:jc w:val="both"/>
        <w:rPr>
          <w:sz w:val="24"/>
          <w:lang w:val="sl-SI"/>
        </w:rPr>
      </w:pPr>
    </w:p>
    <w:p w14:paraId="2BFBE71A" w14:textId="7D29537A" w:rsidR="00DF73DF" w:rsidRDefault="00DF73DF" w:rsidP="00DF73DF">
      <w:pPr>
        <w:spacing w:line="264" w:lineRule="auto"/>
        <w:jc w:val="both"/>
        <w:rPr>
          <w:sz w:val="24"/>
          <w:lang w:val="x-none"/>
        </w:rPr>
      </w:pPr>
      <w:r w:rsidRPr="00DF73DF">
        <w:rPr>
          <w:sz w:val="24"/>
          <w:lang w:val="x-none"/>
        </w:rPr>
        <w:t>Delnice prireditelja so navadne in se lahko glasijo le na ime.</w:t>
      </w:r>
    </w:p>
    <w:p w14:paraId="35746EB3" w14:textId="77777777" w:rsidR="00DF73DF" w:rsidRPr="00DF73DF" w:rsidRDefault="00DF73DF" w:rsidP="00DF73DF">
      <w:pPr>
        <w:spacing w:line="264" w:lineRule="auto"/>
        <w:jc w:val="both"/>
        <w:rPr>
          <w:sz w:val="24"/>
          <w:lang w:val="sl-SI"/>
        </w:rPr>
      </w:pPr>
    </w:p>
    <w:p w14:paraId="79DD9992" w14:textId="4EC79AC6" w:rsidR="00DF73DF" w:rsidRDefault="00DF73DF" w:rsidP="00DF73DF">
      <w:pPr>
        <w:spacing w:line="264" w:lineRule="auto"/>
        <w:jc w:val="both"/>
        <w:rPr>
          <w:sz w:val="24"/>
          <w:lang w:val="x-none"/>
        </w:rPr>
      </w:pPr>
      <w:r w:rsidRPr="00DF73DF">
        <w:rPr>
          <w:sz w:val="24"/>
          <w:lang w:val="x-none"/>
        </w:rPr>
        <w:t>Pravna oseba lahko pridobi ali odsvoji delnice prireditelja le ob predhodnem soglasju ministra, pristojnega za finance, v nasprotnem primeru je posel ničen.</w:t>
      </w:r>
    </w:p>
    <w:p w14:paraId="5A897E49" w14:textId="77777777" w:rsidR="00DF73DF" w:rsidRPr="00DF73DF" w:rsidRDefault="00DF73DF" w:rsidP="00DF73DF">
      <w:pPr>
        <w:spacing w:line="264" w:lineRule="auto"/>
        <w:jc w:val="both"/>
        <w:rPr>
          <w:sz w:val="24"/>
          <w:lang w:val="sl-SI"/>
        </w:rPr>
      </w:pPr>
    </w:p>
    <w:p w14:paraId="45598108" w14:textId="67BEA6FC" w:rsidR="00DF73DF" w:rsidRDefault="00DF73DF" w:rsidP="00DF73DF">
      <w:pPr>
        <w:spacing w:line="264" w:lineRule="auto"/>
        <w:jc w:val="both"/>
        <w:rPr>
          <w:sz w:val="24"/>
          <w:lang w:val="x-none"/>
        </w:rPr>
      </w:pPr>
      <w:r w:rsidRPr="00DF73DF">
        <w:rPr>
          <w:sz w:val="24"/>
          <w:lang w:val="x-none"/>
        </w:rPr>
        <w:t>Zahtevi za izdajo soglasja iz prejšnjega odstavka mora pravna oseba, ki želi pridobiti delnice prireditelja, priložiti:</w:t>
      </w:r>
    </w:p>
    <w:p w14:paraId="1819040A" w14:textId="77777777" w:rsidR="00DF73DF" w:rsidRPr="00DF73DF" w:rsidRDefault="00DF73DF" w:rsidP="00DF73DF">
      <w:pPr>
        <w:spacing w:line="264" w:lineRule="auto"/>
        <w:jc w:val="both"/>
        <w:rPr>
          <w:sz w:val="24"/>
          <w:lang w:val="sl-SI"/>
        </w:rPr>
      </w:pPr>
    </w:p>
    <w:p w14:paraId="15B7E7A6" w14:textId="77777777" w:rsidR="00DF73DF" w:rsidRPr="00DF73DF" w:rsidRDefault="00DF73DF" w:rsidP="00DF73DF">
      <w:pPr>
        <w:spacing w:line="264" w:lineRule="auto"/>
        <w:jc w:val="both"/>
        <w:rPr>
          <w:sz w:val="24"/>
          <w:lang w:val="sl-SI"/>
        </w:rPr>
      </w:pPr>
      <w:r w:rsidRPr="00DF73DF">
        <w:rPr>
          <w:sz w:val="24"/>
          <w:lang w:val="x-none"/>
        </w:rPr>
        <w:t>1.      podatke o pravni osebi, ki vlaga zahtevo za izdajo soglasja, skupaj z njenim ustanovitvenim aktom;</w:t>
      </w:r>
    </w:p>
    <w:p w14:paraId="4B3E99AE" w14:textId="77777777" w:rsidR="00DF73DF" w:rsidRPr="00DF73DF" w:rsidRDefault="00DF73DF" w:rsidP="00DF73DF">
      <w:pPr>
        <w:spacing w:line="264" w:lineRule="auto"/>
        <w:jc w:val="both"/>
        <w:rPr>
          <w:sz w:val="24"/>
          <w:lang w:val="sl-SI"/>
        </w:rPr>
      </w:pPr>
      <w:r w:rsidRPr="00DF73DF">
        <w:rPr>
          <w:sz w:val="24"/>
          <w:lang w:val="x-none"/>
        </w:rPr>
        <w:lastRenderedPageBreak/>
        <w:t>2.      izpisek iz sodnega registra oziroma drugega ustreznega javnega registra, če gre za tujo osebo;</w:t>
      </w:r>
    </w:p>
    <w:p w14:paraId="3B9A81E7" w14:textId="77777777" w:rsidR="00DF73DF" w:rsidRPr="00DF73DF" w:rsidRDefault="00DF73DF" w:rsidP="00DF73DF">
      <w:pPr>
        <w:spacing w:line="264" w:lineRule="auto"/>
        <w:jc w:val="both"/>
        <w:rPr>
          <w:sz w:val="24"/>
          <w:lang w:val="sl-SI"/>
        </w:rPr>
      </w:pPr>
      <w:r w:rsidRPr="00DF73DF">
        <w:rPr>
          <w:sz w:val="24"/>
          <w:lang w:val="x-none"/>
        </w:rPr>
        <w:t>3.      izpisek delničarjev iz knjige delničarjev, če je pravna oseba delniška družba;</w:t>
      </w:r>
    </w:p>
    <w:p w14:paraId="31763EA8" w14:textId="77777777" w:rsidR="00DF73DF" w:rsidRPr="00DF73DF" w:rsidRDefault="00DF73DF" w:rsidP="00DF73DF">
      <w:pPr>
        <w:spacing w:line="264" w:lineRule="auto"/>
        <w:jc w:val="both"/>
        <w:rPr>
          <w:sz w:val="24"/>
          <w:lang w:val="sl-SI"/>
        </w:rPr>
      </w:pPr>
      <w:r w:rsidRPr="00DF73DF">
        <w:rPr>
          <w:sz w:val="24"/>
          <w:lang w:val="x-none"/>
        </w:rPr>
        <w:t>4.      revidirano letno poročilo za zadnji dve poslovni leti;</w:t>
      </w:r>
    </w:p>
    <w:p w14:paraId="204E6E4D" w14:textId="77777777" w:rsidR="00DF73DF" w:rsidRPr="00DF73DF" w:rsidRDefault="00DF73DF" w:rsidP="00DF73DF">
      <w:pPr>
        <w:spacing w:line="264" w:lineRule="auto"/>
        <w:jc w:val="both"/>
        <w:rPr>
          <w:sz w:val="24"/>
          <w:lang w:val="sl-SI"/>
        </w:rPr>
      </w:pPr>
      <w:r w:rsidRPr="00DF73DF">
        <w:rPr>
          <w:sz w:val="24"/>
          <w:lang w:val="x-none"/>
        </w:rPr>
        <w:t>5.      dokazilo o izpolnjevanju davčnih in drugih javnofinančnih obveznosti do države, kjer ima pravna oseba sedež, če gre za tujo osebo;</w:t>
      </w:r>
    </w:p>
    <w:p w14:paraId="7BEA4D72" w14:textId="77777777" w:rsidR="00DF73DF" w:rsidRPr="00DF73DF" w:rsidRDefault="00DF73DF" w:rsidP="00DF73DF">
      <w:pPr>
        <w:spacing w:line="264" w:lineRule="auto"/>
        <w:jc w:val="both"/>
        <w:rPr>
          <w:sz w:val="24"/>
          <w:lang w:val="sl-SI"/>
        </w:rPr>
      </w:pPr>
      <w:r w:rsidRPr="00DF73DF">
        <w:rPr>
          <w:sz w:val="24"/>
          <w:lang w:val="x-none"/>
        </w:rPr>
        <w:t>6.      seznam oseb, ki so posredno ali neposredno povezane s pravno osebo, z opisom načina povezave;</w:t>
      </w:r>
    </w:p>
    <w:p w14:paraId="66AA0792" w14:textId="77777777" w:rsidR="00DF73DF" w:rsidRPr="00DF73DF" w:rsidRDefault="00DF73DF" w:rsidP="00DF73DF">
      <w:pPr>
        <w:spacing w:line="264" w:lineRule="auto"/>
        <w:jc w:val="both"/>
        <w:rPr>
          <w:sz w:val="24"/>
          <w:lang w:val="sl-SI"/>
        </w:rPr>
      </w:pPr>
      <w:r w:rsidRPr="00DF73DF">
        <w:rPr>
          <w:sz w:val="24"/>
          <w:lang w:val="x-none"/>
        </w:rPr>
        <w:t>7.      podroben opis nameravanega pravnega posla;</w:t>
      </w:r>
    </w:p>
    <w:p w14:paraId="23F1614E" w14:textId="77777777" w:rsidR="00DF73DF" w:rsidRPr="00DF73DF" w:rsidRDefault="00DF73DF" w:rsidP="00DF73DF">
      <w:pPr>
        <w:spacing w:line="264" w:lineRule="auto"/>
        <w:jc w:val="both"/>
        <w:rPr>
          <w:sz w:val="24"/>
          <w:lang w:val="sl-SI"/>
        </w:rPr>
      </w:pPr>
      <w:r w:rsidRPr="00DF73DF">
        <w:rPr>
          <w:sz w:val="24"/>
          <w:lang w:val="x-none"/>
        </w:rPr>
        <w:t>8.      natančno obrazložitev razlogov za pridobitev oziroma odsvojitev delnic;</w:t>
      </w:r>
    </w:p>
    <w:p w14:paraId="7E2EAB13" w14:textId="77777777" w:rsidR="00DF73DF" w:rsidRPr="00DF73DF" w:rsidRDefault="00DF73DF" w:rsidP="00DF73DF">
      <w:pPr>
        <w:spacing w:line="264" w:lineRule="auto"/>
        <w:jc w:val="both"/>
        <w:rPr>
          <w:sz w:val="24"/>
          <w:lang w:val="sl-SI"/>
        </w:rPr>
      </w:pPr>
      <w:r w:rsidRPr="00DF73DF">
        <w:rPr>
          <w:sz w:val="24"/>
          <w:lang w:val="x-none"/>
        </w:rPr>
        <w:t>9.      podrobno obrazložitev z razvojnimi nameni in cilji, ki jih ima pravna oseba kot delničar prireditelja;</w:t>
      </w:r>
    </w:p>
    <w:p w14:paraId="5F65EB84" w14:textId="77777777" w:rsidR="00DF73DF" w:rsidRPr="00DF73DF" w:rsidRDefault="00DF73DF" w:rsidP="00DF73DF">
      <w:pPr>
        <w:spacing w:line="264" w:lineRule="auto"/>
        <w:jc w:val="both"/>
        <w:rPr>
          <w:sz w:val="24"/>
          <w:lang w:val="sl-SI"/>
        </w:rPr>
      </w:pPr>
      <w:r w:rsidRPr="00DF73DF">
        <w:rPr>
          <w:sz w:val="24"/>
          <w:lang w:val="x-none"/>
        </w:rPr>
        <w:t>10.   oceno vpliva pridobitve delnic na prihodnje poslovanje prireditelja;</w:t>
      </w:r>
    </w:p>
    <w:p w14:paraId="64090B48" w14:textId="12BCBC17" w:rsidR="00DF73DF" w:rsidRDefault="00DF73DF" w:rsidP="00DF73DF">
      <w:pPr>
        <w:spacing w:line="264" w:lineRule="auto"/>
        <w:jc w:val="both"/>
        <w:rPr>
          <w:sz w:val="24"/>
          <w:lang w:val="x-none"/>
        </w:rPr>
      </w:pPr>
      <w:r w:rsidRPr="00DF73DF">
        <w:rPr>
          <w:sz w:val="24"/>
          <w:lang w:val="x-none"/>
        </w:rPr>
        <w:t>11.   drugo dokumentacijo, o kateri pravna oseba, ki želi pridobiti delnice, sodi, da bo na njeni podlagi mogoče oceniti primernost pravne osebe kot delničarja prireditelja in vpliv pridobitve delnic na prihodnje poslovanje prireditelja in razvoj dejavnosti prirejanja iger na srečo.</w:t>
      </w:r>
    </w:p>
    <w:p w14:paraId="6D888AA1" w14:textId="77777777" w:rsidR="00DF73DF" w:rsidRPr="00DF73DF" w:rsidRDefault="00DF73DF" w:rsidP="00DF73DF">
      <w:pPr>
        <w:spacing w:line="264" w:lineRule="auto"/>
        <w:jc w:val="both"/>
        <w:rPr>
          <w:sz w:val="24"/>
          <w:lang w:val="sl-SI"/>
        </w:rPr>
      </w:pPr>
    </w:p>
    <w:p w14:paraId="4A02AB50" w14:textId="77777777" w:rsidR="00DF73DF" w:rsidRPr="00DF73DF" w:rsidRDefault="00DF73DF" w:rsidP="00DF73DF">
      <w:pPr>
        <w:spacing w:line="264" w:lineRule="auto"/>
        <w:jc w:val="both"/>
        <w:rPr>
          <w:sz w:val="24"/>
          <w:lang w:val="sl-SI"/>
        </w:rPr>
      </w:pPr>
      <w:r w:rsidRPr="00DF73DF">
        <w:rPr>
          <w:sz w:val="24"/>
          <w:lang w:val="x-none"/>
        </w:rPr>
        <w:t>Minister, pristojen za finance, mora o vlogi za izdajo soglasja iz tretjega odstavka tega člena odločiti v roku enega meseca od vložitve popolne vloge in popolne dokumentacije, sicer se šteje, da je soglasje dano.</w:t>
      </w:r>
    </w:p>
    <w:p w14:paraId="202031A8" w14:textId="0E1DCC61" w:rsidR="007A4338" w:rsidRPr="00C75079" w:rsidRDefault="007A4338" w:rsidP="00871646">
      <w:pPr>
        <w:spacing w:line="264" w:lineRule="auto"/>
        <w:jc w:val="both"/>
        <w:rPr>
          <w:sz w:val="24"/>
          <w:lang w:val="sl-SI"/>
        </w:rPr>
      </w:pPr>
    </w:p>
    <w:p w14:paraId="2836709E" w14:textId="77777777" w:rsidR="007A4338" w:rsidRPr="00C75079" w:rsidRDefault="007A4338" w:rsidP="00871646">
      <w:pPr>
        <w:spacing w:line="264" w:lineRule="auto"/>
        <w:jc w:val="both"/>
        <w:rPr>
          <w:sz w:val="24"/>
          <w:lang w:val="sl-SI"/>
        </w:rPr>
      </w:pPr>
    </w:p>
    <w:p w14:paraId="34DF5424" w14:textId="77777777" w:rsidR="00FA6B9D" w:rsidRPr="00C75079" w:rsidRDefault="00FA6B9D" w:rsidP="00871646">
      <w:pPr>
        <w:spacing w:line="264" w:lineRule="auto"/>
        <w:jc w:val="center"/>
        <w:rPr>
          <w:sz w:val="24"/>
          <w:lang w:val="sl-SI"/>
        </w:rPr>
      </w:pPr>
      <w:r w:rsidRPr="00C75079">
        <w:rPr>
          <w:sz w:val="24"/>
          <w:lang w:val="sl-SI"/>
        </w:rPr>
        <w:t>36. člen</w:t>
      </w:r>
    </w:p>
    <w:p w14:paraId="76ABA6BE" w14:textId="77777777" w:rsidR="00FA6B9D" w:rsidRPr="00C75079" w:rsidRDefault="00FA6B9D" w:rsidP="00871646">
      <w:pPr>
        <w:spacing w:line="264" w:lineRule="auto"/>
        <w:jc w:val="both"/>
        <w:rPr>
          <w:sz w:val="24"/>
          <w:lang w:val="sl-SI"/>
        </w:rPr>
      </w:pPr>
    </w:p>
    <w:p w14:paraId="50711718" w14:textId="08D51214" w:rsidR="008830A2" w:rsidRPr="00C75079" w:rsidRDefault="00FA6B9D" w:rsidP="00871646">
      <w:pPr>
        <w:spacing w:line="264" w:lineRule="auto"/>
        <w:jc w:val="both"/>
        <w:rPr>
          <w:sz w:val="24"/>
          <w:lang w:val="sl-SI"/>
        </w:rPr>
      </w:pPr>
      <w:r w:rsidRPr="00C75079">
        <w:rPr>
          <w:sz w:val="24"/>
          <w:lang w:val="sl-SI"/>
        </w:rPr>
        <w:t>O dodelitvi koncesije za trajno prirejanje klasičnih iger na srečo odloča vlada, koncesijsko pogodbo s prirediteljem pa sklene minister, pristojen za finance.</w:t>
      </w:r>
    </w:p>
    <w:p w14:paraId="712345A8" w14:textId="7134274E" w:rsidR="00C41B3F" w:rsidRPr="00C75079" w:rsidRDefault="00C41B3F" w:rsidP="00871646">
      <w:pPr>
        <w:spacing w:line="264" w:lineRule="auto"/>
        <w:jc w:val="both"/>
        <w:rPr>
          <w:sz w:val="24"/>
          <w:lang w:val="sl-SI"/>
        </w:rPr>
      </w:pPr>
    </w:p>
    <w:p w14:paraId="78D4BD1D" w14:textId="77777777" w:rsidR="00C41B3F" w:rsidRPr="00C75079" w:rsidRDefault="00C41B3F" w:rsidP="00871646">
      <w:pPr>
        <w:spacing w:line="264" w:lineRule="auto"/>
        <w:jc w:val="both"/>
        <w:rPr>
          <w:sz w:val="24"/>
          <w:lang w:val="sl-SI"/>
        </w:rPr>
      </w:pPr>
    </w:p>
    <w:p w14:paraId="00DEB00F" w14:textId="77777777" w:rsidR="00FA6B9D" w:rsidRPr="00C75079" w:rsidRDefault="00FA6B9D" w:rsidP="00871646">
      <w:pPr>
        <w:spacing w:line="264" w:lineRule="auto"/>
        <w:jc w:val="center"/>
        <w:rPr>
          <w:sz w:val="24"/>
          <w:lang w:val="sl-SI"/>
        </w:rPr>
      </w:pPr>
      <w:r w:rsidRPr="00C75079">
        <w:rPr>
          <w:sz w:val="24"/>
          <w:lang w:val="sl-SI"/>
        </w:rPr>
        <w:t>37. člen</w:t>
      </w:r>
    </w:p>
    <w:p w14:paraId="7A14ED7D" w14:textId="77777777" w:rsidR="00FA6B9D" w:rsidRPr="00C75079" w:rsidRDefault="00FA6B9D" w:rsidP="00871646">
      <w:pPr>
        <w:spacing w:line="264" w:lineRule="auto"/>
        <w:jc w:val="both"/>
        <w:rPr>
          <w:sz w:val="24"/>
          <w:lang w:val="sl-SI"/>
        </w:rPr>
      </w:pPr>
    </w:p>
    <w:p w14:paraId="0FE7BD8A" w14:textId="77777777" w:rsidR="00FA6B9D" w:rsidRPr="00C75079" w:rsidRDefault="00FA6B9D" w:rsidP="00871646">
      <w:pPr>
        <w:spacing w:line="264" w:lineRule="auto"/>
        <w:jc w:val="both"/>
        <w:rPr>
          <w:sz w:val="24"/>
          <w:lang w:val="sl-SI"/>
        </w:rPr>
      </w:pPr>
      <w:r w:rsidRPr="00C75079">
        <w:rPr>
          <w:sz w:val="24"/>
          <w:lang w:val="sl-SI"/>
        </w:rPr>
        <w:t>Vlada mora o vlogi za dodelitev koncesije odločiti najpozneje v šestih mesecih.</w:t>
      </w:r>
    </w:p>
    <w:p w14:paraId="485F1027" w14:textId="77777777" w:rsidR="00FA6B9D" w:rsidRPr="00C75079" w:rsidRDefault="00FA6B9D" w:rsidP="00871646">
      <w:pPr>
        <w:spacing w:line="264" w:lineRule="auto"/>
        <w:jc w:val="both"/>
        <w:rPr>
          <w:sz w:val="24"/>
          <w:lang w:val="sl-SI"/>
        </w:rPr>
      </w:pPr>
    </w:p>
    <w:p w14:paraId="2B7095B1" w14:textId="2A07A945" w:rsidR="00FA6B9D" w:rsidRPr="00C75079" w:rsidRDefault="00FA6B9D" w:rsidP="00871646">
      <w:pPr>
        <w:spacing w:line="264" w:lineRule="auto"/>
        <w:jc w:val="both"/>
        <w:rPr>
          <w:sz w:val="24"/>
          <w:lang w:val="sl-SI"/>
        </w:rPr>
      </w:pPr>
      <w:r w:rsidRPr="00C75079">
        <w:rPr>
          <w:sz w:val="24"/>
          <w:lang w:val="sl-SI"/>
        </w:rPr>
        <w:t>Minister, pristojen za finance, mora koncesijsko pogodbo skleniti v 45 dneh po dodelitvi koncesije.</w:t>
      </w:r>
    </w:p>
    <w:p w14:paraId="02F57FA8" w14:textId="1F2F145E" w:rsidR="00FA6B9D" w:rsidRPr="00C75079" w:rsidRDefault="00FA6B9D" w:rsidP="00871646">
      <w:pPr>
        <w:spacing w:line="264" w:lineRule="auto"/>
        <w:jc w:val="both"/>
        <w:rPr>
          <w:sz w:val="24"/>
          <w:lang w:val="sl-SI"/>
        </w:rPr>
      </w:pPr>
    </w:p>
    <w:p w14:paraId="6C2D26CD" w14:textId="1B367059" w:rsidR="00FA6B9D" w:rsidRPr="00C75079" w:rsidRDefault="00FA6B9D" w:rsidP="00871646">
      <w:pPr>
        <w:spacing w:line="264" w:lineRule="auto"/>
        <w:jc w:val="both"/>
        <w:rPr>
          <w:sz w:val="24"/>
          <w:lang w:val="sl-SI"/>
        </w:rPr>
      </w:pPr>
    </w:p>
    <w:p w14:paraId="24BEF214" w14:textId="77777777" w:rsidR="00F03E8E" w:rsidRPr="00C75079" w:rsidRDefault="00F03E8E" w:rsidP="00871646">
      <w:pPr>
        <w:spacing w:line="264" w:lineRule="auto"/>
        <w:jc w:val="both"/>
        <w:rPr>
          <w:rFonts w:eastAsia="Calibri"/>
          <w:bCs/>
          <w:sz w:val="24"/>
          <w:lang w:val="sl-SI"/>
        </w:rPr>
      </w:pPr>
    </w:p>
    <w:p w14:paraId="4C59B3D2" w14:textId="77777777" w:rsidR="00F03E8E" w:rsidRPr="00C75079" w:rsidRDefault="00F03E8E" w:rsidP="00871646">
      <w:pPr>
        <w:spacing w:line="264" w:lineRule="auto"/>
        <w:jc w:val="center"/>
        <w:rPr>
          <w:sz w:val="24"/>
          <w:lang w:val="sl-SI"/>
        </w:rPr>
      </w:pPr>
      <w:r w:rsidRPr="00C75079">
        <w:rPr>
          <w:rFonts w:eastAsia="Calibri"/>
          <w:bCs/>
          <w:sz w:val="24"/>
          <w:lang w:val="sl-SI"/>
        </w:rPr>
        <w:t>40. člen</w:t>
      </w:r>
    </w:p>
    <w:p w14:paraId="28544EDD" w14:textId="77777777" w:rsidR="00F03E8E" w:rsidRPr="00C75079" w:rsidRDefault="00F03E8E" w:rsidP="00871646">
      <w:pPr>
        <w:spacing w:line="264" w:lineRule="auto"/>
        <w:jc w:val="both"/>
        <w:rPr>
          <w:rFonts w:eastAsia="Calibri"/>
          <w:bCs/>
          <w:sz w:val="24"/>
          <w:lang w:val="sl-SI"/>
        </w:rPr>
      </w:pPr>
    </w:p>
    <w:p w14:paraId="45624A61" w14:textId="77777777" w:rsidR="00F03E8E" w:rsidRPr="00C75079" w:rsidRDefault="00F03E8E" w:rsidP="00871646">
      <w:pPr>
        <w:spacing w:line="264" w:lineRule="auto"/>
        <w:jc w:val="both"/>
        <w:rPr>
          <w:sz w:val="24"/>
          <w:lang w:val="sl-SI"/>
        </w:rPr>
      </w:pPr>
      <w:r w:rsidRPr="00C75079">
        <w:rPr>
          <w:rFonts w:eastAsia="Calibri"/>
          <w:bCs/>
          <w:sz w:val="24"/>
          <w:lang w:val="sl-SI"/>
        </w:rPr>
        <w:t>Za dodeljeno koncesijo mora prireditelj plačevati koncesijsko dajatev. Obračunavanje in plačevanje koncesijske dajatve nadzira davčni organ.</w:t>
      </w:r>
    </w:p>
    <w:p w14:paraId="66CC39C3" w14:textId="77777777" w:rsidR="00F03E8E" w:rsidRPr="00C75079" w:rsidRDefault="00F03E8E" w:rsidP="00871646">
      <w:pPr>
        <w:spacing w:line="264" w:lineRule="auto"/>
        <w:jc w:val="both"/>
        <w:rPr>
          <w:rFonts w:eastAsia="Calibri"/>
          <w:bCs/>
          <w:sz w:val="24"/>
          <w:lang w:val="sl-SI"/>
        </w:rPr>
      </w:pPr>
    </w:p>
    <w:p w14:paraId="43D0D577" w14:textId="77777777" w:rsidR="00F03E8E" w:rsidRPr="00C75079" w:rsidRDefault="00F03E8E" w:rsidP="00871646">
      <w:pPr>
        <w:spacing w:line="264" w:lineRule="auto"/>
        <w:jc w:val="both"/>
        <w:rPr>
          <w:sz w:val="24"/>
          <w:lang w:val="sl-SI"/>
        </w:rPr>
      </w:pPr>
      <w:r w:rsidRPr="00C75079">
        <w:rPr>
          <w:rFonts w:eastAsia="Calibri"/>
          <w:bCs/>
          <w:sz w:val="24"/>
          <w:lang w:val="sl-SI"/>
        </w:rPr>
        <w:lastRenderedPageBreak/>
        <w:t>Osnova za obračunavanje in plačevanje koncesijske dajatve je vrednost vplačil, doseženih s prodajo srečk in zmanjšanih za izplačane dobitke.</w:t>
      </w:r>
    </w:p>
    <w:p w14:paraId="3D9A1816" w14:textId="77777777" w:rsidR="00F03E8E" w:rsidRPr="00C75079" w:rsidRDefault="00F03E8E" w:rsidP="00871646">
      <w:pPr>
        <w:spacing w:line="264" w:lineRule="auto"/>
        <w:jc w:val="both"/>
        <w:rPr>
          <w:rFonts w:eastAsia="Calibri"/>
          <w:bCs/>
          <w:sz w:val="24"/>
          <w:lang w:val="sl-SI"/>
        </w:rPr>
      </w:pPr>
    </w:p>
    <w:p w14:paraId="5B9AE65F" w14:textId="77777777" w:rsidR="00F03E8E" w:rsidRPr="00C75079" w:rsidRDefault="00F03E8E" w:rsidP="00871646">
      <w:pPr>
        <w:spacing w:line="264" w:lineRule="auto"/>
        <w:jc w:val="both"/>
        <w:rPr>
          <w:sz w:val="24"/>
          <w:lang w:val="sl-SI"/>
        </w:rPr>
      </w:pPr>
      <w:r w:rsidRPr="00C75079">
        <w:rPr>
          <w:rFonts w:eastAsia="Calibri"/>
          <w:bCs/>
          <w:sz w:val="24"/>
          <w:lang w:val="sl-SI"/>
        </w:rPr>
        <w:t>Ne glede na določbo prejšnjega odstavka je osnova za obračunavanje in plačevanje koncesijske dajatve pri klasični igri na srečo, ki jo prireditelj prireja v sodelovanju z domačo ali tujimi pravnimi osebami, ki imajo ustrezno dovoljenje pristojnega organa za prirejanje iger na srečo, vrednost vplačil, zmanjšana za odstotek predvidenega sklada za dobitke, ki je določen s pravili te klasične igre na srečo.</w:t>
      </w:r>
    </w:p>
    <w:p w14:paraId="6084B74E" w14:textId="77777777" w:rsidR="00F03E8E" w:rsidRPr="00C75079" w:rsidRDefault="00F03E8E" w:rsidP="00871646">
      <w:pPr>
        <w:spacing w:line="264" w:lineRule="auto"/>
        <w:jc w:val="both"/>
        <w:rPr>
          <w:rFonts w:eastAsia="Calibri"/>
          <w:bCs/>
          <w:sz w:val="24"/>
          <w:lang w:val="sl-SI"/>
        </w:rPr>
      </w:pPr>
    </w:p>
    <w:p w14:paraId="5E7921A5" w14:textId="14680364" w:rsidR="00F03E8E" w:rsidRPr="00C75079" w:rsidRDefault="00F03E8E" w:rsidP="00871646">
      <w:pPr>
        <w:spacing w:line="264" w:lineRule="auto"/>
        <w:jc w:val="both"/>
        <w:rPr>
          <w:rFonts w:eastAsia="Calibri"/>
          <w:bCs/>
          <w:sz w:val="24"/>
          <w:lang w:val="sl-SI"/>
        </w:rPr>
      </w:pPr>
      <w:r w:rsidRPr="00C75079">
        <w:rPr>
          <w:rFonts w:eastAsia="Calibri"/>
          <w:bCs/>
          <w:sz w:val="24"/>
          <w:lang w:val="sl-SI"/>
        </w:rPr>
        <w:t>Osnova za plačevanje koncesijske dajatve se ugotavlja mesečno. Od te osnove je prireditelj dolžan obračunati in plačati koncesijsko dajatev v odstotku, ki ga določi vlada s sklepom o dodelitvi koncesije, in sicer v petih delovnih dneh po poteku meseca za pretekli mesec.</w:t>
      </w:r>
    </w:p>
    <w:p w14:paraId="7556BE8F" w14:textId="1BD96CBC" w:rsidR="00C41B3F" w:rsidRPr="00C75079" w:rsidRDefault="00C41B3F" w:rsidP="00871646">
      <w:pPr>
        <w:spacing w:line="264" w:lineRule="auto"/>
        <w:jc w:val="both"/>
        <w:rPr>
          <w:rFonts w:eastAsia="Calibri"/>
          <w:bCs/>
          <w:sz w:val="24"/>
          <w:lang w:val="sl-SI"/>
        </w:rPr>
      </w:pPr>
    </w:p>
    <w:p w14:paraId="7F2D3AA4" w14:textId="052F9753" w:rsidR="00C41B3F" w:rsidRPr="00C75079" w:rsidRDefault="00C41B3F" w:rsidP="00871646">
      <w:pPr>
        <w:spacing w:line="264" w:lineRule="auto"/>
        <w:jc w:val="both"/>
        <w:rPr>
          <w:rFonts w:eastAsia="Calibri"/>
          <w:bCs/>
          <w:sz w:val="24"/>
          <w:lang w:val="sl-SI"/>
        </w:rPr>
      </w:pPr>
    </w:p>
    <w:p w14:paraId="28640DD4" w14:textId="21734247" w:rsidR="003C757F" w:rsidRPr="00C75079" w:rsidRDefault="003C757F" w:rsidP="00871646">
      <w:pPr>
        <w:spacing w:line="264" w:lineRule="auto"/>
        <w:jc w:val="both"/>
        <w:rPr>
          <w:rFonts w:eastAsia="Calibri"/>
          <w:bCs/>
          <w:sz w:val="24"/>
          <w:lang w:val="sl-SI"/>
        </w:rPr>
      </w:pPr>
    </w:p>
    <w:p w14:paraId="5DC2637A" w14:textId="6FD9C32F" w:rsidR="003C757F" w:rsidRPr="00C75079" w:rsidRDefault="003C757F" w:rsidP="00871646">
      <w:pPr>
        <w:spacing w:line="264" w:lineRule="auto"/>
        <w:jc w:val="both"/>
        <w:rPr>
          <w:rFonts w:eastAsia="Calibri"/>
          <w:bCs/>
          <w:sz w:val="24"/>
          <w:lang w:val="sl-SI"/>
        </w:rPr>
      </w:pPr>
      <w:r w:rsidRPr="00C75079">
        <w:rPr>
          <w:rFonts w:eastAsia="Calibri"/>
          <w:bCs/>
          <w:sz w:val="24"/>
          <w:lang w:val="sl-SI"/>
        </w:rPr>
        <w:t xml:space="preserve">                                                                     42. člen</w:t>
      </w:r>
    </w:p>
    <w:p w14:paraId="53C5DB38" w14:textId="77777777" w:rsidR="003C757F" w:rsidRPr="00C75079" w:rsidRDefault="003C757F" w:rsidP="00871646">
      <w:pPr>
        <w:pStyle w:val="odstavek0"/>
        <w:shd w:val="clear" w:color="auto" w:fill="FFFFFF"/>
        <w:spacing w:before="240" w:beforeAutospacing="0" w:after="0" w:afterAutospacing="0"/>
        <w:rPr>
          <w:rFonts w:ascii="Arial" w:eastAsia="Calibri" w:hAnsi="Arial" w:cs="Arial"/>
          <w:bCs/>
          <w:lang w:eastAsia="zh-CN"/>
        </w:rPr>
      </w:pPr>
      <w:r w:rsidRPr="00C75079">
        <w:rPr>
          <w:rFonts w:ascii="Arial" w:eastAsia="Calibri" w:hAnsi="Arial" w:cs="Arial"/>
          <w:bCs/>
          <w:lang w:eastAsia="zh-CN"/>
        </w:rPr>
        <w:t>Koncesija za trajno prirejanje klasičnih iger na srečo se dodeli za največ deset let in se po poteku te dobe lahko podaljša.</w:t>
      </w:r>
    </w:p>
    <w:p w14:paraId="6877D9B2" w14:textId="77777777" w:rsidR="003C757F" w:rsidRPr="00C75079" w:rsidRDefault="003C757F" w:rsidP="00871646">
      <w:pPr>
        <w:pStyle w:val="odstavek0"/>
        <w:shd w:val="clear" w:color="auto" w:fill="FFFFFF"/>
        <w:spacing w:before="240" w:beforeAutospacing="0" w:after="0" w:afterAutospacing="0"/>
        <w:rPr>
          <w:rFonts w:ascii="Arial" w:eastAsia="Calibri" w:hAnsi="Arial" w:cs="Arial"/>
          <w:bCs/>
          <w:lang w:eastAsia="zh-CN"/>
        </w:rPr>
      </w:pPr>
      <w:r w:rsidRPr="00C75079">
        <w:rPr>
          <w:rFonts w:ascii="Arial" w:eastAsia="Calibri" w:hAnsi="Arial" w:cs="Arial"/>
          <w:bCs/>
          <w:lang w:eastAsia="zh-CN"/>
        </w:rPr>
        <w:t>Šest mesecev pred potekom roka iz prejšnjega odstavka lahko prireditelj zaprosi za podaljšanje koncesije.</w:t>
      </w:r>
    </w:p>
    <w:p w14:paraId="58E76026" w14:textId="2C60757D" w:rsidR="003C757F" w:rsidRPr="00C75079" w:rsidRDefault="003C757F" w:rsidP="00871646">
      <w:pPr>
        <w:pStyle w:val="odstavek0"/>
        <w:shd w:val="clear" w:color="auto" w:fill="FFFFFF"/>
        <w:spacing w:before="240" w:beforeAutospacing="0" w:after="0" w:afterAutospacing="0"/>
        <w:rPr>
          <w:rFonts w:ascii="Arial" w:eastAsia="Calibri" w:hAnsi="Arial" w:cs="Arial"/>
          <w:bCs/>
          <w:lang w:eastAsia="zh-CN"/>
        </w:rPr>
      </w:pPr>
      <w:r w:rsidRPr="00C75079">
        <w:rPr>
          <w:rFonts w:ascii="Arial" w:eastAsia="Calibri" w:hAnsi="Arial" w:cs="Arial"/>
          <w:bCs/>
          <w:lang w:eastAsia="zh-CN"/>
        </w:rPr>
        <w:t>Koncesijo se lahko večkrat podaljša, vsakokrat za pet let.</w:t>
      </w:r>
    </w:p>
    <w:p w14:paraId="0B87F7D5" w14:textId="77777777" w:rsidR="009B7506" w:rsidRPr="00C75079" w:rsidRDefault="009B7506" w:rsidP="00871646">
      <w:pPr>
        <w:pStyle w:val="odstavek0"/>
        <w:shd w:val="clear" w:color="auto" w:fill="FFFFFF"/>
        <w:spacing w:before="240" w:beforeAutospacing="0" w:after="0" w:afterAutospacing="0"/>
        <w:rPr>
          <w:rFonts w:ascii="Arial" w:eastAsia="Calibri" w:hAnsi="Arial" w:cs="Arial"/>
          <w:bCs/>
          <w:lang w:eastAsia="zh-CN"/>
        </w:rPr>
      </w:pPr>
    </w:p>
    <w:p w14:paraId="76CEC677" w14:textId="77777777" w:rsidR="00FA6B9D" w:rsidRPr="00C75079" w:rsidRDefault="00FA6B9D" w:rsidP="00871646">
      <w:pPr>
        <w:pStyle w:val="odstavek0"/>
        <w:shd w:val="clear" w:color="auto" w:fill="FFFFFF"/>
        <w:spacing w:before="240"/>
        <w:jc w:val="center"/>
        <w:rPr>
          <w:rFonts w:ascii="Arial" w:eastAsia="Calibri" w:hAnsi="Arial" w:cs="Arial"/>
          <w:bCs/>
          <w:lang w:eastAsia="zh-CN"/>
        </w:rPr>
      </w:pPr>
      <w:r w:rsidRPr="00C75079">
        <w:rPr>
          <w:rFonts w:ascii="Arial" w:eastAsia="Calibri" w:hAnsi="Arial" w:cs="Arial"/>
          <w:bCs/>
          <w:lang w:eastAsia="zh-CN"/>
        </w:rPr>
        <w:t>44. člen</w:t>
      </w:r>
    </w:p>
    <w:p w14:paraId="34F499CC" w14:textId="77777777" w:rsidR="00FA6B9D" w:rsidRPr="00C75079" w:rsidRDefault="00FA6B9D" w:rsidP="00871646">
      <w:pPr>
        <w:pStyle w:val="odstavek0"/>
        <w:shd w:val="clear" w:color="auto" w:fill="FFFFFF"/>
        <w:spacing w:before="240"/>
        <w:jc w:val="both"/>
        <w:rPr>
          <w:rFonts w:ascii="Arial" w:eastAsia="Calibri" w:hAnsi="Arial" w:cs="Arial"/>
          <w:bCs/>
          <w:lang w:eastAsia="zh-CN"/>
        </w:rPr>
      </w:pPr>
      <w:r w:rsidRPr="00C75079">
        <w:rPr>
          <w:rFonts w:ascii="Arial" w:eastAsia="Calibri" w:hAnsi="Arial" w:cs="Arial"/>
          <w:bCs/>
          <w:lang w:eastAsia="zh-CN"/>
        </w:rPr>
        <w:t>Prireditelj lahko odpove koncesijsko pogodbo z odpovednim rokom enega leta.</w:t>
      </w:r>
    </w:p>
    <w:p w14:paraId="3A254F9B" w14:textId="77777777" w:rsidR="00FA6B9D" w:rsidRPr="00C75079" w:rsidRDefault="00FA6B9D" w:rsidP="00871646">
      <w:pPr>
        <w:pStyle w:val="odstavek0"/>
        <w:shd w:val="clear" w:color="auto" w:fill="FFFFFF"/>
        <w:spacing w:before="240"/>
        <w:jc w:val="both"/>
        <w:rPr>
          <w:rFonts w:ascii="Arial" w:eastAsia="Calibri" w:hAnsi="Arial" w:cs="Arial"/>
          <w:bCs/>
          <w:lang w:eastAsia="zh-CN"/>
        </w:rPr>
      </w:pPr>
      <w:r w:rsidRPr="00C75079">
        <w:rPr>
          <w:rFonts w:ascii="Arial" w:eastAsia="Calibri" w:hAnsi="Arial" w:cs="Arial"/>
          <w:bCs/>
          <w:lang w:eastAsia="zh-CN"/>
        </w:rPr>
        <w:t>Dodeljena koncesija za trajno prirejanje klasičnih iger na srečo se lahko odvzame, če prireditelj krši določbe koncesijske pogodbe ali če pri prirejanju posamezne vrste iger na srečo ne spoštuje sprejetih pravil iger ali če prirejanje iger na srečo ni več pretežna dejavnost prireditelja.</w:t>
      </w:r>
    </w:p>
    <w:p w14:paraId="77957986" w14:textId="77777777" w:rsidR="00FA6B9D" w:rsidRPr="00C75079" w:rsidRDefault="00FA6B9D" w:rsidP="00871646">
      <w:pPr>
        <w:pStyle w:val="odstavek0"/>
        <w:shd w:val="clear" w:color="auto" w:fill="FFFFFF"/>
        <w:spacing w:before="240"/>
        <w:jc w:val="both"/>
        <w:rPr>
          <w:rFonts w:ascii="Arial" w:eastAsia="Calibri" w:hAnsi="Arial" w:cs="Arial"/>
          <w:bCs/>
          <w:lang w:eastAsia="zh-CN"/>
        </w:rPr>
      </w:pPr>
      <w:r w:rsidRPr="00C75079">
        <w:rPr>
          <w:rFonts w:ascii="Arial" w:eastAsia="Calibri" w:hAnsi="Arial" w:cs="Arial"/>
          <w:bCs/>
          <w:lang w:eastAsia="zh-CN"/>
        </w:rPr>
        <w:t>O odvzemu koncesije odloča vlada.</w:t>
      </w:r>
    </w:p>
    <w:p w14:paraId="0B99FA67" w14:textId="627A9043" w:rsidR="00FA6B9D" w:rsidRPr="00C75079" w:rsidRDefault="00FA6B9D" w:rsidP="00871646">
      <w:pPr>
        <w:pStyle w:val="odstavek0"/>
        <w:shd w:val="clear" w:color="auto" w:fill="FFFFFF"/>
        <w:spacing w:before="240" w:beforeAutospacing="0" w:after="0" w:afterAutospacing="0"/>
        <w:jc w:val="both"/>
        <w:rPr>
          <w:rFonts w:ascii="Arial" w:eastAsia="Calibri" w:hAnsi="Arial" w:cs="Arial"/>
          <w:bCs/>
          <w:lang w:eastAsia="zh-CN"/>
        </w:rPr>
      </w:pPr>
      <w:r w:rsidRPr="00C75079">
        <w:rPr>
          <w:rFonts w:ascii="Arial" w:eastAsia="Calibri" w:hAnsi="Arial" w:cs="Arial"/>
          <w:bCs/>
          <w:lang w:eastAsia="zh-CN"/>
        </w:rPr>
        <w:t>Na podlagi sklepa vlade o odvzemu koncesije iz prejšnjega odstavka, koncesijska pogodba preneha veljati.</w:t>
      </w:r>
    </w:p>
    <w:p w14:paraId="11B7D07C" w14:textId="12FD585F" w:rsidR="003C757F" w:rsidRPr="00C75079" w:rsidRDefault="003C757F" w:rsidP="00871646">
      <w:pPr>
        <w:spacing w:line="264" w:lineRule="auto"/>
        <w:jc w:val="both"/>
        <w:rPr>
          <w:sz w:val="24"/>
          <w:lang w:val="sl-SI"/>
        </w:rPr>
      </w:pPr>
    </w:p>
    <w:p w14:paraId="1C33FBEC" w14:textId="1154442F" w:rsidR="00FA6B9D" w:rsidRPr="00C75079" w:rsidRDefault="00FA6B9D" w:rsidP="00871646">
      <w:pPr>
        <w:spacing w:line="264" w:lineRule="auto"/>
        <w:jc w:val="both"/>
        <w:rPr>
          <w:sz w:val="24"/>
          <w:lang w:val="sl-SI"/>
        </w:rPr>
      </w:pPr>
    </w:p>
    <w:p w14:paraId="61588B73" w14:textId="77777777" w:rsidR="00FA6B9D" w:rsidRPr="00C75079" w:rsidRDefault="00FA6B9D" w:rsidP="00871646">
      <w:pPr>
        <w:spacing w:line="264" w:lineRule="auto"/>
        <w:jc w:val="center"/>
        <w:rPr>
          <w:sz w:val="24"/>
          <w:lang w:val="sl-SI"/>
        </w:rPr>
      </w:pPr>
      <w:r w:rsidRPr="00C75079">
        <w:rPr>
          <w:sz w:val="24"/>
          <w:lang w:val="sl-SI"/>
        </w:rPr>
        <w:t>46. člen</w:t>
      </w:r>
    </w:p>
    <w:p w14:paraId="1CEAB0A4" w14:textId="77777777" w:rsidR="00FA6B9D" w:rsidRPr="00C75079" w:rsidRDefault="00FA6B9D" w:rsidP="00871646">
      <w:pPr>
        <w:spacing w:line="264" w:lineRule="auto"/>
        <w:jc w:val="both"/>
        <w:rPr>
          <w:sz w:val="24"/>
          <w:lang w:val="sl-SI"/>
        </w:rPr>
      </w:pPr>
    </w:p>
    <w:p w14:paraId="728752B3" w14:textId="77777777" w:rsidR="00FA6B9D" w:rsidRPr="00C75079" w:rsidRDefault="00FA6B9D" w:rsidP="00871646">
      <w:pPr>
        <w:spacing w:line="264" w:lineRule="auto"/>
        <w:jc w:val="both"/>
        <w:rPr>
          <w:sz w:val="24"/>
          <w:lang w:val="sl-SI"/>
        </w:rPr>
      </w:pPr>
      <w:r w:rsidRPr="00C75079">
        <w:rPr>
          <w:sz w:val="24"/>
          <w:lang w:val="sl-SI"/>
        </w:rPr>
        <w:t xml:space="preserve">Za financiranje dejavnosti invalidskih in humanitarnih organizacij se uporablja 80% sredstev, doseženih s plačilom koncesijskih dajatev za trajno prirejanje </w:t>
      </w:r>
      <w:r w:rsidRPr="00C75079">
        <w:rPr>
          <w:sz w:val="24"/>
          <w:lang w:val="sl-SI"/>
        </w:rPr>
        <w:lastRenderedPageBreak/>
        <w:t>številčne loterije, loterije s trenutno znanim dobitkom in lota, 20% pa za financiranje dejavnosti športnih organizacij.</w:t>
      </w:r>
    </w:p>
    <w:p w14:paraId="4C7C9609" w14:textId="77777777" w:rsidR="00FA6B9D" w:rsidRPr="00C75079" w:rsidRDefault="00FA6B9D" w:rsidP="00871646">
      <w:pPr>
        <w:spacing w:line="264" w:lineRule="auto"/>
        <w:jc w:val="both"/>
        <w:rPr>
          <w:sz w:val="24"/>
          <w:lang w:val="sl-SI"/>
        </w:rPr>
      </w:pPr>
    </w:p>
    <w:p w14:paraId="68C8826F" w14:textId="2844E878" w:rsidR="00FA6B9D" w:rsidRPr="00C75079" w:rsidRDefault="00FA6B9D" w:rsidP="00871646">
      <w:pPr>
        <w:spacing w:line="264" w:lineRule="auto"/>
        <w:jc w:val="both"/>
        <w:rPr>
          <w:sz w:val="24"/>
          <w:lang w:val="sl-SI"/>
        </w:rPr>
      </w:pPr>
      <w:r w:rsidRPr="00C75079">
        <w:rPr>
          <w:sz w:val="24"/>
          <w:lang w:val="sl-SI"/>
        </w:rPr>
        <w:t>Za financiranje dejavnosti športnih organizacij se uporablja 80% sredstev, doseženih s plačilom koncesijske dajatve za trajno prirejanje športne napovedi, druge športne stave in kviz loterije, 20% pa za financiranje dejavnosti invalidskih in humanitarnih organizacij.</w:t>
      </w:r>
    </w:p>
    <w:p w14:paraId="7697041B" w14:textId="1A8568B6" w:rsidR="00D12543" w:rsidRPr="00C75079" w:rsidRDefault="00D12543" w:rsidP="00871646">
      <w:pPr>
        <w:spacing w:line="264" w:lineRule="auto"/>
        <w:jc w:val="both"/>
        <w:rPr>
          <w:sz w:val="24"/>
          <w:lang w:val="sl-SI"/>
        </w:rPr>
      </w:pPr>
    </w:p>
    <w:p w14:paraId="0B0ECCFC" w14:textId="51DAA23B" w:rsidR="00D12543" w:rsidRPr="00C75079" w:rsidRDefault="00D12543" w:rsidP="00871646">
      <w:pPr>
        <w:spacing w:line="264" w:lineRule="auto"/>
        <w:jc w:val="both"/>
        <w:rPr>
          <w:sz w:val="24"/>
          <w:lang w:val="sl-SI"/>
        </w:rPr>
      </w:pPr>
    </w:p>
    <w:p w14:paraId="51346893" w14:textId="77777777" w:rsidR="00C41B3F" w:rsidRPr="00C75079" w:rsidRDefault="00C41B3F" w:rsidP="00871646">
      <w:pPr>
        <w:spacing w:line="264" w:lineRule="auto"/>
        <w:jc w:val="center"/>
        <w:rPr>
          <w:sz w:val="24"/>
          <w:lang w:val="sl-SI"/>
        </w:rPr>
      </w:pPr>
      <w:r w:rsidRPr="00C75079">
        <w:rPr>
          <w:sz w:val="24"/>
          <w:lang w:val="sl-SI"/>
        </w:rPr>
        <w:t>53. člen</w:t>
      </w:r>
    </w:p>
    <w:p w14:paraId="01F41CAA" w14:textId="77777777" w:rsidR="00C41B3F" w:rsidRPr="00C75079" w:rsidRDefault="00C41B3F" w:rsidP="00871646">
      <w:pPr>
        <w:spacing w:line="264" w:lineRule="auto"/>
        <w:jc w:val="both"/>
        <w:rPr>
          <w:sz w:val="24"/>
          <w:lang w:val="sl-SI"/>
        </w:rPr>
      </w:pPr>
    </w:p>
    <w:p w14:paraId="629CBDB2" w14:textId="0CFC6527" w:rsidR="00C41B3F" w:rsidRPr="00C75079" w:rsidRDefault="00C41B3F" w:rsidP="00871646">
      <w:pPr>
        <w:spacing w:line="264" w:lineRule="auto"/>
        <w:jc w:val="both"/>
        <w:rPr>
          <w:sz w:val="24"/>
          <w:lang w:val="sl-SI"/>
        </w:rPr>
      </w:pPr>
      <w:r w:rsidRPr="00C75079">
        <w:rPr>
          <w:sz w:val="24"/>
          <w:lang w:val="sl-SI"/>
        </w:rPr>
        <w:t>Posebne igre na srečo po tem zakonu so igre, ki jih igrajo igralci proti igralnici ali drug proti drugemu na posebnih igralnih mizah s kroglicami, kockami, kartami, na igralnih panojih ali na igralnih avtomatih ter stave in druge podobne igre v skladu z mednarodnimi standardi (v nadaljnjem besedilu: posebne igre na srečo).</w:t>
      </w:r>
    </w:p>
    <w:p w14:paraId="49C12FE8" w14:textId="77777777" w:rsidR="00C41B3F" w:rsidRPr="00C75079" w:rsidRDefault="00C41B3F" w:rsidP="00871646">
      <w:pPr>
        <w:spacing w:line="264" w:lineRule="auto"/>
        <w:jc w:val="both"/>
        <w:rPr>
          <w:sz w:val="24"/>
          <w:lang w:val="sl-SI"/>
        </w:rPr>
      </w:pPr>
    </w:p>
    <w:p w14:paraId="32263DE4" w14:textId="77777777" w:rsidR="00C41B3F" w:rsidRPr="00C75079" w:rsidRDefault="00C41B3F" w:rsidP="00871646">
      <w:pPr>
        <w:spacing w:line="264" w:lineRule="auto"/>
        <w:jc w:val="both"/>
        <w:rPr>
          <w:sz w:val="24"/>
          <w:lang w:val="sl-SI"/>
        </w:rPr>
      </w:pPr>
      <w:r w:rsidRPr="00C75079">
        <w:rPr>
          <w:sz w:val="24"/>
          <w:lang w:val="sl-SI"/>
        </w:rPr>
        <w:t>Vrste posebnih iger na srečo so:</w:t>
      </w:r>
    </w:p>
    <w:p w14:paraId="002120B5" w14:textId="77777777" w:rsidR="00C41B3F" w:rsidRPr="00C75079" w:rsidRDefault="00C41B3F" w:rsidP="00871646">
      <w:pPr>
        <w:spacing w:line="264" w:lineRule="auto"/>
        <w:jc w:val="both"/>
        <w:rPr>
          <w:sz w:val="24"/>
          <w:lang w:val="sl-SI"/>
        </w:rPr>
      </w:pPr>
      <w:r w:rsidRPr="00C75079">
        <w:rPr>
          <w:sz w:val="24"/>
          <w:lang w:val="sl-SI"/>
        </w:rPr>
        <w:t>1.</w:t>
      </w:r>
      <w:r w:rsidRPr="00C75079">
        <w:rPr>
          <w:sz w:val="24"/>
          <w:lang w:val="sl-SI"/>
        </w:rPr>
        <w:tab/>
        <w:t>igre, ki jih igralci igrajo drug proti drugemu (chemin de fer, poker);</w:t>
      </w:r>
    </w:p>
    <w:p w14:paraId="11F0812B" w14:textId="77777777" w:rsidR="00C41B3F" w:rsidRPr="00C75079" w:rsidRDefault="00C41B3F" w:rsidP="00871646">
      <w:pPr>
        <w:spacing w:line="264" w:lineRule="auto"/>
        <w:jc w:val="both"/>
        <w:rPr>
          <w:sz w:val="24"/>
          <w:lang w:val="sl-SI"/>
        </w:rPr>
      </w:pPr>
      <w:r w:rsidRPr="00C75079">
        <w:rPr>
          <w:sz w:val="24"/>
          <w:lang w:val="sl-SI"/>
        </w:rPr>
        <w:t>2.</w:t>
      </w:r>
      <w:r w:rsidRPr="00C75079">
        <w:rPr>
          <w:sz w:val="24"/>
          <w:lang w:val="sl-SI"/>
        </w:rPr>
        <w:tab/>
        <w:t>igre s kroglico (francoska ruleta, ameriška ruleta, boulle);</w:t>
      </w:r>
    </w:p>
    <w:p w14:paraId="5298180D" w14:textId="291BD8EC" w:rsidR="00C41B3F" w:rsidRPr="00C75079" w:rsidRDefault="00C41B3F" w:rsidP="00871646">
      <w:pPr>
        <w:spacing w:line="264" w:lineRule="auto"/>
        <w:jc w:val="both"/>
        <w:rPr>
          <w:sz w:val="24"/>
          <w:lang w:val="sl-SI"/>
        </w:rPr>
      </w:pPr>
      <w:r w:rsidRPr="00C75079">
        <w:rPr>
          <w:sz w:val="24"/>
          <w:lang w:val="sl-SI"/>
        </w:rPr>
        <w:t>3.</w:t>
      </w:r>
      <w:r w:rsidRPr="00C75079">
        <w:rPr>
          <w:sz w:val="24"/>
          <w:lang w:val="sl-SI"/>
        </w:rPr>
        <w:tab/>
        <w:t xml:space="preserve">igre z igralnimi kartami, ki se igrajo proti igralnici (black jack, punto banco, mini punto, </w:t>
      </w:r>
      <w:r w:rsidR="00B61486" w:rsidRPr="00C75079">
        <w:rPr>
          <w:sz w:val="24"/>
          <w:lang w:val="sl-SI"/>
        </w:rPr>
        <w:t xml:space="preserve"> </w:t>
      </w:r>
      <w:r w:rsidR="00D12543" w:rsidRPr="00C75079">
        <w:rPr>
          <w:sz w:val="24"/>
          <w:lang w:val="sl-SI"/>
        </w:rPr>
        <w:t xml:space="preserve">  </w:t>
      </w:r>
      <w:r w:rsidRPr="00C75079">
        <w:rPr>
          <w:sz w:val="24"/>
          <w:lang w:val="sl-SI"/>
        </w:rPr>
        <w:t>carribean poker, 30/40, red dog);</w:t>
      </w:r>
    </w:p>
    <w:p w14:paraId="2FDF933B" w14:textId="77777777" w:rsidR="00C41B3F" w:rsidRPr="00C75079" w:rsidRDefault="00C41B3F" w:rsidP="00871646">
      <w:pPr>
        <w:spacing w:line="264" w:lineRule="auto"/>
        <w:jc w:val="both"/>
        <w:rPr>
          <w:sz w:val="24"/>
          <w:lang w:val="sl-SI"/>
        </w:rPr>
      </w:pPr>
      <w:r w:rsidRPr="00C75079">
        <w:rPr>
          <w:sz w:val="24"/>
          <w:lang w:val="sl-SI"/>
        </w:rPr>
        <w:t>4.</w:t>
      </w:r>
      <w:r w:rsidRPr="00C75079">
        <w:rPr>
          <w:sz w:val="24"/>
          <w:lang w:val="sl-SI"/>
        </w:rPr>
        <w:tab/>
        <w:t>igre s kockami (craps, tai sai);</w:t>
      </w:r>
    </w:p>
    <w:p w14:paraId="2F2008B0" w14:textId="77777777" w:rsidR="00C41B3F" w:rsidRPr="00C75079" w:rsidRDefault="00C41B3F" w:rsidP="00871646">
      <w:pPr>
        <w:spacing w:line="264" w:lineRule="auto"/>
        <w:jc w:val="both"/>
        <w:rPr>
          <w:sz w:val="24"/>
          <w:lang w:val="sl-SI"/>
        </w:rPr>
      </w:pPr>
      <w:r w:rsidRPr="00C75079">
        <w:rPr>
          <w:sz w:val="24"/>
          <w:lang w:val="sl-SI"/>
        </w:rPr>
        <w:t>5.</w:t>
      </w:r>
      <w:r w:rsidRPr="00C75079">
        <w:rPr>
          <w:sz w:val="24"/>
          <w:lang w:val="sl-SI"/>
        </w:rPr>
        <w:tab/>
        <w:t>igre na igralnih panojih (bingo, keno, big wheele, toto);</w:t>
      </w:r>
    </w:p>
    <w:p w14:paraId="7AFA21FF" w14:textId="77777777" w:rsidR="00C41B3F" w:rsidRPr="00C75079" w:rsidRDefault="00C41B3F" w:rsidP="00871646">
      <w:pPr>
        <w:spacing w:line="264" w:lineRule="auto"/>
        <w:jc w:val="both"/>
        <w:rPr>
          <w:sz w:val="24"/>
          <w:lang w:val="sl-SI"/>
        </w:rPr>
      </w:pPr>
      <w:r w:rsidRPr="00C75079">
        <w:rPr>
          <w:sz w:val="24"/>
          <w:lang w:val="sl-SI"/>
        </w:rPr>
        <w:t>6.</w:t>
      </w:r>
      <w:r w:rsidRPr="00C75079">
        <w:rPr>
          <w:sz w:val="24"/>
          <w:lang w:val="sl-SI"/>
        </w:rPr>
        <w:tab/>
        <w:t>igre na igralnih avtomatih, ki jih igralci igrajo proti igralnemu avtomatu;</w:t>
      </w:r>
    </w:p>
    <w:p w14:paraId="68F74093" w14:textId="1357C498" w:rsidR="00C41B3F" w:rsidRPr="00C75079" w:rsidRDefault="00C41B3F" w:rsidP="00871646">
      <w:pPr>
        <w:spacing w:line="264" w:lineRule="auto"/>
        <w:jc w:val="both"/>
        <w:rPr>
          <w:sz w:val="24"/>
          <w:lang w:val="sl-SI"/>
        </w:rPr>
      </w:pPr>
      <w:r w:rsidRPr="00C75079">
        <w:rPr>
          <w:sz w:val="24"/>
          <w:lang w:val="sl-SI"/>
        </w:rPr>
        <w:t>7.</w:t>
      </w:r>
      <w:r w:rsidRPr="00C75079">
        <w:rPr>
          <w:sz w:val="24"/>
          <w:lang w:val="sl-SI"/>
        </w:rPr>
        <w:tab/>
        <w:t>stave.</w:t>
      </w:r>
    </w:p>
    <w:p w14:paraId="291DC64C" w14:textId="77777777" w:rsidR="00C41B3F" w:rsidRPr="00C75079" w:rsidRDefault="00C41B3F" w:rsidP="00871646">
      <w:pPr>
        <w:spacing w:line="264" w:lineRule="auto"/>
        <w:jc w:val="both"/>
        <w:rPr>
          <w:sz w:val="24"/>
          <w:lang w:val="sl-SI"/>
        </w:rPr>
      </w:pPr>
    </w:p>
    <w:p w14:paraId="70753ADD" w14:textId="77777777" w:rsidR="00C41B3F" w:rsidRPr="00C75079" w:rsidRDefault="00C41B3F" w:rsidP="00871646">
      <w:pPr>
        <w:spacing w:line="264" w:lineRule="auto"/>
        <w:jc w:val="both"/>
        <w:rPr>
          <w:sz w:val="24"/>
          <w:lang w:val="sl-SI"/>
        </w:rPr>
      </w:pPr>
      <w:r w:rsidRPr="00C75079">
        <w:rPr>
          <w:sz w:val="24"/>
          <w:lang w:val="sl-SI"/>
        </w:rPr>
        <w:t>O uvrstitvi novih iger v eno od vrst iz prejšnjega odstavka odloča minister, pristojen za finance.</w:t>
      </w:r>
    </w:p>
    <w:p w14:paraId="1A0FFF64" w14:textId="77777777" w:rsidR="00D739D2" w:rsidRDefault="00D739D2" w:rsidP="00871646">
      <w:pPr>
        <w:spacing w:line="264" w:lineRule="auto"/>
        <w:jc w:val="both"/>
        <w:rPr>
          <w:sz w:val="24"/>
          <w:lang w:val="sl-SI"/>
        </w:rPr>
      </w:pPr>
    </w:p>
    <w:p w14:paraId="5C602CF7" w14:textId="6F6F40A5" w:rsidR="00C41B3F" w:rsidRPr="00C75079" w:rsidRDefault="00C41B3F" w:rsidP="00871646">
      <w:pPr>
        <w:spacing w:line="264" w:lineRule="auto"/>
        <w:jc w:val="both"/>
        <w:rPr>
          <w:sz w:val="24"/>
          <w:lang w:val="sl-SI"/>
        </w:rPr>
      </w:pPr>
      <w:r w:rsidRPr="00C75079">
        <w:rPr>
          <w:sz w:val="24"/>
          <w:lang w:val="sl-SI"/>
        </w:rPr>
        <w:t>Posebne igre na srečo se smejo prirejati le v igralnicah.</w:t>
      </w:r>
    </w:p>
    <w:p w14:paraId="098E6C32" w14:textId="77777777" w:rsidR="00C41B3F" w:rsidRPr="00C75079" w:rsidRDefault="00C41B3F" w:rsidP="00871646">
      <w:pPr>
        <w:spacing w:line="264" w:lineRule="auto"/>
        <w:jc w:val="both"/>
        <w:rPr>
          <w:sz w:val="24"/>
          <w:lang w:val="sl-SI"/>
        </w:rPr>
      </w:pPr>
    </w:p>
    <w:p w14:paraId="422DF135" w14:textId="70A9E328" w:rsidR="00C41B3F" w:rsidRPr="00C75079" w:rsidRDefault="00C41B3F" w:rsidP="00871646">
      <w:pPr>
        <w:spacing w:line="264" w:lineRule="auto"/>
        <w:jc w:val="both"/>
        <w:rPr>
          <w:sz w:val="24"/>
          <w:lang w:val="sl-SI"/>
        </w:rPr>
      </w:pPr>
      <w:r w:rsidRPr="00C75079">
        <w:rPr>
          <w:sz w:val="24"/>
          <w:lang w:val="sl-SI"/>
        </w:rPr>
        <w:t>Ne glede na določbo prejšnjega odstavka se posebne igre na srečo, z izjemo 7. točke drugega odstavka tega člena, ob pogojih iz 3.a člena tega zakona prirejajo tudi po internetu oziroma drugih telekomunikacijskih sredstvih.</w:t>
      </w:r>
    </w:p>
    <w:p w14:paraId="680CAFE0" w14:textId="77777777" w:rsidR="00F03E8E" w:rsidRPr="00C75079" w:rsidRDefault="00F03E8E" w:rsidP="00871646">
      <w:pPr>
        <w:spacing w:line="264" w:lineRule="auto"/>
        <w:jc w:val="both"/>
        <w:rPr>
          <w:rFonts w:eastAsia="Calibri"/>
          <w:bCs/>
          <w:sz w:val="24"/>
          <w:lang w:val="sl-SI"/>
        </w:rPr>
      </w:pPr>
    </w:p>
    <w:p w14:paraId="1D9109DF" w14:textId="77777777" w:rsidR="00612FDF" w:rsidRPr="00C75079" w:rsidRDefault="00612FDF" w:rsidP="00871646">
      <w:pPr>
        <w:spacing w:line="264" w:lineRule="auto"/>
        <w:jc w:val="center"/>
        <w:rPr>
          <w:rFonts w:eastAsia="Calibri"/>
          <w:bCs/>
          <w:sz w:val="24"/>
          <w:lang w:val="sl-SI"/>
        </w:rPr>
      </w:pPr>
    </w:p>
    <w:p w14:paraId="7FF38A87" w14:textId="4715775D" w:rsidR="00F03E8E" w:rsidRPr="00C75079" w:rsidRDefault="00F03E8E" w:rsidP="00871646">
      <w:pPr>
        <w:spacing w:line="264" w:lineRule="auto"/>
        <w:jc w:val="center"/>
        <w:rPr>
          <w:sz w:val="24"/>
          <w:lang w:val="sl-SI"/>
        </w:rPr>
      </w:pPr>
      <w:r w:rsidRPr="00C75079">
        <w:rPr>
          <w:rFonts w:eastAsia="Calibri"/>
          <w:bCs/>
          <w:sz w:val="24"/>
          <w:lang w:val="sl-SI"/>
        </w:rPr>
        <w:t>55. člen</w:t>
      </w:r>
    </w:p>
    <w:p w14:paraId="3D1653A8" w14:textId="77777777" w:rsidR="00F03E8E" w:rsidRPr="00C75079" w:rsidRDefault="00F03E8E" w:rsidP="00871646">
      <w:pPr>
        <w:spacing w:line="264" w:lineRule="auto"/>
        <w:jc w:val="both"/>
        <w:rPr>
          <w:rFonts w:eastAsia="Calibri"/>
          <w:bCs/>
          <w:sz w:val="24"/>
          <w:lang w:val="sl-SI"/>
        </w:rPr>
      </w:pPr>
    </w:p>
    <w:p w14:paraId="1C941C31" w14:textId="77777777" w:rsidR="00F03E8E" w:rsidRPr="00C75079" w:rsidRDefault="00F03E8E" w:rsidP="00871646">
      <w:pPr>
        <w:spacing w:line="264" w:lineRule="auto"/>
        <w:jc w:val="both"/>
        <w:rPr>
          <w:sz w:val="24"/>
          <w:lang w:val="sl-SI"/>
        </w:rPr>
      </w:pPr>
      <w:r w:rsidRPr="00C75079">
        <w:rPr>
          <w:rFonts w:eastAsia="Calibri"/>
          <w:bCs/>
          <w:sz w:val="24"/>
          <w:lang w:val="sl-SI"/>
        </w:rPr>
        <w:t>Posebne igre na srečo sme prirejati kot svojo dejavnost le delniška družba, ki ima sedež na območju Republike Slovenije, na podlagi koncesije (v nadaljnjem besedilu: koncesionar).</w:t>
      </w:r>
    </w:p>
    <w:p w14:paraId="790A3434" w14:textId="77777777" w:rsidR="00F03E8E" w:rsidRPr="00C75079" w:rsidRDefault="00F03E8E" w:rsidP="00871646">
      <w:pPr>
        <w:spacing w:line="264" w:lineRule="auto"/>
        <w:jc w:val="both"/>
        <w:rPr>
          <w:rFonts w:eastAsia="Calibri"/>
          <w:bCs/>
          <w:sz w:val="24"/>
          <w:lang w:val="sl-SI"/>
        </w:rPr>
      </w:pPr>
    </w:p>
    <w:p w14:paraId="178195C5" w14:textId="77777777" w:rsidR="00F03E8E" w:rsidRPr="00C75079" w:rsidRDefault="00F03E8E" w:rsidP="00871646">
      <w:pPr>
        <w:spacing w:line="264" w:lineRule="auto"/>
        <w:jc w:val="both"/>
        <w:rPr>
          <w:rFonts w:eastAsia="Calibri"/>
          <w:bCs/>
          <w:sz w:val="24"/>
          <w:lang w:val="sl-SI"/>
        </w:rPr>
      </w:pPr>
    </w:p>
    <w:p w14:paraId="615B692D" w14:textId="77777777" w:rsidR="00F03E8E" w:rsidRPr="00C75079" w:rsidRDefault="00F03E8E" w:rsidP="00871646">
      <w:pPr>
        <w:spacing w:line="264" w:lineRule="auto"/>
        <w:jc w:val="center"/>
        <w:rPr>
          <w:sz w:val="24"/>
          <w:lang w:val="sl-SI"/>
        </w:rPr>
      </w:pPr>
      <w:r w:rsidRPr="00C75079">
        <w:rPr>
          <w:rFonts w:eastAsia="Calibri"/>
          <w:bCs/>
          <w:sz w:val="24"/>
          <w:lang w:val="sl-SI"/>
        </w:rPr>
        <w:t>55.a. člen</w:t>
      </w:r>
    </w:p>
    <w:p w14:paraId="0ADECF8C" w14:textId="77777777" w:rsidR="00F03E8E" w:rsidRPr="00C75079" w:rsidRDefault="00F03E8E" w:rsidP="00871646">
      <w:pPr>
        <w:spacing w:line="264" w:lineRule="auto"/>
        <w:jc w:val="both"/>
        <w:rPr>
          <w:rFonts w:eastAsia="Calibri"/>
          <w:bCs/>
          <w:sz w:val="24"/>
          <w:lang w:val="sl-SI"/>
        </w:rPr>
      </w:pPr>
    </w:p>
    <w:p w14:paraId="20CCEC6D" w14:textId="77777777" w:rsidR="00F03E8E" w:rsidRPr="00C75079" w:rsidRDefault="00F03E8E" w:rsidP="00871646">
      <w:pPr>
        <w:spacing w:line="264" w:lineRule="auto"/>
        <w:jc w:val="both"/>
        <w:rPr>
          <w:sz w:val="24"/>
          <w:lang w:val="sl-SI"/>
        </w:rPr>
      </w:pPr>
      <w:r w:rsidRPr="00C75079">
        <w:rPr>
          <w:rFonts w:eastAsia="Calibri"/>
          <w:bCs/>
          <w:sz w:val="24"/>
          <w:lang w:val="sl-SI"/>
        </w:rPr>
        <w:lastRenderedPageBreak/>
        <w:t>Delničarji koncesionarja so lahko Republika Slovenija, lokalne skupnosti in pravne osebe, katerih 100% lastnik ali edini ustanovitelj je Republika Slovenija.</w:t>
      </w:r>
    </w:p>
    <w:p w14:paraId="7096DEC5" w14:textId="77777777" w:rsidR="00F03E8E" w:rsidRPr="00C75079" w:rsidRDefault="00F03E8E" w:rsidP="00871646">
      <w:pPr>
        <w:spacing w:line="264" w:lineRule="auto"/>
        <w:jc w:val="both"/>
        <w:rPr>
          <w:rFonts w:eastAsia="Calibri"/>
          <w:bCs/>
          <w:sz w:val="24"/>
          <w:lang w:val="sl-SI"/>
        </w:rPr>
      </w:pPr>
    </w:p>
    <w:p w14:paraId="66ED2F37" w14:textId="77777777" w:rsidR="00F03E8E" w:rsidRPr="00C75079" w:rsidRDefault="00F03E8E" w:rsidP="00871646">
      <w:pPr>
        <w:spacing w:line="264" w:lineRule="auto"/>
        <w:jc w:val="both"/>
        <w:rPr>
          <w:sz w:val="24"/>
          <w:lang w:val="sl-SI"/>
        </w:rPr>
      </w:pPr>
      <w:r w:rsidRPr="00C75079">
        <w:rPr>
          <w:rFonts w:eastAsia="Calibri"/>
          <w:bCs/>
          <w:sz w:val="24"/>
          <w:lang w:val="sl-SI"/>
        </w:rPr>
        <w:t>Ne glede na prejšnji odstavek je lahko delničar koncesionarja tudi gospodarska družba, organizirana v obliki delniške družbe, ki izpolnjuje naslednje pogoje:</w:t>
      </w:r>
    </w:p>
    <w:p w14:paraId="3439305D" w14:textId="77777777" w:rsidR="00F03E8E" w:rsidRPr="00C75079" w:rsidRDefault="00F03E8E" w:rsidP="00871646">
      <w:pPr>
        <w:spacing w:line="264" w:lineRule="auto"/>
        <w:jc w:val="both"/>
        <w:rPr>
          <w:sz w:val="24"/>
          <w:lang w:val="sl-SI"/>
        </w:rPr>
      </w:pPr>
      <w:r w:rsidRPr="00C75079">
        <w:rPr>
          <w:rFonts w:eastAsia="Calibri"/>
          <w:bCs/>
          <w:sz w:val="24"/>
          <w:lang w:val="sl-SI"/>
        </w:rPr>
        <w:t>1.</w:t>
      </w:r>
      <w:r w:rsidRPr="00C75079">
        <w:rPr>
          <w:rFonts w:eastAsia="Calibri"/>
          <w:bCs/>
          <w:sz w:val="24"/>
          <w:lang w:val="sl-SI"/>
        </w:rPr>
        <w:tab/>
        <w:t>delež posamezne gospodarske družbe in z njo povezanih oseb v osnovnem kapitalu koncesionarja ne sme presegati 20% navadnih delnic;</w:t>
      </w:r>
    </w:p>
    <w:p w14:paraId="11014265" w14:textId="77777777" w:rsidR="00F03E8E" w:rsidRPr="00C75079" w:rsidRDefault="00F03E8E" w:rsidP="00871646">
      <w:pPr>
        <w:spacing w:line="264" w:lineRule="auto"/>
        <w:jc w:val="both"/>
        <w:rPr>
          <w:sz w:val="24"/>
          <w:lang w:val="sl-SI"/>
        </w:rPr>
      </w:pPr>
      <w:r w:rsidRPr="00C75079">
        <w:rPr>
          <w:rFonts w:eastAsia="Calibri"/>
          <w:bCs/>
          <w:sz w:val="24"/>
          <w:lang w:val="sl-SI"/>
        </w:rPr>
        <w:t>2.</w:t>
      </w:r>
      <w:r w:rsidRPr="00C75079">
        <w:rPr>
          <w:rFonts w:eastAsia="Calibri"/>
          <w:bCs/>
          <w:sz w:val="24"/>
          <w:lang w:val="sl-SI"/>
        </w:rPr>
        <w:tab/>
        <w:t>delež posamezne fizične osebe v osnovnem kapitalu gospodarske družbe ne sme presegati 10% delnic, pri čemer skupni delež fizičnih oseb ne sme presegati 49% delnic;</w:t>
      </w:r>
    </w:p>
    <w:p w14:paraId="785CD1AA" w14:textId="77777777" w:rsidR="00F03E8E" w:rsidRPr="00C75079" w:rsidRDefault="00F03E8E" w:rsidP="00871646">
      <w:pPr>
        <w:spacing w:line="264" w:lineRule="auto"/>
        <w:jc w:val="both"/>
        <w:rPr>
          <w:sz w:val="24"/>
          <w:lang w:val="sl-SI"/>
        </w:rPr>
      </w:pPr>
      <w:r w:rsidRPr="00C75079">
        <w:rPr>
          <w:rFonts w:eastAsia="Calibri"/>
          <w:bCs/>
          <w:sz w:val="24"/>
          <w:lang w:val="sl-SI"/>
        </w:rPr>
        <w:t>3.</w:t>
      </w:r>
      <w:r w:rsidRPr="00C75079">
        <w:rPr>
          <w:rFonts w:eastAsia="Calibri"/>
          <w:bCs/>
          <w:sz w:val="24"/>
          <w:lang w:val="sl-SI"/>
        </w:rPr>
        <w:tab/>
        <w:t>gospodarska družba mora izpolnjevati merila za veliko družbo po predpisih, ki urejajo gospodarske družbe, ali pa mora pretežni del prihodkov ustvariti iz dejavnosti investicijskih in pokojninskih družb oziroma skladov, bančništva, zavarovalništva oziroma finančnega posredništva ali s turistično dejavnostjo.</w:t>
      </w:r>
    </w:p>
    <w:p w14:paraId="1BE450B5" w14:textId="77777777" w:rsidR="00F03E8E" w:rsidRPr="00C75079" w:rsidRDefault="00F03E8E" w:rsidP="00871646">
      <w:pPr>
        <w:spacing w:line="264" w:lineRule="auto"/>
        <w:jc w:val="both"/>
        <w:rPr>
          <w:rFonts w:eastAsia="Calibri"/>
          <w:bCs/>
          <w:sz w:val="24"/>
          <w:lang w:val="sl-SI"/>
        </w:rPr>
      </w:pPr>
    </w:p>
    <w:p w14:paraId="20F9039A" w14:textId="77777777" w:rsidR="00F03E8E" w:rsidRPr="00C75079" w:rsidRDefault="00F03E8E" w:rsidP="00871646">
      <w:pPr>
        <w:spacing w:line="264" w:lineRule="auto"/>
        <w:jc w:val="both"/>
        <w:rPr>
          <w:sz w:val="24"/>
          <w:lang w:val="sl-SI"/>
        </w:rPr>
      </w:pPr>
      <w:r w:rsidRPr="00C75079">
        <w:rPr>
          <w:rFonts w:eastAsia="Calibri"/>
          <w:bCs/>
          <w:sz w:val="24"/>
          <w:lang w:val="sl-SI"/>
        </w:rPr>
        <w:t>Gospodarske družbe iz prejšnjega odstavka lahko skupaj pridobijo največ 49% navadnih delnic koncesionarja.</w:t>
      </w:r>
    </w:p>
    <w:p w14:paraId="0C0BE83D" w14:textId="77777777" w:rsidR="00F03E8E" w:rsidRPr="00C75079" w:rsidRDefault="00F03E8E" w:rsidP="00871646">
      <w:pPr>
        <w:spacing w:line="264" w:lineRule="auto"/>
        <w:jc w:val="both"/>
        <w:rPr>
          <w:rFonts w:eastAsia="Calibri"/>
          <w:bCs/>
          <w:sz w:val="24"/>
          <w:lang w:val="sl-SI"/>
        </w:rPr>
      </w:pPr>
    </w:p>
    <w:p w14:paraId="3FD935F7" w14:textId="77777777" w:rsidR="00F03E8E" w:rsidRPr="00C75079" w:rsidRDefault="00F03E8E" w:rsidP="00871646">
      <w:pPr>
        <w:spacing w:line="264" w:lineRule="auto"/>
        <w:jc w:val="both"/>
        <w:rPr>
          <w:sz w:val="24"/>
          <w:lang w:val="sl-SI"/>
        </w:rPr>
      </w:pPr>
      <w:r w:rsidRPr="00C75079">
        <w:rPr>
          <w:rFonts w:eastAsia="Calibri"/>
          <w:bCs/>
          <w:sz w:val="24"/>
          <w:lang w:val="sl-SI"/>
        </w:rPr>
        <w:t>Določbe 1. in 3. točke drugega odstavka tega člena in prejšnjega odstavka se ne uporabljajo za gospodarske družbe, ki imajo koncesijo vlade za prirejanje posebnih iger na srečo v igralnicah..</w:t>
      </w:r>
    </w:p>
    <w:p w14:paraId="6B3DFE45" w14:textId="77777777" w:rsidR="00F03E8E" w:rsidRPr="00C75079" w:rsidRDefault="00F03E8E" w:rsidP="00871646">
      <w:pPr>
        <w:spacing w:line="264" w:lineRule="auto"/>
        <w:jc w:val="both"/>
        <w:rPr>
          <w:rFonts w:eastAsia="Calibri"/>
          <w:bCs/>
          <w:sz w:val="24"/>
          <w:lang w:val="sl-SI"/>
        </w:rPr>
      </w:pPr>
    </w:p>
    <w:p w14:paraId="44508E35" w14:textId="77777777" w:rsidR="00F03E8E" w:rsidRPr="00C75079" w:rsidRDefault="00F03E8E" w:rsidP="00871646">
      <w:pPr>
        <w:spacing w:line="264" w:lineRule="auto"/>
        <w:jc w:val="both"/>
        <w:rPr>
          <w:rFonts w:eastAsia="Calibri"/>
          <w:bCs/>
          <w:sz w:val="24"/>
          <w:lang w:val="sl-SI"/>
        </w:rPr>
      </w:pPr>
    </w:p>
    <w:p w14:paraId="616C6BE2" w14:textId="77777777" w:rsidR="00F03E8E" w:rsidRPr="00C75079" w:rsidRDefault="00F03E8E" w:rsidP="00871646">
      <w:pPr>
        <w:spacing w:line="264" w:lineRule="auto"/>
        <w:jc w:val="center"/>
        <w:rPr>
          <w:sz w:val="24"/>
          <w:lang w:val="it-IT"/>
        </w:rPr>
      </w:pPr>
      <w:r w:rsidRPr="00C75079">
        <w:rPr>
          <w:rFonts w:eastAsia="Calibri"/>
          <w:bCs/>
          <w:sz w:val="24"/>
          <w:lang w:val="sl-SI"/>
        </w:rPr>
        <w:t>56. člen</w:t>
      </w:r>
    </w:p>
    <w:p w14:paraId="177394C5" w14:textId="77777777" w:rsidR="00F03E8E" w:rsidRPr="00C75079" w:rsidRDefault="00F03E8E" w:rsidP="00871646">
      <w:pPr>
        <w:spacing w:line="264" w:lineRule="auto"/>
        <w:jc w:val="both"/>
        <w:rPr>
          <w:rFonts w:eastAsia="Calibri"/>
          <w:bCs/>
          <w:sz w:val="24"/>
          <w:lang w:val="sl-SI"/>
        </w:rPr>
      </w:pPr>
    </w:p>
    <w:p w14:paraId="481F10F9" w14:textId="77777777" w:rsidR="00F03E8E" w:rsidRPr="00C75079" w:rsidRDefault="00F03E8E" w:rsidP="00871646">
      <w:pPr>
        <w:spacing w:line="264" w:lineRule="auto"/>
        <w:jc w:val="both"/>
        <w:rPr>
          <w:sz w:val="24"/>
          <w:lang w:val="it-IT"/>
        </w:rPr>
      </w:pPr>
      <w:r w:rsidRPr="00C75079">
        <w:rPr>
          <w:rFonts w:eastAsia="Calibri"/>
          <w:bCs/>
          <w:sz w:val="24"/>
          <w:lang w:val="sl-SI"/>
        </w:rPr>
        <w:t>Delnice koncesionarja so navadne, ki se glasijo na ime, in prednostne, brez glasovalne pravice.</w:t>
      </w:r>
    </w:p>
    <w:p w14:paraId="6ADAFE44" w14:textId="77777777" w:rsidR="00F03E8E" w:rsidRPr="00C75079" w:rsidRDefault="00F03E8E" w:rsidP="00871646">
      <w:pPr>
        <w:spacing w:line="264" w:lineRule="auto"/>
        <w:jc w:val="both"/>
        <w:rPr>
          <w:sz w:val="24"/>
          <w:lang w:val="it-IT"/>
        </w:rPr>
      </w:pPr>
      <w:r w:rsidRPr="00C75079">
        <w:rPr>
          <w:rFonts w:eastAsia="Calibri"/>
          <w:bCs/>
          <w:sz w:val="24"/>
          <w:lang w:val="sl-SI"/>
        </w:rPr>
        <w:t>Navadne delnice se smejo pridobiti ali odsvojiti le ob predhodnem soglasju ministra, pristojnega za finance, v nasprotnem primeru je posel ničen.</w:t>
      </w:r>
    </w:p>
    <w:p w14:paraId="6E59606D" w14:textId="77777777" w:rsidR="00F03E8E" w:rsidRPr="00C75079" w:rsidRDefault="00F03E8E" w:rsidP="00871646">
      <w:pPr>
        <w:spacing w:line="264" w:lineRule="auto"/>
        <w:jc w:val="both"/>
        <w:rPr>
          <w:rFonts w:eastAsia="Calibri"/>
          <w:bCs/>
          <w:sz w:val="24"/>
          <w:lang w:val="sl-SI"/>
        </w:rPr>
      </w:pPr>
    </w:p>
    <w:p w14:paraId="75D51AD3" w14:textId="77777777" w:rsidR="00F03E8E" w:rsidRPr="00C75079" w:rsidRDefault="00F03E8E" w:rsidP="00871646">
      <w:pPr>
        <w:spacing w:line="264" w:lineRule="auto"/>
        <w:jc w:val="both"/>
        <w:rPr>
          <w:sz w:val="24"/>
          <w:lang w:val="sl-SI"/>
        </w:rPr>
      </w:pPr>
      <w:r w:rsidRPr="00C75079">
        <w:rPr>
          <w:rFonts w:eastAsia="Calibri"/>
          <w:bCs/>
          <w:sz w:val="24"/>
          <w:lang w:val="sl-SI"/>
        </w:rPr>
        <w:t>Zahtevi za izdajo soglasja iz prejšnjega odstavka se mora priložiti dokumentacija iz četrtega odstavka 32. člena tega zakona.</w:t>
      </w:r>
    </w:p>
    <w:p w14:paraId="0B72F9C8" w14:textId="77777777" w:rsidR="00F03E8E" w:rsidRPr="00C75079" w:rsidRDefault="00F03E8E" w:rsidP="00871646">
      <w:pPr>
        <w:spacing w:line="264" w:lineRule="auto"/>
        <w:jc w:val="both"/>
        <w:rPr>
          <w:rFonts w:eastAsia="Calibri"/>
          <w:bCs/>
          <w:sz w:val="24"/>
          <w:lang w:val="sl-SI"/>
        </w:rPr>
      </w:pPr>
    </w:p>
    <w:p w14:paraId="54E51B23" w14:textId="77777777" w:rsidR="00F03E8E" w:rsidRPr="00C75079" w:rsidRDefault="00F03E8E" w:rsidP="00871646">
      <w:pPr>
        <w:spacing w:line="264" w:lineRule="auto"/>
        <w:jc w:val="both"/>
        <w:rPr>
          <w:sz w:val="24"/>
          <w:lang w:val="sl-SI"/>
        </w:rPr>
      </w:pPr>
      <w:r w:rsidRPr="00C75079">
        <w:rPr>
          <w:rFonts w:eastAsia="Calibri"/>
          <w:bCs/>
          <w:sz w:val="24"/>
          <w:lang w:val="sl-SI"/>
        </w:rPr>
        <w:t>Minister, pristojen za finance, mora o vlogi za izdajo soglasja iz drugega odstavka tega člena odločiti v roku enega meseca od vložitve popolne vloge in popolne dokumentacije, sicer se šteje, da je soglasje dano.</w:t>
      </w:r>
    </w:p>
    <w:p w14:paraId="744EF15E" w14:textId="77777777" w:rsidR="00F03E8E" w:rsidRPr="00C75079" w:rsidRDefault="00F03E8E" w:rsidP="00871646">
      <w:pPr>
        <w:spacing w:line="264" w:lineRule="auto"/>
        <w:jc w:val="both"/>
        <w:rPr>
          <w:rFonts w:eastAsia="Calibri"/>
          <w:bCs/>
          <w:sz w:val="24"/>
          <w:lang w:val="sl-SI"/>
        </w:rPr>
      </w:pPr>
    </w:p>
    <w:p w14:paraId="138E9352" w14:textId="77777777" w:rsidR="00F03E8E" w:rsidRPr="00C75079" w:rsidRDefault="00F03E8E" w:rsidP="00871646">
      <w:pPr>
        <w:spacing w:line="264" w:lineRule="auto"/>
        <w:jc w:val="both"/>
        <w:rPr>
          <w:rFonts w:eastAsia="Calibri"/>
          <w:bCs/>
          <w:sz w:val="24"/>
          <w:lang w:val="sl-SI"/>
        </w:rPr>
      </w:pPr>
    </w:p>
    <w:p w14:paraId="5FB6611E" w14:textId="77777777" w:rsidR="00F03E8E" w:rsidRPr="00C75079" w:rsidRDefault="00F03E8E" w:rsidP="00871646">
      <w:pPr>
        <w:spacing w:line="264" w:lineRule="auto"/>
        <w:jc w:val="center"/>
        <w:rPr>
          <w:sz w:val="24"/>
          <w:lang w:val="sl-SI"/>
        </w:rPr>
      </w:pPr>
      <w:r w:rsidRPr="00C75079">
        <w:rPr>
          <w:rFonts w:eastAsia="Calibri"/>
          <w:bCs/>
          <w:sz w:val="24"/>
          <w:lang w:val="sl-SI"/>
        </w:rPr>
        <w:t>58. člen</w:t>
      </w:r>
    </w:p>
    <w:p w14:paraId="72B89BCE" w14:textId="77777777" w:rsidR="00F03E8E" w:rsidRPr="00C75079" w:rsidRDefault="00F03E8E" w:rsidP="00871646">
      <w:pPr>
        <w:spacing w:line="264" w:lineRule="auto"/>
        <w:jc w:val="center"/>
        <w:rPr>
          <w:rFonts w:eastAsia="Calibri"/>
          <w:bCs/>
          <w:sz w:val="24"/>
          <w:lang w:val="sl-SI"/>
        </w:rPr>
      </w:pPr>
    </w:p>
    <w:p w14:paraId="2F3E1ADC" w14:textId="77777777" w:rsidR="00F03E8E" w:rsidRPr="00C75079" w:rsidRDefault="00F03E8E" w:rsidP="00871646">
      <w:pPr>
        <w:spacing w:line="264" w:lineRule="auto"/>
        <w:jc w:val="both"/>
        <w:rPr>
          <w:sz w:val="24"/>
          <w:lang w:val="sl-SI"/>
        </w:rPr>
      </w:pPr>
      <w:r w:rsidRPr="00C75079">
        <w:rPr>
          <w:rFonts w:eastAsia="Calibri"/>
          <w:bCs/>
          <w:sz w:val="24"/>
          <w:lang w:val="sl-SI"/>
        </w:rPr>
        <w:t>Najnižji znesek osnovnega kapitala je 416.000 eurov, če ima koncesionar eno koncesijo.</w:t>
      </w:r>
    </w:p>
    <w:p w14:paraId="7C99287C" w14:textId="77777777" w:rsidR="00F03E8E" w:rsidRPr="00C75079" w:rsidRDefault="00F03E8E" w:rsidP="00871646">
      <w:pPr>
        <w:spacing w:line="264" w:lineRule="auto"/>
        <w:jc w:val="both"/>
        <w:rPr>
          <w:rFonts w:eastAsia="Calibri"/>
          <w:bCs/>
          <w:sz w:val="24"/>
          <w:lang w:val="sl-SI"/>
        </w:rPr>
      </w:pPr>
    </w:p>
    <w:p w14:paraId="1AB31097" w14:textId="77777777" w:rsidR="00F03E8E" w:rsidRPr="00C75079" w:rsidRDefault="00F03E8E" w:rsidP="00871646">
      <w:pPr>
        <w:spacing w:line="264" w:lineRule="auto"/>
        <w:jc w:val="both"/>
        <w:rPr>
          <w:sz w:val="24"/>
          <w:lang w:val="sl-SI"/>
        </w:rPr>
      </w:pPr>
      <w:r w:rsidRPr="00C75079">
        <w:rPr>
          <w:rFonts w:eastAsia="Calibri"/>
          <w:bCs/>
          <w:sz w:val="24"/>
          <w:lang w:val="sl-SI"/>
        </w:rPr>
        <w:lastRenderedPageBreak/>
        <w:t>Za vsako nadaljnjo koncesijo je potrebnih 416.000 eurov dodatnega osnovnega kapitala.</w:t>
      </w:r>
    </w:p>
    <w:p w14:paraId="629027ED" w14:textId="77777777" w:rsidR="00F03E8E" w:rsidRPr="00C75079" w:rsidRDefault="00F03E8E" w:rsidP="00871646">
      <w:pPr>
        <w:spacing w:line="264" w:lineRule="auto"/>
        <w:jc w:val="center"/>
        <w:rPr>
          <w:rFonts w:eastAsia="Calibri"/>
          <w:bCs/>
          <w:sz w:val="24"/>
          <w:lang w:val="sl-SI"/>
        </w:rPr>
      </w:pPr>
    </w:p>
    <w:p w14:paraId="4F589C58" w14:textId="77777777" w:rsidR="00F03E8E" w:rsidRPr="00C75079" w:rsidRDefault="00F03E8E" w:rsidP="00871646">
      <w:pPr>
        <w:spacing w:line="264" w:lineRule="auto"/>
        <w:jc w:val="center"/>
        <w:rPr>
          <w:rFonts w:eastAsia="Calibri"/>
          <w:bCs/>
          <w:sz w:val="24"/>
          <w:lang w:val="sl-SI"/>
        </w:rPr>
      </w:pPr>
    </w:p>
    <w:p w14:paraId="1572AF5E" w14:textId="77777777" w:rsidR="00F03E8E" w:rsidRPr="00C75079" w:rsidRDefault="00F03E8E" w:rsidP="00871646">
      <w:pPr>
        <w:spacing w:line="264" w:lineRule="auto"/>
        <w:jc w:val="center"/>
        <w:rPr>
          <w:sz w:val="24"/>
          <w:lang w:val="it-IT"/>
        </w:rPr>
      </w:pPr>
      <w:r w:rsidRPr="00C75079">
        <w:rPr>
          <w:rFonts w:eastAsia="Calibri"/>
          <w:bCs/>
          <w:sz w:val="24"/>
          <w:lang w:val="sl-SI"/>
        </w:rPr>
        <w:t>61. člen</w:t>
      </w:r>
    </w:p>
    <w:p w14:paraId="6BBE62FE" w14:textId="77777777" w:rsidR="00F03E8E" w:rsidRPr="00C75079" w:rsidRDefault="00F03E8E" w:rsidP="00871646">
      <w:pPr>
        <w:spacing w:line="264" w:lineRule="auto"/>
        <w:jc w:val="both"/>
        <w:rPr>
          <w:rFonts w:eastAsia="Calibri"/>
          <w:bCs/>
          <w:sz w:val="24"/>
          <w:lang w:val="sl-SI"/>
        </w:rPr>
      </w:pPr>
    </w:p>
    <w:p w14:paraId="01E88CCF" w14:textId="77777777" w:rsidR="00F03E8E" w:rsidRPr="00C75079" w:rsidRDefault="00F03E8E" w:rsidP="00871646">
      <w:pPr>
        <w:spacing w:line="264" w:lineRule="auto"/>
        <w:jc w:val="both"/>
        <w:rPr>
          <w:sz w:val="24"/>
          <w:lang w:val="it-IT"/>
        </w:rPr>
      </w:pPr>
      <w:r w:rsidRPr="00C75079">
        <w:rPr>
          <w:rFonts w:eastAsia="Calibri"/>
          <w:bCs/>
          <w:sz w:val="24"/>
          <w:lang w:val="sl-SI"/>
        </w:rPr>
        <w:t>Koncesionar mora imeti nadzorni svet.</w:t>
      </w:r>
    </w:p>
    <w:p w14:paraId="516E8F48" w14:textId="77777777" w:rsidR="00F03E8E" w:rsidRPr="00C75079" w:rsidRDefault="00F03E8E" w:rsidP="00871646">
      <w:pPr>
        <w:spacing w:line="264" w:lineRule="auto"/>
        <w:jc w:val="both"/>
        <w:rPr>
          <w:rFonts w:eastAsia="Calibri"/>
          <w:bCs/>
          <w:sz w:val="24"/>
          <w:lang w:val="sl-SI"/>
        </w:rPr>
      </w:pPr>
    </w:p>
    <w:p w14:paraId="197B8BD6" w14:textId="77777777" w:rsidR="00F03E8E" w:rsidRPr="00C75079" w:rsidRDefault="00F03E8E" w:rsidP="00871646">
      <w:pPr>
        <w:spacing w:line="264" w:lineRule="auto"/>
        <w:jc w:val="both"/>
        <w:rPr>
          <w:sz w:val="24"/>
          <w:lang w:val="it-IT"/>
        </w:rPr>
      </w:pPr>
      <w:r w:rsidRPr="00C75079">
        <w:rPr>
          <w:rFonts w:eastAsia="Calibri"/>
          <w:bCs/>
          <w:sz w:val="24"/>
          <w:lang w:val="sl-SI"/>
        </w:rPr>
        <w:t>Vlada imenuje enega člana nadzornega sveta koncesionarja na predlog ministra, pristojnega za finance.</w:t>
      </w:r>
    </w:p>
    <w:p w14:paraId="33B05095" w14:textId="77777777" w:rsidR="00F03E8E" w:rsidRPr="00C75079" w:rsidRDefault="00F03E8E" w:rsidP="00871646">
      <w:pPr>
        <w:spacing w:line="264" w:lineRule="auto"/>
        <w:jc w:val="both"/>
        <w:rPr>
          <w:rFonts w:eastAsia="Calibri"/>
          <w:bCs/>
          <w:sz w:val="24"/>
          <w:lang w:val="sl-SI"/>
        </w:rPr>
      </w:pPr>
    </w:p>
    <w:p w14:paraId="0E1034AE" w14:textId="77777777" w:rsidR="00F03E8E" w:rsidRPr="00C75079" w:rsidRDefault="00F03E8E" w:rsidP="00871646">
      <w:pPr>
        <w:spacing w:line="264" w:lineRule="auto"/>
        <w:jc w:val="both"/>
        <w:rPr>
          <w:rFonts w:eastAsia="Calibri"/>
          <w:bCs/>
          <w:sz w:val="24"/>
          <w:lang w:val="sl-SI"/>
        </w:rPr>
      </w:pPr>
    </w:p>
    <w:p w14:paraId="1EC1B4CE" w14:textId="77777777" w:rsidR="00F03E8E" w:rsidRPr="00C75079" w:rsidRDefault="00F03E8E" w:rsidP="00871646">
      <w:pPr>
        <w:spacing w:line="264" w:lineRule="auto"/>
        <w:jc w:val="center"/>
        <w:rPr>
          <w:sz w:val="24"/>
          <w:lang w:val="it-IT"/>
        </w:rPr>
      </w:pPr>
      <w:r w:rsidRPr="00C75079">
        <w:rPr>
          <w:rFonts w:eastAsia="Calibri"/>
          <w:bCs/>
          <w:sz w:val="24"/>
          <w:lang w:val="sl-SI"/>
        </w:rPr>
        <w:t>62. člen</w:t>
      </w:r>
    </w:p>
    <w:p w14:paraId="08420227" w14:textId="77777777" w:rsidR="00F03E8E" w:rsidRPr="00C75079" w:rsidRDefault="00F03E8E" w:rsidP="00871646">
      <w:pPr>
        <w:spacing w:line="264" w:lineRule="auto"/>
        <w:jc w:val="center"/>
        <w:rPr>
          <w:rFonts w:eastAsia="Calibri"/>
          <w:bCs/>
          <w:sz w:val="24"/>
          <w:lang w:val="sl-SI"/>
        </w:rPr>
      </w:pPr>
    </w:p>
    <w:p w14:paraId="6759584C" w14:textId="77777777" w:rsidR="00F03E8E" w:rsidRPr="00C75079" w:rsidRDefault="00F03E8E" w:rsidP="00871646">
      <w:pPr>
        <w:spacing w:line="264" w:lineRule="auto"/>
        <w:jc w:val="both"/>
        <w:rPr>
          <w:sz w:val="24"/>
          <w:lang w:val="it-IT"/>
        </w:rPr>
      </w:pPr>
      <w:r w:rsidRPr="00C75079">
        <w:rPr>
          <w:rFonts w:eastAsia="Calibri"/>
          <w:bCs/>
          <w:sz w:val="24"/>
          <w:lang w:val="sl-SI"/>
        </w:rPr>
        <w:t>Pooblaščena oseba ministrstva, pristojnega za finance, se lahko udeleži sej nadzornega sveta in skupščine koncesionarja.</w:t>
      </w:r>
    </w:p>
    <w:p w14:paraId="699D5C69" w14:textId="77777777" w:rsidR="00F03E8E" w:rsidRPr="00C75079" w:rsidRDefault="00F03E8E" w:rsidP="00871646">
      <w:pPr>
        <w:spacing w:line="264" w:lineRule="auto"/>
        <w:jc w:val="both"/>
        <w:rPr>
          <w:rFonts w:eastAsia="Calibri"/>
          <w:bCs/>
          <w:sz w:val="24"/>
          <w:lang w:val="sl-SI"/>
        </w:rPr>
      </w:pPr>
    </w:p>
    <w:p w14:paraId="54EF0B33" w14:textId="77777777" w:rsidR="00F03E8E" w:rsidRPr="00C75079" w:rsidRDefault="00F03E8E" w:rsidP="00871646">
      <w:pPr>
        <w:spacing w:line="264" w:lineRule="auto"/>
        <w:jc w:val="both"/>
        <w:rPr>
          <w:rFonts w:eastAsia="Calibri"/>
          <w:bCs/>
          <w:sz w:val="24"/>
          <w:lang w:val="sl-SI"/>
        </w:rPr>
      </w:pPr>
    </w:p>
    <w:p w14:paraId="718D824F" w14:textId="77777777" w:rsidR="00F03E8E" w:rsidRPr="00C75079" w:rsidRDefault="00F03E8E" w:rsidP="00871646">
      <w:pPr>
        <w:spacing w:line="264" w:lineRule="auto"/>
        <w:jc w:val="center"/>
        <w:rPr>
          <w:sz w:val="24"/>
          <w:lang w:val="sl-SI"/>
        </w:rPr>
      </w:pPr>
      <w:r w:rsidRPr="00C75079">
        <w:rPr>
          <w:rFonts w:eastAsia="Calibri"/>
          <w:bCs/>
          <w:sz w:val="24"/>
          <w:lang w:val="sl-SI"/>
        </w:rPr>
        <w:t>63. člen</w:t>
      </w:r>
    </w:p>
    <w:p w14:paraId="5CCD0849" w14:textId="77777777" w:rsidR="00F03E8E" w:rsidRPr="00C75079" w:rsidRDefault="00F03E8E" w:rsidP="00871646">
      <w:pPr>
        <w:spacing w:line="264" w:lineRule="auto"/>
        <w:jc w:val="both"/>
        <w:rPr>
          <w:rFonts w:eastAsia="Calibri"/>
          <w:bCs/>
          <w:sz w:val="24"/>
          <w:lang w:val="sl-SI"/>
        </w:rPr>
      </w:pPr>
    </w:p>
    <w:p w14:paraId="40C3AE76" w14:textId="77777777" w:rsidR="00F03E8E" w:rsidRPr="00C75079" w:rsidRDefault="00F03E8E" w:rsidP="00871646">
      <w:pPr>
        <w:spacing w:line="264" w:lineRule="auto"/>
        <w:jc w:val="both"/>
        <w:rPr>
          <w:sz w:val="24"/>
          <w:lang w:val="sl-SI"/>
        </w:rPr>
      </w:pPr>
      <w:r w:rsidRPr="00C75079">
        <w:rPr>
          <w:rFonts w:eastAsia="Calibri"/>
          <w:bCs/>
          <w:sz w:val="24"/>
          <w:lang w:val="sl-SI"/>
        </w:rPr>
        <w:t>O dodelitvi koncesije za prirejanje posebnih iger na srečo odloča vlada, koncesijsko pogodbo z delniško družbo iz 55. člena tega zakona (v nadaljnjem besedilu: delniška družba) pa sklene minister, pristojen za finance.</w:t>
      </w:r>
    </w:p>
    <w:p w14:paraId="2E08CBD2" w14:textId="77777777" w:rsidR="00F03E8E" w:rsidRPr="00C75079" w:rsidRDefault="00F03E8E" w:rsidP="00871646">
      <w:pPr>
        <w:spacing w:line="264" w:lineRule="auto"/>
        <w:jc w:val="both"/>
        <w:rPr>
          <w:rFonts w:eastAsia="Calibri"/>
          <w:bCs/>
          <w:sz w:val="24"/>
          <w:lang w:val="sl-SI"/>
        </w:rPr>
      </w:pPr>
    </w:p>
    <w:p w14:paraId="228000CC" w14:textId="77777777" w:rsidR="00F03E8E" w:rsidRPr="00C75079" w:rsidRDefault="00F03E8E" w:rsidP="00871646">
      <w:pPr>
        <w:spacing w:line="264" w:lineRule="auto"/>
        <w:jc w:val="both"/>
        <w:rPr>
          <w:sz w:val="24"/>
          <w:lang w:val="it-IT"/>
        </w:rPr>
      </w:pPr>
      <w:r w:rsidRPr="00C75079">
        <w:rPr>
          <w:rFonts w:eastAsia="Calibri"/>
          <w:bCs/>
          <w:sz w:val="24"/>
          <w:lang w:val="sl-SI"/>
        </w:rPr>
        <w:t>Vlada mora o vlogi za dodelitev koncesije odločiti najkasneje v šestih mesecih.</w:t>
      </w:r>
    </w:p>
    <w:p w14:paraId="23AB4CDB" w14:textId="77777777" w:rsidR="00F03E8E" w:rsidRPr="00C75079" w:rsidRDefault="00F03E8E" w:rsidP="00871646">
      <w:pPr>
        <w:spacing w:line="264" w:lineRule="auto"/>
        <w:jc w:val="both"/>
        <w:rPr>
          <w:rFonts w:eastAsia="Calibri"/>
          <w:bCs/>
          <w:sz w:val="24"/>
          <w:lang w:val="sl-SI"/>
        </w:rPr>
      </w:pPr>
    </w:p>
    <w:p w14:paraId="7DB0309E" w14:textId="465C80D5" w:rsidR="00F03E8E" w:rsidRPr="00C75079" w:rsidRDefault="00F03E8E" w:rsidP="00871646">
      <w:pPr>
        <w:spacing w:line="264" w:lineRule="auto"/>
        <w:jc w:val="both"/>
        <w:rPr>
          <w:rFonts w:eastAsia="Calibri"/>
          <w:bCs/>
          <w:sz w:val="24"/>
          <w:lang w:val="sl-SI"/>
        </w:rPr>
      </w:pPr>
      <w:r w:rsidRPr="00C75079">
        <w:rPr>
          <w:rFonts w:eastAsia="Calibri"/>
          <w:bCs/>
          <w:sz w:val="24"/>
          <w:lang w:val="sl-SI"/>
        </w:rPr>
        <w:t>Minister, pristojen za finance, mora koncesijsko pogodbo skleniti v 45 dneh po dodelitvi koncesije</w:t>
      </w:r>
      <w:r w:rsidR="00DF743D" w:rsidRPr="00C75079">
        <w:rPr>
          <w:rFonts w:eastAsia="Calibri"/>
          <w:bCs/>
          <w:sz w:val="24"/>
          <w:lang w:val="sl-SI"/>
        </w:rPr>
        <w:t>.</w:t>
      </w:r>
    </w:p>
    <w:p w14:paraId="65C74BF6" w14:textId="77777777" w:rsidR="00C41B3F" w:rsidRPr="00C75079" w:rsidRDefault="00C41B3F" w:rsidP="00871646">
      <w:pPr>
        <w:spacing w:line="264" w:lineRule="auto"/>
        <w:jc w:val="both"/>
        <w:rPr>
          <w:sz w:val="24"/>
          <w:lang w:val="it-IT"/>
        </w:rPr>
      </w:pPr>
    </w:p>
    <w:p w14:paraId="6B460D0A" w14:textId="77777777" w:rsidR="00F03E8E" w:rsidRPr="00C75079" w:rsidRDefault="00F03E8E" w:rsidP="00871646">
      <w:pPr>
        <w:spacing w:line="264" w:lineRule="auto"/>
        <w:jc w:val="both"/>
        <w:rPr>
          <w:rFonts w:eastAsia="Calibri"/>
          <w:bCs/>
          <w:sz w:val="24"/>
          <w:lang w:val="sl-SI"/>
        </w:rPr>
      </w:pPr>
    </w:p>
    <w:p w14:paraId="796F2B58" w14:textId="77777777" w:rsidR="00F03E8E" w:rsidRPr="00C75079" w:rsidRDefault="00F03E8E" w:rsidP="00871646">
      <w:pPr>
        <w:spacing w:line="264" w:lineRule="auto"/>
        <w:jc w:val="center"/>
        <w:rPr>
          <w:sz w:val="24"/>
          <w:lang w:val="sl-SI"/>
        </w:rPr>
      </w:pPr>
      <w:r w:rsidRPr="00C75079">
        <w:rPr>
          <w:rFonts w:eastAsia="Calibri"/>
          <w:bCs/>
          <w:sz w:val="24"/>
          <w:lang w:val="sl-SI"/>
        </w:rPr>
        <w:t>64. člen</w:t>
      </w:r>
    </w:p>
    <w:p w14:paraId="38DED2C5" w14:textId="77777777" w:rsidR="00F03E8E" w:rsidRPr="00C75079" w:rsidRDefault="00F03E8E" w:rsidP="00871646">
      <w:pPr>
        <w:spacing w:line="264" w:lineRule="auto"/>
        <w:jc w:val="center"/>
        <w:rPr>
          <w:rFonts w:eastAsia="Calibri"/>
          <w:bCs/>
          <w:sz w:val="24"/>
          <w:lang w:val="sl-SI"/>
        </w:rPr>
      </w:pPr>
    </w:p>
    <w:p w14:paraId="57489686" w14:textId="29B9FB61" w:rsidR="00F03E8E" w:rsidRPr="00C75079" w:rsidRDefault="00F03E8E" w:rsidP="00871646">
      <w:pPr>
        <w:spacing w:line="264" w:lineRule="auto"/>
        <w:jc w:val="both"/>
        <w:rPr>
          <w:rFonts w:eastAsia="Calibri"/>
          <w:bCs/>
          <w:sz w:val="24"/>
          <w:lang w:val="sl-SI"/>
        </w:rPr>
      </w:pPr>
      <w:r w:rsidRPr="00C75079">
        <w:rPr>
          <w:rFonts w:eastAsia="Calibri"/>
          <w:bCs/>
          <w:sz w:val="24"/>
          <w:lang w:val="sl-SI"/>
        </w:rPr>
        <w:t>Koncesija za prirejanje posebnih iger na srečo se lahko dodeli delniški družbi, ki je registrirana za opravljanje dejavnosti posebnih iger na srečo.</w:t>
      </w:r>
    </w:p>
    <w:p w14:paraId="5EED7800" w14:textId="77777777" w:rsidR="00C41B3F" w:rsidRPr="00C75079" w:rsidRDefault="00C41B3F" w:rsidP="00871646">
      <w:pPr>
        <w:spacing w:line="264" w:lineRule="auto"/>
        <w:jc w:val="both"/>
        <w:rPr>
          <w:rFonts w:eastAsia="Calibri"/>
          <w:bCs/>
          <w:sz w:val="24"/>
          <w:lang w:val="sl-SI"/>
        </w:rPr>
      </w:pPr>
    </w:p>
    <w:p w14:paraId="16C36D0C" w14:textId="77777777" w:rsidR="00814718" w:rsidRPr="00C75079" w:rsidRDefault="00814718" w:rsidP="00871646">
      <w:pPr>
        <w:spacing w:line="264" w:lineRule="auto"/>
        <w:jc w:val="both"/>
        <w:rPr>
          <w:sz w:val="24"/>
          <w:lang w:val="sl-SI"/>
        </w:rPr>
      </w:pPr>
    </w:p>
    <w:p w14:paraId="623B1B15" w14:textId="77777777" w:rsidR="00F03E8E" w:rsidRPr="00C75079" w:rsidRDefault="00F03E8E" w:rsidP="00871646">
      <w:pPr>
        <w:spacing w:line="264" w:lineRule="auto"/>
        <w:jc w:val="center"/>
        <w:rPr>
          <w:sz w:val="24"/>
          <w:lang w:val="sl-SI"/>
        </w:rPr>
      </w:pPr>
      <w:r w:rsidRPr="00C75079">
        <w:rPr>
          <w:rFonts w:eastAsia="Calibri"/>
          <w:bCs/>
          <w:sz w:val="24"/>
          <w:lang w:val="sl-SI"/>
        </w:rPr>
        <w:t>65. člen</w:t>
      </w:r>
    </w:p>
    <w:p w14:paraId="108AD78A" w14:textId="77777777" w:rsidR="00F03E8E" w:rsidRPr="00C75079" w:rsidRDefault="00F03E8E" w:rsidP="00871646">
      <w:pPr>
        <w:spacing w:line="264" w:lineRule="auto"/>
        <w:jc w:val="center"/>
        <w:rPr>
          <w:rFonts w:eastAsia="Calibri"/>
          <w:bCs/>
          <w:sz w:val="24"/>
          <w:lang w:val="sl-SI"/>
        </w:rPr>
      </w:pPr>
    </w:p>
    <w:p w14:paraId="397B739E" w14:textId="77777777" w:rsidR="00F03E8E" w:rsidRPr="00C75079" w:rsidRDefault="00F03E8E" w:rsidP="00871646">
      <w:pPr>
        <w:spacing w:line="264" w:lineRule="auto"/>
        <w:jc w:val="both"/>
        <w:rPr>
          <w:sz w:val="24"/>
          <w:lang w:val="sl-SI"/>
        </w:rPr>
      </w:pPr>
      <w:r w:rsidRPr="00C75079">
        <w:rPr>
          <w:rFonts w:eastAsia="Calibri"/>
          <w:bCs/>
          <w:sz w:val="24"/>
          <w:lang w:val="sl-SI"/>
        </w:rPr>
        <w:t>Koncesija za prirejanje posebnih iger na srečo se dodeli za največ deset let in se po poteku te dobe lahko podaljša.</w:t>
      </w:r>
    </w:p>
    <w:p w14:paraId="500F4DDD" w14:textId="77777777" w:rsidR="00F03E8E" w:rsidRPr="00C75079" w:rsidRDefault="00F03E8E" w:rsidP="00871646">
      <w:pPr>
        <w:spacing w:line="264" w:lineRule="auto"/>
        <w:jc w:val="both"/>
        <w:rPr>
          <w:rFonts w:eastAsia="Calibri"/>
          <w:bCs/>
          <w:sz w:val="24"/>
          <w:lang w:val="sl-SI"/>
        </w:rPr>
      </w:pPr>
    </w:p>
    <w:p w14:paraId="762AEC7A" w14:textId="77777777" w:rsidR="00F03E8E" w:rsidRPr="00C75079" w:rsidRDefault="00F03E8E" w:rsidP="00871646">
      <w:pPr>
        <w:spacing w:line="264" w:lineRule="auto"/>
        <w:jc w:val="both"/>
        <w:rPr>
          <w:sz w:val="24"/>
          <w:lang w:val="sl-SI"/>
        </w:rPr>
      </w:pPr>
      <w:r w:rsidRPr="00C75079">
        <w:rPr>
          <w:rFonts w:eastAsia="Calibri"/>
          <w:bCs/>
          <w:sz w:val="24"/>
          <w:lang w:val="sl-SI"/>
        </w:rPr>
        <w:t>Šest mesecev pred potekom roka iz prejšnjega odstavka lahko koncesionar zaprosi za podaljšanje koncesije.</w:t>
      </w:r>
    </w:p>
    <w:p w14:paraId="67BEF250" w14:textId="77777777" w:rsidR="00F03E8E" w:rsidRPr="00C75079" w:rsidRDefault="00F03E8E" w:rsidP="00871646">
      <w:pPr>
        <w:spacing w:line="264" w:lineRule="auto"/>
        <w:jc w:val="both"/>
        <w:rPr>
          <w:rFonts w:eastAsia="Calibri"/>
          <w:bCs/>
          <w:sz w:val="24"/>
          <w:lang w:val="sl-SI"/>
        </w:rPr>
      </w:pPr>
    </w:p>
    <w:p w14:paraId="2362D9C8" w14:textId="572187F1" w:rsidR="00F03E8E" w:rsidRPr="00C75079" w:rsidRDefault="00F03E8E" w:rsidP="00871646">
      <w:pPr>
        <w:spacing w:line="264" w:lineRule="auto"/>
        <w:jc w:val="both"/>
        <w:rPr>
          <w:rFonts w:eastAsia="Calibri"/>
          <w:bCs/>
          <w:sz w:val="24"/>
          <w:lang w:val="sl-SI"/>
        </w:rPr>
      </w:pPr>
      <w:r w:rsidRPr="00C75079">
        <w:rPr>
          <w:rFonts w:eastAsia="Calibri"/>
          <w:bCs/>
          <w:sz w:val="24"/>
          <w:lang w:val="sl-SI"/>
        </w:rPr>
        <w:t>Koncesija se lahko večkrat podaljša, vsakokrat za pet let.</w:t>
      </w:r>
    </w:p>
    <w:p w14:paraId="3C6910A0" w14:textId="77777777" w:rsidR="00C41B3F" w:rsidRPr="00C75079" w:rsidRDefault="00C41B3F" w:rsidP="00871646">
      <w:pPr>
        <w:spacing w:line="264" w:lineRule="auto"/>
        <w:jc w:val="both"/>
        <w:rPr>
          <w:rFonts w:eastAsia="Calibri"/>
          <w:bCs/>
          <w:sz w:val="24"/>
          <w:lang w:val="sl-SI"/>
        </w:rPr>
      </w:pPr>
    </w:p>
    <w:p w14:paraId="224984A8" w14:textId="77777777" w:rsidR="000930A8" w:rsidRPr="00C75079" w:rsidRDefault="000930A8" w:rsidP="00871646">
      <w:pPr>
        <w:spacing w:line="264" w:lineRule="auto"/>
        <w:jc w:val="both"/>
        <w:rPr>
          <w:rFonts w:eastAsia="Calibri"/>
          <w:bCs/>
          <w:sz w:val="24"/>
          <w:lang w:val="sl-SI"/>
        </w:rPr>
      </w:pPr>
    </w:p>
    <w:p w14:paraId="7972E0F1" w14:textId="77777777" w:rsidR="000930A8" w:rsidRPr="00C75079" w:rsidRDefault="000930A8" w:rsidP="00871646">
      <w:pPr>
        <w:spacing w:line="264" w:lineRule="auto"/>
        <w:jc w:val="center"/>
        <w:rPr>
          <w:sz w:val="24"/>
          <w:lang w:val="sl-SI"/>
        </w:rPr>
      </w:pPr>
      <w:r w:rsidRPr="00C75079">
        <w:rPr>
          <w:sz w:val="24"/>
          <w:lang w:val="sl-SI"/>
        </w:rPr>
        <w:t>67. člen</w:t>
      </w:r>
    </w:p>
    <w:p w14:paraId="472C7B6E" w14:textId="77777777" w:rsidR="000930A8" w:rsidRPr="00C75079" w:rsidRDefault="000930A8" w:rsidP="00871646">
      <w:pPr>
        <w:spacing w:line="264" w:lineRule="auto"/>
        <w:jc w:val="both"/>
        <w:rPr>
          <w:sz w:val="24"/>
          <w:lang w:val="sl-SI"/>
        </w:rPr>
      </w:pPr>
    </w:p>
    <w:p w14:paraId="10880ACC" w14:textId="77777777" w:rsidR="000930A8" w:rsidRPr="00C75079" w:rsidRDefault="000930A8" w:rsidP="00871646">
      <w:pPr>
        <w:spacing w:line="264" w:lineRule="auto"/>
        <w:jc w:val="both"/>
        <w:rPr>
          <w:sz w:val="24"/>
          <w:lang w:val="sl-SI"/>
        </w:rPr>
      </w:pPr>
      <w:r w:rsidRPr="00C75079">
        <w:rPr>
          <w:sz w:val="24"/>
          <w:lang w:val="sl-SI"/>
        </w:rPr>
        <w:t>Vloga za dodelitev koncesije za prirejanje posebnih iger na srečo mora vsebovati:</w:t>
      </w:r>
    </w:p>
    <w:p w14:paraId="4E12F3CC" w14:textId="77777777" w:rsidR="000930A8" w:rsidRPr="00C75079" w:rsidRDefault="000930A8" w:rsidP="00871646">
      <w:pPr>
        <w:spacing w:line="264" w:lineRule="auto"/>
        <w:jc w:val="both"/>
        <w:rPr>
          <w:sz w:val="24"/>
          <w:lang w:val="sl-SI"/>
        </w:rPr>
      </w:pPr>
    </w:p>
    <w:p w14:paraId="481FC215" w14:textId="77777777" w:rsidR="000930A8" w:rsidRPr="00C75079" w:rsidRDefault="000930A8" w:rsidP="00871646">
      <w:pPr>
        <w:spacing w:line="264" w:lineRule="auto"/>
        <w:jc w:val="both"/>
        <w:rPr>
          <w:sz w:val="24"/>
          <w:lang w:val="sl-SI"/>
        </w:rPr>
      </w:pPr>
      <w:r w:rsidRPr="00C75079">
        <w:rPr>
          <w:sz w:val="24"/>
          <w:lang w:val="sl-SI"/>
        </w:rPr>
        <w:t>-        firmo in sedež delniške družbe,</w:t>
      </w:r>
    </w:p>
    <w:p w14:paraId="05658BD4" w14:textId="77777777" w:rsidR="000930A8" w:rsidRPr="00C75079" w:rsidRDefault="000930A8" w:rsidP="00871646">
      <w:pPr>
        <w:spacing w:line="264" w:lineRule="auto"/>
        <w:jc w:val="both"/>
        <w:rPr>
          <w:sz w:val="24"/>
          <w:lang w:val="sl-SI"/>
        </w:rPr>
      </w:pPr>
      <w:r w:rsidRPr="00C75079">
        <w:rPr>
          <w:sz w:val="24"/>
          <w:lang w:val="sl-SI"/>
        </w:rPr>
        <w:t>-        izvleček iz vpisa dejavnosti delniške družbe v sodni register,</w:t>
      </w:r>
    </w:p>
    <w:p w14:paraId="23B20295" w14:textId="77777777" w:rsidR="000930A8" w:rsidRPr="00C75079" w:rsidRDefault="000930A8" w:rsidP="00871646">
      <w:pPr>
        <w:spacing w:line="264" w:lineRule="auto"/>
        <w:jc w:val="both"/>
        <w:rPr>
          <w:sz w:val="24"/>
          <w:lang w:val="sl-SI"/>
        </w:rPr>
      </w:pPr>
      <w:r w:rsidRPr="00C75079">
        <w:rPr>
          <w:sz w:val="24"/>
          <w:lang w:val="sl-SI"/>
        </w:rPr>
        <w:t>-        statut delniške družbe,</w:t>
      </w:r>
    </w:p>
    <w:p w14:paraId="7F19DB4D" w14:textId="77777777" w:rsidR="000930A8" w:rsidRPr="00C75079" w:rsidRDefault="000930A8" w:rsidP="00871646">
      <w:pPr>
        <w:spacing w:line="264" w:lineRule="auto"/>
        <w:jc w:val="both"/>
        <w:rPr>
          <w:sz w:val="24"/>
          <w:lang w:val="sl-SI"/>
        </w:rPr>
      </w:pPr>
      <w:r w:rsidRPr="00C75079">
        <w:rPr>
          <w:sz w:val="24"/>
          <w:lang w:val="sl-SI"/>
        </w:rPr>
        <w:t>-        poslovni načrt delniške družbe najmanj za triletno obdobje,</w:t>
      </w:r>
    </w:p>
    <w:p w14:paraId="1DFF1CA0" w14:textId="77777777" w:rsidR="000930A8" w:rsidRPr="00C75079" w:rsidRDefault="000930A8" w:rsidP="00871646">
      <w:pPr>
        <w:spacing w:line="264" w:lineRule="auto"/>
        <w:ind w:left="567" w:hanging="567"/>
        <w:jc w:val="both"/>
        <w:rPr>
          <w:sz w:val="24"/>
          <w:lang w:val="sl-SI"/>
        </w:rPr>
      </w:pPr>
      <w:r w:rsidRPr="00C75079">
        <w:rPr>
          <w:sz w:val="24"/>
          <w:lang w:val="sl-SI"/>
        </w:rPr>
        <w:t xml:space="preserve">-    </w:t>
      </w:r>
      <w:r w:rsidRPr="00C75079">
        <w:rPr>
          <w:sz w:val="24"/>
          <w:lang w:val="sl-SI"/>
        </w:rPr>
        <w:tab/>
        <w:t>podrobne podatke o lastnikih delniške družbe, njihovih medsebojnih upravljalskih in kapitalskih povezavah,</w:t>
      </w:r>
    </w:p>
    <w:p w14:paraId="5EF9DF25" w14:textId="77777777" w:rsidR="000930A8" w:rsidRPr="00C75079" w:rsidRDefault="000930A8" w:rsidP="00871646">
      <w:pPr>
        <w:spacing w:line="264" w:lineRule="auto"/>
        <w:jc w:val="both"/>
        <w:rPr>
          <w:sz w:val="24"/>
          <w:lang w:val="sl-SI"/>
        </w:rPr>
      </w:pPr>
      <w:r w:rsidRPr="00C75079">
        <w:rPr>
          <w:sz w:val="24"/>
          <w:lang w:val="sl-SI"/>
        </w:rPr>
        <w:t>-        opis igralnice,</w:t>
      </w:r>
    </w:p>
    <w:p w14:paraId="32F2710C" w14:textId="77777777" w:rsidR="000930A8" w:rsidRPr="00C75079" w:rsidRDefault="000930A8" w:rsidP="00871646">
      <w:pPr>
        <w:spacing w:line="264" w:lineRule="auto"/>
        <w:jc w:val="both"/>
        <w:rPr>
          <w:sz w:val="24"/>
          <w:lang w:val="sl-SI"/>
        </w:rPr>
      </w:pPr>
      <w:r w:rsidRPr="00C75079">
        <w:rPr>
          <w:sz w:val="24"/>
          <w:lang w:val="sl-SI"/>
        </w:rPr>
        <w:t>-        pravila za vsako igro, ki se bo izvajala v igralnici,</w:t>
      </w:r>
    </w:p>
    <w:p w14:paraId="19E7B4B3" w14:textId="77777777" w:rsidR="000930A8" w:rsidRPr="00C75079" w:rsidRDefault="000930A8" w:rsidP="00871646">
      <w:pPr>
        <w:spacing w:line="264" w:lineRule="auto"/>
        <w:jc w:val="both"/>
        <w:rPr>
          <w:sz w:val="24"/>
          <w:lang w:val="sl-SI"/>
        </w:rPr>
      </w:pPr>
      <w:r w:rsidRPr="00C75079">
        <w:rPr>
          <w:sz w:val="24"/>
          <w:lang w:val="sl-SI"/>
        </w:rPr>
        <w:t>-        podatke o osebah, ki bodo vodile igralnico in dokaze o njihovi strokovni usposobljenosti,</w:t>
      </w:r>
    </w:p>
    <w:p w14:paraId="690BFA9C" w14:textId="77777777" w:rsidR="000930A8" w:rsidRPr="00C75079" w:rsidRDefault="000930A8" w:rsidP="00871646">
      <w:pPr>
        <w:spacing w:line="264" w:lineRule="auto"/>
        <w:jc w:val="both"/>
        <w:rPr>
          <w:sz w:val="24"/>
          <w:lang w:val="sl-SI"/>
        </w:rPr>
      </w:pPr>
      <w:r w:rsidRPr="00C75079">
        <w:rPr>
          <w:sz w:val="24"/>
          <w:lang w:val="sl-SI"/>
        </w:rPr>
        <w:t>-        pregled potrebnega števila in kvalifikacijske strukture zaposlenih,</w:t>
      </w:r>
    </w:p>
    <w:p w14:paraId="0B9A2CBC" w14:textId="77777777" w:rsidR="000930A8" w:rsidRPr="00C75079" w:rsidRDefault="000930A8" w:rsidP="00871646">
      <w:pPr>
        <w:spacing w:line="264" w:lineRule="auto"/>
        <w:jc w:val="both"/>
        <w:rPr>
          <w:sz w:val="24"/>
          <w:lang w:val="sl-SI"/>
        </w:rPr>
      </w:pPr>
      <w:r w:rsidRPr="00C75079">
        <w:rPr>
          <w:sz w:val="24"/>
          <w:lang w:val="sl-SI"/>
        </w:rPr>
        <w:t>-        pravilnik o izvajanju internega nadzora v igralnici,</w:t>
      </w:r>
    </w:p>
    <w:p w14:paraId="34B2D7A7" w14:textId="77777777" w:rsidR="000930A8" w:rsidRPr="00C75079" w:rsidRDefault="000930A8" w:rsidP="00871646">
      <w:pPr>
        <w:spacing w:line="264" w:lineRule="auto"/>
        <w:jc w:val="both"/>
        <w:rPr>
          <w:sz w:val="24"/>
          <w:lang w:val="sl-SI"/>
        </w:rPr>
      </w:pPr>
      <w:r w:rsidRPr="00C75079">
        <w:rPr>
          <w:sz w:val="24"/>
          <w:lang w:val="sl-SI"/>
        </w:rPr>
        <w:t>-        dokazila o zagotovljenem osnovnem kapitalu,</w:t>
      </w:r>
    </w:p>
    <w:p w14:paraId="4C07F3B7" w14:textId="77777777" w:rsidR="000930A8" w:rsidRPr="00C75079" w:rsidRDefault="000930A8" w:rsidP="00871646">
      <w:pPr>
        <w:spacing w:line="264" w:lineRule="auto"/>
        <w:jc w:val="both"/>
        <w:rPr>
          <w:sz w:val="24"/>
          <w:lang w:val="sl-SI"/>
        </w:rPr>
      </w:pPr>
      <w:r w:rsidRPr="00C75079">
        <w:rPr>
          <w:sz w:val="24"/>
          <w:lang w:val="sl-SI"/>
        </w:rPr>
        <w:t>-        navedbo vrste in obsega iger ter tloris igralnice,</w:t>
      </w:r>
    </w:p>
    <w:p w14:paraId="681D8959" w14:textId="77777777" w:rsidR="000930A8" w:rsidRPr="00C75079" w:rsidRDefault="000930A8" w:rsidP="00871646">
      <w:pPr>
        <w:spacing w:line="264" w:lineRule="auto"/>
        <w:jc w:val="both"/>
        <w:rPr>
          <w:sz w:val="24"/>
          <w:lang w:val="sl-SI"/>
        </w:rPr>
      </w:pPr>
      <w:r w:rsidRPr="00C75079">
        <w:rPr>
          <w:sz w:val="24"/>
          <w:lang w:val="sl-SI"/>
        </w:rPr>
        <w:t>-        interne organizacijske predpise za delovanje igralnice (pravilniki in navodila),</w:t>
      </w:r>
    </w:p>
    <w:p w14:paraId="502AFB51" w14:textId="77777777" w:rsidR="000930A8" w:rsidRPr="00C75079" w:rsidRDefault="000930A8" w:rsidP="00871646">
      <w:pPr>
        <w:spacing w:line="264" w:lineRule="auto"/>
        <w:ind w:left="567" w:hanging="567"/>
        <w:jc w:val="both"/>
        <w:rPr>
          <w:sz w:val="24"/>
          <w:lang w:val="sl-SI"/>
        </w:rPr>
      </w:pPr>
      <w:r w:rsidRPr="00C75079">
        <w:rPr>
          <w:sz w:val="24"/>
          <w:lang w:val="sl-SI"/>
        </w:rPr>
        <w:t xml:space="preserve">-      podatke o vrsti in številu igralnih naprav in igralnih pripomočkov s podrobnimi podatki za </w:t>
      </w:r>
      <w:r w:rsidR="005F134D" w:rsidRPr="00C75079">
        <w:rPr>
          <w:sz w:val="24"/>
          <w:lang w:val="sl-SI"/>
        </w:rPr>
        <w:t xml:space="preserve">  </w:t>
      </w:r>
      <w:r w:rsidRPr="00C75079">
        <w:rPr>
          <w:sz w:val="24"/>
          <w:lang w:val="sl-SI"/>
        </w:rPr>
        <w:t>njihovo identifikacijo,</w:t>
      </w:r>
    </w:p>
    <w:p w14:paraId="1BF8200E" w14:textId="77777777" w:rsidR="000930A8" w:rsidRPr="00C75079" w:rsidRDefault="000930A8" w:rsidP="00871646">
      <w:pPr>
        <w:spacing w:line="264" w:lineRule="auto"/>
        <w:jc w:val="both"/>
        <w:rPr>
          <w:sz w:val="24"/>
          <w:lang w:val="sl-SI"/>
        </w:rPr>
      </w:pPr>
      <w:r w:rsidRPr="00C75079">
        <w:rPr>
          <w:sz w:val="24"/>
          <w:lang w:val="sl-SI"/>
        </w:rPr>
        <w:t>-        podatke o zagotavljanju servisiranja in vzdrževanja igralnih naprav.</w:t>
      </w:r>
    </w:p>
    <w:p w14:paraId="18F27375" w14:textId="77777777" w:rsidR="000930A8" w:rsidRPr="00C75079" w:rsidRDefault="000930A8" w:rsidP="00871646">
      <w:pPr>
        <w:spacing w:line="264" w:lineRule="auto"/>
        <w:jc w:val="both"/>
        <w:rPr>
          <w:sz w:val="24"/>
          <w:lang w:val="sl-SI"/>
        </w:rPr>
      </w:pPr>
    </w:p>
    <w:p w14:paraId="28441617" w14:textId="77777777" w:rsidR="000930A8" w:rsidRPr="00C75079" w:rsidRDefault="000930A8" w:rsidP="00871646">
      <w:pPr>
        <w:spacing w:line="264" w:lineRule="auto"/>
        <w:jc w:val="both"/>
        <w:rPr>
          <w:sz w:val="24"/>
          <w:lang w:val="sl-SI"/>
        </w:rPr>
      </w:pPr>
      <w:r w:rsidRPr="00C75079">
        <w:rPr>
          <w:sz w:val="24"/>
          <w:lang w:val="sl-SI"/>
        </w:rPr>
        <w:t>Z obsegom prirejanja iger na srečo po tem zakonu je mišljeno število igralnih naprav.</w:t>
      </w:r>
    </w:p>
    <w:p w14:paraId="571027E0" w14:textId="77777777" w:rsidR="00F03E8E" w:rsidRPr="00C75079" w:rsidRDefault="00F03E8E" w:rsidP="00871646">
      <w:pPr>
        <w:spacing w:line="264" w:lineRule="auto"/>
        <w:jc w:val="both"/>
        <w:rPr>
          <w:rFonts w:eastAsia="Calibri"/>
          <w:bCs/>
          <w:sz w:val="24"/>
          <w:lang w:val="sl-SI"/>
        </w:rPr>
      </w:pPr>
    </w:p>
    <w:p w14:paraId="21D6AD12" w14:textId="77777777" w:rsidR="00F03E8E" w:rsidRPr="00C75079" w:rsidRDefault="00F03E8E" w:rsidP="00871646">
      <w:pPr>
        <w:spacing w:line="264" w:lineRule="auto"/>
        <w:jc w:val="both"/>
        <w:rPr>
          <w:rFonts w:eastAsia="Calibri"/>
          <w:bCs/>
          <w:sz w:val="24"/>
          <w:lang w:val="sl-SI"/>
        </w:rPr>
      </w:pPr>
    </w:p>
    <w:p w14:paraId="43BA4635" w14:textId="77777777" w:rsidR="00F03E8E" w:rsidRPr="00C75079" w:rsidRDefault="00F03E8E" w:rsidP="00871646">
      <w:pPr>
        <w:spacing w:line="264" w:lineRule="auto"/>
        <w:jc w:val="center"/>
        <w:rPr>
          <w:sz w:val="24"/>
          <w:lang w:val="sl-SI"/>
        </w:rPr>
      </w:pPr>
      <w:r w:rsidRPr="00C75079">
        <w:rPr>
          <w:rFonts w:eastAsia="Calibri"/>
          <w:bCs/>
          <w:sz w:val="24"/>
          <w:lang w:val="sl-SI"/>
        </w:rPr>
        <w:t>72. člen</w:t>
      </w:r>
    </w:p>
    <w:p w14:paraId="5C2441B5" w14:textId="77777777" w:rsidR="00F03E8E" w:rsidRPr="00C75079" w:rsidRDefault="00F03E8E" w:rsidP="00871646">
      <w:pPr>
        <w:spacing w:line="264" w:lineRule="auto"/>
        <w:jc w:val="center"/>
        <w:rPr>
          <w:rFonts w:eastAsia="Calibri"/>
          <w:bCs/>
          <w:sz w:val="24"/>
          <w:lang w:val="sl-SI"/>
        </w:rPr>
      </w:pPr>
    </w:p>
    <w:p w14:paraId="75F9B084" w14:textId="77777777" w:rsidR="00F03E8E" w:rsidRPr="00C75079" w:rsidRDefault="00F03E8E" w:rsidP="00871646">
      <w:pPr>
        <w:spacing w:line="264" w:lineRule="auto"/>
        <w:jc w:val="both"/>
        <w:rPr>
          <w:sz w:val="24"/>
          <w:lang w:val="sl-SI"/>
        </w:rPr>
      </w:pPr>
      <w:r w:rsidRPr="00C75079">
        <w:rPr>
          <w:rFonts w:eastAsia="Calibri"/>
          <w:bCs/>
          <w:sz w:val="24"/>
          <w:lang w:val="sl-SI"/>
        </w:rPr>
        <w:t>Vlada odvzame dodeljeno koncesijo za prirejanje posebnih iger na srečo, če ugotovi, da:</w:t>
      </w:r>
    </w:p>
    <w:p w14:paraId="06F5AA26" w14:textId="77777777" w:rsidR="00F03E8E" w:rsidRPr="00C75079" w:rsidRDefault="00F03E8E" w:rsidP="00871646">
      <w:pPr>
        <w:spacing w:line="264" w:lineRule="auto"/>
        <w:jc w:val="both"/>
        <w:rPr>
          <w:rFonts w:eastAsia="Calibri"/>
          <w:bCs/>
          <w:sz w:val="24"/>
          <w:lang w:val="sl-SI"/>
        </w:rPr>
      </w:pPr>
    </w:p>
    <w:p w14:paraId="198D2064" w14:textId="77777777" w:rsidR="00F03E8E" w:rsidRPr="00C75079" w:rsidRDefault="00F03E8E" w:rsidP="00871646">
      <w:pPr>
        <w:spacing w:line="264" w:lineRule="auto"/>
        <w:jc w:val="both"/>
        <w:rPr>
          <w:sz w:val="24"/>
          <w:lang w:val="sl-SI"/>
        </w:rPr>
      </w:pPr>
      <w:r w:rsidRPr="00C75079">
        <w:rPr>
          <w:rFonts w:eastAsia="Calibri"/>
          <w:bCs/>
          <w:sz w:val="24"/>
          <w:lang w:val="sl-SI"/>
        </w:rPr>
        <w:t>-</w:t>
      </w:r>
      <w:r w:rsidRPr="00C75079">
        <w:rPr>
          <w:rFonts w:eastAsia="Calibri"/>
          <w:bCs/>
          <w:sz w:val="24"/>
          <w:lang w:val="sl-SI"/>
        </w:rPr>
        <w:tab/>
        <w:t>je bila koncesija pridobljena z namernim navajanjem neresničnih podatkov,</w:t>
      </w:r>
    </w:p>
    <w:p w14:paraId="562052BA"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ni pričel poslovati v roku, določenem za začetek poslovanja,</w:t>
      </w:r>
    </w:p>
    <w:p w14:paraId="31127E77"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je koncesionar prekinil poslovanje za več kot tri mesece,</w:t>
      </w:r>
    </w:p>
    <w:p w14:paraId="2D8A6D5A"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ne izpolnjuje več pogojev, ki jih določa ta zakon,</w:t>
      </w:r>
    </w:p>
    <w:p w14:paraId="3291F288"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krši določbe koncesijske pogodbe,</w:t>
      </w:r>
    </w:p>
    <w:p w14:paraId="24122745"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krši sprejeta pravila posebnih iger na srečo,</w:t>
      </w:r>
    </w:p>
    <w:p w14:paraId="67795011"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ne poravnava v roku koncesijske dajatve,</w:t>
      </w:r>
    </w:p>
    <w:p w14:paraId="34017963"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krši določbo 56. člena tega zakona,</w:t>
      </w:r>
    </w:p>
    <w:p w14:paraId="379AA34E" w14:textId="77777777" w:rsidR="00F03E8E" w:rsidRPr="00C75079" w:rsidRDefault="00F03E8E" w:rsidP="00871646">
      <w:pPr>
        <w:spacing w:line="264" w:lineRule="auto"/>
        <w:jc w:val="both"/>
        <w:rPr>
          <w:sz w:val="24"/>
          <w:lang w:val="it-IT"/>
        </w:rPr>
      </w:pPr>
      <w:r w:rsidRPr="00C75079">
        <w:rPr>
          <w:rFonts w:eastAsia="Calibri"/>
          <w:bCs/>
          <w:sz w:val="24"/>
          <w:lang w:val="it-IT"/>
        </w:rPr>
        <w:t>-</w:t>
      </w:r>
      <w:r w:rsidRPr="00C75079">
        <w:rPr>
          <w:rFonts w:eastAsia="Calibri"/>
          <w:bCs/>
          <w:sz w:val="24"/>
          <w:lang w:val="it-IT"/>
        </w:rPr>
        <w:tab/>
        <w:t>koncesionar nadzornemu organu ne omogoči izvajanje nadzora ali se nadzoru izogiba,</w:t>
      </w:r>
    </w:p>
    <w:p w14:paraId="4277C718" w14:textId="77777777" w:rsidR="00F03E8E" w:rsidRPr="00C75079" w:rsidRDefault="00F03E8E" w:rsidP="00871646">
      <w:pPr>
        <w:spacing w:line="264" w:lineRule="auto"/>
        <w:jc w:val="both"/>
        <w:rPr>
          <w:sz w:val="24"/>
          <w:lang w:val="it-IT"/>
        </w:rPr>
      </w:pPr>
      <w:r w:rsidRPr="00C75079">
        <w:rPr>
          <w:rFonts w:eastAsia="Calibri"/>
          <w:bCs/>
          <w:sz w:val="24"/>
          <w:lang w:val="it-IT"/>
        </w:rPr>
        <w:lastRenderedPageBreak/>
        <w:t>-</w:t>
      </w:r>
      <w:r w:rsidRPr="00C75079">
        <w:rPr>
          <w:rFonts w:eastAsia="Calibri"/>
          <w:bCs/>
          <w:sz w:val="24"/>
          <w:lang w:val="it-IT"/>
        </w:rPr>
        <w:tab/>
        <w:t>nastopijo dejstva, zaradi katerih koncesija ne bi bila dodeljena.</w:t>
      </w:r>
    </w:p>
    <w:p w14:paraId="081DC2CE" w14:textId="77777777" w:rsidR="00F03E8E" w:rsidRPr="00C75079" w:rsidRDefault="00F03E8E" w:rsidP="00871646">
      <w:pPr>
        <w:spacing w:line="264" w:lineRule="auto"/>
        <w:jc w:val="both"/>
        <w:rPr>
          <w:rFonts w:eastAsia="Calibri"/>
          <w:bCs/>
          <w:sz w:val="24"/>
          <w:lang w:val="it-IT"/>
        </w:rPr>
      </w:pPr>
    </w:p>
    <w:p w14:paraId="78C71F91" w14:textId="77777777" w:rsidR="00F03E8E" w:rsidRPr="00C75079" w:rsidRDefault="00F03E8E" w:rsidP="00871646">
      <w:pPr>
        <w:spacing w:line="264" w:lineRule="auto"/>
        <w:jc w:val="both"/>
        <w:rPr>
          <w:sz w:val="24"/>
          <w:lang w:val="it-IT"/>
        </w:rPr>
      </w:pPr>
      <w:r w:rsidRPr="00C75079">
        <w:rPr>
          <w:rFonts w:eastAsia="Calibri"/>
          <w:bCs/>
          <w:sz w:val="24"/>
          <w:lang w:val="it-IT"/>
        </w:rPr>
        <w:t>Na podlagi sklepa vlade o odvzemu koncesije iz prejšnjega odstavka koncesijska pogodba preneha veljati.</w:t>
      </w:r>
    </w:p>
    <w:p w14:paraId="0A12E980" w14:textId="77777777" w:rsidR="00F03E8E" w:rsidRPr="00C75079" w:rsidRDefault="00F03E8E" w:rsidP="00871646">
      <w:pPr>
        <w:spacing w:line="264" w:lineRule="auto"/>
        <w:jc w:val="both"/>
        <w:rPr>
          <w:rFonts w:eastAsia="Calibri"/>
          <w:bCs/>
          <w:sz w:val="24"/>
          <w:lang w:val="sl-SI"/>
        </w:rPr>
      </w:pPr>
    </w:p>
    <w:p w14:paraId="129495AA" w14:textId="77777777" w:rsidR="00F03E8E" w:rsidRPr="00C75079" w:rsidRDefault="00F03E8E" w:rsidP="00871646">
      <w:pPr>
        <w:spacing w:line="264" w:lineRule="auto"/>
        <w:jc w:val="center"/>
        <w:rPr>
          <w:sz w:val="24"/>
          <w:lang w:val="sl-SI"/>
        </w:rPr>
      </w:pPr>
      <w:r w:rsidRPr="00C75079">
        <w:rPr>
          <w:rFonts w:eastAsia="Calibri"/>
          <w:bCs/>
          <w:sz w:val="24"/>
          <w:lang w:val="sl-SI"/>
        </w:rPr>
        <w:t>75. člen</w:t>
      </w:r>
    </w:p>
    <w:p w14:paraId="693E5D24" w14:textId="77777777" w:rsidR="00F03E8E" w:rsidRPr="00C75079" w:rsidRDefault="00F03E8E" w:rsidP="00871646">
      <w:pPr>
        <w:spacing w:line="264" w:lineRule="auto"/>
        <w:jc w:val="both"/>
        <w:rPr>
          <w:rFonts w:eastAsia="Calibri"/>
          <w:bCs/>
          <w:sz w:val="24"/>
          <w:lang w:val="sl-SI"/>
        </w:rPr>
      </w:pPr>
    </w:p>
    <w:p w14:paraId="18882BBC" w14:textId="77777777" w:rsidR="00F03E8E" w:rsidRPr="00C75079" w:rsidRDefault="00F03E8E" w:rsidP="00871646">
      <w:pPr>
        <w:spacing w:line="264" w:lineRule="auto"/>
        <w:jc w:val="both"/>
        <w:rPr>
          <w:sz w:val="24"/>
          <w:lang w:val="sl-SI"/>
        </w:rPr>
      </w:pPr>
      <w:r w:rsidRPr="00C75079">
        <w:rPr>
          <w:rFonts w:eastAsia="Calibri"/>
          <w:bCs/>
          <w:sz w:val="24"/>
          <w:lang w:val="sl-SI"/>
        </w:rPr>
        <w:t>Osnova za obračun koncesijske dajatve za vrsto posebnih iger na srečo iz 1. točke drugega odstavka 53. člena tega zakona je prihodek koncesionarja od te vrste iger. Osnova za obračun koncesijske dajatve za vsako drugo vrsto iger iz drugega odstavka 53. člena tega zakona pa so prejeta vplačila za udeležbo v posamezni vrsti iger, zmanjšana za izplačane dobitke za posamezno vrsto iger.</w:t>
      </w:r>
    </w:p>
    <w:p w14:paraId="3B02963A" w14:textId="77777777" w:rsidR="00F03E8E" w:rsidRPr="00C75079" w:rsidRDefault="00F03E8E" w:rsidP="00871646">
      <w:pPr>
        <w:spacing w:line="264" w:lineRule="auto"/>
        <w:jc w:val="both"/>
        <w:rPr>
          <w:rFonts w:eastAsia="Calibri"/>
          <w:bCs/>
          <w:sz w:val="24"/>
          <w:lang w:val="sl-SI"/>
        </w:rPr>
      </w:pPr>
    </w:p>
    <w:p w14:paraId="6D49FB1F" w14:textId="77777777" w:rsidR="00F03E8E" w:rsidRPr="00C75079" w:rsidRDefault="00F03E8E" w:rsidP="00871646">
      <w:pPr>
        <w:spacing w:line="264" w:lineRule="auto"/>
        <w:jc w:val="both"/>
        <w:rPr>
          <w:sz w:val="24"/>
          <w:lang w:val="sl-SI"/>
        </w:rPr>
      </w:pPr>
      <w:r w:rsidRPr="00C75079">
        <w:rPr>
          <w:rFonts w:eastAsia="Calibri"/>
          <w:bCs/>
          <w:sz w:val="24"/>
          <w:lang w:val="sl-SI"/>
        </w:rPr>
        <w:t>Osnova za obračun koncesijske dajatve se ugotavlja vsak mesec, ločeno za vsako vrsto posebnih iger na srečo. Mesečni obračun je dokončen.</w:t>
      </w:r>
    </w:p>
    <w:p w14:paraId="4A33BC1D" w14:textId="77777777" w:rsidR="00F03E8E" w:rsidRPr="00C75079" w:rsidRDefault="00F03E8E" w:rsidP="00871646">
      <w:pPr>
        <w:spacing w:line="264" w:lineRule="auto"/>
        <w:jc w:val="both"/>
        <w:rPr>
          <w:rFonts w:eastAsia="Calibri"/>
          <w:bCs/>
          <w:sz w:val="24"/>
          <w:lang w:val="sl-SI"/>
        </w:rPr>
      </w:pPr>
    </w:p>
    <w:p w14:paraId="3DC47515" w14:textId="77777777" w:rsidR="00F03E8E" w:rsidRPr="00C75079" w:rsidRDefault="00F03E8E" w:rsidP="00871646">
      <w:pPr>
        <w:spacing w:line="264" w:lineRule="auto"/>
        <w:jc w:val="both"/>
        <w:rPr>
          <w:sz w:val="24"/>
          <w:lang w:val="sl-SI"/>
        </w:rPr>
      </w:pPr>
      <w:r w:rsidRPr="00C75079">
        <w:rPr>
          <w:rFonts w:eastAsia="Calibri"/>
          <w:bCs/>
          <w:sz w:val="24"/>
          <w:lang w:val="sl-SI"/>
        </w:rPr>
        <w:t>V osnovo za obračun koncesijske dajatve se ne vštevata vstopnina in napitnina.</w:t>
      </w:r>
    </w:p>
    <w:p w14:paraId="34CC8A96" w14:textId="77777777" w:rsidR="00F03E8E" w:rsidRPr="00C75079" w:rsidRDefault="00F03E8E" w:rsidP="00871646">
      <w:pPr>
        <w:spacing w:line="264" w:lineRule="auto"/>
        <w:jc w:val="both"/>
        <w:rPr>
          <w:rFonts w:eastAsia="Calibri"/>
          <w:bCs/>
          <w:sz w:val="24"/>
          <w:lang w:val="sl-SI"/>
        </w:rPr>
      </w:pPr>
    </w:p>
    <w:p w14:paraId="25ED5BCF" w14:textId="77777777" w:rsidR="00F03E8E" w:rsidRPr="00C75079" w:rsidRDefault="00F03E8E" w:rsidP="00871646">
      <w:pPr>
        <w:spacing w:line="264" w:lineRule="auto"/>
        <w:jc w:val="both"/>
        <w:rPr>
          <w:sz w:val="24"/>
          <w:lang w:val="sl-SI"/>
        </w:rPr>
      </w:pPr>
      <w:r w:rsidRPr="00C75079">
        <w:rPr>
          <w:rFonts w:eastAsia="Calibri"/>
          <w:bCs/>
          <w:sz w:val="24"/>
          <w:lang w:val="sl-SI"/>
        </w:rPr>
        <w:t>Za vrsto posebnih iger iz 6. točke drugega odstavka 53. člena tega zakona, za vsako drugo vrsto iger iz drugega odstavka 53. člena tega zakona, ki poteka brez pomoči človeka, ter za vse vrste posebnih iger iz drugega odstavka 53. člena tega zakona, ki se prirejajo po internetu oziroma drugih telekomunikacijskih sr</w:t>
      </w:r>
      <w:r w:rsidRPr="00C75079">
        <w:rPr>
          <w:sz w:val="24"/>
          <w:lang w:val="sl-SI"/>
        </w:rPr>
        <w:t>edstvih, se koncesijska dajatev obračunava in plačuje po naslednji lestvici:</w:t>
      </w:r>
    </w:p>
    <w:tbl>
      <w:tblPr>
        <w:tblW w:w="0" w:type="auto"/>
        <w:jc w:val="center"/>
        <w:tblLayout w:type="fixed"/>
        <w:tblCellMar>
          <w:top w:w="28" w:type="dxa"/>
          <w:left w:w="0" w:type="dxa"/>
          <w:bottom w:w="28" w:type="dxa"/>
          <w:right w:w="0" w:type="dxa"/>
        </w:tblCellMar>
        <w:tblLook w:val="0000" w:firstRow="0" w:lastRow="0" w:firstColumn="0" w:lastColumn="0" w:noHBand="0" w:noVBand="0"/>
      </w:tblPr>
      <w:tblGrid>
        <w:gridCol w:w="1627"/>
        <w:gridCol w:w="822"/>
        <w:gridCol w:w="1627"/>
        <w:gridCol w:w="2259"/>
        <w:gridCol w:w="1110"/>
        <w:gridCol w:w="1627"/>
      </w:tblGrid>
      <w:tr w:rsidR="00F03E8E" w:rsidRPr="00C75079" w14:paraId="0CCB0B7C" w14:textId="77777777">
        <w:trPr>
          <w:jc w:val="center"/>
        </w:trPr>
        <w:tc>
          <w:tcPr>
            <w:tcW w:w="4076" w:type="dxa"/>
            <w:gridSpan w:val="3"/>
            <w:tcBorders>
              <w:top w:val="single" w:sz="4" w:space="0" w:color="000000"/>
            </w:tcBorders>
            <w:shd w:val="clear" w:color="auto" w:fill="auto"/>
            <w:vAlign w:val="center"/>
          </w:tcPr>
          <w:p w14:paraId="1DE7DA56"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Mesečna osnova v eurih</w:t>
            </w:r>
          </w:p>
        </w:tc>
        <w:tc>
          <w:tcPr>
            <w:tcW w:w="4996" w:type="dxa"/>
            <w:gridSpan w:val="3"/>
            <w:tcBorders>
              <w:top w:val="single" w:sz="4" w:space="0" w:color="000000"/>
            </w:tcBorders>
            <w:shd w:val="clear" w:color="auto" w:fill="auto"/>
            <w:vAlign w:val="center"/>
          </w:tcPr>
          <w:p w14:paraId="62AFC951"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Mesečna koncesijska dajatev</w:t>
            </w:r>
          </w:p>
        </w:tc>
      </w:tr>
      <w:tr w:rsidR="00F03E8E" w:rsidRPr="00C75079" w14:paraId="22D26E87" w14:textId="77777777">
        <w:trPr>
          <w:jc w:val="center"/>
        </w:trPr>
        <w:tc>
          <w:tcPr>
            <w:tcW w:w="1627" w:type="dxa"/>
            <w:tcBorders>
              <w:bottom w:val="single" w:sz="4" w:space="0" w:color="000000"/>
            </w:tcBorders>
            <w:shd w:val="clear" w:color="auto" w:fill="auto"/>
            <w:vAlign w:val="center"/>
          </w:tcPr>
          <w:p w14:paraId="64844C77"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nad</w:t>
            </w:r>
          </w:p>
        </w:tc>
        <w:tc>
          <w:tcPr>
            <w:tcW w:w="822" w:type="dxa"/>
            <w:tcBorders>
              <w:bottom w:val="single" w:sz="4" w:space="0" w:color="000000"/>
            </w:tcBorders>
            <w:shd w:val="clear" w:color="auto" w:fill="auto"/>
            <w:vAlign w:val="center"/>
          </w:tcPr>
          <w:p w14:paraId="427668D1" w14:textId="77777777" w:rsidR="00F03E8E" w:rsidRPr="00C75079" w:rsidRDefault="00F03E8E" w:rsidP="00871646">
            <w:pPr>
              <w:overflowPunct w:val="0"/>
              <w:autoSpaceDE w:val="0"/>
              <w:snapToGrid w:val="0"/>
              <w:spacing w:line="240" w:lineRule="auto"/>
              <w:jc w:val="both"/>
              <w:textAlignment w:val="baseline"/>
              <w:rPr>
                <w:sz w:val="24"/>
                <w:lang w:val="sl-SI" w:eastAsia="sl-SI"/>
              </w:rPr>
            </w:pPr>
          </w:p>
        </w:tc>
        <w:tc>
          <w:tcPr>
            <w:tcW w:w="1627" w:type="dxa"/>
            <w:tcBorders>
              <w:bottom w:val="single" w:sz="4" w:space="0" w:color="000000"/>
            </w:tcBorders>
            <w:shd w:val="clear" w:color="auto" w:fill="auto"/>
            <w:vAlign w:val="center"/>
          </w:tcPr>
          <w:p w14:paraId="539FEFDE"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do</w:t>
            </w:r>
          </w:p>
        </w:tc>
        <w:tc>
          <w:tcPr>
            <w:tcW w:w="2259" w:type="dxa"/>
            <w:tcBorders>
              <w:bottom w:val="single" w:sz="4" w:space="0" w:color="000000"/>
            </w:tcBorders>
            <w:shd w:val="clear" w:color="auto" w:fill="auto"/>
            <w:vAlign w:val="center"/>
          </w:tcPr>
          <w:p w14:paraId="39C1FE9A"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znesek v eurih</w:t>
            </w:r>
          </w:p>
        </w:tc>
        <w:tc>
          <w:tcPr>
            <w:tcW w:w="1110" w:type="dxa"/>
            <w:tcBorders>
              <w:bottom w:val="single" w:sz="4" w:space="0" w:color="000000"/>
            </w:tcBorders>
            <w:shd w:val="clear" w:color="auto" w:fill="auto"/>
            <w:vAlign w:val="center"/>
          </w:tcPr>
          <w:p w14:paraId="62512373"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 %</w:t>
            </w:r>
          </w:p>
        </w:tc>
        <w:tc>
          <w:tcPr>
            <w:tcW w:w="1627" w:type="dxa"/>
            <w:tcBorders>
              <w:bottom w:val="single" w:sz="4" w:space="0" w:color="000000"/>
            </w:tcBorders>
            <w:shd w:val="clear" w:color="auto" w:fill="auto"/>
            <w:vAlign w:val="center"/>
          </w:tcPr>
          <w:p w14:paraId="5DC9D3E2"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nad</w:t>
            </w:r>
          </w:p>
        </w:tc>
      </w:tr>
      <w:tr w:rsidR="00F03E8E" w:rsidRPr="00C75079" w14:paraId="355BAD8D" w14:textId="77777777">
        <w:trPr>
          <w:jc w:val="center"/>
        </w:trPr>
        <w:tc>
          <w:tcPr>
            <w:tcW w:w="1627" w:type="dxa"/>
            <w:tcBorders>
              <w:top w:val="single" w:sz="4" w:space="0" w:color="000000"/>
            </w:tcBorders>
            <w:shd w:val="clear" w:color="auto" w:fill="auto"/>
            <w:vAlign w:val="center"/>
          </w:tcPr>
          <w:p w14:paraId="7DE6FA52" w14:textId="77777777" w:rsidR="00F03E8E" w:rsidRPr="00C75079" w:rsidRDefault="00F03E8E" w:rsidP="00871646">
            <w:pPr>
              <w:overflowPunct w:val="0"/>
              <w:autoSpaceDE w:val="0"/>
              <w:snapToGrid w:val="0"/>
              <w:spacing w:line="240" w:lineRule="auto"/>
              <w:jc w:val="both"/>
              <w:textAlignment w:val="baseline"/>
              <w:rPr>
                <w:sz w:val="24"/>
                <w:lang w:val="sl-SI" w:eastAsia="sl-SI"/>
              </w:rPr>
            </w:pPr>
          </w:p>
        </w:tc>
        <w:tc>
          <w:tcPr>
            <w:tcW w:w="822" w:type="dxa"/>
            <w:tcBorders>
              <w:top w:val="single" w:sz="4" w:space="0" w:color="000000"/>
            </w:tcBorders>
            <w:shd w:val="clear" w:color="auto" w:fill="auto"/>
            <w:vAlign w:val="center"/>
          </w:tcPr>
          <w:p w14:paraId="211E0E5B"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w:t>
            </w:r>
          </w:p>
        </w:tc>
        <w:tc>
          <w:tcPr>
            <w:tcW w:w="1627" w:type="dxa"/>
            <w:tcBorders>
              <w:top w:val="single" w:sz="4" w:space="0" w:color="000000"/>
            </w:tcBorders>
            <w:shd w:val="clear" w:color="auto" w:fill="auto"/>
            <w:vAlign w:val="center"/>
          </w:tcPr>
          <w:p w14:paraId="1919888F"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105.000</w:t>
            </w:r>
          </w:p>
        </w:tc>
        <w:tc>
          <w:tcPr>
            <w:tcW w:w="2259" w:type="dxa"/>
            <w:tcBorders>
              <w:top w:val="single" w:sz="4" w:space="0" w:color="000000"/>
            </w:tcBorders>
            <w:shd w:val="clear" w:color="auto" w:fill="auto"/>
            <w:vAlign w:val="center"/>
          </w:tcPr>
          <w:p w14:paraId="0398A514"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w:t>
            </w:r>
          </w:p>
        </w:tc>
        <w:tc>
          <w:tcPr>
            <w:tcW w:w="1110" w:type="dxa"/>
            <w:tcBorders>
              <w:top w:val="single" w:sz="4" w:space="0" w:color="000000"/>
            </w:tcBorders>
            <w:shd w:val="clear" w:color="auto" w:fill="auto"/>
            <w:vAlign w:val="center"/>
          </w:tcPr>
          <w:p w14:paraId="12019C8D"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5</w:t>
            </w:r>
          </w:p>
        </w:tc>
        <w:tc>
          <w:tcPr>
            <w:tcW w:w="1627" w:type="dxa"/>
            <w:tcBorders>
              <w:top w:val="single" w:sz="4" w:space="0" w:color="000000"/>
            </w:tcBorders>
            <w:shd w:val="clear" w:color="auto" w:fill="auto"/>
            <w:vAlign w:val="center"/>
          </w:tcPr>
          <w:p w14:paraId="62DF8E1C" w14:textId="77777777" w:rsidR="00F03E8E" w:rsidRPr="00C75079" w:rsidRDefault="00F03E8E" w:rsidP="00871646">
            <w:pPr>
              <w:overflowPunct w:val="0"/>
              <w:autoSpaceDE w:val="0"/>
              <w:snapToGrid w:val="0"/>
              <w:spacing w:line="240" w:lineRule="auto"/>
              <w:jc w:val="both"/>
              <w:textAlignment w:val="baseline"/>
              <w:rPr>
                <w:sz w:val="24"/>
                <w:lang w:val="sl-SI" w:eastAsia="sl-SI"/>
              </w:rPr>
            </w:pPr>
          </w:p>
        </w:tc>
      </w:tr>
      <w:tr w:rsidR="00F03E8E" w:rsidRPr="00C75079" w14:paraId="25616AE3" w14:textId="77777777">
        <w:trPr>
          <w:jc w:val="center"/>
        </w:trPr>
        <w:tc>
          <w:tcPr>
            <w:tcW w:w="1627" w:type="dxa"/>
            <w:shd w:val="clear" w:color="auto" w:fill="auto"/>
            <w:vAlign w:val="center"/>
          </w:tcPr>
          <w:p w14:paraId="191DCAD9" w14:textId="77777777" w:rsidR="00F03E8E" w:rsidRPr="00C75079" w:rsidRDefault="00F03E8E" w:rsidP="00871646">
            <w:pPr>
              <w:overflowPunct w:val="0"/>
              <w:autoSpaceDE w:val="0"/>
              <w:spacing w:line="240" w:lineRule="auto"/>
              <w:ind w:left="281" w:hanging="281"/>
              <w:jc w:val="both"/>
              <w:textAlignment w:val="baseline"/>
              <w:rPr>
                <w:sz w:val="24"/>
              </w:rPr>
            </w:pPr>
            <w:r w:rsidRPr="00C75079">
              <w:rPr>
                <w:sz w:val="24"/>
                <w:lang w:val="sl-SI" w:eastAsia="sl-SI"/>
              </w:rPr>
              <w:t>105.000</w:t>
            </w:r>
          </w:p>
        </w:tc>
        <w:tc>
          <w:tcPr>
            <w:tcW w:w="822" w:type="dxa"/>
            <w:shd w:val="clear" w:color="auto" w:fill="auto"/>
            <w:vAlign w:val="center"/>
          </w:tcPr>
          <w:p w14:paraId="26FBAB65"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w:t>
            </w:r>
          </w:p>
        </w:tc>
        <w:tc>
          <w:tcPr>
            <w:tcW w:w="1627" w:type="dxa"/>
            <w:shd w:val="clear" w:color="auto" w:fill="auto"/>
            <w:vAlign w:val="center"/>
          </w:tcPr>
          <w:p w14:paraId="1FEAFCE3"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230.000</w:t>
            </w:r>
          </w:p>
        </w:tc>
        <w:tc>
          <w:tcPr>
            <w:tcW w:w="2259" w:type="dxa"/>
            <w:shd w:val="clear" w:color="auto" w:fill="auto"/>
            <w:vAlign w:val="center"/>
          </w:tcPr>
          <w:p w14:paraId="14F456FA"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5.250</w:t>
            </w:r>
          </w:p>
        </w:tc>
        <w:tc>
          <w:tcPr>
            <w:tcW w:w="1110" w:type="dxa"/>
            <w:shd w:val="clear" w:color="auto" w:fill="auto"/>
            <w:vAlign w:val="center"/>
          </w:tcPr>
          <w:p w14:paraId="7CB9655F"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10</w:t>
            </w:r>
          </w:p>
        </w:tc>
        <w:tc>
          <w:tcPr>
            <w:tcW w:w="1627" w:type="dxa"/>
            <w:shd w:val="clear" w:color="auto" w:fill="auto"/>
            <w:vAlign w:val="center"/>
          </w:tcPr>
          <w:p w14:paraId="6F72E253"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105.000</w:t>
            </w:r>
          </w:p>
        </w:tc>
      </w:tr>
      <w:tr w:rsidR="00F03E8E" w:rsidRPr="00C75079" w14:paraId="1A7FA879" w14:textId="77777777">
        <w:trPr>
          <w:jc w:val="center"/>
        </w:trPr>
        <w:tc>
          <w:tcPr>
            <w:tcW w:w="1627" w:type="dxa"/>
            <w:shd w:val="clear" w:color="auto" w:fill="auto"/>
            <w:vAlign w:val="center"/>
          </w:tcPr>
          <w:p w14:paraId="254E4D20"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230.000</w:t>
            </w:r>
          </w:p>
        </w:tc>
        <w:tc>
          <w:tcPr>
            <w:tcW w:w="822" w:type="dxa"/>
            <w:shd w:val="clear" w:color="auto" w:fill="auto"/>
            <w:vAlign w:val="center"/>
          </w:tcPr>
          <w:p w14:paraId="47F1831D"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w:t>
            </w:r>
          </w:p>
        </w:tc>
        <w:tc>
          <w:tcPr>
            <w:tcW w:w="1627" w:type="dxa"/>
            <w:shd w:val="clear" w:color="auto" w:fill="auto"/>
            <w:vAlign w:val="center"/>
          </w:tcPr>
          <w:p w14:paraId="173FDC1C"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420.000</w:t>
            </w:r>
          </w:p>
        </w:tc>
        <w:tc>
          <w:tcPr>
            <w:tcW w:w="2259" w:type="dxa"/>
            <w:shd w:val="clear" w:color="auto" w:fill="auto"/>
            <w:vAlign w:val="center"/>
          </w:tcPr>
          <w:p w14:paraId="07EBD938"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17.750</w:t>
            </w:r>
          </w:p>
        </w:tc>
        <w:tc>
          <w:tcPr>
            <w:tcW w:w="1110" w:type="dxa"/>
            <w:shd w:val="clear" w:color="auto" w:fill="auto"/>
            <w:vAlign w:val="center"/>
          </w:tcPr>
          <w:p w14:paraId="7DF8F1E9"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15</w:t>
            </w:r>
          </w:p>
        </w:tc>
        <w:tc>
          <w:tcPr>
            <w:tcW w:w="1627" w:type="dxa"/>
            <w:shd w:val="clear" w:color="auto" w:fill="auto"/>
            <w:vAlign w:val="center"/>
          </w:tcPr>
          <w:p w14:paraId="52657D2A"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230.000</w:t>
            </w:r>
          </w:p>
        </w:tc>
      </w:tr>
      <w:tr w:rsidR="00F03E8E" w:rsidRPr="00C75079" w14:paraId="264E5164" w14:textId="77777777">
        <w:trPr>
          <w:jc w:val="center"/>
        </w:trPr>
        <w:tc>
          <w:tcPr>
            <w:tcW w:w="1627" w:type="dxa"/>
            <w:tcBorders>
              <w:bottom w:val="single" w:sz="4" w:space="0" w:color="000000"/>
            </w:tcBorders>
            <w:shd w:val="clear" w:color="auto" w:fill="auto"/>
            <w:vAlign w:val="center"/>
          </w:tcPr>
          <w:p w14:paraId="2E6EF93C"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420.000</w:t>
            </w:r>
          </w:p>
        </w:tc>
        <w:tc>
          <w:tcPr>
            <w:tcW w:w="822" w:type="dxa"/>
            <w:tcBorders>
              <w:bottom w:val="single" w:sz="4" w:space="0" w:color="000000"/>
            </w:tcBorders>
            <w:shd w:val="clear" w:color="auto" w:fill="auto"/>
            <w:vAlign w:val="center"/>
          </w:tcPr>
          <w:p w14:paraId="725C2D03" w14:textId="77777777" w:rsidR="00F03E8E" w:rsidRPr="00C75079" w:rsidRDefault="00F03E8E" w:rsidP="00871646">
            <w:pPr>
              <w:overflowPunct w:val="0"/>
              <w:autoSpaceDE w:val="0"/>
              <w:snapToGrid w:val="0"/>
              <w:spacing w:line="240" w:lineRule="auto"/>
              <w:jc w:val="both"/>
              <w:textAlignment w:val="baseline"/>
              <w:rPr>
                <w:sz w:val="24"/>
                <w:lang w:val="sl-SI" w:eastAsia="sl-SI"/>
              </w:rPr>
            </w:pPr>
          </w:p>
        </w:tc>
        <w:tc>
          <w:tcPr>
            <w:tcW w:w="1627" w:type="dxa"/>
            <w:tcBorders>
              <w:bottom w:val="single" w:sz="4" w:space="0" w:color="000000"/>
            </w:tcBorders>
            <w:shd w:val="clear" w:color="auto" w:fill="auto"/>
            <w:vAlign w:val="center"/>
          </w:tcPr>
          <w:p w14:paraId="5537D176" w14:textId="77777777" w:rsidR="00F03E8E" w:rsidRPr="00C75079" w:rsidRDefault="00F03E8E" w:rsidP="00871646">
            <w:pPr>
              <w:overflowPunct w:val="0"/>
              <w:autoSpaceDE w:val="0"/>
              <w:snapToGrid w:val="0"/>
              <w:spacing w:line="240" w:lineRule="auto"/>
              <w:jc w:val="both"/>
              <w:textAlignment w:val="baseline"/>
              <w:rPr>
                <w:sz w:val="24"/>
                <w:lang w:val="sl-SI" w:eastAsia="sl-SI"/>
              </w:rPr>
            </w:pPr>
          </w:p>
        </w:tc>
        <w:tc>
          <w:tcPr>
            <w:tcW w:w="2259" w:type="dxa"/>
            <w:tcBorders>
              <w:bottom w:val="single" w:sz="4" w:space="0" w:color="000000"/>
            </w:tcBorders>
            <w:shd w:val="clear" w:color="auto" w:fill="auto"/>
            <w:vAlign w:val="center"/>
          </w:tcPr>
          <w:p w14:paraId="596B81FE"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46.250</w:t>
            </w:r>
          </w:p>
        </w:tc>
        <w:tc>
          <w:tcPr>
            <w:tcW w:w="1110" w:type="dxa"/>
            <w:tcBorders>
              <w:bottom w:val="single" w:sz="4" w:space="0" w:color="000000"/>
            </w:tcBorders>
            <w:shd w:val="clear" w:color="auto" w:fill="auto"/>
            <w:vAlign w:val="center"/>
          </w:tcPr>
          <w:p w14:paraId="0C66DD38"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20</w:t>
            </w:r>
          </w:p>
        </w:tc>
        <w:tc>
          <w:tcPr>
            <w:tcW w:w="1627" w:type="dxa"/>
            <w:tcBorders>
              <w:bottom w:val="single" w:sz="4" w:space="0" w:color="000000"/>
            </w:tcBorders>
            <w:shd w:val="clear" w:color="auto" w:fill="auto"/>
            <w:vAlign w:val="center"/>
          </w:tcPr>
          <w:p w14:paraId="61416F0E" w14:textId="77777777" w:rsidR="00F03E8E" w:rsidRPr="00C75079" w:rsidRDefault="00F03E8E" w:rsidP="00871646">
            <w:pPr>
              <w:overflowPunct w:val="0"/>
              <w:autoSpaceDE w:val="0"/>
              <w:spacing w:line="240" w:lineRule="auto"/>
              <w:jc w:val="both"/>
              <w:textAlignment w:val="baseline"/>
              <w:rPr>
                <w:sz w:val="24"/>
              </w:rPr>
            </w:pPr>
            <w:r w:rsidRPr="00C75079">
              <w:rPr>
                <w:sz w:val="24"/>
                <w:lang w:val="sl-SI" w:eastAsia="sl-SI"/>
              </w:rPr>
              <w:t>420.000</w:t>
            </w:r>
          </w:p>
        </w:tc>
      </w:tr>
    </w:tbl>
    <w:p w14:paraId="259532FC" w14:textId="77777777" w:rsidR="00F03E8E" w:rsidRPr="00C75079" w:rsidRDefault="00F03E8E" w:rsidP="00871646">
      <w:pPr>
        <w:spacing w:line="264" w:lineRule="auto"/>
        <w:jc w:val="both"/>
        <w:rPr>
          <w:sz w:val="24"/>
          <w:lang w:val="sl-SI"/>
        </w:rPr>
      </w:pPr>
      <w:r w:rsidRPr="00C75079">
        <w:rPr>
          <w:rFonts w:eastAsia="Calibri"/>
          <w:bCs/>
          <w:sz w:val="24"/>
          <w:lang w:val="sl-SI"/>
        </w:rPr>
        <w:t>Za vsako drugo vrsto iger iz drugega odstavka 53. člena tega zakona se koncesijska dajatev obračunava in plačuje po stopnji 5% od osnove.</w:t>
      </w:r>
    </w:p>
    <w:p w14:paraId="67D1B63A" w14:textId="77777777" w:rsidR="00F03E8E" w:rsidRPr="00C75079" w:rsidRDefault="00F03E8E" w:rsidP="00871646">
      <w:pPr>
        <w:spacing w:line="264" w:lineRule="auto"/>
        <w:jc w:val="both"/>
        <w:rPr>
          <w:rFonts w:eastAsia="Calibri"/>
          <w:bCs/>
          <w:sz w:val="24"/>
          <w:lang w:val="sl-SI"/>
        </w:rPr>
      </w:pPr>
    </w:p>
    <w:p w14:paraId="7348B040" w14:textId="77777777" w:rsidR="00F03E8E" w:rsidRPr="00C75079" w:rsidRDefault="00F03E8E" w:rsidP="00871646">
      <w:pPr>
        <w:spacing w:line="264" w:lineRule="auto"/>
        <w:jc w:val="both"/>
        <w:rPr>
          <w:rFonts w:eastAsia="Calibri"/>
          <w:bCs/>
          <w:sz w:val="24"/>
          <w:lang w:val="it-IT"/>
        </w:rPr>
      </w:pPr>
      <w:r w:rsidRPr="00C75079">
        <w:rPr>
          <w:rFonts w:eastAsia="Calibri"/>
          <w:bCs/>
          <w:sz w:val="24"/>
          <w:lang w:val="sl-SI"/>
        </w:rPr>
        <w:t>Koncesionar mora obračunati in plačati koncesijsko dajatev do petega dne v mesecu za pretekli mesec.</w:t>
      </w:r>
    </w:p>
    <w:p w14:paraId="469E77A4" w14:textId="77777777" w:rsidR="00256FC8" w:rsidRPr="00C75079" w:rsidRDefault="00256FC8" w:rsidP="00871646">
      <w:pPr>
        <w:spacing w:line="264" w:lineRule="auto"/>
        <w:jc w:val="both"/>
        <w:rPr>
          <w:rFonts w:eastAsia="Calibri"/>
          <w:bCs/>
          <w:sz w:val="24"/>
          <w:lang w:val="it-IT"/>
        </w:rPr>
      </w:pPr>
    </w:p>
    <w:p w14:paraId="4860BA1A" w14:textId="77777777" w:rsidR="00256FC8" w:rsidRPr="00C75079" w:rsidRDefault="00256FC8" w:rsidP="00871646">
      <w:pPr>
        <w:spacing w:line="264" w:lineRule="auto"/>
        <w:jc w:val="center"/>
        <w:rPr>
          <w:rFonts w:eastAsia="Calibri"/>
          <w:bCs/>
          <w:sz w:val="24"/>
          <w:lang w:val="sl-SI"/>
        </w:rPr>
      </w:pPr>
      <w:r w:rsidRPr="00C75079">
        <w:rPr>
          <w:rFonts w:eastAsia="Calibri"/>
          <w:bCs/>
          <w:sz w:val="24"/>
          <w:lang w:val="sl-SI"/>
        </w:rPr>
        <w:t>85.a člen</w:t>
      </w:r>
    </w:p>
    <w:p w14:paraId="41D04406" w14:textId="77777777" w:rsidR="00256FC8" w:rsidRPr="00C75079" w:rsidRDefault="00256FC8" w:rsidP="00871646">
      <w:pPr>
        <w:suppressAutoHyphens w:val="0"/>
        <w:spacing w:before="240" w:line="240" w:lineRule="auto"/>
        <w:jc w:val="both"/>
        <w:rPr>
          <w:rFonts w:eastAsia="Calibri"/>
          <w:bCs/>
          <w:sz w:val="24"/>
          <w:lang w:val="sl-SI"/>
        </w:rPr>
      </w:pPr>
      <w:r w:rsidRPr="00C75079">
        <w:rPr>
          <w:rFonts w:eastAsia="Calibri"/>
          <w:bCs/>
          <w:sz w:val="24"/>
          <w:lang w:val="sl-SI"/>
        </w:rPr>
        <w:t>Vodje igralnic, krupjeji, vodje iger, osebe, ki opravljajo interni nadzor v igralnici, ter glavni in pomožni blagajniki morajo imeti dovoljenje za delo v dejavnosti prirejanja posebnih iger na srečo (v nadaljnjem besedilu: licenca), ki ga izda posebna komisija, sestavljena iz dveh članov, ki ju imenuje minister, pristojen za finance, in člana Odbora združenja igralnic pri Gospodarski zbornici Slovenije.</w:t>
      </w:r>
    </w:p>
    <w:p w14:paraId="6DCE6614" w14:textId="77777777" w:rsidR="00256FC8" w:rsidRPr="00C75079" w:rsidRDefault="00256FC8" w:rsidP="00871646">
      <w:pPr>
        <w:suppressAutoHyphens w:val="0"/>
        <w:spacing w:before="240" w:line="240" w:lineRule="auto"/>
        <w:jc w:val="both"/>
        <w:rPr>
          <w:rFonts w:eastAsia="Calibri"/>
          <w:bCs/>
          <w:sz w:val="24"/>
          <w:lang w:val="sl-SI"/>
        </w:rPr>
      </w:pPr>
      <w:r w:rsidRPr="00C75079">
        <w:rPr>
          <w:rFonts w:eastAsia="Calibri"/>
          <w:bCs/>
          <w:sz w:val="24"/>
          <w:lang w:val="sl-SI"/>
        </w:rPr>
        <w:t>K vlogi za pridobitev licence mora koncesionar za osebe iz prejšnjega odstavka predložiti dokazila o izpolnjevanju pogojev:</w:t>
      </w:r>
    </w:p>
    <w:p w14:paraId="222F0D8C" w14:textId="77777777" w:rsidR="00256FC8" w:rsidRPr="00C75079" w:rsidRDefault="00256FC8" w:rsidP="00871646">
      <w:pPr>
        <w:suppressAutoHyphens w:val="0"/>
        <w:spacing w:before="240" w:line="240" w:lineRule="auto"/>
        <w:jc w:val="both"/>
        <w:rPr>
          <w:rFonts w:eastAsia="Calibri"/>
          <w:bCs/>
          <w:sz w:val="24"/>
          <w:lang w:val="sl-SI"/>
        </w:rPr>
      </w:pPr>
    </w:p>
    <w:p w14:paraId="02276624" w14:textId="77777777" w:rsidR="00256FC8" w:rsidRPr="00C75079" w:rsidRDefault="00256FC8" w:rsidP="00871646">
      <w:pPr>
        <w:numPr>
          <w:ilvl w:val="0"/>
          <w:numId w:val="31"/>
        </w:numPr>
        <w:suppressAutoHyphens w:val="0"/>
        <w:spacing w:line="240" w:lineRule="auto"/>
        <w:jc w:val="both"/>
        <w:rPr>
          <w:rFonts w:eastAsia="Calibri"/>
          <w:bCs/>
          <w:sz w:val="24"/>
          <w:lang w:val="sl-SI"/>
        </w:rPr>
      </w:pPr>
      <w:r w:rsidRPr="00C75079">
        <w:rPr>
          <w:rFonts w:eastAsia="Calibri"/>
          <w:bCs/>
          <w:sz w:val="24"/>
          <w:lang w:val="sl-SI"/>
        </w:rPr>
        <w:t>da ima oseba zahtevano izobrazbo in izpolnjuje druge pogoje, katerih minimum vsebin je opredeljen v igralniških standardih, na katere se v predpisu sklicuje minister, pristojen za finance;</w:t>
      </w:r>
    </w:p>
    <w:p w14:paraId="3C8621FC" w14:textId="77777777" w:rsidR="00256FC8" w:rsidRPr="00C75079" w:rsidRDefault="00256FC8" w:rsidP="00871646">
      <w:pPr>
        <w:numPr>
          <w:ilvl w:val="0"/>
          <w:numId w:val="31"/>
        </w:numPr>
        <w:suppressAutoHyphens w:val="0"/>
        <w:spacing w:line="240" w:lineRule="auto"/>
        <w:jc w:val="both"/>
        <w:rPr>
          <w:rFonts w:eastAsia="Calibri"/>
          <w:bCs/>
          <w:sz w:val="24"/>
          <w:lang w:val="sl-SI"/>
        </w:rPr>
      </w:pPr>
      <w:r w:rsidRPr="00C75079">
        <w:rPr>
          <w:rFonts w:eastAsia="Calibri"/>
          <w:bCs/>
          <w:sz w:val="24"/>
          <w:lang w:val="sl-SI"/>
        </w:rPr>
        <w:t>da izpolnjuje dodatne zahteve, ki jih za delovno mesto predpiše koncesionar;</w:t>
      </w:r>
    </w:p>
    <w:p w14:paraId="00D28F27" w14:textId="77777777" w:rsidR="00256FC8" w:rsidRPr="00C75079" w:rsidRDefault="00256FC8" w:rsidP="00871646">
      <w:pPr>
        <w:numPr>
          <w:ilvl w:val="0"/>
          <w:numId w:val="31"/>
        </w:numPr>
        <w:suppressAutoHyphens w:val="0"/>
        <w:spacing w:line="240" w:lineRule="auto"/>
        <w:jc w:val="both"/>
        <w:rPr>
          <w:rFonts w:eastAsia="Calibri"/>
          <w:bCs/>
          <w:sz w:val="24"/>
          <w:lang w:val="sl-SI"/>
        </w:rPr>
      </w:pPr>
      <w:r w:rsidRPr="00C75079">
        <w:rPr>
          <w:rFonts w:eastAsia="Calibri"/>
          <w:bCs/>
          <w:sz w:val="24"/>
          <w:lang w:val="sl-SI"/>
        </w:rPr>
        <w:t>da oseba ni bila pravnomočno obsojena na zaporno kazen zaradi kaznivega dejanja zoper življenje in telo, človekovo zdravje, premoženje, gospodarstvo, pravni promet, uradno dolžnost in javna pooblastila ali javni red in mir.</w:t>
      </w:r>
    </w:p>
    <w:p w14:paraId="28CA840A" w14:textId="77777777" w:rsidR="00256FC8" w:rsidRPr="00C75079" w:rsidRDefault="00256FC8" w:rsidP="00871646">
      <w:pPr>
        <w:suppressAutoHyphens w:val="0"/>
        <w:spacing w:before="240" w:line="240" w:lineRule="auto"/>
        <w:jc w:val="both"/>
        <w:rPr>
          <w:rFonts w:eastAsia="Calibri"/>
          <w:bCs/>
          <w:sz w:val="24"/>
          <w:lang w:val="sl-SI"/>
        </w:rPr>
      </w:pPr>
      <w:r w:rsidRPr="00C75079">
        <w:rPr>
          <w:rFonts w:eastAsia="Calibri"/>
          <w:bCs/>
          <w:sz w:val="24"/>
          <w:lang w:val="sl-SI"/>
        </w:rPr>
        <w:t>Če oseba iz prvega odstavka tega člena ne izpolnjuje več pogojev za pridobitev licence oziroma preneha opravljati delo v dejavnosti prirejanja posebnih iger na srečo, za katero je potrebna licenca, mora koncesionar obvestiti komisijo iz prvega odstavka tega člena, ki licenco odvzame. Komisija o odvzemu licence obvesti nadzorni organ.</w:t>
      </w:r>
    </w:p>
    <w:p w14:paraId="7C38484D" w14:textId="77777777" w:rsidR="002B3C0F" w:rsidRPr="00C75079" w:rsidRDefault="002B3C0F" w:rsidP="00871646">
      <w:pPr>
        <w:suppressAutoHyphens w:val="0"/>
        <w:spacing w:before="240" w:line="240" w:lineRule="auto"/>
        <w:jc w:val="both"/>
        <w:rPr>
          <w:rFonts w:eastAsia="Calibri"/>
          <w:bCs/>
          <w:sz w:val="24"/>
          <w:lang w:val="sl-SI"/>
        </w:rPr>
      </w:pPr>
    </w:p>
    <w:p w14:paraId="163AA10F" w14:textId="77777777" w:rsidR="002B3C0F" w:rsidRPr="00C75079" w:rsidRDefault="002B3C0F" w:rsidP="00871646">
      <w:pPr>
        <w:suppressAutoHyphens w:val="0"/>
        <w:spacing w:before="240" w:line="240" w:lineRule="auto"/>
        <w:jc w:val="center"/>
        <w:rPr>
          <w:rFonts w:eastAsia="Calibri"/>
          <w:bCs/>
          <w:sz w:val="24"/>
          <w:lang w:val="sl-SI"/>
        </w:rPr>
      </w:pPr>
      <w:r w:rsidRPr="00C75079">
        <w:rPr>
          <w:rFonts w:eastAsia="Calibri"/>
          <w:bCs/>
          <w:sz w:val="24"/>
          <w:lang w:val="sl-SI"/>
        </w:rPr>
        <w:t>85.b člen</w:t>
      </w:r>
    </w:p>
    <w:p w14:paraId="624167AE" w14:textId="77777777" w:rsidR="002B3C0F" w:rsidRPr="00C75079" w:rsidRDefault="002B3C0F" w:rsidP="00871646">
      <w:pPr>
        <w:suppressAutoHyphens w:val="0"/>
        <w:spacing w:before="240" w:line="240" w:lineRule="auto"/>
        <w:jc w:val="both"/>
        <w:rPr>
          <w:rFonts w:eastAsia="Calibri"/>
          <w:bCs/>
          <w:sz w:val="24"/>
          <w:lang w:val="sl-SI"/>
        </w:rPr>
      </w:pPr>
      <w:r w:rsidRPr="00C75079">
        <w:rPr>
          <w:rFonts w:eastAsia="Calibri"/>
          <w:bCs/>
          <w:sz w:val="24"/>
          <w:lang w:val="sl-SI"/>
        </w:rPr>
        <w:t>Nadzorni organ zaradi izvajanja določil tega zakona vodi posebno zbirko podatkov o osebah, ki so pridobile licenco.</w:t>
      </w:r>
    </w:p>
    <w:p w14:paraId="02337700" w14:textId="77777777" w:rsidR="002B3C0F" w:rsidRPr="00C75079" w:rsidRDefault="002B3C0F" w:rsidP="00871646">
      <w:pPr>
        <w:suppressAutoHyphens w:val="0"/>
        <w:spacing w:before="240" w:line="240" w:lineRule="auto"/>
        <w:jc w:val="both"/>
        <w:rPr>
          <w:rFonts w:eastAsia="Calibri"/>
          <w:bCs/>
          <w:sz w:val="24"/>
          <w:lang w:val="sl-SI"/>
        </w:rPr>
      </w:pPr>
      <w:r w:rsidRPr="00C75079">
        <w:rPr>
          <w:rFonts w:eastAsia="Calibri"/>
          <w:bCs/>
          <w:sz w:val="24"/>
          <w:lang w:val="sl-SI"/>
        </w:rPr>
        <w:t>V zbirki iz prejšnjega odstavka se zbirajo naslednji podatki: ime in priimek, datum in kraj rojstva, stalno ali začasno prebivališče, državljanstvo, izobrazba, datum pričetka veljavnosti licence in delovno mesto.</w:t>
      </w:r>
    </w:p>
    <w:p w14:paraId="0B68E6FD" w14:textId="77777777" w:rsidR="002B3C0F" w:rsidRPr="00C75079" w:rsidRDefault="002B3C0F" w:rsidP="00871646">
      <w:pPr>
        <w:suppressAutoHyphens w:val="0"/>
        <w:spacing w:before="240" w:line="240" w:lineRule="auto"/>
        <w:jc w:val="both"/>
        <w:rPr>
          <w:rFonts w:eastAsia="Calibri"/>
          <w:bCs/>
          <w:sz w:val="24"/>
          <w:lang w:val="sl-SI"/>
        </w:rPr>
      </w:pPr>
      <w:r w:rsidRPr="00C75079">
        <w:rPr>
          <w:rFonts w:eastAsia="Calibri"/>
          <w:bCs/>
          <w:sz w:val="24"/>
          <w:lang w:val="sl-SI"/>
        </w:rPr>
        <w:t>Podatki iz zbirke iz prvega odstavka tega člena se hranijo še eno leto od odvzema licence.</w:t>
      </w:r>
    </w:p>
    <w:p w14:paraId="52721CED" w14:textId="77777777" w:rsidR="00256FC8" w:rsidRPr="00C75079" w:rsidRDefault="00256FC8" w:rsidP="00871646">
      <w:pPr>
        <w:spacing w:line="264" w:lineRule="auto"/>
        <w:jc w:val="both"/>
        <w:rPr>
          <w:rFonts w:eastAsia="Calibri"/>
          <w:bCs/>
          <w:sz w:val="24"/>
          <w:lang w:val="sl-SI"/>
        </w:rPr>
      </w:pPr>
    </w:p>
    <w:p w14:paraId="7ECC9696" w14:textId="77777777" w:rsidR="00F03E8E" w:rsidRPr="00C75079" w:rsidRDefault="00F03E8E" w:rsidP="00871646">
      <w:pPr>
        <w:spacing w:line="264" w:lineRule="auto"/>
        <w:jc w:val="both"/>
        <w:rPr>
          <w:rFonts w:eastAsia="Calibri"/>
          <w:bCs/>
          <w:sz w:val="24"/>
          <w:lang w:val="sl-SI"/>
        </w:rPr>
      </w:pPr>
    </w:p>
    <w:p w14:paraId="09B9FBFF" w14:textId="77777777" w:rsidR="00F03E8E" w:rsidRPr="00C75079" w:rsidRDefault="00F03E8E" w:rsidP="00871646">
      <w:pPr>
        <w:spacing w:line="264" w:lineRule="auto"/>
        <w:jc w:val="center"/>
        <w:rPr>
          <w:sz w:val="24"/>
          <w:lang w:val="sl-SI"/>
        </w:rPr>
      </w:pPr>
      <w:r w:rsidRPr="00C75079">
        <w:rPr>
          <w:rFonts w:eastAsia="Calibri"/>
          <w:bCs/>
          <w:sz w:val="24"/>
          <w:lang w:val="sl-SI"/>
        </w:rPr>
        <w:t>92. člen</w:t>
      </w:r>
    </w:p>
    <w:p w14:paraId="3F0510B9" w14:textId="77777777" w:rsidR="00F03E8E" w:rsidRPr="00C75079" w:rsidRDefault="00F03E8E" w:rsidP="00871646">
      <w:pPr>
        <w:spacing w:line="264" w:lineRule="auto"/>
        <w:jc w:val="both"/>
        <w:rPr>
          <w:rFonts w:eastAsia="Calibri"/>
          <w:bCs/>
          <w:sz w:val="24"/>
          <w:lang w:val="sl-SI"/>
        </w:rPr>
      </w:pPr>
    </w:p>
    <w:p w14:paraId="405F4DB1" w14:textId="77777777" w:rsidR="00F03E8E" w:rsidRPr="00C75079" w:rsidRDefault="00F03E8E" w:rsidP="00871646">
      <w:pPr>
        <w:spacing w:line="264" w:lineRule="auto"/>
        <w:jc w:val="both"/>
        <w:rPr>
          <w:sz w:val="24"/>
          <w:lang w:val="sl-SI"/>
        </w:rPr>
      </w:pPr>
      <w:r w:rsidRPr="00C75079">
        <w:rPr>
          <w:rFonts w:eastAsia="Calibri"/>
          <w:bCs/>
          <w:sz w:val="24"/>
          <w:lang w:val="sl-SI"/>
        </w:rPr>
        <w:t>Ne glede na določbe četrtega odstavka 53. člena in 55. člena tega zakona, sme delniška družba ali družba z omejeno odgovornostjo, ki ima sedež na območju Republike Slovenije, v igralnem salonu na podlagi koncesije kot svojo dejavnost prirejati posebne igre na srečo iz 6. točke drugega odstavka 53. člena tega zakona (v nadaljnjem besedilu: koncesionar za igralni salon).</w:t>
      </w:r>
    </w:p>
    <w:p w14:paraId="233459E4" w14:textId="77777777" w:rsidR="00F03E8E" w:rsidRPr="00C75079" w:rsidRDefault="00F03E8E" w:rsidP="00871646">
      <w:pPr>
        <w:spacing w:line="264" w:lineRule="auto"/>
        <w:jc w:val="both"/>
        <w:rPr>
          <w:rFonts w:eastAsia="Calibri"/>
          <w:bCs/>
          <w:sz w:val="24"/>
          <w:lang w:val="sl-SI"/>
        </w:rPr>
      </w:pPr>
    </w:p>
    <w:p w14:paraId="2A694A75" w14:textId="77777777" w:rsidR="00F03E8E" w:rsidRPr="00C75079" w:rsidRDefault="00F03E8E" w:rsidP="00871646">
      <w:pPr>
        <w:spacing w:line="264" w:lineRule="auto"/>
        <w:jc w:val="both"/>
        <w:rPr>
          <w:sz w:val="24"/>
          <w:lang w:val="it-IT"/>
        </w:rPr>
      </w:pPr>
      <w:r w:rsidRPr="00C75079">
        <w:rPr>
          <w:rFonts w:eastAsia="Calibri"/>
          <w:bCs/>
          <w:sz w:val="24"/>
          <w:lang w:val="sl-SI"/>
        </w:rPr>
        <w:t>Koncesionar za igralni salon mora imeti v lasti ali upravljanju objekte turistične infrastrukture. Objekti turistične infrastrukture so za potrebe tega zakona gostinski obrati, marine in igralnice.</w:t>
      </w:r>
    </w:p>
    <w:p w14:paraId="245A410C" w14:textId="77777777" w:rsidR="00F03E8E" w:rsidRPr="00C75079" w:rsidRDefault="00F03E8E" w:rsidP="00871646">
      <w:pPr>
        <w:spacing w:line="264" w:lineRule="auto"/>
        <w:jc w:val="both"/>
        <w:rPr>
          <w:sz w:val="24"/>
          <w:lang w:val="it-IT"/>
        </w:rPr>
      </w:pPr>
      <w:r w:rsidRPr="00C75079">
        <w:rPr>
          <w:rFonts w:eastAsia="Calibri"/>
          <w:bCs/>
          <w:sz w:val="24"/>
          <w:lang w:val="sl-SI"/>
        </w:rPr>
        <w:t>Igralni salon se mora nahajati izključno v objektih iz prejšnjega odstavka, razen v igralnici.</w:t>
      </w:r>
    </w:p>
    <w:p w14:paraId="357E3B55" w14:textId="77777777" w:rsidR="00F03E8E" w:rsidRPr="00C75079" w:rsidRDefault="00F03E8E" w:rsidP="00871646">
      <w:pPr>
        <w:spacing w:line="264" w:lineRule="auto"/>
        <w:jc w:val="both"/>
        <w:rPr>
          <w:rFonts w:eastAsia="Calibri"/>
          <w:bCs/>
          <w:sz w:val="24"/>
          <w:lang w:val="sl-SI"/>
        </w:rPr>
      </w:pPr>
    </w:p>
    <w:p w14:paraId="46B6FAC7" w14:textId="77777777" w:rsidR="00F03E8E" w:rsidRPr="00C75079" w:rsidRDefault="00F03E8E" w:rsidP="00871646">
      <w:pPr>
        <w:spacing w:line="264" w:lineRule="auto"/>
        <w:jc w:val="both"/>
        <w:rPr>
          <w:sz w:val="24"/>
          <w:lang w:val="sl-SI"/>
        </w:rPr>
      </w:pPr>
      <w:r w:rsidRPr="00C75079">
        <w:rPr>
          <w:rFonts w:eastAsia="Calibri"/>
          <w:bCs/>
          <w:sz w:val="24"/>
          <w:lang w:val="sl-SI"/>
        </w:rPr>
        <w:t>Koncesionar za igralni salon mora imeti igralne avtomate, s katerimi izvaja posebne igre na srečo, v lasti ali na osnovi finančnega najema, pri katerem gre za takojšnji prenos lastninske pravice na koncesionarja za igralni salon.</w:t>
      </w:r>
    </w:p>
    <w:p w14:paraId="74BF8865" w14:textId="77777777" w:rsidR="00F03E8E" w:rsidRPr="00C75079" w:rsidRDefault="00F03E8E" w:rsidP="00871646">
      <w:pPr>
        <w:spacing w:line="264" w:lineRule="auto"/>
        <w:jc w:val="both"/>
        <w:rPr>
          <w:rFonts w:eastAsia="Calibri"/>
          <w:bCs/>
          <w:sz w:val="24"/>
          <w:lang w:val="sl-SI"/>
        </w:rPr>
      </w:pPr>
    </w:p>
    <w:p w14:paraId="72E07E4E" w14:textId="77777777" w:rsidR="00F03E8E" w:rsidRPr="00C75079" w:rsidRDefault="00F03E8E" w:rsidP="00871646">
      <w:pPr>
        <w:spacing w:line="264" w:lineRule="auto"/>
        <w:jc w:val="both"/>
        <w:rPr>
          <w:sz w:val="24"/>
          <w:lang w:val="sl-SI"/>
        </w:rPr>
      </w:pPr>
      <w:r w:rsidRPr="00C75079">
        <w:rPr>
          <w:rFonts w:eastAsia="Calibri"/>
          <w:bCs/>
          <w:sz w:val="24"/>
          <w:lang w:val="sl-SI"/>
        </w:rPr>
        <w:t>Ne glede na prejšnji odstavek ima lahko koncesionar za igralni salon igralne avtomate tudi v najemu, vendar le od proizvajalcev igralnih naprav in samo za potrebe testiranja ter največ za dobo treh mesecev. Število igralnih avtomatov, ki jih ima lahko koncesionar v najemu, ne sme presegati 10% s koncesijsko pogodbo določenega števila igralnih avtomatov. Dovoljenje za najem izda minister, pristojen za finance..</w:t>
      </w:r>
    </w:p>
    <w:p w14:paraId="295A5AAB" w14:textId="77777777" w:rsidR="00F03E8E" w:rsidRPr="00C75079" w:rsidRDefault="00F03E8E" w:rsidP="00871646">
      <w:pPr>
        <w:spacing w:line="264" w:lineRule="auto"/>
        <w:jc w:val="both"/>
        <w:rPr>
          <w:rFonts w:eastAsia="Calibri"/>
          <w:bCs/>
          <w:sz w:val="24"/>
          <w:lang w:val="sl-SI"/>
        </w:rPr>
      </w:pPr>
    </w:p>
    <w:p w14:paraId="0A550DFE" w14:textId="77777777" w:rsidR="00F03E8E" w:rsidRPr="00C75079" w:rsidRDefault="00F03E8E" w:rsidP="00871646">
      <w:pPr>
        <w:spacing w:line="264" w:lineRule="auto"/>
        <w:jc w:val="both"/>
        <w:rPr>
          <w:rFonts w:eastAsia="Calibri"/>
          <w:bCs/>
          <w:sz w:val="24"/>
          <w:lang w:val="sl-SI"/>
        </w:rPr>
      </w:pPr>
    </w:p>
    <w:p w14:paraId="7C0681C4" w14:textId="77777777" w:rsidR="00F03E8E" w:rsidRPr="00C75079" w:rsidRDefault="00F03E8E" w:rsidP="00871646">
      <w:pPr>
        <w:spacing w:line="264" w:lineRule="auto"/>
        <w:jc w:val="center"/>
        <w:rPr>
          <w:sz w:val="24"/>
          <w:lang w:val="sl-SI"/>
        </w:rPr>
      </w:pPr>
      <w:r w:rsidRPr="00C75079">
        <w:rPr>
          <w:rFonts w:eastAsia="Calibri"/>
          <w:bCs/>
          <w:sz w:val="24"/>
          <w:lang w:val="sl-SI"/>
        </w:rPr>
        <w:t>94. člen</w:t>
      </w:r>
    </w:p>
    <w:p w14:paraId="20AD3AC2" w14:textId="77777777" w:rsidR="00F03E8E" w:rsidRPr="00C75079" w:rsidRDefault="00F03E8E" w:rsidP="00871646">
      <w:pPr>
        <w:spacing w:line="264" w:lineRule="auto"/>
        <w:jc w:val="both"/>
        <w:rPr>
          <w:rFonts w:eastAsia="Calibri"/>
          <w:bCs/>
          <w:sz w:val="24"/>
          <w:lang w:val="sl-SI"/>
        </w:rPr>
      </w:pPr>
    </w:p>
    <w:p w14:paraId="30B3F660" w14:textId="77777777" w:rsidR="00F03E8E" w:rsidRPr="00C75079" w:rsidRDefault="00F03E8E" w:rsidP="00871646">
      <w:pPr>
        <w:spacing w:line="264" w:lineRule="auto"/>
        <w:jc w:val="both"/>
        <w:rPr>
          <w:sz w:val="24"/>
          <w:lang w:val="sl-SI"/>
        </w:rPr>
      </w:pPr>
      <w:r w:rsidRPr="00C75079">
        <w:rPr>
          <w:rFonts w:eastAsia="Calibri"/>
          <w:bCs/>
          <w:sz w:val="24"/>
          <w:lang w:val="sl-SI"/>
        </w:rPr>
        <w:t xml:space="preserve">Najnižji znesek osnovnega kapitala koncesionarja za igralni salon je 208.000 eurov, če ima eno koncesijo. </w:t>
      </w:r>
    </w:p>
    <w:p w14:paraId="02FF88CF" w14:textId="77777777" w:rsidR="00F03E8E" w:rsidRPr="00C75079" w:rsidRDefault="00F03E8E" w:rsidP="00871646">
      <w:pPr>
        <w:spacing w:line="264" w:lineRule="auto"/>
        <w:jc w:val="both"/>
        <w:rPr>
          <w:rFonts w:eastAsia="Calibri"/>
          <w:bCs/>
          <w:sz w:val="24"/>
          <w:lang w:val="sl-SI"/>
        </w:rPr>
      </w:pPr>
    </w:p>
    <w:p w14:paraId="20302F10" w14:textId="77777777" w:rsidR="00F03E8E" w:rsidRPr="00C75079" w:rsidRDefault="00F03E8E" w:rsidP="00871646">
      <w:pPr>
        <w:spacing w:line="264" w:lineRule="auto"/>
        <w:jc w:val="both"/>
        <w:rPr>
          <w:sz w:val="24"/>
          <w:lang w:val="sl-SI"/>
        </w:rPr>
      </w:pPr>
      <w:r w:rsidRPr="00C75079">
        <w:rPr>
          <w:rFonts w:eastAsia="Calibri"/>
          <w:bCs/>
          <w:sz w:val="24"/>
          <w:lang w:val="sl-SI"/>
        </w:rPr>
        <w:t>Za vsako nadaljnjo koncesijo je potrebnih 208.000 eurov dodatnega osnovnega kapitala.</w:t>
      </w:r>
    </w:p>
    <w:p w14:paraId="738A45B0" w14:textId="77777777" w:rsidR="00F03E8E" w:rsidRPr="00C75079" w:rsidRDefault="00F03E8E" w:rsidP="00871646">
      <w:pPr>
        <w:spacing w:line="264" w:lineRule="auto"/>
        <w:jc w:val="center"/>
        <w:rPr>
          <w:rFonts w:eastAsia="Calibri"/>
          <w:bCs/>
          <w:sz w:val="24"/>
          <w:lang w:val="sl-SI"/>
        </w:rPr>
      </w:pPr>
    </w:p>
    <w:p w14:paraId="1AA06FB8" w14:textId="77777777" w:rsidR="00F03E8E" w:rsidRPr="00C75079" w:rsidRDefault="00F03E8E" w:rsidP="00871646">
      <w:pPr>
        <w:spacing w:line="264" w:lineRule="auto"/>
        <w:jc w:val="both"/>
        <w:rPr>
          <w:rFonts w:eastAsia="Calibri"/>
          <w:bCs/>
          <w:sz w:val="24"/>
          <w:lang w:val="sl-SI"/>
        </w:rPr>
      </w:pPr>
    </w:p>
    <w:p w14:paraId="17EAA636" w14:textId="77777777" w:rsidR="00F03E8E" w:rsidRPr="00C75079" w:rsidRDefault="00F03E8E" w:rsidP="00871646">
      <w:pPr>
        <w:spacing w:line="264" w:lineRule="auto"/>
        <w:jc w:val="center"/>
        <w:rPr>
          <w:sz w:val="24"/>
          <w:lang w:val="sl-SI"/>
        </w:rPr>
      </w:pPr>
      <w:r w:rsidRPr="00C75079">
        <w:rPr>
          <w:rFonts w:eastAsia="Calibri"/>
          <w:bCs/>
          <w:sz w:val="24"/>
          <w:lang w:val="sl-SI"/>
        </w:rPr>
        <w:t>97. člen</w:t>
      </w:r>
    </w:p>
    <w:p w14:paraId="1FF71A38" w14:textId="77777777" w:rsidR="00F03E8E" w:rsidRPr="00C75079" w:rsidRDefault="00F03E8E" w:rsidP="00871646">
      <w:pPr>
        <w:spacing w:line="264" w:lineRule="auto"/>
        <w:jc w:val="both"/>
        <w:rPr>
          <w:rFonts w:eastAsia="Calibri"/>
          <w:bCs/>
          <w:sz w:val="24"/>
          <w:lang w:val="sl-SI"/>
        </w:rPr>
      </w:pPr>
    </w:p>
    <w:p w14:paraId="65B59D73" w14:textId="77777777" w:rsidR="00F03E8E" w:rsidRPr="00C75079" w:rsidRDefault="00F03E8E" w:rsidP="00871646">
      <w:pPr>
        <w:spacing w:line="264" w:lineRule="auto"/>
        <w:jc w:val="both"/>
        <w:rPr>
          <w:sz w:val="24"/>
          <w:lang w:val="sl-SI"/>
        </w:rPr>
      </w:pPr>
      <w:r w:rsidRPr="00C75079">
        <w:rPr>
          <w:rFonts w:eastAsia="Calibri"/>
          <w:bCs/>
          <w:sz w:val="24"/>
          <w:lang w:val="sl-SI"/>
        </w:rPr>
        <w:t>V igralnem salonu je lahko nameščenih najmanj 50 in največ 200 igralnih avtomatov.</w:t>
      </w:r>
    </w:p>
    <w:p w14:paraId="03662D15" w14:textId="77777777" w:rsidR="00F03E8E" w:rsidRPr="00C75079" w:rsidRDefault="00F03E8E" w:rsidP="00871646">
      <w:pPr>
        <w:spacing w:line="264" w:lineRule="auto"/>
        <w:jc w:val="both"/>
        <w:rPr>
          <w:rFonts w:eastAsia="Calibri"/>
          <w:bCs/>
          <w:sz w:val="24"/>
          <w:lang w:val="sl-SI"/>
        </w:rPr>
      </w:pPr>
    </w:p>
    <w:p w14:paraId="01DC2C1D" w14:textId="77777777" w:rsidR="00F03E8E" w:rsidRPr="00C75079" w:rsidRDefault="00F03E8E" w:rsidP="00871646">
      <w:pPr>
        <w:spacing w:line="264" w:lineRule="auto"/>
        <w:jc w:val="both"/>
        <w:rPr>
          <w:sz w:val="24"/>
          <w:lang w:val="sl-SI"/>
        </w:rPr>
      </w:pPr>
      <w:r w:rsidRPr="00C75079">
        <w:rPr>
          <w:rFonts w:eastAsia="Calibri"/>
          <w:bCs/>
          <w:sz w:val="24"/>
          <w:lang w:val="sl-SI"/>
        </w:rPr>
        <w:t>Igralni avtomat mora biti naravnan tako, da igralcem vrača povprečno najmanj 90% vloženega denarja.</w:t>
      </w:r>
    </w:p>
    <w:p w14:paraId="769511D3" w14:textId="77777777" w:rsidR="00F03E8E" w:rsidRPr="00C75079" w:rsidRDefault="00F03E8E" w:rsidP="00871646">
      <w:pPr>
        <w:spacing w:line="264" w:lineRule="auto"/>
        <w:jc w:val="both"/>
        <w:rPr>
          <w:rFonts w:eastAsia="Calibri"/>
          <w:bCs/>
          <w:sz w:val="24"/>
          <w:lang w:val="sl-SI"/>
        </w:rPr>
      </w:pPr>
    </w:p>
    <w:p w14:paraId="4FD9BBD2" w14:textId="77777777" w:rsidR="00F03E8E" w:rsidRPr="00C75079" w:rsidRDefault="00F03E8E" w:rsidP="00871646">
      <w:pPr>
        <w:spacing w:line="264" w:lineRule="auto"/>
        <w:jc w:val="both"/>
        <w:rPr>
          <w:sz w:val="24"/>
          <w:lang w:val="sl-SI"/>
        </w:rPr>
      </w:pPr>
      <w:r w:rsidRPr="00C75079">
        <w:rPr>
          <w:rFonts w:eastAsia="Calibri"/>
          <w:bCs/>
          <w:sz w:val="24"/>
          <w:lang w:val="sl-SI"/>
        </w:rPr>
        <w:t>V igralnem salonu mora koncesionar za igralni salon na vidnem mestu z napisom obvestiti igralce o minimalnem povprečnem odstotku vračanja vloženega denarja.</w:t>
      </w:r>
    </w:p>
    <w:p w14:paraId="6F0754E8" w14:textId="77777777" w:rsidR="00F03E8E" w:rsidRPr="00C75079" w:rsidRDefault="00F03E8E" w:rsidP="00871646">
      <w:pPr>
        <w:spacing w:line="264" w:lineRule="auto"/>
        <w:jc w:val="both"/>
        <w:rPr>
          <w:rFonts w:eastAsia="Calibri"/>
          <w:bCs/>
          <w:sz w:val="24"/>
          <w:lang w:val="sl-SI"/>
        </w:rPr>
      </w:pPr>
    </w:p>
    <w:p w14:paraId="07513E86" w14:textId="77777777" w:rsidR="00F03E8E" w:rsidRPr="00C75079" w:rsidRDefault="00F03E8E" w:rsidP="00871646">
      <w:pPr>
        <w:spacing w:line="264" w:lineRule="auto"/>
        <w:jc w:val="both"/>
        <w:rPr>
          <w:sz w:val="24"/>
          <w:lang w:val="sl-SI"/>
        </w:rPr>
      </w:pPr>
      <w:r w:rsidRPr="00C75079">
        <w:rPr>
          <w:rFonts w:eastAsia="Calibri"/>
          <w:bCs/>
          <w:sz w:val="24"/>
          <w:lang w:val="sl-SI"/>
        </w:rPr>
        <w:t>Če ima igralni avtomat več igralnih mest, se v smislu prvega odstavka tega člena šteje vsako igralno mesto za en igralni avtomat..</w:t>
      </w:r>
    </w:p>
    <w:p w14:paraId="52D84011" w14:textId="77777777" w:rsidR="00F03E8E" w:rsidRPr="00C75079" w:rsidRDefault="00F03E8E" w:rsidP="00871646">
      <w:pPr>
        <w:spacing w:line="264" w:lineRule="auto"/>
        <w:jc w:val="both"/>
        <w:rPr>
          <w:rFonts w:eastAsia="Calibri"/>
          <w:bCs/>
          <w:sz w:val="24"/>
          <w:lang w:val="sl-SI"/>
        </w:rPr>
      </w:pPr>
    </w:p>
    <w:p w14:paraId="50631C43" w14:textId="77777777" w:rsidR="00F03E8E" w:rsidRPr="00C75079" w:rsidRDefault="00F03E8E" w:rsidP="00871646">
      <w:pPr>
        <w:spacing w:line="264" w:lineRule="auto"/>
        <w:jc w:val="both"/>
        <w:rPr>
          <w:rFonts w:eastAsia="Calibri"/>
          <w:bCs/>
          <w:sz w:val="24"/>
          <w:lang w:val="sl-SI"/>
        </w:rPr>
      </w:pPr>
    </w:p>
    <w:p w14:paraId="05400BFD" w14:textId="77777777" w:rsidR="00F03E8E" w:rsidRPr="00C75079" w:rsidRDefault="00F03E8E" w:rsidP="00871646">
      <w:pPr>
        <w:spacing w:line="264" w:lineRule="auto"/>
        <w:jc w:val="both"/>
        <w:rPr>
          <w:rFonts w:eastAsia="Calibri"/>
          <w:bCs/>
          <w:sz w:val="24"/>
          <w:lang w:val="sl-SI"/>
        </w:rPr>
      </w:pPr>
    </w:p>
    <w:p w14:paraId="05188DA1" w14:textId="77777777" w:rsidR="00F03E8E" w:rsidRPr="00C75079" w:rsidRDefault="00F03E8E" w:rsidP="00871646">
      <w:pPr>
        <w:spacing w:line="264" w:lineRule="auto"/>
        <w:jc w:val="center"/>
        <w:rPr>
          <w:sz w:val="24"/>
          <w:lang w:val="sl-SI"/>
        </w:rPr>
      </w:pPr>
      <w:r w:rsidRPr="00C75079">
        <w:rPr>
          <w:rFonts w:eastAsia="Calibri"/>
          <w:bCs/>
          <w:sz w:val="24"/>
          <w:lang w:val="sl-SI"/>
        </w:rPr>
        <w:t>98. člen</w:t>
      </w:r>
    </w:p>
    <w:p w14:paraId="19FE0D1E" w14:textId="77777777" w:rsidR="00F03E8E" w:rsidRPr="00C75079" w:rsidRDefault="00F03E8E" w:rsidP="00871646">
      <w:pPr>
        <w:spacing w:line="264" w:lineRule="auto"/>
        <w:jc w:val="center"/>
        <w:rPr>
          <w:rFonts w:eastAsia="Calibri"/>
          <w:bCs/>
          <w:sz w:val="24"/>
          <w:lang w:val="sl-SI"/>
        </w:rPr>
      </w:pPr>
    </w:p>
    <w:p w14:paraId="4249F125" w14:textId="77777777" w:rsidR="00F03E8E" w:rsidRPr="00C75079" w:rsidRDefault="00F03E8E" w:rsidP="00871646">
      <w:pPr>
        <w:spacing w:line="264" w:lineRule="auto"/>
        <w:jc w:val="both"/>
        <w:rPr>
          <w:rFonts w:eastAsia="Calibri"/>
          <w:bCs/>
          <w:sz w:val="24"/>
          <w:lang w:val="sl-SI"/>
        </w:rPr>
      </w:pPr>
    </w:p>
    <w:p w14:paraId="29B4E997" w14:textId="77777777" w:rsidR="00F03E8E" w:rsidRPr="00C75079" w:rsidRDefault="00F03E8E" w:rsidP="00871646">
      <w:pPr>
        <w:spacing w:line="264" w:lineRule="auto"/>
        <w:jc w:val="both"/>
        <w:rPr>
          <w:sz w:val="24"/>
          <w:lang w:val="sl-SI"/>
        </w:rPr>
      </w:pPr>
      <w:r w:rsidRPr="00C75079">
        <w:rPr>
          <w:rFonts w:eastAsia="Calibri"/>
          <w:bCs/>
          <w:sz w:val="24"/>
          <w:lang w:val="sl-SI"/>
        </w:rPr>
        <w:t>Osnova za obračun koncesijske dajatve je vrednost prejetih vplačil, zmanjšana za izplačane dobitke.</w:t>
      </w:r>
    </w:p>
    <w:p w14:paraId="1C7214D5" w14:textId="77777777" w:rsidR="00F03E8E" w:rsidRPr="00C75079" w:rsidRDefault="00F03E8E" w:rsidP="00871646">
      <w:pPr>
        <w:spacing w:line="264" w:lineRule="auto"/>
        <w:jc w:val="both"/>
        <w:rPr>
          <w:rFonts w:eastAsia="Calibri"/>
          <w:bCs/>
          <w:sz w:val="24"/>
          <w:lang w:val="sl-SI"/>
        </w:rPr>
      </w:pPr>
    </w:p>
    <w:p w14:paraId="5F95F416" w14:textId="77777777" w:rsidR="00F03E8E" w:rsidRPr="00C75079" w:rsidRDefault="00F03E8E" w:rsidP="00871646">
      <w:pPr>
        <w:spacing w:line="264" w:lineRule="auto"/>
        <w:jc w:val="both"/>
        <w:rPr>
          <w:sz w:val="24"/>
          <w:lang w:val="sl-SI"/>
        </w:rPr>
      </w:pPr>
      <w:r w:rsidRPr="00C75079">
        <w:rPr>
          <w:rFonts w:eastAsia="Calibri"/>
          <w:bCs/>
          <w:sz w:val="24"/>
          <w:lang w:val="sl-SI"/>
        </w:rPr>
        <w:t>Osnova za obračun koncesijske dajatve se ugotavlja vsak mesec. Mesečni obračun je dokončen.</w:t>
      </w:r>
    </w:p>
    <w:p w14:paraId="16C1DF7D" w14:textId="77777777" w:rsidR="00F03E8E" w:rsidRPr="00C75079" w:rsidRDefault="00F03E8E" w:rsidP="00871646">
      <w:pPr>
        <w:spacing w:line="264" w:lineRule="auto"/>
        <w:jc w:val="both"/>
        <w:rPr>
          <w:rFonts w:eastAsia="Calibri"/>
          <w:bCs/>
          <w:sz w:val="24"/>
          <w:lang w:val="sl-SI"/>
        </w:rPr>
      </w:pPr>
    </w:p>
    <w:p w14:paraId="26A77CAD" w14:textId="77777777" w:rsidR="00F03E8E" w:rsidRPr="00C75079" w:rsidRDefault="00F03E8E" w:rsidP="00871646">
      <w:pPr>
        <w:spacing w:line="264" w:lineRule="auto"/>
        <w:jc w:val="both"/>
        <w:rPr>
          <w:sz w:val="24"/>
          <w:lang w:val="sl-SI"/>
        </w:rPr>
      </w:pPr>
      <w:r w:rsidRPr="00C75079">
        <w:rPr>
          <w:rFonts w:eastAsia="Calibri"/>
          <w:bCs/>
          <w:sz w:val="24"/>
          <w:lang w:val="sl-SI"/>
        </w:rPr>
        <w:t>V osnovo za obračun koncesijske dajatve se ne všteva vstopnina in napitnina.</w:t>
      </w:r>
    </w:p>
    <w:p w14:paraId="0266D085" w14:textId="77777777" w:rsidR="00F03E8E" w:rsidRPr="00C75079" w:rsidRDefault="00F03E8E" w:rsidP="00871646">
      <w:pPr>
        <w:spacing w:line="264" w:lineRule="auto"/>
        <w:jc w:val="both"/>
        <w:rPr>
          <w:rFonts w:eastAsia="Calibri"/>
          <w:bCs/>
          <w:sz w:val="24"/>
          <w:lang w:val="sl-SI"/>
        </w:rPr>
      </w:pPr>
    </w:p>
    <w:p w14:paraId="3D5A1F5C" w14:textId="77777777" w:rsidR="00F03E8E" w:rsidRPr="00C75079" w:rsidRDefault="00F03E8E" w:rsidP="00871646">
      <w:pPr>
        <w:spacing w:line="264" w:lineRule="auto"/>
        <w:jc w:val="both"/>
        <w:rPr>
          <w:sz w:val="24"/>
          <w:lang w:val="it-IT"/>
        </w:rPr>
      </w:pPr>
      <w:r w:rsidRPr="00C75079">
        <w:rPr>
          <w:rFonts w:eastAsia="Calibri"/>
          <w:bCs/>
          <w:sz w:val="24"/>
          <w:lang w:val="sl-SI"/>
        </w:rPr>
        <w:t>Koncesionar za igralni salon obračunava in plačuje koncesijsko dajatev po stopnji 20% od osnove.</w:t>
      </w:r>
    </w:p>
    <w:p w14:paraId="4571EA3C" w14:textId="77777777" w:rsidR="00F03E8E" w:rsidRPr="00C75079" w:rsidRDefault="00F03E8E" w:rsidP="00871646">
      <w:pPr>
        <w:spacing w:line="264" w:lineRule="auto"/>
        <w:jc w:val="both"/>
        <w:rPr>
          <w:rFonts w:eastAsia="Calibri"/>
          <w:bCs/>
          <w:sz w:val="24"/>
          <w:lang w:val="sl-SI"/>
        </w:rPr>
      </w:pPr>
    </w:p>
    <w:p w14:paraId="3E33DA29" w14:textId="77777777" w:rsidR="00F03E8E" w:rsidRPr="00C75079" w:rsidRDefault="00F03E8E" w:rsidP="00871646">
      <w:pPr>
        <w:spacing w:line="264" w:lineRule="auto"/>
        <w:jc w:val="both"/>
        <w:rPr>
          <w:sz w:val="24"/>
          <w:lang w:val="it-IT"/>
        </w:rPr>
      </w:pPr>
      <w:r w:rsidRPr="00C75079">
        <w:rPr>
          <w:rFonts w:eastAsia="Calibri"/>
          <w:bCs/>
          <w:sz w:val="24"/>
          <w:lang w:val="sl-SI"/>
        </w:rPr>
        <w:t>Koncesionar za igralni salon mora obračunati in plačati koncesijsko dajatev do petega dne v mesecu za pretekli mesec.</w:t>
      </w:r>
    </w:p>
    <w:p w14:paraId="664532FB" w14:textId="77777777" w:rsidR="00F03E8E" w:rsidRPr="00C75079" w:rsidRDefault="00F03E8E" w:rsidP="00871646">
      <w:pPr>
        <w:spacing w:line="264" w:lineRule="auto"/>
        <w:jc w:val="both"/>
        <w:rPr>
          <w:rFonts w:eastAsia="Calibri"/>
          <w:bCs/>
          <w:sz w:val="24"/>
          <w:lang w:val="sl-SI"/>
        </w:rPr>
      </w:pPr>
    </w:p>
    <w:p w14:paraId="07C1AA18" w14:textId="77777777" w:rsidR="00F03E8E" w:rsidRPr="00C75079" w:rsidRDefault="00F03E8E" w:rsidP="00871646">
      <w:pPr>
        <w:autoSpaceDE w:val="0"/>
        <w:spacing w:line="240" w:lineRule="auto"/>
        <w:rPr>
          <w:rFonts w:eastAsia="Calibri"/>
          <w:bCs/>
          <w:sz w:val="24"/>
          <w:lang w:val="sl-SI"/>
        </w:rPr>
      </w:pPr>
    </w:p>
    <w:p w14:paraId="2BA70534" w14:textId="77777777" w:rsidR="00F03E8E" w:rsidRPr="00C75079" w:rsidRDefault="00F03E8E" w:rsidP="00871646">
      <w:pPr>
        <w:spacing w:line="264" w:lineRule="auto"/>
        <w:jc w:val="center"/>
        <w:rPr>
          <w:sz w:val="24"/>
          <w:lang w:val="sl-SI"/>
        </w:rPr>
      </w:pPr>
      <w:r w:rsidRPr="00C75079">
        <w:rPr>
          <w:rFonts w:eastAsia="Calibri"/>
          <w:bCs/>
          <w:sz w:val="24"/>
          <w:lang w:val="sl-SI"/>
        </w:rPr>
        <w:t>107. člen</w:t>
      </w:r>
    </w:p>
    <w:p w14:paraId="417F755B" w14:textId="77777777" w:rsidR="00F03E8E" w:rsidRPr="00C75079" w:rsidRDefault="00F03E8E" w:rsidP="00871646">
      <w:pPr>
        <w:spacing w:line="264" w:lineRule="auto"/>
        <w:jc w:val="both"/>
        <w:rPr>
          <w:rFonts w:eastAsia="Calibri"/>
          <w:bCs/>
          <w:sz w:val="24"/>
          <w:lang w:val="sl-SI"/>
        </w:rPr>
      </w:pPr>
    </w:p>
    <w:p w14:paraId="51C5F940" w14:textId="77777777" w:rsidR="00F03E8E" w:rsidRPr="00C75079" w:rsidRDefault="00F03E8E" w:rsidP="00871646">
      <w:pPr>
        <w:spacing w:line="264" w:lineRule="auto"/>
        <w:jc w:val="both"/>
        <w:rPr>
          <w:sz w:val="24"/>
          <w:lang w:val="sl-SI"/>
        </w:rPr>
      </w:pPr>
      <w:r w:rsidRPr="00C75079">
        <w:rPr>
          <w:rFonts w:eastAsia="Calibri"/>
          <w:bCs/>
          <w:sz w:val="24"/>
          <w:lang w:val="sl-SI"/>
        </w:rPr>
        <w:t xml:space="preserve">Prirejanje iger na srečo nadzira Davčna uprava Republike Slovenije. </w:t>
      </w:r>
    </w:p>
    <w:p w14:paraId="32F7FA3F" w14:textId="77777777" w:rsidR="00F03E8E" w:rsidRPr="00C75079" w:rsidRDefault="00F03E8E" w:rsidP="00871646">
      <w:pPr>
        <w:spacing w:line="264" w:lineRule="auto"/>
        <w:jc w:val="both"/>
        <w:rPr>
          <w:rFonts w:eastAsia="Calibri"/>
          <w:bCs/>
          <w:sz w:val="24"/>
          <w:lang w:val="sl-SI"/>
        </w:rPr>
      </w:pPr>
    </w:p>
    <w:p w14:paraId="6E480F3C" w14:textId="77777777" w:rsidR="00F03E8E" w:rsidRPr="00C75079" w:rsidRDefault="00F03E8E" w:rsidP="00871646">
      <w:pPr>
        <w:spacing w:line="264" w:lineRule="auto"/>
        <w:jc w:val="both"/>
        <w:rPr>
          <w:sz w:val="24"/>
          <w:lang w:val="sl-SI"/>
        </w:rPr>
      </w:pPr>
      <w:r w:rsidRPr="00C75079">
        <w:rPr>
          <w:rFonts w:eastAsia="Calibri"/>
          <w:bCs/>
          <w:sz w:val="24"/>
          <w:lang w:val="sl-SI"/>
        </w:rPr>
        <w:t>Nadzorni organ nadzira izvajanje tega zakona in drugih predpisov, izdanih na njegovi podlagi, nadzira opravljanje dejavnosti, izdaja odločbe, ter opravlja druge upravne in z njimi povezane strokovne naloge.</w:t>
      </w:r>
    </w:p>
    <w:p w14:paraId="5D7D7485" w14:textId="77777777" w:rsidR="00F03E8E" w:rsidRPr="00C75079" w:rsidRDefault="00F03E8E" w:rsidP="00871646">
      <w:pPr>
        <w:spacing w:line="264" w:lineRule="auto"/>
        <w:jc w:val="both"/>
        <w:rPr>
          <w:rFonts w:eastAsia="Calibri"/>
          <w:bCs/>
          <w:sz w:val="24"/>
          <w:lang w:val="sl-SI"/>
        </w:rPr>
      </w:pPr>
    </w:p>
    <w:p w14:paraId="30EBF8BF" w14:textId="77777777" w:rsidR="00F03E8E" w:rsidRPr="00C75079" w:rsidRDefault="00F03E8E" w:rsidP="00871646">
      <w:pPr>
        <w:spacing w:line="264" w:lineRule="auto"/>
        <w:jc w:val="both"/>
        <w:rPr>
          <w:sz w:val="24"/>
          <w:lang w:val="sl-SI"/>
        </w:rPr>
      </w:pPr>
      <w:r w:rsidRPr="00C75079">
        <w:rPr>
          <w:rFonts w:eastAsia="Calibri"/>
          <w:bCs/>
          <w:sz w:val="24"/>
          <w:lang w:val="sl-SI"/>
        </w:rPr>
        <w:t>Nadzorni organ pri opravljanju nalog postopa po zakonu, ki ureja splošni upravni postopek, in zakonu, ki ureja inšpekcijski nadzor, če s tem ali drugim zakonom ni drugače določeno.</w:t>
      </w:r>
    </w:p>
    <w:p w14:paraId="67B27679" w14:textId="77777777" w:rsidR="00F03E8E" w:rsidRPr="00C75079" w:rsidRDefault="00F03E8E" w:rsidP="00871646">
      <w:pPr>
        <w:spacing w:line="264" w:lineRule="auto"/>
        <w:jc w:val="both"/>
        <w:rPr>
          <w:rFonts w:eastAsia="Calibri"/>
          <w:bCs/>
          <w:sz w:val="24"/>
          <w:lang w:val="sl-SI"/>
        </w:rPr>
      </w:pPr>
    </w:p>
    <w:p w14:paraId="4477FDE9" w14:textId="77777777" w:rsidR="00F03E8E" w:rsidRPr="00C75079" w:rsidRDefault="00F03E8E" w:rsidP="00871646">
      <w:pPr>
        <w:spacing w:line="264" w:lineRule="auto"/>
        <w:jc w:val="both"/>
        <w:rPr>
          <w:sz w:val="24"/>
          <w:lang w:val="sl-SI"/>
        </w:rPr>
      </w:pPr>
      <w:r w:rsidRPr="00C75079">
        <w:rPr>
          <w:rFonts w:eastAsia="Calibri"/>
          <w:bCs/>
          <w:sz w:val="24"/>
          <w:lang w:val="sl-SI"/>
        </w:rPr>
        <w:t>Če nadzorni organ pri opravljanju nadzora ugotovi, da se igre na srečo prirejajo v nasprotju s tem zakonom ali na njegovi podlagi izdanimi predpisi, koncesijsko pogodbo, sprejetimi pravili ali splošnimi akti, izda odločbo za odpravo ugotovljenih nepravilnosti.</w:t>
      </w:r>
    </w:p>
    <w:p w14:paraId="4A54BA72" w14:textId="77777777" w:rsidR="00F03E8E" w:rsidRPr="00C75079" w:rsidRDefault="00F03E8E" w:rsidP="00871646">
      <w:pPr>
        <w:spacing w:line="264" w:lineRule="auto"/>
        <w:jc w:val="both"/>
        <w:rPr>
          <w:rFonts w:eastAsia="Calibri"/>
          <w:bCs/>
          <w:sz w:val="24"/>
          <w:lang w:val="sl-SI"/>
        </w:rPr>
      </w:pPr>
    </w:p>
    <w:p w14:paraId="2F818959" w14:textId="77777777" w:rsidR="00F03E8E" w:rsidRPr="00C75079" w:rsidRDefault="00F03E8E" w:rsidP="00871646">
      <w:pPr>
        <w:spacing w:line="264" w:lineRule="auto"/>
        <w:jc w:val="both"/>
        <w:rPr>
          <w:sz w:val="24"/>
          <w:lang w:val="sl-SI"/>
        </w:rPr>
      </w:pPr>
      <w:r w:rsidRPr="00C75079">
        <w:rPr>
          <w:rFonts w:eastAsia="Calibri"/>
          <w:bCs/>
          <w:sz w:val="24"/>
          <w:lang w:val="sl-SI"/>
        </w:rPr>
        <w:t>V odločbi iz prejšnjega odstavka se določijo roki, v katerih mora prireditelj oziroma koncesionar odpraviti ugotovljene nepravilnosti. Rok ne sme biti daljši kot 30 dni od vročitve odločbe. Pritožba zoper to odločbo ne zadrži njene izvršitve.</w:t>
      </w:r>
    </w:p>
    <w:p w14:paraId="177EDE52" w14:textId="77777777" w:rsidR="00F03E8E" w:rsidRPr="00C75079" w:rsidRDefault="00F03E8E" w:rsidP="00871646">
      <w:pPr>
        <w:spacing w:line="264" w:lineRule="auto"/>
        <w:jc w:val="both"/>
        <w:rPr>
          <w:rFonts w:eastAsia="Calibri"/>
          <w:bCs/>
          <w:sz w:val="24"/>
          <w:lang w:val="sl-SI"/>
        </w:rPr>
      </w:pPr>
    </w:p>
    <w:p w14:paraId="7923B219" w14:textId="77777777" w:rsidR="00F03E8E" w:rsidRPr="00C75079" w:rsidRDefault="00F03E8E" w:rsidP="00871646">
      <w:pPr>
        <w:spacing w:line="264" w:lineRule="auto"/>
        <w:jc w:val="both"/>
        <w:rPr>
          <w:sz w:val="24"/>
          <w:lang w:val="sl-SI"/>
        </w:rPr>
      </w:pPr>
      <w:r w:rsidRPr="00C75079">
        <w:rPr>
          <w:rFonts w:eastAsia="Calibri"/>
          <w:bCs/>
          <w:sz w:val="24"/>
          <w:lang w:val="sl-SI"/>
        </w:rPr>
        <w:t>Če prireditelj oziroma koncesionar v roku, ki ga je določil nadzorni organ z odločbo iz četrtega odstavka tega člena, ne odpravi ugotovljenih nepravilnosti, lahko nadzorni organ z odločbo prepove opravljanje dejavnosti v celoti ali deloma do izvršitve odločbe. Pritožba zoper to odločbo ne zadrži izvršitve.</w:t>
      </w:r>
    </w:p>
    <w:p w14:paraId="69745FC4" w14:textId="77777777" w:rsidR="00F03E8E" w:rsidRPr="00C75079" w:rsidRDefault="00F03E8E" w:rsidP="00871646">
      <w:pPr>
        <w:spacing w:line="264" w:lineRule="auto"/>
        <w:jc w:val="both"/>
        <w:rPr>
          <w:rFonts w:eastAsia="Calibri"/>
          <w:bCs/>
          <w:sz w:val="24"/>
          <w:lang w:val="sl-SI"/>
        </w:rPr>
      </w:pPr>
    </w:p>
    <w:p w14:paraId="308AD79E" w14:textId="77777777" w:rsidR="00F03E8E" w:rsidRPr="00C75079" w:rsidRDefault="00F03E8E" w:rsidP="00871646">
      <w:pPr>
        <w:spacing w:line="264" w:lineRule="auto"/>
        <w:jc w:val="both"/>
        <w:rPr>
          <w:sz w:val="24"/>
          <w:lang w:val="sl-SI"/>
        </w:rPr>
      </w:pPr>
      <w:r w:rsidRPr="00C75079">
        <w:rPr>
          <w:rFonts w:eastAsia="Calibri"/>
          <w:bCs/>
          <w:sz w:val="24"/>
          <w:lang w:val="sl-SI"/>
        </w:rPr>
        <w:t>Če prireditelj oziroma koncesionar ne izvrši odločbe ali če nadzorni organ pri ponovnem pregledu ugotovi, da se kljub izdani odločbi iste napake ponavljajo, lahko vlada odvzame koncesijo oziroma minister, pristojen za finance, odvzame dovoljenje.</w:t>
      </w:r>
    </w:p>
    <w:p w14:paraId="597E9413" w14:textId="77777777" w:rsidR="00F03E8E" w:rsidRPr="00C75079" w:rsidRDefault="00F03E8E" w:rsidP="00871646">
      <w:pPr>
        <w:spacing w:line="264" w:lineRule="auto"/>
        <w:jc w:val="both"/>
        <w:rPr>
          <w:rFonts w:eastAsia="Calibri"/>
          <w:bCs/>
          <w:sz w:val="24"/>
          <w:lang w:val="sl-SI"/>
        </w:rPr>
      </w:pPr>
    </w:p>
    <w:p w14:paraId="68038846" w14:textId="25AFAF6E" w:rsidR="00F03E8E" w:rsidRPr="00C75079" w:rsidRDefault="00F03E8E" w:rsidP="00871646">
      <w:pPr>
        <w:spacing w:line="264" w:lineRule="auto"/>
        <w:jc w:val="both"/>
        <w:rPr>
          <w:rFonts w:eastAsia="Calibri"/>
          <w:bCs/>
          <w:sz w:val="24"/>
          <w:lang w:val="sl-SI"/>
        </w:rPr>
      </w:pPr>
      <w:r w:rsidRPr="00C75079">
        <w:rPr>
          <w:rFonts w:eastAsia="Calibri"/>
          <w:bCs/>
          <w:sz w:val="24"/>
          <w:lang w:val="sl-SI"/>
        </w:rPr>
        <w:t>Če nadzorni organ pri izvajanju nadzora ugotovi, da se igre na srečo prirejajo brez dovoljenja oziroma koncesije, izda odločbo o prepovedi prirejanja iger na srečo. Pritožba zoper odločbo ne zadrži njene izvršitve.</w:t>
      </w:r>
    </w:p>
    <w:p w14:paraId="5FE9D89D" w14:textId="77777777" w:rsidR="00C41B3F" w:rsidRPr="00C75079" w:rsidRDefault="00C41B3F" w:rsidP="00871646">
      <w:pPr>
        <w:spacing w:line="264" w:lineRule="auto"/>
        <w:jc w:val="both"/>
        <w:rPr>
          <w:sz w:val="24"/>
          <w:lang w:val="sl-SI"/>
        </w:rPr>
      </w:pPr>
    </w:p>
    <w:p w14:paraId="6A8FCA6E" w14:textId="77777777" w:rsidR="00F03E8E" w:rsidRPr="00C75079" w:rsidRDefault="00F03E8E" w:rsidP="00871646">
      <w:pPr>
        <w:spacing w:line="264" w:lineRule="auto"/>
        <w:jc w:val="center"/>
        <w:rPr>
          <w:rFonts w:eastAsia="Calibri"/>
          <w:bCs/>
          <w:sz w:val="24"/>
          <w:lang w:val="sl-SI"/>
        </w:rPr>
      </w:pPr>
    </w:p>
    <w:p w14:paraId="2955D878" w14:textId="77777777" w:rsidR="00F03E8E" w:rsidRPr="00C75079" w:rsidRDefault="00F03E8E" w:rsidP="00871646">
      <w:pPr>
        <w:spacing w:line="264" w:lineRule="auto"/>
        <w:jc w:val="center"/>
        <w:rPr>
          <w:sz w:val="24"/>
          <w:lang w:val="sl-SI"/>
        </w:rPr>
      </w:pPr>
      <w:r w:rsidRPr="00C75079">
        <w:rPr>
          <w:rFonts w:eastAsia="Calibri"/>
          <w:bCs/>
          <w:sz w:val="24"/>
          <w:lang w:val="sl-SI"/>
        </w:rPr>
        <w:t>108. člen</w:t>
      </w:r>
    </w:p>
    <w:p w14:paraId="5D5E4CC2" w14:textId="77777777" w:rsidR="00F03E8E" w:rsidRPr="00C75079" w:rsidRDefault="00F03E8E" w:rsidP="00871646">
      <w:pPr>
        <w:spacing w:line="264" w:lineRule="auto"/>
        <w:jc w:val="center"/>
        <w:rPr>
          <w:rFonts w:eastAsia="Calibri"/>
          <w:bCs/>
          <w:sz w:val="24"/>
          <w:lang w:val="sl-SI"/>
        </w:rPr>
      </w:pPr>
    </w:p>
    <w:p w14:paraId="05B38E2A" w14:textId="77777777" w:rsidR="00F03E8E" w:rsidRPr="00C75079" w:rsidRDefault="00F03E8E" w:rsidP="00871646">
      <w:pPr>
        <w:spacing w:line="264" w:lineRule="auto"/>
        <w:jc w:val="both"/>
        <w:rPr>
          <w:sz w:val="24"/>
          <w:lang w:val="sl-SI"/>
        </w:rPr>
      </w:pPr>
      <w:r w:rsidRPr="00C75079">
        <w:rPr>
          <w:rFonts w:eastAsia="Calibri"/>
          <w:bCs/>
          <w:sz w:val="24"/>
          <w:lang w:val="sl-SI"/>
        </w:rPr>
        <w:t>Naloge nadzornega organa so:</w:t>
      </w:r>
    </w:p>
    <w:p w14:paraId="54619302"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obravnavanje in analiziranje poročil o delu koncesionarja oziroma prireditelja,</w:t>
      </w:r>
    </w:p>
    <w:p w14:paraId="3E51A4F2"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nadziranje računovodskih izkazov in revidiranih letnih poročil,</w:t>
      </w:r>
    </w:p>
    <w:p w14:paraId="5D319CFF"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nadziranje lastniške strukture, organiziranosti, internih aktov in poslovanja </w:t>
      </w:r>
      <w:r w:rsidRPr="00C75079">
        <w:rPr>
          <w:rFonts w:eastAsia="Calibri"/>
          <w:bCs/>
          <w:sz w:val="24"/>
          <w:lang w:val="sl-SI"/>
        </w:rPr>
        <w:tab/>
        <w:t>koncesionarja oziroma prireditelja,</w:t>
      </w:r>
    </w:p>
    <w:p w14:paraId="5360CE9C"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nadziranje izvajanja koncesijske pogodbe oziroma pogojev iz dovoljenja prireditelja,</w:t>
      </w:r>
    </w:p>
    <w:p w14:paraId="43E306B2"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izvajanje neposrednega nadzora pri opravljanju vseh procesov, ki so neposredno ali </w:t>
      </w:r>
      <w:r w:rsidRPr="00C75079">
        <w:rPr>
          <w:rFonts w:eastAsia="Calibri"/>
          <w:bCs/>
          <w:sz w:val="24"/>
          <w:lang w:val="sl-SI"/>
        </w:rPr>
        <w:tab/>
        <w:t>posredno vezani s prirejanjem iger na srečo,</w:t>
      </w:r>
    </w:p>
    <w:p w14:paraId="7784B433"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poročanje ministru, pristojnemu za finance o poslovanju koncesionarja oziroma </w:t>
      </w:r>
      <w:r w:rsidRPr="00C75079">
        <w:rPr>
          <w:rFonts w:eastAsia="Calibri"/>
          <w:bCs/>
          <w:sz w:val="24"/>
          <w:lang w:val="sl-SI"/>
        </w:rPr>
        <w:tab/>
        <w:t>prireditelja,</w:t>
      </w:r>
    </w:p>
    <w:p w14:paraId="39020B0E"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vodenje zbirke podatkov o osebah, ki so pridobile licenco, in o igralcih, ki so dali izjavo </w:t>
      </w:r>
      <w:r w:rsidRPr="00C75079">
        <w:rPr>
          <w:rFonts w:eastAsia="Calibri"/>
          <w:bCs/>
          <w:sz w:val="24"/>
          <w:lang w:val="sl-SI"/>
        </w:rPr>
        <w:tab/>
        <w:t>o samoprepovedi,</w:t>
      </w:r>
    </w:p>
    <w:p w14:paraId="1E6EDBC0"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(črtana),  </w:t>
      </w:r>
    </w:p>
    <w:p w14:paraId="1DF1090D"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sodelovanje z organom, pristojnim za preprečevanje pranja denarja,</w:t>
      </w:r>
    </w:p>
    <w:p w14:paraId="42F50952"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 xml:space="preserve">vzpostavitev informacijskega sistema, ki je v neposredni povezavi z on line nadzornimi </w:t>
      </w:r>
      <w:r w:rsidRPr="00C75079">
        <w:rPr>
          <w:rFonts w:eastAsia="Calibri"/>
          <w:bCs/>
          <w:sz w:val="24"/>
          <w:lang w:val="sl-SI"/>
        </w:rPr>
        <w:tab/>
        <w:t xml:space="preserve">sistemi igralnih naprav koncesionarjev iz 80.a člena tega zakona in informacijskimi </w:t>
      </w:r>
      <w:r w:rsidRPr="00C75079">
        <w:rPr>
          <w:rFonts w:eastAsia="Calibri"/>
          <w:bCs/>
          <w:sz w:val="24"/>
          <w:lang w:val="sl-SI"/>
        </w:rPr>
        <w:tab/>
        <w:t>sistemi iz 3.a člena tega zakona,</w:t>
      </w:r>
    </w:p>
    <w:p w14:paraId="4D736136" w14:textId="77777777" w:rsidR="00F03E8E" w:rsidRPr="00C75079" w:rsidRDefault="00F03E8E" w:rsidP="00871646">
      <w:pPr>
        <w:spacing w:line="264" w:lineRule="auto"/>
        <w:jc w:val="both"/>
        <w:rPr>
          <w:sz w:val="24"/>
          <w:lang w:val="it-IT"/>
        </w:rPr>
      </w:pPr>
      <w:r w:rsidRPr="00C75079">
        <w:rPr>
          <w:rFonts w:eastAsia="Calibri"/>
          <w:bCs/>
          <w:sz w:val="24"/>
          <w:lang w:val="sl-SI"/>
        </w:rPr>
        <w:t>-</w:t>
      </w:r>
      <w:r w:rsidRPr="00C75079">
        <w:rPr>
          <w:rFonts w:eastAsia="Calibri"/>
          <w:bCs/>
          <w:sz w:val="24"/>
          <w:lang w:val="sl-SI"/>
        </w:rPr>
        <w:tab/>
        <w:t>izvajanje nadzora preko nadzornega informacijskega sistema.</w:t>
      </w:r>
    </w:p>
    <w:p w14:paraId="5E6526F6" w14:textId="77777777" w:rsidR="00F03E8E" w:rsidRPr="00C75079" w:rsidRDefault="00F03E8E" w:rsidP="00871646">
      <w:pPr>
        <w:spacing w:line="264" w:lineRule="auto"/>
        <w:jc w:val="both"/>
        <w:rPr>
          <w:rFonts w:eastAsia="Calibri"/>
          <w:bCs/>
          <w:sz w:val="24"/>
          <w:lang w:val="sl-SI"/>
        </w:rPr>
      </w:pPr>
    </w:p>
    <w:p w14:paraId="69949D1B" w14:textId="77777777" w:rsidR="00F03E8E" w:rsidRPr="00C75079" w:rsidRDefault="00F03E8E" w:rsidP="00871646">
      <w:pPr>
        <w:spacing w:line="264" w:lineRule="auto"/>
        <w:jc w:val="both"/>
        <w:rPr>
          <w:sz w:val="24"/>
          <w:lang w:val="it-IT"/>
        </w:rPr>
      </w:pPr>
      <w:r w:rsidRPr="00C75079">
        <w:rPr>
          <w:rFonts w:eastAsia="Calibri"/>
          <w:bCs/>
          <w:sz w:val="24"/>
          <w:lang w:val="sl-SI"/>
        </w:rPr>
        <w:t>Če nadzorni organ na podlagi podatkov in ugotovitev oceni, da so pri opravljanju dejavnosti podani razlogi za sum kaznivega dejanja, obvesti o tem pristojne organe.</w:t>
      </w:r>
    </w:p>
    <w:p w14:paraId="055C0AAD" w14:textId="77777777" w:rsidR="00F03E8E" w:rsidRPr="00C75079" w:rsidRDefault="00F03E8E" w:rsidP="00871646">
      <w:pPr>
        <w:spacing w:line="264" w:lineRule="auto"/>
        <w:jc w:val="both"/>
        <w:rPr>
          <w:sz w:val="24"/>
          <w:lang w:val="it-IT"/>
        </w:rPr>
      </w:pPr>
      <w:r w:rsidRPr="00C75079">
        <w:rPr>
          <w:rFonts w:eastAsia="Calibri"/>
          <w:bCs/>
          <w:sz w:val="24"/>
          <w:lang w:val="sl-SI"/>
        </w:rPr>
        <w:t>Za izvajanje nadzora po tem zakonu ima nadzorni organ pravico zahtevati sodelovanje drugih državnih organov, specializiranih organizacij, zavodov ali posameznikov, kadar to ni v nasprotju z interesi postopka.</w:t>
      </w:r>
    </w:p>
    <w:p w14:paraId="3712379C" w14:textId="77777777" w:rsidR="00F03E8E" w:rsidRPr="00C75079" w:rsidRDefault="00F03E8E" w:rsidP="00871646">
      <w:pPr>
        <w:spacing w:line="264" w:lineRule="auto"/>
        <w:jc w:val="both"/>
        <w:rPr>
          <w:rFonts w:eastAsia="Calibri"/>
          <w:bCs/>
          <w:sz w:val="24"/>
          <w:lang w:val="sl-SI"/>
        </w:rPr>
      </w:pPr>
    </w:p>
    <w:p w14:paraId="50EC2E51" w14:textId="77777777" w:rsidR="00F03E8E" w:rsidRPr="00C75079" w:rsidRDefault="00F03E8E" w:rsidP="00871646">
      <w:pPr>
        <w:spacing w:line="264" w:lineRule="auto"/>
        <w:jc w:val="both"/>
        <w:rPr>
          <w:sz w:val="24"/>
          <w:lang w:val="it-IT"/>
        </w:rPr>
      </w:pPr>
      <w:r w:rsidRPr="00C75079">
        <w:rPr>
          <w:rFonts w:eastAsia="Calibri"/>
          <w:bCs/>
          <w:sz w:val="24"/>
          <w:lang w:val="sl-SI"/>
        </w:rPr>
        <w:t>Nadzorni organ najmanj enkrat letno o svojem delu poroča ministru, pristojnemu za finance.</w:t>
      </w:r>
    </w:p>
    <w:p w14:paraId="0FB9C0AE" w14:textId="77777777" w:rsidR="00F03E8E" w:rsidRPr="00C75079" w:rsidRDefault="00F03E8E" w:rsidP="00871646">
      <w:pPr>
        <w:spacing w:line="264" w:lineRule="auto"/>
        <w:jc w:val="both"/>
        <w:rPr>
          <w:sz w:val="24"/>
          <w:lang w:val="sl-SI"/>
        </w:rPr>
      </w:pPr>
      <w:r w:rsidRPr="00C75079">
        <w:rPr>
          <w:rFonts w:eastAsia="Calibri"/>
          <w:bCs/>
          <w:sz w:val="24"/>
          <w:lang w:val="sl-SI"/>
        </w:rPr>
        <w:t>Nadzorni organ sme podatke, ki jih je pridobil po tem zakonu, uporabljati samo za namene, določene s tem zakonom. Vsaka oseba, ki sodeluje oziroma je sodelovala pri opravljanju nadzora po tem zakonu, je zavezana vse v tem procesu pridobljene podatke, informacije in dejstva obravnavati kot poslovno skrivnost. Dolžnost varovanja tajnosti podatkov traja tudi po prenehanju delovnega razmerja pri nadzornem organu.</w:t>
      </w:r>
    </w:p>
    <w:p w14:paraId="64219239" w14:textId="77777777" w:rsidR="00F03E8E" w:rsidRPr="00C75079" w:rsidRDefault="00F03E8E" w:rsidP="00871646">
      <w:pPr>
        <w:spacing w:line="264" w:lineRule="auto"/>
        <w:jc w:val="both"/>
        <w:rPr>
          <w:rFonts w:eastAsia="Calibri"/>
          <w:bCs/>
          <w:sz w:val="24"/>
          <w:lang w:val="sl-SI"/>
        </w:rPr>
      </w:pPr>
    </w:p>
    <w:p w14:paraId="76F38BB1" w14:textId="77777777" w:rsidR="00F03E8E" w:rsidRPr="00C75079" w:rsidRDefault="00F03E8E" w:rsidP="00871646">
      <w:pPr>
        <w:spacing w:line="264" w:lineRule="auto"/>
        <w:jc w:val="both"/>
        <w:rPr>
          <w:sz w:val="24"/>
          <w:lang w:val="sl-SI"/>
        </w:rPr>
      </w:pPr>
      <w:r w:rsidRPr="00C75079">
        <w:rPr>
          <w:rFonts w:eastAsia="Calibri"/>
          <w:bCs/>
          <w:sz w:val="24"/>
          <w:lang w:val="sl-SI"/>
        </w:rPr>
        <w:t>Po poteku treh let nadzorni organ podatke iz prejšnjega odstavka arhivira. Po treh letih od arhiviranja podatke uniči. Trajno hrani podatke iz registra koncesionarjev, igralnic, igralnih salonov ter prirediteljev klasičnih iger na srečo.</w:t>
      </w:r>
    </w:p>
    <w:p w14:paraId="7842F038" w14:textId="77777777" w:rsidR="00F03E8E" w:rsidRPr="00C75079" w:rsidRDefault="00F03E8E" w:rsidP="00871646">
      <w:pPr>
        <w:spacing w:line="264" w:lineRule="auto"/>
        <w:jc w:val="both"/>
        <w:rPr>
          <w:rFonts w:eastAsia="Calibri"/>
          <w:bCs/>
          <w:sz w:val="24"/>
          <w:lang w:val="sl-SI"/>
        </w:rPr>
      </w:pPr>
    </w:p>
    <w:p w14:paraId="3B069C57" w14:textId="77777777" w:rsidR="00F03E8E" w:rsidRPr="00C75079" w:rsidRDefault="00F03E8E" w:rsidP="00871646">
      <w:pPr>
        <w:spacing w:line="264" w:lineRule="auto"/>
        <w:jc w:val="center"/>
        <w:rPr>
          <w:rFonts w:eastAsia="Calibri"/>
          <w:bCs/>
          <w:sz w:val="24"/>
          <w:lang w:val="sl-SI"/>
        </w:rPr>
      </w:pPr>
    </w:p>
    <w:p w14:paraId="07A88329" w14:textId="77777777" w:rsidR="00F03E8E" w:rsidRPr="00C75079" w:rsidRDefault="00F03E8E" w:rsidP="00871646">
      <w:pPr>
        <w:spacing w:line="264" w:lineRule="auto"/>
        <w:jc w:val="center"/>
        <w:rPr>
          <w:sz w:val="24"/>
          <w:lang w:val="sl-SI"/>
        </w:rPr>
      </w:pPr>
      <w:r w:rsidRPr="00C75079">
        <w:rPr>
          <w:rFonts w:eastAsia="Calibri"/>
          <w:bCs/>
          <w:sz w:val="24"/>
          <w:lang w:val="sl-SI"/>
        </w:rPr>
        <w:t>110. člen</w:t>
      </w:r>
    </w:p>
    <w:p w14:paraId="66BC6F4B" w14:textId="77777777" w:rsidR="00F03E8E" w:rsidRPr="00C75079" w:rsidRDefault="00F03E8E" w:rsidP="00871646">
      <w:pPr>
        <w:spacing w:line="264" w:lineRule="auto"/>
        <w:rPr>
          <w:rFonts w:eastAsia="Calibri"/>
          <w:bCs/>
          <w:sz w:val="24"/>
          <w:lang w:val="sl-SI"/>
        </w:rPr>
      </w:pPr>
    </w:p>
    <w:p w14:paraId="66068150" w14:textId="77777777" w:rsidR="00F03E8E" w:rsidRPr="00C75079" w:rsidRDefault="00F03E8E" w:rsidP="00871646">
      <w:pPr>
        <w:spacing w:line="264" w:lineRule="auto"/>
        <w:jc w:val="both"/>
        <w:rPr>
          <w:sz w:val="24"/>
          <w:lang w:val="sl-SI"/>
        </w:rPr>
      </w:pPr>
      <w:r w:rsidRPr="00C75079">
        <w:rPr>
          <w:rFonts w:eastAsia="Calibri"/>
          <w:bCs/>
          <w:sz w:val="24"/>
          <w:lang w:val="sl-SI"/>
        </w:rPr>
        <w:lastRenderedPageBreak/>
        <w:t>Z globo od 30.000 do 250.000 eurov se kaznuje za prekršek pravna oseba, če brez dovoljenja oziroma koncesije pristojnega organa priredi igro na srečo (drugi odstavek 3. člena in prvi odstavek 3.a člena).</w:t>
      </w:r>
    </w:p>
    <w:p w14:paraId="229BB793" w14:textId="77777777" w:rsidR="00F03E8E" w:rsidRPr="00C75079" w:rsidRDefault="00F03E8E" w:rsidP="00871646">
      <w:pPr>
        <w:spacing w:line="264" w:lineRule="auto"/>
        <w:jc w:val="both"/>
        <w:rPr>
          <w:rFonts w:eastAsia="Calibri"/>
          <w:bCs/>
          <w:sz w:val="24"/>
          <w:lang w:val="sl-SI"/>
        </w:rPr>
      </w:pPr>
    </w:p>
    <w:p w14:paraId="4ADE5041" w14:textId="77777777" w:rsidR="00F03E8E" w:rsidRPr="00C75079" w:rsidRDefault="00F03E8E" w:rsidP="00871646">
      <w:pPr>
        <w:spacing w:line="264" w:lineRule="auto"/>
        <w:jc w:val="both"/>
        <w:rPr>
          <w:sz w:val="24"/>
          <w:lang w:val="sl-SI"/>
        </w:rPr>
      </w:pPr>
      <w:r w:rsidRPr="00C75079">
        <w:rPr>
          <w:rFonts w:eastAsia="Calibri"/>
          <w:bCs/>
          <w:sz w:val="24"/>
          <w:lang w:val="sl-SI"/>
        </w:rPr>
        <w:t>Z globo od 30.000 do 150.000 eurov se kaznuje za prekršek samostojni podjetnik posameznik ali posameznik, ki samostojno opravlja dejavnost, ki stori prekršek iz prejšnjega odstavka.</w:t>
      </w:r>
    </w:p>
    <w:p w14:paraId="4DB99CE3" w14:textId="77777777" w:rsidR="00F03E8E" w:rsidRPr="00C75079" w:rsidRDefault="00F03E8E" w:rsidP="00871646">
      <w:pPr>
        <w:spacing w:line="264" w:lineRule="auto"/>
        <w:jc w:val="both"/>
        <w:rPr>
          <w:rFonts w:eastAsia="Calibri"/>
          <w:bCs/>
          <w:sz w:val="24"/>
          <w:lang w:val="sl-SI"/>
        </w:rPr>
      </w:pPr>
    </w:p>
    <w:p w14:paraId="64C4910C" w14:textId="77777777" w:rsidR="00F03E8E" w:rsidRPr="00C75079" w:rsidRDefault="00F03E8E" w:rsidP="00871646">
      <w:pPr>
        <w:spacing w:line="264" w:lineRule="auto"/>
        <w:jc w:val="both"/>
        <w:rPr>
          <w:sz w:val="24"/>
          <w:lang w:val="sl-SI"/>
        </w:rPr>
      </w:pPr>
      <w:r w:rsidRPr="00C75079">
        <w:rPr>
          <w:rFonts w:eastAsia="Calibri"/>
          <w:bCs/>
          <w:sz w:val="24"/>
          <w:lang w:val="sl-SI"/>
        </w:rPr>
        <w:t>Z globo od 5.000 do 10.000 eurov se kaznuje tudi odgovorna oseba pravne osebe, samostojnega podjetnika posameznika ali posameznika, ki samostojno opravlja dejavnost, ki stori prekršek iz prvega odstavka tega člena.</w:t>
      </w:r>
    </w:p>
    <w:p w14:paraId="63FD585E" w14:textId="77777777" w:rsidR="00F03E8E" w:rsidRPr="00C75079" w:rsidRDefault="00F03E8E" w:rsidP="00871646">
      <w:pPr>
        <w:spacing w:line="264" w:lineRule="auto"/>
        <w:jc w:val="both"/>
        <w:rPr>
          <w:rFonts w:eastAsia="Calibri"/>
          <w:bCs/>
          <w:sz w:val="24"/>
          <w:lang w:val="sl-SI"/>
        </w:rPr>
      </w:pPr>
    </w:p>
    <w:p w14:paraId="0933F448" w14:textId="77777777" w:rsidR="00F03E8E" w:rsidRPr="00C75079" w:rsidRDefault="00F03E8E" w:rsidP="00871646">
      <w:pPr>
        <w:spacing w:line="264" w:lineRule="auto"/>
        <w:jc w:val="both"/>
        <w:rPr>
          <w:sz w:val="24"/>
          <w:lang w:val="sl-SI"/>
        </w:rPr>
      </w:pPr>
      <w:r w:rsidRPr="00C75079">
        <w:rPr>
          <w:rFonts w:eastAsia="Calibri"/>
          <w:bCs/>
          <w:sz w:val="24"/>
          <w:lang w:val="sl-SI"/>
        </w:rPr>
        <w:t>Z globo od 1.500 do 5.000 eurov se kaznuje posameznik, ki stori prekršek iz prvega odstavka tega člena.</w:t>
      </w:r>
    </w:p>
    <w:p w14:paraId="292F1160" w14:textId="77777777" w:rsidR="00F03E8E" w:rsidRPr="00C75079" w:rsidRDefault="00F03E8E" w:rsidP="00871646">
      <w:pPr>
        <w:spacing w:line="264" w:lineRule="auto"/>
        <w:jc w:val="both"/>
        <w:rPr>
          <w:rFonts w:eastAsia="Calibri"/>
          <w:bCs/>
          <w:sz w:val="24"/>
          <w:lang w:val="sl-SI"/>
        </w:rPr>
      </w:pPr>
    </w:p>
    <w:p w14:paraId="0DBA5197" w14:textId="77777777" w:rsidR="00F03E8E" w:rsidRPr="00C75079" w:rsidRDefault="00F03E8E" w:rsidP="00871646">
      <w:pPr>
        <w:spacing w:line="264" w:lineRule="auto"/>
        <w:jc w:val="both"/>
        <w:rPr>
          <w:rFonts w:eastAsia="Calibri"/>
          <w:bCs/>
          <w:sz w:val="24"/>
          <w:lang w:val="sl-SI"/>
        </w:rPr>
      </w:pPr>
    </w:p>
    <w:p w14:paraId="3FD8CCCC" w14:textId="77777777" w:rsidR="00F03E8E" w:rsidRPr="00C75079" w:rsidRDefault="00F03E8E" w:rsidP="00871646">
      <w:pPr>
        <w:spacing w:line="264" w:lineRule="auto"/>
        <w:jc w:val="center"/>
        <w:rPr>
          <w:sz w:val="24"/>
          <w:lang w:val="sl-SI"/>
        </w:rPr>
      </w:pPr>
      <w:r w:rsidRPr="00C75079">
        <w:rPr>
          <w:rFonts w:eastAsia="Calibri"/>
          <w:bCs/>
          <w:sz w:val="24"/>
          <w:lang w:val="sl-SI"/>
        </w:rPr>
        <w:t>111. člen</w:t>
      </w:r>
    </w:p>
    <w:p w14:paraId="7B3577C3" w14:textId="77777777" w:rsidR="00F03E8E" w:rsidRPr="00C75079" w:rsidRDefault="00F03E8E" w:rsidP="00871646">
      <w:pPr>
        <w:autoSpaceDE w:val="0"/>
        <w:spacing w:line="240" w:lineRule="auto"/>
        <w:rPr>
          <w:rFonts w:eastAsia="SimSun"/>
          <w:bCs/>
          <w:sz w:val="24"/>
          <w:lang w:val="sl-SI"/>
        </w:rPr>
      </w:pPr>
    </w:p>
    <w:p w14:paraId="4D4062E2" w14:textId="77777777" w:rsidR="00F03E8E" w:rsidRPr="00C75079" w:rsidRDefault="00F03E8E" w:rsidP="00871646">
      <w:pPr>
        <w:spacing w:line="264" w:lineRule="auto"/>
        <w:jc w:val="both"/>
        <w:rPr>
          <w:sz w:val="24"/>
          <w:lang w:val="sl-SI"/>
        </w:rPr>
      </w:pPr>
      <w:r w:rsidRPr="00C75079">
        <w:rPr>
          <w:rFonts w:eastAsia="Calibri"/>
          <w:bCs/>
          <w:sz w:val="24"/>
          <w:lang w:val="sl-SI"/>
        </w:rPr>
        <w:t>Z globo od 7.500 do 52.500 eurov se kaznuje za prekršek pravna oseba, če:</w:t>
      </w:r>
    </w:p>
    <w:p w14:paraId="3A1E596F" w14:textId="77777777" w:rsidR="00F03E8E" w:rsidRPr="00C75079" w:rsidRDefault="00F03E8E" w:rsidP="00871646">
      <w:pPr>
        <w:spacing w:line="264" w:lineRule="auto"/>
        <w:jc w:val="both"/>
        <w:rPr>
          <w:sz w:val="24"/>
          <w:lang w:val="sl-SI"/>
        </w:rPr>
      </w:pPr>
      <w:r w:rsidRPr="00C75079">
        <w:rPr>
          <w:rFonts w:eastAsia="Calibri"/>
          <w:bCs/>
          <w:sz w:val="24"/>
          <w:lang w:val="sl-SI"/>
        </w:rPr>
        <w:t>1.</w:t>
      </w:r>
      <w:r w:rsidRPr="00C75079">
        <w:rPr>
          <w:rFonts w:eastAsia="Calibri"/>
          <w:bCs/>
          <w:sz w:val="24"/>
          <w:lang w:val="sl-SI"/>
        </w:rPr>
        <w:tab/>
        <w:t xml:space="preserve">sprejema ali posreduje vplačila za igre na srečo, oglašuje ali opravlja druge storitve v </w:t>
      </w:r>
      <w:r w:rsidRPr="00C75079">
        <w:rPr>
          <w:rFonts w:eastAsia="Calibri"/>
          <w:bCs/>
          <w:sz w:val="24"/>
          <w:lang w:val="sl-SI"/>
        </w:rPr>
        <w:tab/>
        <w:t xml:space="preserve">zvezi s prirejanjem iger na srečo za osebe, ki nimajo koncesije vlade oziroma dovoljenja </w:t>
      </w:r>
      <w:r w:rsidRPr="00C75079">
        <w:rPr>
          <w:rFonts w:eastAsia="Calibri"/>
          <w:bCs/>
          <w:sz w:val="24"/>
          <w:lang w:val="sl-SI"/>
        </w:rPr>
        <w:tab/>
        <w:t>ministra, pristojnega za finance (6. člen);</w:t>
      </w:r>
    </w:p>
    <w:p w14:paraId="3959CF4A" w14:textId="77777777" w:rsidR="00F03E8E" w:rsidRPr="00C75079" w:rsidRDefault="00F03E8E" w:rsidP="00871646">
      <w:pPr>
        <w:spacing w:line="264" w:lineRule="auto"/>
        <w:jc w:val="both"/>
        <w:rPr>
          <w:sz w:val="24"/>
          <w:lang w:val="sl-SI"/>
        </w:rPr>
      </w:pPr>
      <w:r w:rsidRPr="00C75079">
        <w:rPr>
          <w:rFonts w:eastAsia="Calibri"/>
          <w:bCs/>
          <w:sz w:val="24"/>
          <w:lang w:val="sl-SI"/>
        </w:rPr>
        <w:t>2.</w:t>
      </w:r>
      <w:r w:rsidRPr="00C75079">
        <w:rPr>
          <w:rFonts w:eastAsia="Calibri"/>
          <w:bCs/>
          <w:sz w:val="24"/>
          <w:lang w:val="sl-SI"/>
        </w:rPr>
        <w:tab/>
        <w:t xml:space="preserve">kakor koli sprejema vplačila in obljublja dobitek, pa to ni v skladu z 2. členom zakona </w:t>
      </w:r>
      <w:r w:rsidRPr="00C75079">
        <w:rPr>
          <w:rFonts w:eastAsia="Calibri"/>
          <w:bCs/>
          <w:sz w:val="24"/>
          <w:lang w:val="sl-SI"/>
        </w:rPr>
        <w:tab/>
        <w:t>(prvi odstavek 7. člena);</w:t>
      </w:r>
    </w:p>
    <w:p w14:paraId="45722D2A" w14:textId="77777777" w:rsidR="00F03E8E" w:rsidRPr="00C75079" w:rsidRDefault="00F03E8E" w:rsidP="00871646">
      <w:pPr>
        <w:spacing w:line="264" w:lineRule="auto"/>
        <w:jc w:val="both"/>
        <w:rPr>
          <w:sz w:val="24"/>
          <w:lang w:val="sl-SI"/>
        </w:rPr>
      </w:pPr>
      <w:r w:rsidRPr="00C75079">
        <w:rPr>
          <w:rFonts w:eastAsia="Calibri"/>
          <w:bCs/>
          <w:sz w:val="24"/>
          <w:lang w:val="sl-SI"/>
        </w:rPr>
        <w:t>3.</w:t>
      </w:r>
      <w:r w:rsidRPr="00C75079">
        <w:rPr>
          <w:rFonts w:eastAsia="Calibri"/>
          <w:bCs/>
          <w:sz w:val="24"/>
          <w:lang w:val="sl-SI"/>
        </w:rPr>
        <w:tab/>
        <w:t xml:space="preserve">uporabi ali namesti igralno napravo, na kateri so nameščene simulacije iger na srečo ali </w:t>
      </w:r>
      <w:r w:rsidRPr="00C75079">
        <w:rPr>
          <w:rFonts w:eastAsia="Calibri"/>
          <w:bCs/>
          <w:sz w:val="24"/>
          <w:lang w:val="sl-SI"/>
        </w:rPr>
        <w:tab/>
        <w:t xml:space="preserve">igre, pri katerih se za vplačilo v posamezno igro in ugotavljanje nagrade ali dobitka </w:t>
      </w:r>
      <w:r w:rsidRPr="00C75079">
        <w:rPr>
          <w:rFonts w:eastAsia="Calibri"/>
          <w:bCs/>
          <w:sz w:val="24"/>
          <w:lang w:val="sl-SI"/>
        </w:rPr>
        <w:tab/>
        <w:t>uporablja plačilna tabela v nasprotju s tem zakonom (tretji odstavek 7. člena).</w:t>
      </w:r>
    </w:p>
    <w:p w14:paraId="483B7195" w14:textId="77777777" w:rsidR="00F03E8E" w:rsidRPr="00C75079" w:rsidRDefault="00F03E8E" w:rsidP="00871646">
      <w:pPr>
        <w:spacing w:line="264" w:lineRule="auto"/>
        <w:jc w:val="both"/>
        <w:rPr>
          <w:rFonts w:eastAsia="Calibri"/>
          <w:bCs/>
          <w:sz w:val="24"/>
          <w:lang w:val="sl-SI"/>
        </w:rPr>
      </w:pPr>
    </w:p>
    <w:p w14:paraId="2B814C5A" w14:textId="77777777" w:rsidR="00F03E8E" w:rsidRPr="00C75079" w:rsidRDefault="00F03E8E" w:rsidP="00871646">
      <w:pPr>
        <w:spacing w:line="264" w:lineRule="auto"/>
        <w:jc w:val="both"/>
        <w:rPr>
          <w:sz w:val="24"/>
          <w:lang w:val="sl-SI"/>
        </w:rPr>
      </w:pPr>
      <w:r w:rsidRPr="00C75079">
        <w:rPr>
          <w:rFonts w:eastAsia="Calibri"/>
          <w:bCs/>
          <w:sz w:val="24"/>
          <w:lang w:val="sl-SI"/>
        </w:rPr>
        <w:t>Z globo od 7.500 do 52.500 eurov se kaznuje za prekršek samostojni podjetnik posameznik ali posameznik, ki samostojno opravlja dejavnost, ki stori prekršek iz prejšnjega odstavka.</w:t>
      </w:r>
    </w:p>
    <w:p w14:paraId="1A5AEFC4" w14:textId="77777777" w:rsidR="00F03E8E" w:rsidRPr="00C75079" w:rsidRDefault="00F03E8E" w:rsidP="00871646">
      <w:pPr>
        <w:spacing w:line="264" w:lineRule="auto"/>
        <w:jc w:val="both"/>
        <w:rPr>
          <w:rFonts w:eastAsia="Calibri"/>
          <w:bCs/>
          <w:sz w:val="24"/>
          <w:lang w:val="sl-SI"/>
        </w:rPr>
      </w:pPr>
    </w:p>
    <w:p w14:paraId="2DACE83A" w14:textId="77777777" w:rsidR="00F03E8E" w:rsidRPr="00C75079" w:rsidRDefault="00F03E8E" w:rsidP="00871646">
      <w:pPr>
        <w:spacing w:line="264" w:lineRule="auto"/>
        <w:jc w:val="both"/>
        <w:rPr>
          <w:sz w:val="24"/>
          <w:lang w:val="sl-SI"/>
        </w:rPr>
      </w:pPr>
      <w:r w:rsidRPr="00C75079">
        <w:rPr>
          <w:rFonts w:eastAsia="Calibri"/>
          <w:bCs/>
          <w:sz w:val="24"/>
          <w:lang w:val="sl-SI"/>
        </w:rPr>
        <w:t>Z globo od 1.500 do 10.000 eurov se kaznuje tudi odgovorna oseba pravne osebe, samostojnega podjetnika posameznika ali posameznika, ki opravlja samostojno dejavnost, ki stori prekršek iz prvega odstavka tega člena.</w:t>
      </w:r>
    </w:p>
    <w:p w14:paraId="5D55D17C" w14:textId="77777777" w:rsidR="00F03E8E" w:rsidRPr="00C75079" w:rsidRDefault="00F03E8E" w:rsidP="00871646">
      <w:pPr>
        <w:spacing w:line="264" w:lineRule="auto"/>
        <w:jc w:val="both"/>
        <w:rPr>
          <w:rFonts w:eastAsia="Calibri"/>
          <w:bCs/>
          <w:sz w:val="24"/>
          <w:lang w:val="sl-SI"/>
        </w:rPr>
      </w:pPr>
    </w:p>
    <w:p w14:paraId="405268C6" w14:textId="77777777" w:rsidR="00F03E8E" w:rsidRPr="00C75079" w:rsidRDefault="00F03E8E" w:rsidP="00871646">
      <w:pPr>
        <w:spacing w:line="264" w:lineRule="auto"/>
        <w:jc w:val="both"/>
        <w:rPr>
          <w:sz w:val="24"/>
          <w:lang w:val="sl-SI"/>
        </w:rPr>
      </w:pPr>
      <w:r w:rsidRPr="00C75079">
        <w:rPr>
          <w:rFonts w:eastAsia="Calibri"/>
          <w:bCs/>
          <w:sz w:val="24"/>
          <w:lang w:val="sl-SI"/>
        </w:rPr>
        <w:t>Z globo od 1.500 do 5.000 eurov se kaznuje posameznik, ki stori prekršek iz prvega odstavka tega člena.</w:t>
      </w:r>
    </w:p>
    <w:p w14:paraId="348A4EE5" w14:textId="77777777" w:rsidR="00F03E8E" w:rsidRPr="00C75079" w:rsidRDefault="00F03E8E" w:rsidP="00871646">
      <w:pPr>
        <w:spacing w:line="264" w:lineRule="auto"/>
        <w:jc w:val="both"/>
        <w:rPr>
          <w:rFonts w:eastAsia="Calibri"/>
          <w:bCs/>
          <w:sz w:val="24"/>
          <w:lang w:val="sl-SI"/>
        </w:rPr>
      </w:pPr>
    </w:p>
    <w:p w14:paraId="39016E4D" w14:textId="77777777" w:rsidR="00F03E8E" w:rsidRPr="00C75079" w:rsidRDefault="00F03E8E" w:rsidP="00871646">
      <w:pPr>
        <w:spacing w:line="264" w:lineRule="auto"/>
        <w:jc w:val="center"/>
        <w:rPr>
          <w:sz w:val="24"/>
          <w:lang w:val="sl-SI"/>
        </w:rPr>
      </w:pPr>
      <w:r w:rsidRPr="00C75079">
        <w:rPr>
          <w:rFonts w:eastAsia="Calibri"/>
          <w:bCs/>
          <w:sz w:val="24"/>
          <w:lang w:val="sl-SI"/>
        </w:rPr>
        <w:t>112. člen</w:t>
      </w:r>
    </w:p>
    <w:p w14:paraId="06F141EA" w14:textId="77777777" w:rsidR="00F03E8E" w:rsidRPr="00C75079" w:rsidRDefault="00F03E8E" w:rsidP="00871646">
      <w:pPr>
        <w:spacing w:line="264" w:lineRule="auto"/>
        <w:jc w:val="both"/>
        <w:rPr>
          <w:rFonts w:eastAsia="Calibri"/>
          <w:bCs/>
          <w:sz w:val="24"/>
          <w:lang w:val="sl-SI"/>
        </w:rPr>
      </w:pPr>
    </w:p>
    <w:p w14:paraId="707A5B7D" w14:textId="77777777" w:rsidR="00F03E8E" w:rsidRPr="00C75079" w:rsidRDefault="00F03E8E" w:rsidP="00871646">
      <w:pPr>
        <w:spacing w:line="264" w:lineRule="auto"/>
        <w:jc w:val="both"/>
        <w:rPr>
          <w:sz w:val="24"/>
          <w:lang w:val="sl-SI"/>
        </w:rPr>
      </w:pPr>
      <w:r w:rsidRPr="00C75079">
        <w:rPr>
          <w:rFonts w:eastAsia="Calibri"/>
          <w:bCs/>
          <w:sz w:val="24"/>
          <w:lang w:val="sl-SI"/>
        </w:rPr>
        <w:t>Z globo od 5.000 do 35.000 eurov se kaznuje za prekršek pravna oseba, če:</w:t>
      </w:r>
    </w:p>
    <w:p w14:paraId="2114AE11"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lastRenderedPageBreak/>
        <w:t>1.</w:t>
      </w:r>
      <w:r w:rsidRPr="00C75079">
        <w:rPr>
          <w:rFonts w:eastAsia="Calibri"/>
          <w:bCs/>
          <w:sz w:val="24"/>
          <w:lang w:val="sl-SI"/>
        </w:rPr>
        <w:tab/>
        <w:t>prireja spletno igro na srečo, ki ni določena v koncesijski pogodbi (prvi odstavek 3.a člena);</w:t>
      </w:r>
    </w:p>
    <w:p w14:paraId="31668C22"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2.</w:t>
      </w:r>
      <w:r w:rsidRPr="00C75079">
        <w:rPr>
          <w:rFonts w:eastAsia="Calibri"/>
          <w:bCs/>
          <w:sz w:val="24"/>
          <w:lang w:val="sl-SI"/>
        </w:rPr>
        <w:tab/>
        <w:t>ne poveže informacijskega sistema, na katerem prireja spletne igre na srečo, v informacijski sistem nadzornega organa in nadzornemu organu ne zagotovi bralnega dostopa do aplikacij, podatkov in sistemskih zapisov (drugi odstavek 3.a člena);</w:t>
      </w:r>
    </w:p>
    <w:p w14:paraId="461AB28B"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3.</w:t>
      </w:r>
      <w:r w:rsidRPr="00C75079">
        <w:rPr>
          <w:rFonts w:eastAsia="Calibri"/>
          <w:bCs/>
          <w:sz w:val="24"/>
          <w:lang w:val="sl-SI"/>
        </w:rPr>
        <w:tab/>
        <w:t>dovoli udeležbo pri spletnih igrah na srečo osebam, ki še niso stare 18 let (tretji odstavek 3.a člena);</w:t>
      </w:r>
    </w:p>
    <w:p w14:paraId="09404F33" w14:textId="77777777" w:rsidR="00F03E8E" w:rsidRPr="00C75079" w:rsidRDefault="00F03E8E" w:rsidP="00871646">
      <w:pPr>
        <w:spacing w:line="264" w:lineRule="auto"/>
        <w:jc w:val="both"/>
        <w:rPr>
          <w:sz w:val="24"/>
          <w:lang w:val="sl-SI"/>
        </w:rPr>
      </w:pPr>
      <w:r w:rsidRPr="00C75079">
        <w:rPr>
          <w:rFonts w:eastAsia="Calibri"/>
          <w:bCs/>
          <w:sz w:val="24"/>
          <w:lang w:val="sl-SI"/>
        </w:rPr>
        <w:t>4.</w:t>
      </w:r>
      <w:r w:rsidRPr="00C75079">
        <w:rPr>
          <w:rFonts w:eastAsia="Calibri"/>
          <w:bCs/>
          <w:sz w:val="24"/>
          <w:lang w:val="sl-SI"/>
        </w:rPr>
        <w:tab/>
        <w:t>prireja spletne igre na srečo v nasprotju s predpisom iz 3.a člena tega zakona;</w:t>
      </w:r>
    </w:p>
    <w:p w14:paraId="032AFCB2" w14:textId="77777777" w:rsidR="00F03E8E" w:rsidRPr="00C75079" w:rsidRDefault="00F03E8E" w:rsidP="00871646">
      <w:pPr>
        <w:spacing w:line="264" w:lineRule="auto"/>
        <w:jc w:val="both"/>
        <w:rPr>
          <w:sz w:val="24"/>
          <w:lang w:val="it-IT"/>
        </w:rPr>
      </w:pPr>
      <w:r w:rsidRPr="00C75079">
        <w:rPr>
          <w:rFonts w:eastAsia="Calibri"/>
          <w:bCs/>
          <w:sz w:val="24"/>
          <w:lang w:val="sl-SI"/>
        </w:rPr>
        <w:t>5.</w:t>
      </w:r>
      <w:r w:rsidRPr="00C75079">
        <w:rPr>
          <w:rFonts w:eastAsia="Calibri"/>
          <w:bCs/>
          <w:sz w:val="24"/>
          <w:lang w:val="sl-SI"/>
        </w:rPr>
        <w:tab/>
        <w:t>delnice prenaša v nasprotju z določbami tega zakona (32. in 56. člen);</w:t>
      </w:r>
    </w:p>
    <w:p w14:paraId="232CEFBD" w14:textId="77777777" w:rsidR="00F03E8E" w:rsidRPr="00C75079" w:rsidRDefault="00F03E8E" w:rsidP="00871646">
      <w:pPr>
        <w:spacing w:line="264" w:lineRule="auto"/>
        <w:jc w:val="both"/>
        <w:rPr>
          <w:sz w:val="24"/>
          <w:lang w:val="it-IT"/>
        </w:rPr>
      </w:pPr>
      <w:r w:rsidRPr="00C75079">
        <w:rPr>
          <w:rFonts w:eastAsia="Calibri"/>
          <w:bCs/>
          <w:sz w:val="24"/>
          <w:lang w:val="sl-SI"/>
        </w:rPr>
        <w:t>6.</w:t>
      </w:r>
      <w:r w:rsidRPr="00C75079">
        <w:rPr>
          <w:rFonts w:eastAsia="Calibri"/>
          <w:bCs/>
          <w:sz w:val="24"/>
          <w:lang w:val="sl-SI"/>
        </w:rPr>
        <w:tab/>
        <w:t>ne oblikuje obvezne varnostne rezerve (59. in 95. člen);</w:t>
      </w:r>
    </w:p>
    <w:p w14:paraId="0DF5EC8C"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7.</w:t>
      </w:r>
      <w:r w:rsidRPr="00C75079">
        <w:rPr>
          <w:rFonts w:eastAsia="Calibri"/>
          <w:bCs/>
          <w:sz w:val="24"/>
          <w:lang w:val="sl-SI"/>
        </w:rPr>
        <w:tab/>
        <w:t>prireja posebne igre na srečo v večjem obsegu, kot je določeno v koncesijski pogodbi (70. člen);</w:t>
      </w:r>
    </w:p>
    <w:p w14:paraId="2E807AE5"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8.</w:t>
      </w:r>
      <w:r w:rsidRPr="00C75079">
        <w:rPr>
          <w:rFonts w:eastAsia="Calibri"/>
          <w:bCs/>
          <w:sz w:val="24"/>
          <w:lang w:val="sl-SI"/>
        </w:rPr>
        <w:tab/>
        <w:t>v igralnici nista organizirana avdio video nadzor in recepcijska služba, tako da je zagotovljen nadzor nad osebami, ki prihajajo v igralnico (drugi odstavek 78. člena);</w:t>
      </w:r>
    </w:p>
    <w:p w14:paraId="11F77A56"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9.</w:t>
      </w:r>
      <w:r w:rsidRPr="00C75079">
        <w:rPr>
          <w:rFonts w:eastAsia="Calibri"/>
          <w:bCs/>
          <w:sz w:val="24"/>
          <w:lang w:val="sl-SI"/>
        </w:rPr>
        <w:tab/>
        <w:t>sporoči podatke iz evidence drugim osebam v nasprotju z zakonom (četrti odstavek 78. člena);</w:t>
      </w:r>
    </w:p>
    <w:p w14:paraId="5E1CF23B"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10.</w:t>
      </w:r>
      <w:r w:rsidRPr="00C75079">
        <w:rPr>
          <w:rFonts w:eastAsia="Calibri"/>
          <w:bCs/>
          <w:sz w:val="24"/>
          <w:lang w:val="sl-SI"/>
        </w:rPr>
        <w:tab/>
        <w:t>ne predpiše podrobnega načina izvajanja nadzora z avdio video napravami ali drugimi sodobnimi tehničnimi sredstvi (četrti odstavek 79. člena);</w:t>
      </w:r>
    </w:p>
    <w:p w14:paraId="1785BC18"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11.</w:t>
      </w:r>
      <w:r w:rsidRPr="00C75079">
        <w:rPr>
          <w:rFonts w:eastAsia="Calibri"/>
          <w:bCs/>
          <w:sz w:val="24"/>
          <w:lang w:val="sl-SI"/>
        </w:rPr>
        <w:tab/>
        <w:t>ne organizira nadzora nad prirejanjem iger na srečo na igralnih napravah in nadzora nad obračunom blagajn in trezorja (80. člen);</w:t>
      </w:r>
    </w:p>
    <w:p w14:paraId="008DA576"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12.</w:t>
      </w:r>
      <w:r w:rsidRPr="00C75079">
        <w:rPr>
          <w:rFonts w:eastAsia="Calibri"/>
          <w:bCs/>
          <w:sz w:val="24"/>
          <w:lang w:val="sl-SI"/>
        </w:rPr>
        <w:tab/>
        <w:t>nima vzpostavljenega on-line nadzora oziroma če ravna v nasprotju s predpisom iz 80.a člena tega zakona;</w:t>
      </w:r>
    </w:p>
    <w:p w14:paraId="551150F2" w14:textId="77777777" w:rsidR="00F03E8E" w:rsidRPr="00C75079" w:rsidRDefault="00F03E8E" w:rsidP="00871646">
      <w:pPr>
        <w:spacing w:line="264" w:lineRule="auto"/>
        <w:jc w:val="both"/>
        <w:rPr>
          <w:sz w:val="24"/>
          <w:lang w:val="it-IT"/>
        </w:rPr>
      </w:pPr>
      <w:r w:rsidRPr="00C75079">
        <w:rPr>
          <w:rFonts w:eastAsia="Calibri"/>
          <w:bCs/>
          <w:sz w:val="24"/>
          <w:lang w:val="sl-SI"/>
        </w:rPr>
        <w:t>13.</w:t>
      </w:r>
      <w:r w:rsidRPr="00C75079">
        <w:rPr>
          <w:rFonts w:eastAsia="Calibri"/>
          <w:bCs/>
          <w:sz w:val="24"/>
          <w:lang w:val="sl-SI"/>
        </w:rPr>
        <w:tab/>
        <w:t>opravlja posojilno dejavnost (82. člen);</w:t>
      </w:r>
    </w:p>
    <w:p w14:paraId="145B2CC8" w14:textId="77777777" w:rsidR="00F03E8E" w:rsidRPr="00C75079" w:rsidRDefault="00F03E8E" w:rsidP="00871646">
      <w:pPr>
        <w:spacing w:line="264" w:lineRule="auto"/>
        <w:jc w:val="both"/>
        <w:rPr>
          <w:sz w:val="24"/>
          <w:lang w:val="it-IT"/>
        </w:rPr>
      </w:pPr>
      <w:r w:rsidRPr="00C75079">
        <w:rPr>
          <w:rFonts w:eastAsia="Calibri"/>
          <w:bCs/>
          <w:sz w:val="24"/>
          <w:lang w:val="sl-SI"/>
        </w:rPr>
        <w:t>14.</w:t>
      </w:r>
      <w:r w:rsidRPr="00C75079">
        <w:rPr>
          <w:rFonts w:eastAsia="Calibri"/>
          <w:bCs/>
          <w:sz w:val="24"/>
          <w:lang w:val="sl-SI"/>
        </w:rPr>
        <w:tab/>
        <w:t>dovoli obisk v igralnici osebam, ki še niso stare 18 let (83. člen);</w:t>
      </w:r>
    </w:p>
    <w:p w14:paraId="08D1C3EF"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15.</w:t>
      </w:r>
      <w:r w:rsidRPr="00C75079">
        <w:rPr>
          <w:rFonts w:eastAsia="Calibri"/>
          <w:bCs/>
          <w:sz w:val="24"/>
          <w:lang w:val="sl-SI"/>
        </w:rPr>
        <w:tab/>
        <w:t>dopusti, da delavec od igralcev sprejme napitnino, darilo, posojilo ali drugo ugodnost zase ali za koga drugega (88. člen);</w:t>
      </w:r>
    </w:p>
    <w:p w14:paraId="7256620A" w14:textId="77777777" w:rsidR="00F03E8E" w:rsidRPr="00C75079" w:rsidRDefault="00F03E8E" w:rsidP="00871646">
      <w:pPr>
        <w:spacing w:line="264" w:lineRule="auto"/>
        <w:jc w:val="both"/>
        <w:rPr>
          <w:sz w:val="24"/>
          <w:lang w:val="it-IT"/>
        </w:rPr>
      </w:pPr>
      <w:r w:rsidRPr="00C75079">
        <w:rPr>
          <w:rFonts w:eastAsia="Calibri"/>
          <w:bCs/>
          <w:sz w:val="24"/>
          <w:lang w:val="sl-SI"/>
        </w:rPr>
        <w:t>16.</w:t>
      </w:r>
      <w:r w:rsidRPr="00C75079">
        <w:rPr>
          <w:rFonts w:eastAsia="Calibri"/>
          <w:bCs/>
          <w:sz w:val="24"/>
          <w:lang w:val="sl-SI"/>
        </w:rPr>
        <w:tab/>
        <w:t>dovoli, da delavec finančno pomaga igralcem (89. člen);</w:t>
      </w:r>
    </w:p>
    <w:p w14:paraId="76FC1F01" w14:textId="77777777" w:rsidR="00F03E8E" w:rsidRPr="00C75079" w:rsidRDefault="00F03E8E" w:rsidP="00871646">
      <w:pPr>
        <w:spacing w:line="264" w:lineRule="auto"/>
        <w:jc w:val="both"/>
        <w:rPr>
          <w:sz w:val="24"/>
          <w:lang w:val="it-IT"/>
        </w:rPr>
      </w:pPr>
      <w:r w:rsidRPr="00C75079">
        <w:rPr>
          <w:rFonts w:eastAsia="Calibri"/>
          <w:bCs/>
          <w:sz w:val="24"/>
          <w:lang w:val="sl-SI"/>
        </w:rPr>
        <w:t>17.</w:t>
      </w:r>
      <w:r w:rsidRPr="00C75079">
        <w:rPr>
          <w:rFonts w:eastAsia="Calibri"/>
          <w:bCs/>
          <w:sz w:val="24"/>
          <w:lang w:val="sl-SI"/>
        </w:rPr>
        <w:tab/>
        <w:t>napitnino nameni v nasprotju z 91. členom tega zakona;</w:t>
      </w:r>
    </w:p>
    <w:p w14:paraId="413E4F7E"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18.</w:t>
      </w:r>
      <w:r w:rsidRPr="00C75079">
        <w:rPr>
          <w:rFonts w:eastAsia="Calibri"/>
          <w:bCs/>
          <w:sz w:val="24"/>
          <w:lang w:val="sl-SI"/>
        </w:rPr>
        <w:tab/>
        <w:t>je v igralnem salonu nameščenih manj oziroma več igralnih avtomatov, kot je določeno v tem zakonu (97. člen);</w:t>
      </w:r>
    </w:p>
    <w:p w14:paraId="0E7C5E6E" w14:textId="77777777" w:rsidR="00F03E8E" w:rsidRPr="00C75079" w:rsidRDefault="00F03E8E" w:rsidP="00871646">
      <w:pPr>
        <w:spacing w:line="264" w:lineRule="auto"/>
        <w:jc w:val="both"/>
        <w:rPr>
          <w:sz w:val="24"/>
          <w:lang w:val="it-IT"/>
        </w:rPr>
      </w:pPr>
      <w:r w:rsidRPr="00C75079">
        <w:rPr>
          <w:rFonts w:eastAsia="Calibri"/>
          <w:bCs/>
          <w:sz w:val="24"/>
          <w:lang w:val="sl-SI"/>
        </w:rPr>
        <w:t>19.</w:t>
      </w:r>
      <w:r w:rsidRPr="00C75079">
        <w:rPr>
          <w:rFonts w:eastAsia="Calibri"/>
          <w:bCs/>
          <w:sz w:val="24"/>
          <w:lang w:val="sl-SI"/>
        </w:rPr>
        <w:tab/>
        <w:t>ne predloži revidiranega letnega poročila nadzornemu organu (105. člen).</w:t>
      </w:r>
    </w:p>
    <w:p w14:paraId="543F6AA4" w14:textId="77777777" w:rsidR="00F03E8E" w:rsidRPr="00C75079" w:rsidRDefault="00F03E8E" w:rsidP="00871646">
      <w:pPr>
        <w:spacing w:line="264" w:lineRule="auto"/>
        <w:jc w:val="both"/>
        <w:rPr>
          <w:rFonts w:eastAsia="Calibri"/>
          <w:bCs/>
          <w:sz w:val="24"/>
          <w:lang w:val="sl-SI"/>
        </w:rPr>
      </w:pPr>
    </w:p>
    <w:p w14:paraId="1FEAF6C3" w14:textId="77777777" w:rsidR="00F03E8E" w:rsidRPr="00C75079" w:rsidRDefault="00F03E8E" w:rsidP="00871646">
      <w:pPr>
        <w:spacing w:line="264" w:lineRule="auto"/>
        <w:jc w:val="both"/>
        <w:rPr>
          <w:sz w:val="24"/>
          <w:lang w:val="sl-SI"/>
        </w:rPr>
      </w:pPr>
      <w:r w:rsidRPr="00C75079">
        <w:rPr>
          <w:rFonts w:eastAsia="Calibri"/>
          <w:bCs/>
          <w:sz w:val="24"/>
          <w:lang w:val="sl-SI"/>
        </w:rPr>
        <w:t>Z globo od 800 do 5.600 eurov se kaznuje tudi odgovorna oseba pravne osebe, ki stori prekršek iz prejšnjega odstavka..</w:t>
      </w:r>
    </w:p>
    <w:p w14:paraId="140960DF" w14:textId="77777777" w:rsidR="00F03E8E" w:rsidRPr="00C75079" w:rsidRDefault="00F03E8E" w:rsidP="00871646">
      <w:pPr>
        <w:spacing w:line="264" w:lineRule="auto"/>
        <w:jc w:val="both"/>
        <w:rPr>
          <w:rFonts w:eastAsia="Calibri"/>
          <w:bCs/>
          <w:sz w:val="24"/>
          <w:lang w:val="sl-SI"/>
        </w:rPr>
      </w:pPr>
    </w:p>
    <w:p w14:paraId="46D6102C" w14:textId="77777777" w:rsidR="00F03E8E" w:rsidRPr="00C75079" w:rsidRDefault="00F03E8E" w:rsidP="00871646">
      <w:pPr>
        <w:spacing w:line="264" w:lineRule="auto"/>
        <w:jc w:val="both"/>
        <w:rPr>
          <w:rFonts w:eastAsia="Calibri"/>
          <w:bCs/>
          <w:sz w:val="24"/>
          <w:lang w:val="sl-SI"/>
        </w:rPr>
      </w:pPr>
    </w:p>
    <w:p w14:paraId="1D373490" w14:textId="77777777" w:rsidR="00F03E8E" w:rsidRPr="00C75079" w:rsidRDefault="00F03E8E" w:rsidP="00871646">
      <w:pPr>
        <w:spacing w:line="264" w:lineRule="auto"/>
        <w:jc w:val="center"/>
        <w:rPr>
          <w:sz w:val="24"/>
          <w:lang w:val="sl-SI"/>
        </w:rPr>
      </w:pPr>
      <w:r w:rsidRPr="00C75079">
        <w:rPr>
          <w:rFonts w:eastAsia="Calibri"/>
          <w:bCs/>
          <w:sz w:val="24"/>
          <w:lang w:val="sl-SI"/>
        </w:rPr>
        <w:t>113. člen</w:t>
      </w:r>
    </w:p>
    <w:p w14:paraId="69E84436" w14:textId="77777777" w:rsidR="00F03E8E" w:rsidRPr="00C75079" w:rsidRDefault="00F03E8E" w:rsidP="00871646">
      <w:pPr>
        <w:spacing w:line="264" w:lineRule="auto"/>
        <w:jc w:val="both"/>
        <w:rPr>
          <w:rFonts w:eastAsia="Calibri"/>
          <w:bCs/>
          <w:sz w:val="24"/>
          <w:lang w:val="sl-SI"/>
        </w:rPr>
      </w:pPr>
    </w:p>
    <w:p w14:paraId="0E8DCBE6" w14:textId="77777777" w:rsidR="00F03E8E" w:rsidRPr="00C75079" w:rsidRDefault="00F03E8E" w:rsidP="00871646">
      <w:pPr>
        <w:spacing w:line="264" w:lineRule="auto"/>
        <w:jc w:val="both"/>
        <w:rPr>
          <w:sz w:val="24"/>
          <w:lang w:val="sl-SI"/>
        </w:rPr>
      </w:pPr>
      <w:r w:rsidRPr="00C75079">
        <w:rPr>
          <w:rFonts w:eastAsia="Calibri"/>
          <w:bCs/>
          <w:sz w:val="24"/>
          <w:lang w:val="sl-SI"/>
        </w:rPr>
        <w:t>Z globo od 2.000 do 14.000 eurov se kaznuje za prekršek pravna oseba, če:</w:t>
      </w:r>
    </w:p>
    <w:p w14:paraId="70D3E8D4"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1.</w:t>
      </w:r>
      <w:r w:rsidRPr="00C75079">
        <w:rPr>
          <w:rFonts w:eastAsia="Calibri"/>
          <w:bCs/>
          <w:sz w:val="24"/>
          <w:lang w:val="sl-SI"/>
        </w:rPr>
        <w:tab/>
        <w:t>izvaja igre na srečo z igralno napravo, za katero nima dovoljenja za uporabo iz četrtega odstavka 3.b člena tega zakona;</w:t>
      </w:r>
    </w:p>
    <w:p w14:paraId="0C9808A7"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lastRenderedPageBreak/>
        <w:t>2.</w:t>
      </w:r>
      <w:r w:rsidRPr="00C75079">
        <w:rPr>
          <w:rFonts w:eastAsia="Calibri"/>
          <w:bCs/>
          <w:sz w:val="24"/>
          <w:lang w:val="sl-SI"/>
        </w:rPr>
        <w:tab/>
        <w:t>udeležencev iger na srečo ne opozori na tveganja, zlasti na možnost zasvojenosti z igrami na srečo, jim ne zagotovi napotkov za odgovorno igranje ter informacije o tem, kje lahko dobijo pomoč ob zasvojenosti (8. člen);</w:t>
      </w:r>
    </w:p>
    <w:p w14:paraId="3F90970E"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3.</w:t>
      </w:r>
      <w:r w:rsidRPr="00C75079">
        <w:rPr>
          <w:rFonts w:eastAsia="Calibri"/>
          <w:bCs/>
          <w:sz w:val="24"/>
          <w:lang w:val="sl-SI"/>
        </w:rPr>
        <w:tab/>
        <w:t>najpozneje naslednji dan ne obvesti nadzornega organa in mu ne pošlje podatkov o udeležencu iger na srečo, ki zahteva samoprepoved (tretji odstavek 9. člena);</w:t>
      </w:r>
    </w:p>
    <w:p w14:paraId="28FFCA41"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4.</w:t>
      </w:r>
      <w:r w:rsidRPr="00C75079">
        <w:rPr>
          <w:rFonts w:eastAsia="Calibri"/>
          <w:bCs/>
          <w:sz w:val="24"/>
          <w:lang w:val="sl-SI"/>
        </w:rPr>
        <w:tab/>
        <w:t>ne upošteva obvestila nadzornega organa o samoprepovedi in udeležencu iger na srečo dovoli vstop v igralnico ali igralni salon (četrti odstavek 9. člena);</w:t>
      </w:r>
    </w:p>
    <w:p w14:paraId="77FEF51A"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5.</w:t>
      </w:r>
      <w:r w:rsidRPr="00C75079">
        <w:rPr>
          <w:rFonts w:eastAsia="Calibri"/>
          <w:bCs/>
          <w:sz w:val="24"/>
          <w:lang w:val="sl-SI"/>
        </w:rPr>
        <w:tab/>
        <w:t>prodaja srečke za klasične igre na srečo, za katere ni bilo izdano dovoljenje oziroma koncesija po določbah tega zakona (12. člen);</w:t>
      </w:r>
    </w:p>
    <w:p w14:paraId="0B0DF051"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6.</w:t>
      </w:r>
      <w:r w:rsidRPr="00C75079">
        <w:rPr>
          <w:rFonts w:eastAsia="Calibri"/>
          <w:bCs/>
          <w:sz w:val="24"/>
          <w:lang w:val="sl-SI"/>
        </w:rPr>
        <w:tab/>
        <w:t>izkupička od prodanih srečk ne deponira pri banki v višini, ki zagotavlja izplačilo dobitkov (drugi odstavek 17. člena);</w:t>
      </w:r>
    </w:p>
    <w:p w14:paraId="30C90F4B" w14:textId="77777777" w:rsidR="00F03E8E" w:rsidRPr="00C75079" w:rsidRDefault="00F03E8E" w:rsidP="00871646">
      <w:pPr>
        <w:spacing w:line="264" w:lineRule="auto"/>
        <w:jc w:val="both"/>
        <w:rPr>
          <w:sz w:val="24"/>
          <w:lang w:val="it-IT"/>
        </w:rPr>
      </w:pPr>
      <w:r w:rsidRPr="00C75079">
        <w:rPr>
          <w:rFonts w:eastAsia="Calibri"/>
          <w:bCs/>
          <w:sz w:val="24"/>
          <w:lang w:val="sl-SI"/>
        </w:rPr>
        <w:t>7.</w:t>
      </w:r>
      <w:r w:rsidRPr="00C75079">
        <w:rPr>
          <w:rFonts w:eastAsia="Calibri"/>
          <w:bCs/>
          <w:sz w:val="24"/>
          <w:lang w:val="sl-SI"/>
        </w:rPr>
        <w:tab/>
        <w:t>osnove za koncesijsko dajatev ne ugotovi na predpisani način (40., 75. in 98. člen);</w:t>
      </w:r>
    </w:p>
    <w:p w14:paraId="2C5C8F1B" w14:textId="77777777" w:rsidR="00F03E8E" w:rsidRPr="00C75079" w:rsidRDefault="00F03E8E" w:rsidP="00871646">
      <w:pPr>
        <w:spacing w:line="264" w:lineRule="auto"/>
        <w:jc w:val="both"/>
        <w:rPr>
          <w:sz w:val="24"/>
          <w:lang w:val="it-IT"/>
        </w:rPr>
      </w:pPr>
      <w:r w:rsidRPr="00C75079">
        <w:rPr>
          <w:rFonts w:eastAsia="Calibri"/>
          <w:bCs/>
          <w:sz w:val="24"/>
          <w:lang w:val="sl-SI"/>
        </w:rPr>
        <w:t>8.</w:t>
      </w:r>
      <w:r w:rsidRPr="00C75079">
        <w:rPr>
          <w:rFonts w:eastAsia="Calibri"/>
          <w:bCs/>
          <w:sz w:val="24"/>
          <w:lang w:val="sl-SI"/>
        </w:rPr>
        <w:tab/>
        <w:t>koncesijske dajatve ne vplača ali ne vplača pravočasno (40., 75. in 98. člen);</w:t>
      </w:r>
    </w:p>
    <w:p w14:paraId="75EAD6FF"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9.</w:t>
      </w:r>
      <w:r w:rsidRPr="00C75079">
        <w:rPr>
          <w:rFonts w:eastAsia="Calibri"/>
          <w:bCs/>
          <w:sz w:val="24"/>
          <w:lang w:val="sl-SI"/>
        </w:rPr>
        <w:tab/>
        <w:t>ne vplača ali ne predloži dokončnega obračuna in dokazila o vplačilu razlike v predpisanem roku (41. člen);</w:t>
      </w:r>
    </w:p>
    <w:p w14:paraId="4D46ECD2"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10.</w:t>
      </w:r>
      <w:r w:rsidRPr="00C75079">
        <w:rPr>
          <w:rFonts w:eastAsia="Calibri"/>
          <w:bCs/>
          <w:sz w:val="24"/>
          <w:lang w:val="sl-SI"/>
        </w:rPr>
        <w:tab/>
        <w:t>skupna vrednost dobitkov pri klasičnih igrah na srečo ne znaša najmanj 40% vrednosti izdanih srečk pri številčni loteriji, loteriji s trenutno znanim dobitkom, kviz loteriji, tomboli ali srečelovu oziroma najmanj 40% vrednosti prodanih srečk pri drugih igrah na srečo (50. člen);</w:t>
      </w:r>
    </w:p>
    <w:p w14:paraId="34F81B9E" w14:textId="77777777" w:rsidR="00F03E8E" w:rsidRPr="00C75079" w:rsidRDefault="00F03E8E" w:rsidP="00871646">
      <w:pPr>
        <w:spacing w:line="264" w:lineRule="auto"/>
        <w:jc w:val="both"/>
        <w:rPr>
          <w:sz w:val="24"/>
          <w:lang w:val="it-IT"/>
        </w:rPr>
      </w:pPr>
      <w:r w:rsidRPr="00C75079">
        <w:rPr>
          <w:rFonts w:eastAsia="Calibri"/>
          <w:bCs/>
          <w:sz w:val="24"/>
          <w:lang w:val="sl-SI"/>
        </w:rPr>
        <w:t>11.</w:t>
      </w:r>
      <w:r w:rsidRPr="00C75079">
        <w:rPr>
          <w:rFonts w:eastAsia="Calibri"/>
          <w:bCs/>
          <w:sz w:val="24"/>
          <w:lang w:val="sl-SI"/>
        </w:rPr>
        <w:tab/>
        <w:t>ne izplača dobitkov v roku, določenem v pravilih iger na srečo (prvi odstavek 51. člena);</w:t>
      </w:r>
    </w:p>
    <w:p w14:paraId="2D484262"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12.</w:t>
      </w:r>
      <w:r w:rsidRPr="00C75079">
        <w:rPr>
          <w:rFonts w:eastAsia="Calibri"/>
          <w:bCs/>
          <w:sz w:val="24"/>
          <w:lang w:val="sl-SI"/>
        </w:rPr>
        <w:tab/>
        <w:t>dobitki, ki niso bili izplačani ali dvignjeni v roku iz 51. člena, ne pripadejo za namene, za katere je bila igra prirejena ali se ne uporabijo za dobitke (52. člen);</w:t>
      </w:r>
    </w:p>
    <w:p w14:paraId="4827761A" w14:textId="77777777" w:rsidR="00F03E8E" w:rsidRPr="00C75079" w:rsidRDefault="00F03E8E" w:rsidP="00871646">
      <w:pPr>
        <w:spacing w:line="264" w:lineRule="auto"/>
        <w:jc w:val="both"/>
        <w:rPr>
          <w:sz w:val="24"/>
          <w:lang w:val="it-IT"/>
        </w:rPr>
      </w:pPr>
      <w:r w:rsidRPr="00C75079">
        <w:rPr>
          <w:rFonts w:eastAsia="Calibri"/>
          <w:bCs/>
          <w:sz w:val="24"/>
          <w:lang w:val="sl-SI"/>
        </w:rPr>
        <w:t>13.</w:t>
      </w:r>
      <w:r w:rsidRPr="00C75079">
        <w:rPr>
          <w:rFonts w:eastAsia="Calibri"/>
          <w:bCs/>
          <w:sz w:val="24"/>
          <w:lang w:val="sl-SI"/>
        </w:rPr>
        <w:tab/>
        <w:t>nadzornemu organu ne pošilja redno vseh predpisanih podatkov (76. člen);</w:t>
      </w:r>
    </w:p>
    <w:p w14:paraId="2CEAAEBE"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14.</w:t>
      </w:r>
      <w:r w:rsidRPr="00C75079">
        <w:rPr>
          <w:rFonts w:eastAsia="Calibri"/>
          <w:bCs/>
          <w:sz w:val="24"/>
          <w:lang w:val="sl-SI"/>
        </w:rPr>
        <w:tab/>
        <w:t>v svojih evidencah ne zagotovi podatkov, na podlagi katerih obračunava koncesijsko dajatev (prvi odstavek 77. člena);</w:t>
      </w:r>
    </w:p>
    <w:p w14:paraId="423E8D0F"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15.</w:t>
      </w:r>
      <w:r w:rsidRPr="00C75079">
        <w:rPr>
          <w:rFonts w:eastAsia="Calibri"/>
          <w:bCs/>
          <w:sz w:val="24"/>
          <w:lang w:val="sl-SI"/>
        </w:rPr>
        <w:tab/>
        <w:t>ne sestavi, nepopolno sestavi mesečni obračun koncesijske dajatve ali ga ne predloži pristojnemu davčnemu organu (drugi in tretji odstavek 77. člena);</w:t>
      </w:r>
    </w:p>
    <w:p w14:paraId="74B650B6"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16.</w:t>
      </w:r>
      <w:r w:rsidRPr="00C75079">
        <w:rPr>
          <w:rFonts w:eastAsia="Calibri"/>
          <w:bCs/>
          <w:sz w:val="24"/>
          <w:lang w:val="sl-SI"/>
        </w:rPr>
        <w:tab/>
        <w:t>ne vodi posebne evidence o igralcih, posebna evidenca ne vsebuje osnovnih podatkov za identifikacijo ali če vanjo ne vpiše vsakega igralca (tretji odstavek 78. člena);</w:t>
      </w:r>
    </w:p>
    <w:p w14:paraId="11435546" w14:textId="77777777" w:rsidR="00F03E8E" w:rsidRPr="00C75079" w:rsidRDefault="00F03E8E" w:rsidP="00871646">
      <w:pPr>
        <w:spacing w:line="264" w:lineRule="auto"/>
        <w:jc w:val="both"/>
        <w:rPr>
          <w:sz w:val="24"/>
          <w:lang w:val="it-IT"/>
        </w:rPr>
      </w:pPr>
      <w:r w:rsidRPr="00C75079">
        <w:rPr>
          <w:rFonts w:eastAsia="Calibri"/>
          <w:bCs/>
          <w:sz w:val="24"/>
          <w:lang w:val="sl-SI"/>
        </w:rPr>
        <w:t>17.</w:t>
      </w:r>
      <w:r w:rsidRPr="00C75079">
        <w:rPr>
          <w:rFonts w:eastAsia="Calibri"/>
          <w:bCs/>
          <w:sz w:val="24"/>
          <w:lang w:val="sl-SI"/>
        </w:rPr>
        <w:tab/>
        <w:t>gostom v igralnici niso na razpolago pravila iger (drugi odstavek 79. člena);</w:t>
      </w:r>
    </w:p>
    <w:p w14:paraId="5F2B1B58"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18.</w:t>
      </w:r>
      <w:r w:rsidRPr="00C75079">
        <w:rPr>
          <w:rFonts w:eastAsia="Calibri"/>
          <w:bCs/>
          <w:sz w:val="24"/>
          <w:lang w:val="sl-SI"/>
        </w:rPr>
        <w:tab/>
        <w:t>ne zagotovi vodenja posebne evidence o ugotovljenih nepravilnostih na igralnih napravah in pripomočkih ter pri izvajanju in poteku igre (peti odstavek 79. člena);</w:t>
      </w:r>
    </w:p>
    <w:p w14:paraId="13C4F2A9" w14:textId="77777777" w:rsidR="00F03E8E" w:rsidRPr="00C75079" w:rsidRDefault="00F03E8E" w:rsidP="00871646">
      <w:pPr>
        <w:spacing w:line="264" w:lineRule="auto"/>
        <w:jc w:val="both"/>
        <w:rPr>
          <w:sz w:val="24"/>
          <w:lang w:val="it-IT"/>
        </w:rPr>
      </w:pPr>
      <w:r w:rsidRPr="00C75079">
        <w:rPr>
          <w:rFonts w:eastAsia="Calibri"/>
          <w:bCs/>
          <w:sz w:val="24"/>
          <w:lang w:val="sl-SI"/>
        </w:rPr>
        <w:t>19.</w:t>
      </w:r>
      <w:r w:rsidRPr="00C75079">
        <w:rPr>
          <w:rFonts w:eastAsia="Calibri"/>
          <w:bCs/>
          <w:sz w:val="24"/>
          <w:lang w:val="sl-SI"/>
        </w:rPr>
        <w:tab/>
        <w:t>sprejema vplačila in izplačuje dobitke v drugi valuti, kot je določeno (81. člen);</w:t>
      </w:r>
    </w:p>
    <w:p w14:paraId="059E0242"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lastRenderedPageBreak/>
        <w:t>20.</w:t>
      </w:r>
      <w:r w:rsidRPr="00C75079">
        <w:rPr>
          <w:rFonts w:eastAsia="Calibri"/>
          <w:bCs/>
          <w:sz w:val="24"/>
          <w:lang w:val="sl-SI"/>
        </w:rPr>
        <w:tab/>
        <w:t>prireja posebne igre na srečo v igralnici v nasprotju s predpisom iz 82. a člena tega zakona;</w:t>
      </w:r>
    </w:p>
    <w:p w14:paraId="19C94EAF"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21.</w:t>
      </w:r>
      <w:r w:rsidRPr="00C75079">
        <w:rPr>
          <w:rFonts w:eastAsia="Calibri"/>
          <w:bCs/>
          <w:sz w:val="24"/>
          <w:lang w:val="sl-SI"/>
        </w:rPr>
        <w:tab/>
        <w:t>osebe iz 85.a člena opravljajo delo v dejavnosti prirejanja posebnih iger na srečo brez licence;</w:t>
      </w:r>
    </w:p>
    <w:p w14:paraId="5ADC4599"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22.</w:t>
      </w:r>
      <w:r w:rsidRPr="00C75079">
        <w:rPr>
          <w:rFonts w:eastAsia="Calibri"/>
          <w:bCs/>
          <w:sz w:val="24"/>
          <w:lang w:val="sl-SI"/>
        </w:rPr>
        <w:tab/>
        <w:t>dopusti osebi iz 86. člena, da se udeleži posebne igre na srečo kot igralec v igralnici oziroma igralnem salonu, ki je v upravljanju ali v lasti koncesionarja, pri katerem je zaposlen;</w:t>
      </w:r>
    </w:p>
    <w:p w14:paraId="4F66D6FF" w14:textId="77777777" w:rsidR="00F03E8E" w:rsidRPr="00C75079" w:rsidRDefault="00F03E8E" w:rsidP="00871646">
      <w:pPr>
        <w:spacing w:line="264" w:lineRule="auto"/>
        <w:jc w:val="both"/>
        <w:rPr>
          <w:sz w:val="24"/>
          <w:lang w:val="it-IT"/>
        </w:rPr>
      </w:pPr>
      <w:r w:rsidRPr="00C75079">
        <w:rPr>
          <w:rFonts w:eastAsia="Calibri"/>
          <w:bCs/>
          <w:sz w:val="24"/>
          <w:lang w:val="sl-SI"/>
        </w:rPr>
        <w:t>23.</w:t>
      </w:r>
      <w:r w:rsidRPr="00C75079">
        <w:rPr>
          <w:rFonts w:eastAsia="Calibri"/>
          <w:bCs/>
          <w:sz w:val="24"/>
          <w:lang w:val="sl-SI"/>
        </w:rPr>
        <w:tab/>
        <w:t>nima igralne naprave v lasti oziroma v finančnem najemu (četrti odstavek 92. člena);</w:t>
      </w:r>
    </w:p>
    <w:p w14:paraId="3752DB5D" w14:textId="77777777" w:rsidR="00F03E8E" w:rsidRPr="00C75079" w:rsidRDefault="00F03E8E" w:rsidP="00871646">
      <w:pPr>
        <w:spacing w:line="264" w:lineRule="auto"/>
        <w:jc w:val="both"/>
        <w:rPr>
          <w:sz w:val="24"/>
          <w:lang w:val="it-IT"/>
        </w:rPr>
      </w:pPr>
      <w:r w:rsidRPr="00C75079">
        <w:rPr>
          <w:rFonts w:eastAsia="Calibri"/>
          <w:bCs/>
          <w:sz w:val="24"/>
          <w:lang w:val="sl-SI"/>
        </w:rPr>
        <w:t>24.</w:t>
      </w:r>
      <w:r w:rsidRPr="00C75079">
        <w:rPr>
          <w:rFonts w:eastAsia="Calibri"/>
          <w:bCs/>
          <w:sz w:val="24"/>
          <w:lang w:val="sl-SI"/>
        </w:rPr>
        <w:tab/>
        <w:t>je ime igralnega salona v nasprotju s 96. členom tega zakona;</w:t>
      </w:r>
    </w:p>
    <w:p w14:paraId="00B659C1" w14:textId="77777777" w:rsidR="00F03E8E" w:rsidRPr="00C75079" w:rsidRDefault="00F03E8E" w:rsidP="00871646">
      <w:pPr>
        <w:spacing w:line="264" w:lineRule="auto"/>
        <w:jc w:val="both"/>
        <w:rPr>
          <w:sz w:val="24"/>
          <w:lang w:val="it-IT"/>
        </w:rPr>
      </w:pPr>
      <w:r w:rsidRPr="00C75079">
        <w:rPr>
          <w:rFonts w:eastAsia="Calibri"/>
          <w:bCs/>
          <w:sz w:val="24"/>
          <w:lang w:val="sl-SI"/>
        </w:rPr>
        <w:t>25.</w:t>
      </w:r>
      <w:r w:rsidRPr="00C75079">
        <w:rPr>
          <w:rFonts w:eastAsia="Calibri"/>
          <w:bCs/>
          <w:sz w:val="24"/>
          <w:lang w:val="sl-SI"/>
        </w:rPr>
        <w:tab/>
        <w:t>igralni avtomat ne vrača povprečno najmanj 90% vloženega denarja (97. člen);</w:t>
      </w:r>
    </w:p>
    <w:p w14:paraId="6E9DE1DB"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26.</w:t>
      </w:r>
      <w:r w:rsidRPr="00C75079">
        <w:rPr>
          <w:rFonts w:eastAsia="Calibri"/>
          <w:bCs/>
          <w:sz w:val="24"/>
          <w:lang w:val="sl-SI"/>
        </w:rPr>
        <w:tab/>
        <w:t>prireja posebne igre na srečo v igralnem salonu v nasprotju s predpisom iz 99. člena tega zakona;</w:t>
      </w:r>
    </w:p>
    <w:p w14:paraId="39EE76DC"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27.</w:t>
      </w:r>
      <w:r w:rsidRPr="00C75079">
        <w:rPr>
          <w:rFonts w:eastAsia="Calibri"/>
          <w:bCs/>
          <w:sz w:val="24"/>
          <w:lang w:val="sl-SI"/>
        </w:rPr>
        <w:tab/>
        <w:t>ne vodi dnevne evidence stanja in sprememb stanja domače in tuje gotovine, drugih plačilnih sredstev ter žetonov v blagajni in trezorju (106. člen).</w:t>
      </w:r>
    </w:p>
    <w:p w14:paraId="0C52B54F" w14:textId="77777777" w:rsidR="00F03E8E" w:rsidRPr="00C75079" w:rsidRDefault="00F03E8E" w:rsidP="00871646">
      <w:pPr>
        <w:spacing w:line="264" w:lineRule="auto"/>
        <w:ind w:left="720"/>
        <w:jc w:val="both"/>
        <w:rPr>
          <w:sz w:val="24"/>
          <w:lang w:val="it-IT"/>
        </w:rPr>
      </w:pPr>
      <w:r w:rsidRPr="00C75079">
        <w:rPr>
          <w:rFonts w:eastAsia="Calibri"/>
          <w:bCs/>
          <w:sz w:val="24"/>
          <w:lang w:val="sl-SI"/>
        </w:rPr>
        <w:t>Z globo od 2.000 do 14.000 eurov se kaznuje za prekršek samostojni podjetnik posameznik ali posameznik, ki samostojno opravlja dejavnost, ki stori prekršek iz 5. točke prejšnjega odstavka.</w:t>
      </w:r>
    </w:p>
    <w:p w14:paraId="5C0253F1" w14:textId="77777777" w:rsidR="00F03E8E" w:rsidRPr="00C75079" w:rsidRDefault="00F03E8E" w:rsidP="00871646">
      <w:pPr>
        <w:spacing w:line="264" w:lineRule="auto"/>
        <w:ind w:left="720"/>
        <w:jc w:val="both"/>
        <w:rPr>
          <w:rFonts w:eastAsia="Calibri"/>
          <w:bCs/>
          <w:sz w:val="24"/>
          <w:lang w:val="sl-SI"/>
        </w:rPr>
      </w:pPr>
    </w:p>
    <w:p w14:paraId="605B1FE3" w14:textId="77777777" w:rsidR="00F03E8E" w:rsidRPr="00C75079" w:rsidRDefault="00F03E8E" w:rsidP="00871646">
      <w:pPr>
        <w:spacing w:line="264" w:lineRule="auto"/>
        <w:jc w:val="both"/>
        <w:rPr>
          <w:sz w:val="24"/>
          <w:lang w:val="sl-SI"/>
        </w:rPr>
      </w:pPr>
      <w:r w:rsidRPr="00C75079">
        <w:rPr>
          <w:rFonts w:eastAsia="Calibri"/>
          <w:bCs/>
          <w:sz w:val="24"/>
          <w:lang w:val="sl-SI"/>
        </w:rPr>
        <w:t>Z globo od 500 do 3.500 eurov se kaznuje tudi odgovorna oseba pravne osebe, ki stori prekršek iz prvega odstavka tega člena.</w:t>
      </w:r>
    </w:p>
    <w:p w14:paraId="22E3316A" w14:textId="77777777" w:rsidR="00F03E8E" w:rsidRPr="00C75079" w:rsidRDefault="00F03E8E" w:rsidP="00871646">
      <w:pPr>
        <w:spacing w:line="264" w:lineRule="auto"/>
        <w:jc w:val="both"/>
        <w:rPr>
          <w:rFonts w:eastAsia="Calibri"/>
          <w:bCs/>
          <w:sz w:val="24"/>
          <w:lang w:val="sl-SI"/>
        </w:rPr>
      </w:pPr>
    </w:p>
    <w:p w14:paraId="00EB8335" w14:textId="77777777" w:rsidR="00F03E8E" w:rsidRPr="00C75079" w:rsidRDefault="00F03E8E" w:rsidP="00871646">
      <w:pPr>
        <w:spacing w:line="264" w:lineRule="auto"/>
        <w:jc w:val="both"/>
        <w:rPr>
          <w:sz w:val="24"/>
          <w:lang w:val="sl-SI"/>
        </w:rPr>
      </w:pPr>
      <w:r w:rsidRPr="00C75079">
        <w:rPr>
          <w:rFonts w:eastAsia="Calibri"/>
          <w:bCs/>
          <w:sz w:val="24"/>
          <w:lang w:val="sl-SI"/>
        </w:rPr>
        <w:t>Z globo od 500 do 3.500 eurov se kaznuje tudi odgovorna oseba samostojnega podjetnika posameznika ali posameznika, ki samostojno opravlja dejavnost, ki stori prekršek iz drugega odstavka tega člena.</w:t>
      </w:r>
    </w:p>
    <w:p w14:paraId="6615379B" w14:textId="77777777" w:rsidR="00F03E8E" w:rsidRPr="00C75079" w:rsidRDefault="00F03E8E" w:rsidP="00871646">
      <w:pPr>
        <w:spacing w:line="264" w:lineRule="auto"/>
        <w:jc w:val="both"/>
        <w:rPr>
          <w:rFonts w:eastAsia="Calibri"/>
          <w:bCs/>
          <w:sz w:val="24"/>
          <w:lang w:val="sl-SI"/>
        </w:rPr>
      </w:pPr>
    </w:p>
    <w:p w14:paraId="57032DB8" w14:textId="77777777" w:rsidR="00F03E8E" w:rsidRPr="00C75079" w:rsidRDefault="00F03E8E" w:rsidP="00871646">
      <w:pPr>
        <w:spacing w:line="264" w:lineRule="auto"/>
        <w:jc w:val="center"/>
        <w:rPr>
          <w:sz w:val="24"/>
          <w:lang w:val="sl-SI"/>
        </w:rPr>
      </w:pPr>
      <w:r w:rsidRPr="00C75079">
        <w:rPr>
          <w:rFonts w:eastAsia="Calibri"/>
          <w:bCs/>
          <w:sz w:val="24"/>
          <w:lang w:val="sl-SI"/>
        </w:rPr>
        <w:t>114. člen</w:t>
      </w:r>
    </w:p>
    <w:p w14:paraId="2FFDCD2D" w14:textId="77777777" w:rsidR="00F03E8E" w:rsidRPr="00C75079" w:rsidRDefault="00F03E8E" w:rsidP="00871646">
      <w:pPr>
        <w:spacing w:line="264" w:lineRule="auto"/>
        <w:jc w:val="both"/>
        <w:rPr>
          <w:rFonts w:eastAsia="Calibri"/>
          <w:bCs/>
          <w:sz w:val="24"/>
          <w:lang w:val="sl-SI"/>
        </w:rPr>
      </w:pPr>
    </w:p>
    <w:p w14:paraId="36B50F50" w14:textId="77777777" w:rsidR="00F03E8E" w:rsidRPr="00C75079" w:rsidRDefault="00F03E8E" w:rsidP="00871646">
      <w:pPr>
        <w:spacing w:line="264" w:lineRule="auto"/>
        <w:jc w:val="both"/>
        <w:rPr>
          <w:sz w:val="24"/>
          <w:lang w:val="sl-SI"/>
        </w:rPr>
      </w:pPr>
      <w:r w:rsidRPr="00C75079">
        <w:rPr>
          <w:rFonts w:eastAsia="Calibri"/>
          <w:bCs/>
          <w:sz w:val="24"/>
          <w:lang w:val="sl-SI"/>
        </w:rPr>
        <w:t>Z globo 1.500 eurov se kaznuje za prekršek pravna oseba, če:</w:t>
      </w:r>
    </w:p>
    <w:p w14:paraId="5B195357"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1.</w:t>
      </w:r>
      <w:r w:rsidRPr="00C75079">
        <w:rPr>
          <w:rFonts w:eastAsia="Calibri"/>
          <w:bCs/>
          <w:sz w:val="24"/>
          <w:lang w:val="sl-SI"/>
        </w:rPr>
        <w:tab/>
        <w:t>ne izvrši odločbe za odpravo ugotovljenih nepravilnosti (četrti in peti odstavek 107. člena);</w:t>
      </w:r>
    </w:p>
    <w:p w14:paraId="759F244B"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2.</w:t>
      </w:r>
      <w:r w:rsidRPr="00C75079">
        <w:rPr>
          <w:rFonts w:eastAsia="Calibri"/>
          <w:bCs/>
          <w:sz w:val="24"/>
          <w:lang w:val="sl-SI"/>
        </w:rPr>
        <w:tab/>
        <w:t>inšpektorju za igre na srečo pri opravljanju nadzora ne omogoči pregleda poslovne dokumentacije, poslovnih prostorov in naprav za prirejanje iger na srečo, avdio-video trakov ali drugih zahtevanih podatkov ali ji kako drugače onemogoči opravljanje nadzora (četrti in peti odstavek 109. člena).</w:t>
      </w:r>
    </w:p>
    <w:p w14:paraId="75403C77" w14:textId="77777777" w:rsidR="00F03E8E" w:rsidRPr="00C75079" w:rsidRDefault="00F03E8E" w:rsidP="00871646">
      <w:pPr>
        <w:spacing w:line="264" w:lineRule="auto"/>
        <w:jc w:val="both"/>
        <w:rPr>
          <w:rFonts w:eastAsia="Calibri"/>
          <w:bCs/>
          <w:sz w:val="24"/>
          <w:lang w:val="sl-SI"/>
        </w:rPr>
      </w:pPr>
    </w:p>
    <w:p w14:paraId="3C5C9EBC" w14:textId="77777777" w:rsidR="00F03E8E" w:rsidRPr="00C75079" w:rsidRDefault="00F03E8E" w:rsidP="00871646">
      <w:pPr>
        <w:spacing w:line="264" w:lineRule="auto"/>
        <w:jc w:val="both"/>
        <w:rPr>
          <w:sz w:val="24"/>
          <w:lang w:val="sl-SI"/>
        </w:rPr>
      </w:pPr>
      <w:r w:rsidRPr="00C75079">
        <w:rPr>
          <w:rFonts w:eastAsia="Calibri"/>
          <w:bCs/>
          <w:sz w:val="24"/>
          <w:lang w:val="sl-SI"/>
        </w:rPr>
        <w:t>Z globo 500 eurov se kaznuje tudi odgovorna oseba pravne osebe, ki stori prekršek iz prejšnjega odstavka.</w:t>
      </w:r>
    </w:p>
    <w:p w14:paraId="484275BA" w14:textId="77777777" w:rsidR="00F03E8E" w:rsidRPr="00C75079" w:rsidRDefault="00F03E8E" w:rsidP="00871646">
      <w:pPr>
        <w:spacing w:line="264" w:lineRule="auto"/>
        <w:jc w:val="both"/>
        <w:rPr>
          <w:rFonts w:eastAsia="Calibri"/>
          <w:bCs/>
          <w:sz w:val="24"/>
          <w:lang w:val="sl-SI"/>
        </w:rPr>
      </w:pPr>
    </w:p>
    <w:p w14:paraId="38AB3BD5" w14:textId="77777777" w:rsidR="00F03E8E" w:rsidRPr="00C75079" w:rsidRDefault="00F03E8E" w:rsidP="00871646">
      <w:pPr>
        <w:spacing w:line="264" w:lineRule="auto"/>
        <w:jc w:val="both"/>
        <w:rPr>
          <w:rFonts w:eastAsia="Calibri"/>
          <w:bCs/>
          <w:sz w:val="24"/>
          <w:lang w:val="sl-SI"/>
        </w:rPr>
      </w:pPr>
    </w:p>
    <w:p w14:paraId="1C233D5D" w14:textId="77777777" w:rsidR="00F03E8E" w:rsidRPr="00C75079" w:rsidRDefault="00F03E8E" w:rsidP="00871646">
      <w:pPr>
        <w:spacing w:line="264" w:lineRule="auto"/>
        <w:jc w:val="center"/>
        <w:rPr>
          <w:sz w:val="24"/>
          <w:lang w:val="sl-SI"/>
        </w:rPr>
      </w:pPr>
      <w:r w:rsidRPr="00C75079">
        <w:rPr>
          <w:rFonts w:eastAsia="Calibri"/>
          <w:bCs/>
          <w:sz w:val="24"/>
          <w:lang w:val="sl-SI"/>
        </w:rPr>
        <w:t xml:space="preserve">115. člen </w:t>
      </w:r>
    </w:p>
    <w:p w14:paraId="0EF5CA3E" w14:textId="77777777" w:rsidR="00F03E8E" w:rsidRPr="00C75079" w:rsidRDefault="00F03E8E" w:rsidP="00871646">
      <w:pPr>
        <w:spacing w:line="264" w:lineRule="auto"/>
        <w:jc w:val="center"/>
        <w:rPr>
          <w:rFonts w:eastAsia="Calibri"/>
          <w:bCs/>
          <w:sz w:val="24"/>
          <w:lang w:val="sl-SI"/>
        </w:rPr>
      </w:pPr>
    </w:p>
    <w:p w14:paraId="065C5B82" w14:textId="77777777" w:rsidR="00F03E8E" w:rsidRPr="00C75079" w:rsidRDefault="00F03E8E" w:rsidP="00871646">
      <w:pPr>
        <w:spacing w:line="264" w:lineRule="auto"/>
        <w:jc w:val="both"/>
        <w:rPr>
          <w:sz w:val="24"/>
          <w:lang w:val="sl-SI"/>
        </w:rPr>
      </w:pPr>
      <w:r w:rsidRPr="00C75079">
        <w:rPr>
          <w:rFonts w:eastAsia="Calibri"/>
          <w:bCs/>
          <w:sz w:val="24"/>
          <w:lang w:val="sl-SI"/>
        </w:rPr>
        <w:lastRenderedPageBreak/>
        <w:t>Z globo od 800 do 5.600 eurov se kaznuje za prekršek pravna oseba, če:</w:t>
      </w:r>
    </w:p>
    <w:p w14:paraId="202F396F" w14:textId="77777777" w:rsidR="00F03E8E" w:rsidRPr="00C75079" w:rsidRDefault="00F03E8E" w:rsidP="00871646">
      <w:pPr>
        <w:spacing w:line="264" w:lineRule="auto"/>
        <w:jc w:val="both"/>
        <w:rPr>
          <w:sz w:val="24"/>
          <w:lang w:val="sl-SI"/>
        </w:rPr>
      </w:pPr>
      <w:r w:rsidRPr="00C75079">
        <w:rPr>
          <w:rFonts w:eastAsia="Calibri"/>
          <w:bCs/>
          <w:sz w:val="24"/>
          <w:lang w:val="sl-SI"/>
        </w:rPr>
        <w:t>1.</w:t>
      </w:r>
      <w:r w:rsidRPr="00C75079">
        <w:rPr>
          <w:rFonts w:eastAsia="Calibri"/>
          <w:bCs/>
          <w:sz w:val="24"/>
          <w:lang w:val="sl-SI"/>
        </w:rPr>
        <w:tab/>
        <w:t>prodaja srečke dalj kot 60 dni (14. člen);</w:t>
      </w:r>
    </w:p>
    <w:p w14:paraId="4EBB1B6F"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2.</w:t>
      </w:r>
      <w:r w:rsidRPr="00C75079">
        <w:rPr>
          <w:rFonts w:eastAsia="Calibri"/>
          <w:bCs/>
          <w:sz w:val="24"/>
          <w:lang w:val="sl-SI"/>
        </w:rPr>
        <w:tab/>
        <w:t>pravil iger na srečo ne objavi na krajevno običajen način ali če udeležencem pri igrah ne predloži pravil iger na vpogled povsod, kjer se prodajajo srečke (tretji odstavek 22. člena);</w:t>
      </w:r>
    </w:p>
    <w:p w14:paraId="7B184F6E" w14:textId="77777777" w:rsidR="00F03E8E" w:rsidRPr="00C75079" w:rsidRDefault="00F03E8E" w:rsidP="00871646">
      <w:pPr>
        <w:spacing w:line="264" w:lineRule="auto"/>
        <w:jc w:val="both"/>
        <w:rPr>
          <w:sz w:val="24"/>
          <w:lang w:val="sl-SI"/>
        </w:rPr>
      </w:pPr>
      <w:r w:rsidRPr="00C75079">
        <w:rPr>
          <w:rFonts w:eastAsia="Calibri"/>
          <w:bCs/>
          <w:sz w:val="24"/>
          <w:lang w:val="sl-SI"/>
        </w:rPr>
        <w:t>3.</w:t>
      </w:r>
      <w:r w:rsidRPr="00C75079">
        <w:rPr>
          <w:rFonts w:eastAsia="Calibri"/>
          <w:bCs/>
          <w:sz w:val="24"/>
          <w:lang w:val="sl-SI"/>
        </w:rPr>
        <w:tab/>
        <w:t>spremeni pravila iger na srečo, ko je že začela prodajati srečke (23. člen);</w:t>
      </w:r>
    </w:p>
    <w:p w14:paraId="6EAC348E" w14:textId="77777777" w:rsidR="00F03E8E" w:rsidRPr="00C75079" w:rsidRDefault="00F03E8E" w:rsidP="00871646">
      <w:pPr>
        <w:spacing w:line="264" w:lineRule="auto"/>
        <w:jc w:val="both"/>
        <w:rPr>
          <w:sz w:val="24"/>
          <w:lang w:val="sl-SI"/>
        </w:rPr>
      </w:pPr>
      <w:r w:rsidRPr="00C75079">
        <w:rPr>
          <w:rFonts w:eastAsia="Calibri"/>
          <w:bCs/>
          <w:sz w:val="24"/>
          <w:lang w:val="sl-SI"/>
        </w:rPr>
        <w:t>4.</w:t>
      </w:r>
      <w:r w:rsidRPr="00C75079">
        <w:rPr>
          <w:rFonts w:eastAsia="Calibri"/>
          <w:bCs/>
          <w:sz w:val="24"/>
          <w:lang w:val="sl-SI"/>
        </w:rPr>
        <w:tab/>
        <w:t>dobitkov ne žreba pred komisijo, ki jo potrdi nadzorni organ (prvi odstavek 24. člena);</w:t>
      </w:r>
    </w:p>
    <w:p w14:paraId="5F6926B1"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5.</w:t>
      </w:r>
      <w:r w:rsidRPr="00C75079">
        <w:rPr>
          <w:rFonts w:eastAsia="Calibri"/>
          <w:bCs/>
          <w:sz w:val="24"/>
          <w:lang w:val="sl-SI"/>
        </w:rPr>
        <w:tab/>
        <w:t>pred začetkom žrebanja dobitkov ne ugotovi števila prodanih srečk, neprodanih srečk ne zapečati ali uniči pred komisijo (drugi odstavek 24. člena);</w:t>
      </w:r>
    </w:p>
    <w:p w14:paraId="5FFE3EEC" w14:textId="77777777" w:rsidR="00F03E8E" w:rsidRPr="00C75079" w:rsidRDefault="00F03E8E" w:rsidP="00871646">
      <w:pPr>
        <w:spacing w:line="264" w:lineRule="auto"/>
        <w:ind w:left="720" w:hanging="720"/>
        <w:jc w:val="both"/>
        <w:rPr>
          <w:sz w:val="24"/>
          <w:lang w:val="sl-SI"/>
        </w:rPr>
      </w:pPr>
      <w:r w:rsidRPr="00C75079">
        <w:rPr>
          <w:rFonts w:eastAsia="Calibri"/>
          <w:bCs/>
          <w:sz w:val="24"/>
          <w:lang w:val="sl-SI"/>
        </w:rPr>
        <w:t>6.</w:t>
      </w:r>
      <w:r w:rsidRPr="00C75079">
        <w:rPr>
          <w:rFonts w:eastAsia="Calibri"/>
          <w:bCs/>
          <w:sz w:val="24"/>
          <w:lang w:val="sl-SI"/>
        </w:rPr>
        <w:tab/>
        <w:t>brez dovoljenja pristojnega organa spremeni kraj oziroma odloži dan žrebanja dobitkov ali spremembe kraja žrebanja ali odložitve dneva žrebanja ne objavi tako, kot je bilo objavljeno obvestilo o prireditvi igre na srečo (prvi in drugi odstavek 25. člena);</w:t>
      </w:r>
    </w:p>
    <w:p w14:paraId="37C0CFC8"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7.</w:t>
      </w:r>
      <w:r w:rsidRPr="00C75079">
        <w:rPr>
          <w:rFonts w:eastAsia="Calibri"/>
          <w:bCs/>
          <w:sz w:val="24"/>
          <w:lang w:val="sl-SI"/>
        </w:rPr>
        <w:tab/>
        <w:t>odpove prireditev igre brez soglasja nadzornega organa ali če ne vrne prejetega denarja (četrti odstavek 25. člena);</w:t>
      </w:r>
    </w:p>
    <w:p w14:paraId="7AF002A5" w14:textId="77777777" w:rsidR="00F03E8E" w:rsidRPr="00C75079" w:rsidRDefault="00F03E8E" w:rsidP="00871646">
      <w:pPr>
        <w:spacing w:line="264" w:lineRule="auto"/>
        <w:jc w:val="both"/>
        <w:rPr>
          <w:sz w:val="24"/>
          <w:lang w:val="it-IT"/>
        </w:rPr>
      </w:pPr>
      <w:r w:rsidRPr="00C75079">
        <w:rPr>
          <w:rFonts w:eastAsia="Calibri"/>
          <w:bCs/>
          <w:sz w:val="24"/>
          <w:lang w:val="sl-SI"/>
        </w:rPr>
        <w:t>8.</w:t>
      </w:r>
      <w:r w:rsidRPr="00C75079">
        <w:rPr>
          <w:rFonts w:eastAsia="Calibri"/>
          <w:bCs/>
          <w:sz w:val="24"/>
          <w:lang w:val="sl-SI"/>
        </w:rPr>
        <w:tab/>
        <w:t>žrebanje dobitkov ni javno (prvi odstavek 26. člena);</w:t>
      </w:r>
    </w:p>
    <w:p w14:paraId="64A26FB9"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9.</w:t>
      </w:r>
      <w:r w:rsidRPr="00C75079">
        <w:rPr>
          <w:rFonts w:eastAsia="Calibri"/>
          <w:bCs/>
          <w:sz w:val="24"/>
          <w:lang w:val="sl-SI"/>
        </w:rPr>
        <w:tab/>
        <w:t>ne sestavi zapisnika o poteku žrebanja ali ga ne pošlje nadzornemu organu (drugi in tretji odstavek 26. člena);</w:t>
      </w:r>
    </w:p>
    <w:p w14:paraId="46A4E8BE"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10.</w:t>
      </w:r>
      <w:r w:rsidRPr="00C75079">
        <w:rPr>
          <w:rFonts w:eastAsia="Calibri"/>
          <w:bCs/>
          <w:sz w:val="24"/>
          <w:lang w:val="sl-SI"/>
        </w:rPr>
        <w:tab/>
        <w:t>sporočila o izidu žrebanja dobitkov ne objavi najpozneje v sedmih dneh od dneva žrebanja dobitkov (27. člen);</w:t>
      </w:r>
    </w:p>
    <w:p w14:paraId="3F81A760"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11.</w:t>
      </w:r>
      <w:r w:rsidRPr="00C75079">
        <w:rPr>
          <w:rFonts w:eastAsia="Calibri"/>
          <w:bCs/>
          <w:sz w:val="24"/>
          <w:lang w:val="sl-SI"/>
        </w:rPr>
        <w:tab/>
        <w:t>zapisnika o ugotovitvah iz prvega odstavka 28. člena ne pošlje nadzornemu organu (drugi odstavek 28. člena);</w:t>
      </w:r>
    </w:p>
    <w:p w14:paraId="6BFEEC5B"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12.</w:t>
      </w:r>
      <w:r w:rsidRPr="00C75079">
        <w:rPr>
          <w:rFonts w:eastAsia="Calibri"/>
          <w:bCs/>
          <w:sz w:val="24"/>
          <w:lang w:val="sl-SI"/>
        </w:rPr>
        <w:tab/>
        <w:t>ne predloži nadzornemu organu obračuna prihodkov in odhodkov ter porabe čistega dobička (29. člen);</w:t>
      </w:r>
    </w:p>
    <w:p w14:paraId="2DBE6123"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13.</w:t>
      </w:r>
      <w:r w:rsidRPr="00C75079">
        <w:rPr>
          <w:rFonts w:eastAsia="Calibri"/>
          <w:bCs/>
          <w:sz w:val="24"/>
          <w:lang w:val="sl-SI"/>
        </w:rPr>
        <w:tab/>
        <w:t>ne obvesti komisije, da imetnik licence ne izpolnjuje več pogojev za pridobitev licence (85. a člen);</w:t>
      </w:r>
    </w:p>
    <w:p w14:paraId="7BA13BC6" w14:textId="77777777" w:rsidR="00F03E8E" w:rsidRPr="00C75079" w:rsidRDefault="00F03E8E" w:rsidP="00871646">
      <w:pPr>
        <w:spacing w:line="264" w:lineRule="auto"/>
        <w:ind w:left="720" w:hanging="720"/>
        <w:jc w:val="both"/>
        <w:rPr>
          <w:sz w:val="24"/>
          <w:lang w:val="it-IT"/>
        </w:rPr>
      </w:pPr>
      <w:r w:rsidRPr="00C75079">
        <w:rPr>
          <w:rFonts w:eastAsia="Calibri"/>
          <w:bCs/>
          <w:sz w:val="24"/>
          <w:lang w:val="sl-SI"/>
        </w:rPr>
        <w:t>14.</w:t>
      </w:r>
      <w:r w:rsidRPr="00C75079">
        <w:rPr>
          <w:rFonts w:eastAsia="Calibri"/>
          <w:bCs/>
          <w:sz w:val="24"/>
          <w:lang w:val="sl-SI"/>
        </w:rPr>
        <w:tab/>
        <w:t>ne obvesti igralcev z napisom na vidnem mestu o minimalnem povprečnem odstotku vračanja vloženega denarja (97. člen).</w:t>
      </w:r>
    </w:p>
    <w:p w14:paraId="737F26BE" w14:textId="65168D91" w:rsidR="00F03E8E" w:rsidRDefault="00F03E8E" w:rsidP="00871646">
      <w:pPr>
        <w:spacing w:line="264" w:lineRule="auto"/>
        <w:ind w:left="720"/>
        <w:jc w:val="both"/>
        <w:rPr>
          <w:rFonts w:eastAsia="Calibri"/>
          <w:bCs/>
          <w:sz w:val="24"/>
          <w:lang w:val="sl-SI"/>
        </w:rPr>
      </w:pPr>
      <w:r w:rsidRPr="00C75079">
        <w:rPr>
          <w:rFonts w:eastAsia="Calibri"/>
          <w:bCs/>
          <w:sz w:val="24"/>
          <w:lang w:val="sl-SI"/>
        </w:rPr>
        <w:t>Z globo od 300 do 2.100 eurov se kaznuje tudi odgovorna oseba pravne osebe, ki stori prekršek iz prejšnjega odstavka.</w:t>
      </w:r>
    </w:p>
    <w:p w14:paraId="446D4F77" w14:textId="308E65BE" w:rsidR="007D7311" w:rsidRDefault="007D7311" w:rsidP="00871646">
      <w:pPr>
        <w:spacing w:line="264" w:lineRule="auto"/>
        <w:ind w:left="720"/>
        <w:jc w:val="both"/>
        <w:rPr>
          <w:rFonts w:eastAsia="Calibri"/>
          <w:bCs/>
          <w:sz w:val="24"/>
          <w:lang w:val="sl-SI"/>
        </w:rPr>
      </w:pPr>
    </w:p>
    <w:p w14:paraId="34EF1BA6" w14:textId="1E59A37D" w:rsidR="007D7311" w:rsidRPr="00EE4D6D" w:rsidRDefault="007D7311" w:rsidP="007D7311">
      <w:pPr>
        <w:suppressAutoHyphens w:val="0"/>
        <w:spacing w:after="160" w:line="259" w:lineRule="auto"/>
        <w:jc w:val="both"/>
        <w:rPr>
          <w:b/>
          <w:color w:val="000000"/>
          <w:sz w:val="24"/>
          <w:lang w:val="sl-SI" w:eastAsia="en-US"/>
        </w:rPr>
      </w:pPr>
      <w:r w:rsidRPr="00EE4D6D">
        <w:rPr>
          <w:b/>
          <w:color w:val="000000"/>
          <w:sz w:val="24"/>
          <w:lang w:val="sl-SI" w:eastAsia="en-US"/>
        </w:rPr>
        <w:t xml:space="preserve">V. </w:t>
      </w:r>
      <w:r w:rsidRPr="00EE4D6D">
        <w:rPr>
          <w:rFonts w:eastAsiaTheme="minorHAnsi"/>
          <w:b/>
          <w:sz w:val="24"/>
          <w:lang w:val="sl-SI" w:eastAsia="en-US"/>
        </w:rPr>
        <w:t>PREDLOG, DA SE PREDLOG ZAKONA OBRAVNAVA PO NUJNEM OZIROMA SKRAJŠANEM POSTOPKU:</w:t>
      </w:r>
      <w:r w:rsidRPr="00EE4D6D">
        <w:rPr>
          <w:b/>
          <w:color w:val="000000"/>
          <w:sz w:val="24"/>
          <w:lang w:val="sl-SI" w:eastAsia="en-US"/>
        </w:rPr>
        <w:t xml:space="preserve"> </w:t>
      </w:r>
    </w:p>
    <w:p w14:paraId="0A655DA8" w14:textId="6DC6BE69" w:rsidR="007D7311" w:rsidRPr="00EE4D6D" w:rsidRDefault="007D7311" w:rsidP="007D7311">
      <w:pPr>
        <w:suppressAutoHyphens w:val="0"/>
        <w:spacing w:after="160" w:line="259" w:lineRule="auto"/>
        <w:jc w:val="both"/>
        <w:rPr>
          <w:b/>
          <w:color w:val="000000"/>
          <w:sz w:val="24"/>
          <w:lang w:val="sl-SI" w:eastAsia="en-US"/>
        </w:rPr>
      </w:pPr>
      <w:r w:rsidRPr="00EE4D6D">
        <w:rPr>
          <w:b/>
          <w:color w:val="000000"/>
          <w:sz w:val="24"/>
          <w:lang w:val="sl-SI" w:eastAsia="en-US"/>
        </w:rPr>
        <w:t>/</w:t>
      </w:r>
    </w:p>
    <w:p w14:paraId="54048FE3" w14:textId="77777777" w:rsidR="007D7311" w:rsidRPr="00EE4D6D" w:rsidRDefault="007D7311" w:rsidP="007D7311">
      <w:pPr>
        <w:suppressAutoHyphens w:val="0"/>
        <w:spacing w:after="160" w:line="276" w:lineRule="auto"/>
        <w:jc w:val="both"/>
        <w:rPr>
          <w:rFonts w:eastAsiaTheme="minorHAnsi"/>
          <w:sz w:val="24"/>
          <w:lang w:val="sl-SI" w:eastAsia="en-US"/>
        </w:rPr>
      </w:pPr>
      <w:r w:rsidRPr="00EE4D6D" w:rsidDel="001310BD">
        <w:rPr>
          <w:bCs/>
          <w:sz w:val="24"/>
          <w:lang w:val="sl-SI" w:eastAsia="en-US"/>
        </w:rPr>
        <w:t xml:space="preserve"> </w:t>
      </w:r>
    </w:p>
    <w:p w14:paraId="4E10D679" w14:textId="7C83ADD0" w:rsidR="007D7311" w:rsidRPr="00EE4D6D" w:rsidRDefault="007D7311" w:rsidP="007D7311">
      <w:pPr>
        <w:suppressAutoHyphens w:val="0"/>
        <w:spacing w:after="160" w:line="259" w:lineRule="auto"/>
        <w:rPr>
          <w:rFonts w:eastAsiaTheme="minorHAnsi"/>
          <w:b/>
          <w:sz w:val="24"/>
          <w:lang w:val="sl-SI" w:eastAsia="en-US"/>
        </w:rPr>
      </w:pPr>
      <w:r w:rsidRPr="00EE4D6D">
        <w:rPr>
          <w:rFonts w:eastAsiaTheme="minorHAnsi"/>
          <w:b/>
          <w:sz w:val="24"/>
          <w:lang w:val="sl-SI" w:eastAsia="en-US"/>
        </w:rPr>
        <w:t>VI. PRILOGE</w:t>
      </w:r>
    </w:p>
    <w:p w14:paraId="62B00583" w14:textId="15D063A9" w:rsidR="007D7311" w:rsidRPr="00EE4D6D" w:rsidRDefault="007D7311" w:rsidP="007D7311">
      <w:pPr>
        <w:suppressAutoHyphens w:val="0"/>
        <w:spacing w:after="160" w:line="259" w:lineRule="auto"/>
        <w:rPr>
          <w:rFonts w:eastAsiaTheme="minorHAnsi"/>
          <w:b/>
          <w:sz w:val="24"/>
          <w:lang w:val="sl-SI" w:eastAsia="en-US"/>
        </w:rPr>
      </w:pPr>
      <w:r w:rsidRPr="00EE4D6D">
        <w:rPr>
          <w:rFonts w:eastAsiaTheme="minorHAnsi"/>
          <w:b/>
          <w:sz w:val="24"/>
          <w:lang w:val="sl-SI" w:eastAsia="en-US"/>
        </w:rPr>
        <w:t>/</w:t>
      </w:r>
    </w:p>
    <w:p w14:paraId="61E1F7DF" w14:textId="77777777" w:rsidR="007D7311" w:rsidRPr="00C75079" w:rsidRDefault="007D7311" w:rsidP="00871646">
      <w:pPr>
        <w:spacing w:line="264" w:lineRule="auto"/>
        <w:ind w:left="720"/>
        <w:jc w:val="both"/>
        <w:rPr>
          <w:sz w:val="24"/>
          <w:lang w:val="it-IT"/>
        </w:rPr>
      </w:pPr>
    </w:p>
    <w:sectPr w:rsidR="007D7311" w:rsidRPr="00C75079" w:rsidSect="006209D4">
      <w:headerReference w:type="default" r:id="rId9"/>
      <w:footerReference w:type="default" r:id="rId10"/>
      <w:headerReference w:type="first" r:id="rId11"/>
      <w:pgSz w:w="11906" w:h="16838"/>
      <w:pgMar w:top="1701" w:right="1701" w:bottom="1134" w:left="1701" w:header="1531" w:footer="708"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825F00" w14:textId="77777777" w:rsidR="00904AB0" w:rsidRDefault="00904AB0">
      <w:pPr>
        <w:spacing w:line="240" w:lineRule="auto"/>
      </w:pPr>
      <w:r>
        <w:separator/>
      </w:r>
    </w:p>
  </w:endnote>
  <w:endnote w:type="continuationSeparator" w:id="0">
    <w:p w14:paraId="456E02B6" w14:textId="77777777" w:rsidR="00904AB0" w:rsidRDefault="00904A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UnicodeMS">
    <w:altName w:val="Times New Roman"/>
    <w:charset w:val="00"/>
    <w:family w:val="swiss"/>
    <w:pitch w:val="default"/>
  </w:font>
  <w:font w:name="Tahoma">
    <w:panose1 w:val="020B0604030504040204"/>
    <w:charset w:val="EE"/>
    <w:family w:val="swiss"/>
    <w:pitch w:val="variable"/>
    <w:sig w:usb0="E1002EFF" w:usb1="C000605B" w:usb2="00000029" w:usb3="00000000" w:csb0="000101FF" w:csb1="00000000"/>
  </w:font>
  <w:font w:name="Oxygen">
    <w:altName w:val="Arial"/>
    <w:charset w:val="00"/>
    <w:family w:val="swiss"/>
    <w:pitch w:val="default"/>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altName w:val="Times New Roman"/>
    <w:charset w:val="00"/>
    <w:family w:val="roman"/>
    <w:pitch w:val="variable"/>
  </w:font>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3252520"/>
      <w:docPartObj>
        <w:docPartGallery w:val="Page Numbers (Bottom of Page)"/>
        <w:docPartUnique/>
      </w:docPartObj>
    </w:sdtPr>
    <w:sdtContent>
      <w:p w14:paraId="4854E94B" w14:textId="58F89D82" w:rsidR="00C611C9" w:rsidRDefault="00C611C9">
        <w:pPr>
          <w:pStyle w:val="Noga"/>
          <w:jc w:val="right"/>
        </w:pPr>
        <w:r>
          <w:fldChar w:fldCharType="begin"/>
        </w:r>
        <w:r>
          <w:instrText>PAGE   \* MERGEFORMAT</w:instrText>
        </w:r>
        <w:r>
          <w:fldChar w:fldCharType="separate"/>
        </w:r>
        <w:r w:rsidRPr="00C611C9">
          <w:rPr>
            <w:noProof/>
            <w:lang w:val="sl-SI"/>
          </w:rPr>
          <w:t>21</w:t>
        </w:r>
        <w:r>
          <w:fldChar w:fldCharType="end"/>
        </w:r>
      </w:p>
    </w:sdtContent>
  </w:sdt>
  <w:p w14:paraId="3703B46C" w14:textId="77777777" w:rsidR="00C611C9" w:rsidRDefault="00C611C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8B88B8" w14:textId="77777777" w:rsidR="00904AB0" w:rsidRDefault="00904AB0">
      <w:pPr>
        <w:spacing w:line="240" w:lineRule="auto"/>
      </w:pPr>
      <w:r>
        <w:separator/>
      </w:r>
    </w:p>
  </w:footnote>
  <w:footnote w:type="continuationSeparator" w:id="0">
    <w:p w14:paraId="46813587" w14:textId="77777777" w:rsidR="00904AB0" w:rsidRDefault="00904AB0">
      <w:pPr>
        <w:spacing w:line="240" w:lineRule="auto"/>
      </w:pPr>
      <w:r>
        <w:continuationSeparator/>
      </w:r>
    </w:p>
  </w:footnote>
  <w:footnote w:id="1">
    <w:p w14:paraId="4503CEA8" w14:textId="77777777" w:rsidR="00904AB0" w:rsidRPr="000A6261" w:rsidRDefault="00904AB0" w:rsidP="00002DA8">
      <w:pPr>
        <w:pStyle w:val="Sprotnaopomba-besedilo"/>
        <w:spacing w:after="0"/>
        <w:rPr>
          <w:lang w:val="it-IT"/>
        </w:rPr>
      </w:pPr>
      <w:r>
        <w:rPr>
          <w:rStyle w:val="Znakisprotnihopomb"/>
          <w:rFonts w:ascii="Liberation Serif" w:hAnsi="Liberation Serif"/>
        </w:rPr>
        <w:footnoteRef/>
      </w:r>
      <w:r w:rsidRPr="000A6261">
        <w:rPr>
          <w:rFonts w:ascii="Arial" w:hAnsi="Arial" w:cs="Arial"/>
          <w:lang w:val="it-IT"/>
        </w:rPr>
        <w:t xml:space="preserve"> </w:t>
      </w:r>
      <w:r w:rsidRPr="000A6261">
        <w:rPr>
          <w:rFonts w:ascii="Arial" w:hAnsi="Arial" w:cs="Arial"/>
          <w:sz w:val="16"/>
          <w:lang w:val="it-IT"/>
        </w:rPr>
        <w:t>Z</w:t>
      </w:r>
      <w:r w:rsidRPr="000A6261">
        <w:rPr>
          <w:rFonts w:ascii="Arial" w:hAnsi="Arial" w:cs="Arial"/>
          <w:bCs/>
          <w:sz w:val="16"/>
          <w:lang w:val="it-IT"/>
        </w:rPr>
        <w:t>adeva C-452/04, Fidium Finanz AG (46. točka).</w:t>
      </w:r>
    </w:p>
  </w:footnote>
  <w:footnote w:id="2">
    <w:p w14:paraId="3E1BCE09" w14:textId="77777777" w:rsidR="00904AB0" w:rsidRPr="000A6261" w:rsidRDefault="00904AB0" w:rsidP="00002DA8">
      <w:pPr>
        <w:tabs>
          <w:tab w:val="left" w:pos="350"/>
          <w:tab w:val="left" w:pos="880"/>
        </w:tabs>
        <w:spacing w:line="264" w:lineRule="auto"/>
        <w:jc w:val="both"/>
        <w:rPr>
          <w:bCs/>
          <w:lang w:val="it-IT"/>
        </w:rPr>
      </w:pPr>
      <w:r>
        <w:rPr>
          <w:rStyle w:val="Znakisprotnihopomb"/>
          <w:rFonts w:ascii="Liberation Serif" w:hAnsi="Liberation Serif"/>
        </w:rPr>
        <w:footnoteRef/>
      </w:r>
      <w:r w:rsidRPr="00344821">
        <w:rPr>
          <w:lang w:val="it-IT"/>
        </w:rPr>
        <w:t xml:space="preserve"> </w:t>
      </w:r>
      <w:r w:rsidRPr="00344821">
        <w:rPr>
          <w:sz w:val="16"/>
          <w:szCs w:val="16"/>
          <w:lang w:val="it-IT"/>
        </w:rPr>
        <w:t>Zad</w:t>
      </w:r>
      <w:r w:rsidRPr="00344821">
        <w:rPr>
          <w:bCs/>
          <w:sz w:val="16"/>
          <w:szCs w:val="16"/>
          <w:lang w:val="it-IT"/>
        </w:rPr>
        <w:t>eva</w:t>
      </w:r>
      <w:r w:rsidRPr="00344821">
        <w:rPr>
          <w:bCs/>
          <w:sz w:val="14"/>
          <w:lang w:val="it-IT"/>
        </w:rPr>
        <w:t xml:space="preserve"> </w:t>
      </w:r>
      <w:r w:rsidRPr="00344821">
        <w:rPr>
          <w:bCs/>
          <w:sz w:val="16"/>
          <w:lang w:val="it-IT"/>
        </w:rPr>
        <w:t xml:space="preserve">C-64/08, Engelmann (37. točka). </w:t>
      </w:r>
    </w:p>
  </w:footnote>
  <w:footnote w:id="3">
    <w:p w14:paraId="4BBC024A" w14:textId="77777777" w:rsidR="00904AB0" w:rsidRPr="000A6261" w:rsidRDefault="00904AB0" w:rsidP="00002DA8">
      <w:pPr>
        <w:pStyle w:val="Sprotnaopomba-besedilo"/>
        <w:spacing w:after="0"/>
        <w:rPr>
          <w:lang w:val="it-IT"/>
        </w:rPr>
      </w:pPr>
      <w:r>
        <w:rPr>
          <w:rStyle w:val="Znakisprotnihopomb"/>
          <w:rFonts w:ascii="Liberation Serif" w:hAnsi="Liberation Serif"/>
        </w:rPr>
        <w:footnoteRef/>
      </w:r>
      <w:r w:rsidRPr="000A6261">
        <w:rPr>
          <w:lang w:val="it-IT"/>
        </w:rPr>
        <w:t xml:space="preserve"> </w:t>
      </w:r>
      <w:r w:rsidRPr="000A6261">
        <w:rPr>
          <w:rFonts w:ascii="Arial" w:hAnsi="Arial" w:cs="Arial"/>
          <w:sz w:val="16"/>
          <w:lang w:val="it-IT"/>
        </w:rPr>
        <w:t>Z</w:t>
      </w:r>
      <w:r w:rsidRPr="000A6261">
        <w:rPr>
          <w:rFonts w:ascii="Arial" w:hAnsi="Arial" w:cs="Arial"/>
          <w:bCs/>
          <w:sz w:val="16"/>
          <w:lang w:val="it-IT"/>
        </w:rPr>
        <w:t>adeva C-347/09, Dickinger Ömer (79. in 82. točka).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A69E2" w14:textId="77777777" w:rsidR="00904AB0" w:rsidRDefault="00904AB0">
    <w:pPr>
      <w:pStyle w:val="Glava"/>
      <w:spacing w:line="240" w:lineRule="exact"/>
      <w:rPr>
        <w:rFonts w:ascii="Republika" w:hAnsi="Republika" w:cs="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262688" w14:textId="77777777" w:rsidR="00904AB0" w:rsidRDefault="00904AB0">
    <w:pPr>
      <w:pStyle w:val="Glava"/>
      <w:tabs>
        <w:tab w:val="left" w:pos="5112"/>
      </w:tabs>
      <w:rPr>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slov1"/>
      <w:suff w:val="nothing"/>
      <w:lvlText w:val=""/>
      <w:lvlJc w:val="left"/>
      <w:pPr>
        <w:tabs>
          <w:tab w:val="num" w:pos="0"/>
        </w:tabs>
        <w:ind w:left="0" w:firstLine="0"/>
      </w:pPr>
    </w:lvl>
    <w:lvl w:ilvl="1">
      <w:start w:val="1"/>
      <w:numFmt w:val="none"/>
      <w:pStyle w:val="Naslov2"/>
      <w:suff w:val="nothing"/>
      <w:lvlText w:val=""/>
      <w:lvlJc w:val="left"/>
      <w:pPr>
        <w:tabs>
          <w:tab w:val="num" w:pos="0"/>
        </w:tabs>
        <w:ind w:left="0" w:firstLine="0"/>
      </w:pPr>
    </w:lvl>
    <w:lvl w:ilvl="2">
      <w:start w:val="1"/>
      <w:numFmt w:val="none"/>
      <w:pStyle w:val="Naslov3"/>
      <w:suff w:val="nothing"/>
      <w:lvlText w:val=""/>
      <w:lvlJc w:val="left"/>
      <w:pPr>
        <w:tabs>
          <w:tab w:val="num" w:pos="0"/>
        </w:tabs>
        <w:ind w:left="0" w:firstLine="0"/>
      </w:pPr>
    </w:lvl>
    <w:lvl w:ilvl="3">
      <w:start w:val="1"/>
      <w:numFmt w:val="none"/>
      <w:pStyle w:val="Naslov4"/>
      <w:suff w:val="nothing"/>
      <w:lvlText w:val=""/>
      <w:lvlJc w:val="left"/>
      <w:pPr>
        <w:tabs>
          <w:tab w:val="num" w:pos="0"/>
        </w:tabs>
        <w:ind w:left="0" w:firstLine="0"/>
      </w:pPr>
    </w:lvl>
    <w:lvl w:ilvl="4">
      <w:start w:val="1"/>
      <w:numFmt w:val="none"/>
      <w:pStyle w:val="Naslov5"/>
      <w:suff w:val="nothing"/>
      <w:lvlText w:val=""/>
      <w:lvlJc w:val="left"/>
      <w:pPr>
        <w:tabs>
          <w:tab w:val="num" w:pos="0"/>
        </w:tabs>
        <w:ind w:left="0" w:firstLine="0"/>
      </w:pPr>
    </w:lvl>
    <w:lvl w:ilvl="5">
      <w:start w:val="1"/>
      <w:numFmt w:val="none"/>
      <w:pStyle w:val="Naslov6"/>
      <w:suff w:val="nothing"/>
      <w:lvlText w:val=""/>
      <w:lvlJc w:val="left"/>
      <w:pPr>
        <w:tabs>
          <w:tab w:val="num" w:pos="0"/>
        </w:tabs>
        <w:ind w:left="0" w:firstLine="0"/>
      </w:pPr>
    </w:lvl>
    <w:lvl w:ilvl="6">
      <w:start w:val="1"/>
      <w:numFmt w:val="none"/>
      <w:pStyle w:val="Naslov7"/>
      <w:suff w:val="nothing"/>
      <w:lvlText w:val=""/>
      <w:lvlJc w:val="left"/>
      <w:pPr>
        <w:tabs>
          <w:tab w:val="num" w:pos="0"/>
        </w:tabs>
        <w:ind w:left="0" w:firstLine="0"/>
      </w:pPr>
    </w:lvl>
    <w:lvl w:ilvl="7">
      <w:start w:val="1"/>
      <w:numFmt w:val="none"/>
      <w:pStyle w:val="Naslov8"/>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49"/>
      <w:numFmt w:val="bullet"/>
      <w:lvlText w:val=""/>
      <w:lvlJc w:val="left"/>
      <w:pPr>
        <w:tabs>
          <w:tab w:val="num" w:pos="0"/>
        </w:tabs>
        <w:ind w:left="720" w:hanging="360"/>
      </w:pPr>
      <w:rPr>
        <w:rFonts w:ascii="Symbol" w:hAnsi="Symbol" w:cs="Times New Roman" w:hint="default"/>
        <w:szCs w:val="20"/>
        <w:lang w:val="sl-SI"/>
      </w:rPr>
    </w:lvl>
  </w:abstractNum>
  <w:abstractNum w:abstractNumId="2" w15:restartNumberingAfterBreak="0">
    <w:nsid w:val="00000003"/>
    <w:multiLevelType w:val="singleLevel"/>
    <w:tmpl w:val="00000003"/>
    <w:name w:val="WW8Num3"/>
    <w:lvl w:ilvl="0">
      <w:start w:val="49"/>
      <w:numFmt w:val="bullet"/>
      <w:lvlText w:val=""/>
      <w:lvlJc w:val="left"/>
      <w:pPr>
        <w:tabs>
          <w:tab w:val="num" w:pos="0"/>
        </w:tabs>
        <w:ind w:left="720" w:hanging="360"/>
      </w:pPr>
      <w:rPr>
        <w:rFonts w:ascii="Symbol" w:hAnsi="Symbol" w:cs="Symbol" w:hint="default"/>
        <w:szCs w:val="20"/>
        <w:lang w:val="sl-SI"/>
      </w:rPr>
    </w:lvl>
  </w:abstractNum>
  <w:abstractNum w:abstractNumId="3" w15:restartNumberingAfterBreak="0">
    <w:nsid w:val="00000004"/>
    <w:multiLevelType w:val="singleLevel"/>
    <w:tmpl w:val="00000004"/>
    <w:name w:val="WW8Num9"/>
    <w:lvl w:ilvl="0">
      <w:numFmt w:val="bullet"/>
      <w:pStyle w:val="nastevanjecrtice"/>
      <w:lvlText w:val="–"/>
      <w:lvlJc w:val="left"/>
      <w:pPr>
        <w:tabs>
          <w:tab w:val="num" w:pos="360"/>
        </w:tabs>
        <w:ind w:left="360" w:hanging="360"/>
      </w:pPr>
      <w:rPr>
        <w:rFonts w:ascii="Times New Roman" w:hAnsi="Times New Roman" w:cs="Times New Roman" w:hint="default"/>
      </w:rPr>
    </w:lvl>
  </w:abstractNum>
  <w:abstractNum w:abstractNumId="4" w15:restartNumberingAfterBreak="0">
    <w:nsid w:val="00000005"/>
    <w:multiLevelType w:val="singleLevel"/>
    <w:tmpl w:val="00000005"/>
    <w:name w:val="WW8Num17"/>
    <w:lvl w:ilvl="0">
      <w:start w:val="1"/>
      <w:numFmt w:val="bullet"/>
      <w:lvlText w:val=""/>
      <w:lvlJc w:val="left"/>
      <w:pPr>
        <w:tabs>
          <w:tab w:val="num" w:pos="0"/>
        </w:tabs>
        <w:ind w:left="360" w:hanging="360"/>
      </w:pPr>
      <w:rPr>
        <w:rFonts w:ascii="Symbol" w:hAnsi="Symbol" w:cs="Symbol" w:hint="default"/>
      </w:rPr>
    </w:lvl>
  </w:abstractNum>
  <w:abstractNum w:abstractNumId="5" w15:restartNumberingAfterBreak="0">
    <w:nsid w:val="00000006"/>
    <w:multiLevelType w:val="singleLevel"/>
    <w:tmpl w:val="00000006"/>
    <w:name w:val="WW8Num23"/>
    <w:lvl w:ilvl="0">
      <w:start w:val="1"/>
      <w:numFmt w:val="upperRoman"/>
      <w:lvlText w:val="%1."/>
      <w:lvlJc w:val="left"/>
      <w:pPr>
        <w:tabs>
          <w:tab w:val="num" w:pos="0"/>
        </w:tabs>
        <w:ind w:left="1080" w:hanging="720"/>
      </w:pPr>
      <w:rPr>
        <w:rFonts w:cs="Times New Roman" w:hint="default"/>
      </w:rPr>
    </w:lvl>
  </w:abstractNum>
  <w:abstractNum w:abstractNumId="6" w15:restartNumberingAfterBreak="0">
    <w:nsid w:val="00000007"/>
    <w:multiLevelType w:val="singleLevel"/>
    <w:tmpl w:val="00000007"/>
    <w:name w:val="WW8Num25"/>
    <w:lvl w:ilvl="0">
      <w:start w:val="1"/>
      <w:numFmt w:val="lowerLetter"/>
      <w:lvlText w:val="%1)"/>
      <w:lvlJc w:val="left"/>
      <w:pPr>
        <w:tabs>
          <w:tab w:val="num" w:pos="0"/>
        </w:tabs>
        <w:ind w:left="720" w:hanging="360"/>
      </w:pPr>
      <w:rPr>
        <w:rFonts w:eastAsia="Calibri" w:cs="Arial" w:hint="default"/>
        <w:bCs/>
        <w:szCs w:val="20"/>
        <w:lang w:val="sl-SI"/>
      </w:rPr>
    </w:lvl>
  </w:abstractNum>
  <w:abstractNum w:abstractNumId="7" w15:restartNumberingAfterBreak="0">
    <w:nsid w:val="00000008"/>
    <w:multiLevelType w:val="multilevel"/>
    <w:tmpl w:val="00000008"/>
    <w:name w:val="WW8Num28"/>
    <w:lvl w:ilvl="0">
      <w:start w:val="1"/>
      <w:numFmt w:val="decimal"/>
      <w:pStyle w:val="1len"/>
      <w:lvlText w:val="%1."/>
      <w:lvlJc w:val="left"/>
      <w:pPr>
        <w:tabs>
          <w:tab w:val="num" w:pos="4755"/>
        </w:tabs>
        <w:ind w:left="4755" w:hanging="360"/>
      </w:pPr>
      <w:rPr>
        <w:rFonts w:hint="default"/>
      </w:rPr>
    </w:lvl>
    <w:lvl w:ilvl="1">
      <w:start w:val="1"/>
      <w:numFmt w:val="decimal"/>
      <w:lvlText w:val="%1.%2."/>
      <w:lvlJc w:val="left"/>
      <w:pPr>
        <w:tabs>
          <w:tab w:val="num" w:pos="814"/>
        </w:tabs>
        <w:ind w:left="792" w:hanging="338"/>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00000009"/>
    <w:multiLevelType w:val="singleLevel"/>
    <w:tmpl w:val="00000009"/>
    <w:name w:val="WW8Num30"/>
    <w:lvl w:ilvl="0">
      <w:start w:val="1"/>
      <w:numFmt w:val="lowerLetter"/>
      <w:lvlText w:val="%1)"/>
      <w:lvlJc w:val="left"/>
      <w:pPr>
        <w:tabs>
          <w:tab w:val="num" w:pos="0"/>
        </w:tabs>
        <w:ind w:left="360" w:hanging="360"/>
      </w:pPr>
      <w:rPr>
        <w:rFonts w:eastAsia="Calibri" w:cs="Arial"/>
        <w:bCs/>
        <w:szCs w:val="20"/>
        <w:lang w:val="sl-SI"/>
      </w:rPr>
    </w:lvl>
  </w:abstractNum>
  <w:abstractNum w:abstractNumId="9" w15:restartNumberingAfterBreak="0">
    <w:nsid w:val="0000000A"/>
    <w:multiLevelType w:val="singleLevel"/>
    <w:tmpl w:val="0000000A"/>
    <w:name w:val="WW8Num34"/>
    <w:lvl w:ilvl="0">
      <w:start w:val="1"/>
      <w:numFmt w:val="decimal"/>
      <w:pStyle w:val="tevilnatoka"/>
      <w:lvlText w:val="%1."/>
      <w:lvlJc w:val="left"/>
      <w:pPr>
        <w:tabs>
          <w:tab w:val="num" w:pos="397"/>
        </w:tabs>
        <w:ind w:left="397" w:hanging="397"/>
      </w:pPr>
      <w:rPr>
        <w:rFonts w:hint="default"/>
        <w:position w:val="0"/>
        <w:sz w:val="24"/>
        <w:vertAlign w:val="baseline"/>
      </w:rPr>
    </w:lvl>
  </w:abstractNum>
  <w:abstractNum w:abstractNumId="10" w15:restartNumberingAfterBreak="0">
    <w:nsid w:val="0000000B"/>
    <w:multiLevelType w:val="multilevel"/>
    <w:tmpl w:val="0000000B"/>
    <w:name w:val="WW8Num38"/>
    <w:lvl w:ilvl="0">
      <w:start w:val="1"/>
      <w:numFmt w:val="decimal"/>
      <w:lvlText w:val="%1."/>
      <w:lvlJc w:val="left"/>
      <w:pPr>
        <w:tabs>
          <w:tab w:val="num" w:pos="0"/>
        </w:tabs>
        <w:ind w:left="360" w:hanging="360"/>
      </w:pPr>
      <w:rPr>
        <w:rFonts w:eastAsia="Calibri" w:cs="Arial" w:hint="default"/>
        <w:b/>
        <w:bCs/>
        <w:iCs/>
        <w:color w:val="000000"/>
        <w:szCs w:val="20"/>
        <w:lang w:val="sl-SI"/>
      </w:rPr>
    </w:lvl>
    <w:lvl w:ilvl="1">
      <w:start w:val="1"/>
      <w:numFmt w:val="decimal"/>
      <w:lvlText w:val="%1.%2"/>
      <w:lvlJc w:val="left"/>
      <w:pPr>
        <w:tabs>
          <w:tab w:val="num" w:pos="0"/>
        </w:tabs>
        <w:ind w:left="720" w:hanging="72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11" w15:restartNumberingAfterBreak="0">
    <w:nsid w:val="0000000C"/>
    <w:multiLevelType w:val="singleLevel"/>
    <w:tmpl w:val="0000000C"/>
    <w:name w:val="WW8Num40"/>
    <w:lvl w:ilvl="0">
      <w:start w:val="49"/>
      <w:numFmt w:val="bullet"/>
      <w:pStyle w:val="Alineazatevilnotoko"/>
      <w:lvlText w:val=""/>
      <w:lvlJc w:val="left"/>
      <w:pPr>
        <w:tabs>
          <w:tab w:val="num" w:pos="0"/>
        </w:tabs>
        <w:ind w:left="360" w:hanging="360"/>
      </w:pPr>
      <w:rPr>
        <w:rFonts w:ascii="Symbol" w:hAnsi="Symbol" w:cs="Symbol" w:hint="default"/>
      </w:rPr>
    </w:lvl>
  </w:abstractNum>
  <w:abstractNum w:abstractNumId="12" w15:restartNumberingAfterBreak="0">
    <w:nsid w:val="0000000D"/>
    <w:multiLevelType w:val="singleLevel"/>
    <w:tmpl w:val="0000000D"/>
    <w:name w:val="WW8Num41"/>
    <w:lvl w:ilvl="0">
      <w:start w:val="49"/>
      <w:numFmt w:val="bullet"/>
      <w:lvlText w:val=""/>
      <w:lvlJc w:val="left"/>
      <w:pPr>
        <w:tabs>
          <w:tab w:val="num" w:pos="0"/>
        </w:tabs>
        <w:ind w:left="720" w:hanging="360"/>
      </w:pPr>
      <w:rPr>
        <w:rFonts w:ascii="Symbol" w:hAnsi="Symbol" w:cs="Symbol" w:hint="default"/>
        <w:szCs w:val="20"/>
        <w:lang w:val="sl-SI"/>
      </w:rPr>
    </w:lvl>
  </w:abstractNum>
  <w:abstractNum w:abstractNumId="13" w15:restartNumberingAfterBreak="0">
    <w:nsid w:val="0000000E"/>
    <w:multiLevelType w:val="singleLevel"/>
    <w:tmpl w:val="0000000E"/>
    <w:name w:val="WW8Num44"/>
    <w:lvl w:ilvl="0">
      <w:start w:val="1"/>
      <w:numFmt w:val="bullet"/>
      <w:lvlText w:val=""/>
      <w:lvlJc w:val="left"/>
      <w:pPr>
        <w:tabs>
          <w:tab w:val="num" w:pos="0"/>
        </w:tabs>
        <w:ind w:left="360" w:hanging="360"/>
      </w:pPr>
      <w:rPr>
        <w:rFonts w:ascii="Symbol" w:hAnsi="Symbol" w:cs="Symbol" w:hint="default"/>
        <w:szCs w:val="20"/>
        <w:lang w:val="sl-SI"/>
      </w:rPr>
    </w:lvl>
  </w:abstractNum>
  <w:abstractNum w:abstractNumId="14" w15:restartNumberingAfterBreak="0">
    <w:nsid w:val="0000000F"/>
    <w:multiLevelType w:val="singleLevel"/>
    <w:tmpl w:val="0000000F"/>
    <w:name w:val="WW8Num47"/>
    <w:lvl w:ilvl="0">
      <w:numFmt w:val="bullet"/>
      <w:lvlText w:val="–"/>
      <w:lvlJc w:val="left"/>
      <w:pPr>
        <w:tabs>
          <w:tab w:val="num" w:pos="0"/>
        </w:tabs>
        <w:ind w:left="720" w:hanging="360"/>
      </w:pPr>
      <w:rPr>
        <w:rFonts w:ascii="Calibri" w:hAnsi="Calibri" w:cs="Times New Roman" w:hint="default"/>
        <w:szCs w:val="20"/>
        <w:lang w:val="sl-SI" w:eastAsia="sl-SI"/>
      </w:rPr>
    </w:lvl>
  </w:abstractNum>
  <w:abstractNum w:abstractNumId="15" w15:restartNumberingAfterBreak="0">
    <w:nsid w:val="00000010"/>
    <w:multiLevelType w:val="singleLevel"/>
    <w:tmpl w:val="00000010"/>
    <w:name w:val="WW8Num53"/>
    <w:lvl w:ilvl="0">
      <w:start w:val="49"/>
      <w:numFmt w:val="bullet"/>
      <w:lvlText w:val=""/>
      <w:lvlJc w:val="left"/>
      <w:pPr>
        <w:tabs>
          <w:tab w:val="num" w:pos="0"/>
        </w:tabs>
        <w:ind w:left="720" w:hanging="360"/>
      </w:pPr>
      <w:rPr>
        <w:rFonts w:ascii="Symbol" w:hAnsi="Symbol" w:cs="Times New Roman" w:hint="default"/>
        <w:szCs w:val="20"/>
        <w:lang w:val="sl-SI"/>
      </w:rPr>
    </w:lvl>
  </w:abstractNum>
  <w:abstractNum w:abstractNumId="16" w15:restartNumberingAfterBreak="0">
    <w:nsid w:val="00000011"/>
    <w:multiLevelType w:val="singleLevel"/>
    <w:tmpl w:val="00000011"/>
    <w:name w:val="WW8Num55"/>
    <w:lvl w:ilvl="0">
      <w:start w:val="1"/>
      <w:numFmt w:val="lowerLetter"/>
      <w:pStyle w:val="rkovnatokazaodstavkom"/>
      <w:lvlText w:val="%1)"/>
      <w:lvlJc w:val="left"/>
      <w:pPr>
        <w:tabs>
          <w:tab w:val="num" w:pos="0"/>
        </w:tabs>
        <w:ind w:left="720" w:hanging="360"/>
      </w:pPr>
      <w:rPr>
        <w:rFonts w:hint="default"/>
      </w:rPr>
    </w:lvl>
  </w:abstractNum>
  <w:abstractNum w:abstractNumId="17" w15:restartNumberingAfterBreak="0">
    <w:nsid w:val="00000012"/>
    <w:multiLevelType w:val="singleLevel"/>
    <w:tmpl w:val="00000012"/>
    <w:name w:val="WW8Num59"/>
    <w:lvl w:ilvl="0">
      <w:numFmt w:val="bullet"/>
      <w:lvlText w:val="–"/>
      <w:lvlJc w:val="left"/>
      <w:pPr>
        <w:tabs>
          <w:tab w:val="num" w:pos="0"/>
        </w:tabs>
        <w:ind w:left="720" w:hanging="360"/>
      </w:pPr>
      <w:rPr>
        <w:rFonts w:ascii="Calibri" w:hAnsi="Calibri" w:cs="Times New Roman" w:hint="default"/>
      </w:rPr>
    </w:lvl>
  </w:abstractNum>
  <w:abstractNum w:abstractNumId="18" w15:restartNumberingAfterBreak="0">
    <w:nsid w:val="00000013"/>
    <w:multiLevelType w:val="singleLevel"/>
    <w:tmpl w:val="00000013"/>
    <w:name w:val="WW8Num61"/>
    <w:lvl w:ilvl="0">
      <w:start w:val="49"/>
      <w:numFmt w:val="bullet"/>
      <w:lvlText w:val=""/>
      <w:lvlJc w:val="left"/>
      <w:pPr>
        <w:tabs>
          <w:tab w:val="num" w:pos="0"/>
        </w:tabs>
        <w:ind w:left="360" w:hanging="360"/>
      </w:pPr>
      <w:rPr>
        <w:rFonts w:ascii="Symbol" w:hAnsi="Symbol" w:cs="Symbol" w:hint="default"/>
        <w:sz w:val="20"/>
        <w:szCs w:val="20"/>
      </w:rPr>
    </w:lvl>
  </w:abstractNum>
  <w:abstractNum w:abstractNumId="19" w15:restartNumberingAfterBreak="0">
    <w:nsid w:val="00000014"/>
    <w:multiLevelType w:val="singleLevel"/>
    <w:tmpl w:val="00000014"/>
    <w:name w:val="WW8Num62"/>
    <w:lvl w:ilvl="0">
      <w:start w:val="49"/>
      <w:numFmt w:val="bullet"/>
      <w:lvlText w:val=""/>
      <w:lvlJc w:val="left"/>
      <w:pPr>
        <w:tabs>
          <w:tab w:val="num" w:pos="0"/>
        </w:tabs>
        <w:ind w:left="720" w:hanging="360"/>
      </w:pPr>
      <w:rPr>
        <w:rFonts w:ascii="Symbol" w:hAnsi="Symbol" w:cs="Symbol" w:hint="default"/>
        <w:szCs w:val="20"/>
        <w:lang w:val="sl-SI"/>
      </w:rPr>
    </w:lvl>
  </w:abstractNum>
  <w:abstractNum w:abstractNumId="20" w15:restartNumberingAfterBreak="0">
    <w:nsid w:val="00000015"/>
    <w:multiLevelType w:val="multilevel"/>
    <w:tmpl w:val="0B3E9D78"/>
    <w:lvl w:ilvl="0">
      <w:start w:val="1"/>
      <w:numFmt w:val="decimal"/>
      <w:lvlText w:val="%1."/>
      <w:lvlJc w:val="left"/>
      <w:pPr>
        <w:tabs>
          <w:tab w:val="num" w:pos="0"/>
        </w:tabs>
        <w:ind w:left="720" w:hanging="360"/>
      </w:pPr>
      <w:rPr>
        <w:lang w:val="sl-SI"/>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00000016"/>
    <w:multiLevelType w:val="singleLevel"/>
    <w:tmpl w:val="00000016"/>
    <w:name w:val="WW8Num68"/>
    <w:lvl w:ilvl="0">
      <w:start w:val="1"/>
      <w:numFmt w:val="bullet"/>
      <w:pStyle w:val="Alineja"/>
      <w:lvlText w:val="-"/>
      <w:lvlJc w:val="left"/>
      <w:pPr>
        <w:tabs>
          <w:tab w:val="num" w:pos="0"/>
        </w:tabs>
        <w:ind w:left="1440" w:hanging="360"/>
      </w:pPr>
      <w:rPr>
        <w:rFonts w:ascii="Arial" w:hAnsi="Arial" w:cs="Arial" w:hint="default"/>
      </w:rPr>
    </w:lvl>
  </w:abstractNum>
  <w:abstractNum w:abstractNumId="22" w15:restartNumberingAfterBreak="0">
    <w:nsid w:val="00000017"/>
    <w:multiLevelType w:val="singleLevel"/>
    <w:tmpl w:val="00000017"/>
    <w:name w:val="WW8Num74"/>
    <w:lvl w:ilvl="0">
      <w:start w:val="49"/>
      <w:numFmt w:val="bullet"/>
      <w:lvlText w:val=""/>
      <w:lvlJc w:val="left"/>
      <w:pPr>
        <w:tabs>
          <w:tab w:val="num" w:pos="0"/>
        </w:tabs>
        <w:ind w:left="720" w:hanging="360"/>
      </w:pPr>
      <w:rPr>
        <w:rFonts w:ascii="Symbol" w:hAnsi="Symbol" w:cs="Symbol" w:hint="default"/>
        <w:szCs w:val="20"/>
        <w:lang w:val="sl-SI"/>
      </w:rPr>
    </w:lvl>
  </w:abstractNum>
  <w:abstractNum w:abstractNumId="23" w15:restartNumberingAfterBreak="0">
    <w:nsid w:val="00000018"/>
    <w:multiLevelType w:val="singleLevel"/>
    <w:tmpl w:val="00000018"/>
    <w:name w:val="WW8Num77"/>
    <w:lvl w:ilvl="0">
      <w:start w:val="49"/>
      <w:numFmt w:val="bullet"/>
      <w:lvlText w:val=""/>
      <w:lvlJc w:val="left"/>
      <w:pPr>
        <w:tabs>
          <w:tab w:val="num" w:pos="0"/>
        </w:tabs>
        <w:ind w:left="720" w:hanging="360"/>
      </w:pPr>
      <w:rPr>
        <w:rFonts w:ascii="Symbol" w:hAnsi="Symbol" w:cs="Symbol" w:hint="default"/>
        <w:szCs w:val="20"/>
        <w:lang w:val="sl-SI"/>
      </w:rPr>
    </w:lvl>
  </w:abstractNum>
  <w:abstractNum w:abstractNumId="24" w15:restartNumberingAfterBreak="0">
    <w:nsid w:val="00000019"/>
    <w:multiLevelType w:val="singleLevel"/>
    <w:tmpl w:val="00000019"/>
    <w:name w:val="WW8Num87"/>
    <w:lvl w:ilvl="0">
      <w:start w:val="1"/>
      <w:numFmt w:val="bullet"/>
      <w:lvlText w:val=""/>
      <w:lvlJc w:val="left"/>
      <w:pPr>
        <w:tabs>
          <w:tab w:val="num" w:pos="0"/>
        </w:tabs>
        <w:ind w:left="720" w:hanging="360"/>
      </w:pPr>
      <w:rPr>
        <w:rFonts w:ascii="Symbol" w:hAnsi="Symbol" w:cs="Symbol" w:hint="default"/>
        <w:lang w:val="sl-SI"/>
      </w:rPr>
    </w:lvl>
  </w:abstractNum>
  <w:abstractNum w:abstractNumId="25" w15:restartNumberingAfterBreak="0">
    <w:nsid w:val="0000001A"/>
    <w:multiLevelType w:val="multilevel"/>
    <w:tmpl w:val="0000001A"/>
    <w:name w:val="WW8Num88"/>
    <w:lvl w:ilvl="0">
      <w:start w:val="49"/>
      <w:numFmt w:val="bullet"/>
      <w:lvlText w:val=""/>
      <w:lvlJc w:val="left"/>
      <w:pPr>
        <w:tabs>
          <w:tab w:val="num" w:pos="0"/>
        </w:tabs>
        <w:ind w:left="720" w:hanging="360"/>
      </w:pPr>
      <w:rPr>
        <w:rFonts w:ascii="Symbol" w:hAnsi="Symbol" w:cs="Symbol" w:hint="default"/>
        <w:lang w:val="sl-SI"/>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0000001B"/>
    <w:multiLevelType w:val="singleLevel"/>
    <w:tmpl w:val="0000001B"/>
    <w:name w:val="WW8Num91"/>
    <w:lvl w:ilvl="0">
      <w:start w:val="1"/>
      <w:numFmt w:val="bullet"/>
      <w:pStyle w:val="Alineazaodstavkom"/>
      <w:lvlText w:val="-"/>
      <w:lvlJc w:val="left"/>
      <w:pPr>
        <w:tabs>
          <w:tab w:val="num" w:pos="425"/>
        </w:tabs>
        <w:ind w:left="425" w:hanging="425"/>
      </w:pPr>
      <w:rPr>
        <w:rFonts w:ascii="Arial" w:hAnsi="Arial" w:cs="Arial" w:hint="default"/>
      </w:rPr>
    </w:lvl>
  </w:abstractNum>
  <w:abstractNum w:abstractNumId="27" w15:restartNumberingAfterBreak="0">
    <w:nsid w:val="0000001C"/>
    <w:multiLevelType w:val="singleLevel"/>
    <w:tmpl w:val="0000001C"/>
    <w:name w:val="WW8Num93"/>
    <w:lvl w:ilvl="0">
      <w:start w:val="1"/>
      <w:numFmt w:val="decimal"/>
      <w:lvlText w:val="%1."/>
      <w:lvlJc w:val="left"/>
      <w:pPr>
        <w:tabs>
          <w:tab w:val="num" w:pos="0"/>
        </w:tabs>
        <w:ind w:left="360" w:hanging="360"/>
      </w:pPr>
      <w:rPr>
        <w:rFonts w:eastAsia="Calibri" w:cs="Arial"/>
        <w:bCs/>
        <w:szCs w:val="20"/>
        <w:lang w:val="sl-SI"/>
      </w:rPr>
    </w:lvl>
  </w:abstractNum>
  <w:abstractNum w:abstractNumId="28" w15:restartNumberingAfterBreak="0">
    <w:nsid w:val="0000001D"/>
    <w:multiLevelType w:val="singleLevel"/>
    <w:tmpl w:val="0000001D"/>
    <w:name w:val="WW8Num101"/>
    <w:lvl w:ilvl="0">
      <w:start w:val="49"/>
      <w:numFmt w:val="bullet"/>
      <w:lvlText w:val=""/>
      <w:lvlJc w:val="left"/>
      <w:pPr>
        <w:tabs>
          <w:tab w:val="num" w:pos="0"/>
        </w:tabs>
        <w:ind w:left="720" w:hanging="360"/>
      </w:pPr>
      <w:rPr>
        <w:rFonts w:ascii="Symbol" w:hAnsi="Symbol" w:cs="Symbol" w:hint="default"/>
        <w:szCs w:val="20"/>
        <w:lang w:val="sl-SI" w:eastAsia="sl-SI"/>
      </w:rPr>
    </w:lvl>
  </w:abstractNum>
  <w:abstractNum w:abstractNumId="29" w15:restartNumberingAfterBreak="0">
    <w:nsid w:val="0000001E"/>
    <w:multiLevelType w:val="singleLevel"/>
    <w:tmpl w:val="0000001E"/>
    <w:name w:val="WW8Num104"/>
    <w:lvl w:ilvl="0">
      <w:start w:val="1"/>
      <w:numFmt w:val="decimal"/>
      <w:lvlText w:val="%1."/>
      <w:lvlJc w:val="left"/>
      <w:pPr>
        <w:tabs>
          <w:tab w:val="num" w:pos="0"/>
        </w:tabs>
        <w:ind w:left="360" w:hanging="360"/>
      </w:pPr>
      <w:rPr>
        <w:rFonts w:eastAsia="Calibri" w:cs="Arial"/>
        <w:bCs/>
        <w:szCs w:val="20"/>
        <w:lang w:val="sl-SI"/>
      </w:rPr>
    </w:lvl>
  </w:abstractNum>
  <w:abstractNum w:abstractNumId="30" w15:restartNumberingAfterBreak="0">
    <w:nsid w:val="0000001F"/>
    <w:multiLevelType w:val="singleLevel"/>
    <w:tmpl w:val="0000001F"/>
    <w:name w:val="WW8Num108"/>
    <w:lvl w:ilvl="0">
      <w:start w:val="1"/>
      <w:numFmt w:val="lowerLetter"/>
      <w:pStyle w:val="rkovnatokazatevilnotoko"/>
      <w:lvlText w:val="%1)"/>
      <w:lvlJc w:val="left"/>
      <w:pPr>
        <w:tabs>
          <w:tab w:val="num" w:pos="0"/>
        </w:tabs>
        <w:ind w:left="305" w:hanging="360"/>
      </w:pPr>
      <w:rPr>
        <w:rFonts w:hint="default"/>
      </w:rPr>
    </w:lvl>
  </w:abstractNum>
  <w:abstractNum w:abstractNumId="31" w15:restartNumberingAfterBreak="0">
    <w:nsid w:val="00000020"/>
    <w:multiLevelType w:val="singleLevel"/>
    <w:tmpl w:val="00000020"/>
    <w:name w:val="WW8Num112"/>
    <w:lvl w:ilvl="0">
      <w:start w:val="49"/>
      <w:numFmt w:val="bullet"/>
      <w:lvlText w:val=""/>
      <w:lvlJc w:val="left"/>
      <w:pPr>
        <w:tabs>
          <w:tab w:val="num" w:pos="0"/>
        </w:tabs>
        <w:ind w:left="720" w:hanging="360"/>
      </w:pPr>
      <w:rPr>
        <w:rFonts w:ascii="Symbol" w:hAnsi="Symbol" w:cs="Symbol" w:hint="default"/>
        <w:szCs w:val="20"/>
        <w:lang w:val="sl-SI" w:eastAsia="sl-SI"/>
      </w:rPr>
    </w:lvl>
  </w:abstractNum>
  <w:abstractNum w:abstractNumId="32" w15:restartNumberingAfterBreak="0">
    <w:nsid w:val="00000021"/>
    <w:multiLevelType w:val="multilevel"/>
    <w:tmpl w:val="00000021"/>
    <w:name w:val="WW8Num113"/>
    <w:lvl w:ilvl="0">
      <w:start w:val="1"/>
      <w:numFmt w:val="bullet"/>
      <w:lvlText w:val=""/>
      <w:lvlJc w:val="left"/>
      <w:pPr>
        <w:tabs>
          <w:tab w:val="num" w:pos="0"/>
        </w:tabs>
        <w:ind w:left="284" w:hanging="284"/>
      </w:pPr>
      <w:rPr>
        <w:rFonts w:ascii="Symbol" w:hAnsi="Symbol" w:cs="Symbol" w:hint="default"/>
        <w:szCs w:val="20"/>
        <w:lang w:val="sl-SI"/>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szCs w:val="20"/>
        <w:lang w:val="sl-SI"/>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szCs w:val="20"/>
        <w:lang w:val="sl-SI"/>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15:restartNumberingAfterBreak="0">
    <w:nsid w:val="07CB2404"/>
    <w:multiLevelType w:val="hybridMultilevel"/>
    <w:tmpl w:val="B9E891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0A923671"/>
    <w:multiLevelType w:val="multilevel"/>
    <w:tmpl w:val="B3D0DD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0CED1F83"/>
    <w:multiLevelType w:val="hybridMultilevel"/>
    <w:tmpl w:val="35D829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51A0CE5"/>
    <w:multiLevelType w:val="singleLevel"/>
    <w:tmpl w:val="00000015"/>
    <w:lvl w:ilvl="0">
      <w:start w:val="1"/>
      <w:numFmt w:val="decimal"/>
      <w:lvlText w:val="%1."/>
      <w:lvlJc w:val="left"/>
      <w:pPr>
        <w:tabs>
          <w:tab w:val="num" w:pos="0"/>
        </w:tabs>
        <w:ind w:left="720" w:hanging="360"/>
      </w:pPr>
      <w:rPr>
        <w:lang w:val="sl-SI"/>
      </w:rPr>
    </w:lvl>
  </w:abstractNum>
  <w:abstractNum w:abstractNumId="37" w15:restartNumberingAfterBreak="0">
    <w:nsid w:val="260A1678"/>
    <w:multiLevelType w:val="hybridMultilevel"/>
    <w:tmpl w:val="6BF030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84D5BAF"/>
    <w:multiLevelType w:val="hybridMultilevel"/>
    <w:tmpl w:val="35C4187C"/>
    <w:lvl w:ilvl="0" w:tplc="0FE0740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C7131F3"/>
    <w:multiLevelType w:val="hybridMultilevel"/>
    <w:tmpl w:val="F20C6ED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F7D0CCC"/>
    <w:multiLevelType w:val="hybridMultilevel"/>
    <w:tmpl w:val="4A3A292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4611A30"/>
    <w:multiLevelType w:val="hybridMultilevel"/>
    <w:tmpl w:val="A47EE2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7085F6F"/>
    <w:multiLevelType w:val="hybridMultilevel"/>
    <w:tmpl w:val="E1225D5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D1F093B"/>
    <w:multiLevelType w:val="hybridMultilevel"/>
    <w:tmpl w:val="15D6185A"/>
    <w:lvl w:ilvl="0" w:tplc="117CFECA">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06E0ECC"/>
    <w:multiLevelType w:val="hybridMultilevel"/>
    <w:tmpl w:val="CBE82196"/>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2AA3A63"/>
    <w:multiLevelType w:val="hybridMultilevel"/>
    <w:tmpl w:val="3EDE15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5336DED"/>
    <w:multiLevelType w:val="hybridMultilevel"/>
    <w:tmpl w:val="C2FAA1AA"/>
    <w:lvl w:ilvl="0" w:tplc="C484883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4E76AC2"/>
    <w:multiLevelType w:val="hybridMultilevel"/>
    <w:tmpl w:val="DBD8A5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9A56A31"/>
    <w:multiLevelType w:val="hybridMultilevel"/>
    <w:tmpl w:val="65A4CDF0"/>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6469649B"/>
    <w:multiLevelType w:val="hybridMultilevel"/>
    <w:tmpl w:val="A6F475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5900510"/>
    <w:multiLevelType w:val="hybridMultilevel"/>
    <w:tmpl w:val="BBC278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1103ED3"/>
    <w:multiLevelType w:val="hybridMultilevel"/>
    <w:tmpl w:val="3E908842"/>
    <w:lvl w:ilvl="0" w:tplc="D750A5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1867997"/>
    <w:multiLevelType w:val="hybridMultilevel"/>
    <w:tmpl w:val="AB04681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F621588"/>
    <w:multiLevelType w:val="hybridMultilevel"/>
    <w:tmpl w:val="6EEA6404"/>
    <w:lvl w:ilvl="0" w:tplc="4B9E49D4">
      <w:start w:val="1"/>
      <w:numFmt w:val="bullet"/>
      <w:lvlText w:val=""/>
      <w:lvlJc w:val="left"/>
      <w:pPr>
        <w:ind w:left="396" w:hanging="396"/>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4"/>
  </w:num>
  <w:num w:numId="4">
    <w:abstractNumId w:val="5"/>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6"/>
  </w:num>
  <w:num w:numId="15">
    <w:abstractNumId w:val="17"/>
  </w:num>
  <w:num w:numId="16">
    <w:abstractNumId w:val="18"/>
  </w:num>
  <w:num w:numId="17">
    <w:abstractNumId w:val="20"/>
  </w:num>
  <w:num w:numId="18">
    <w:abstractNumId w:val="21"/>
  </w:num>
  <w:num w:numId="19">
    <w:abstractNumId w:val="23"/>
  </w:num>
  <w:num w:numId="20">
    <w:abstractNumId w:val="24"/>
  </w:num>
  <w:num w:numId="21">
    <w:abstractNumId w:val="25"/>
  </w:num>
  <w:num w:numId="22">
    <w:abstractNumId w:val="26"/>
  </w:num>
  <w:num w:numId="23">
    <w:abstractNumId w:val="27"/>
  </w:num>
  <w:num w:numId="24">
    <w:abstractNumId w:val="28"/>
  </w:num>
  <w:num w:numId="25">
    <w:abstractNumId w:val="29"/>
  </w:num>
  <w:num w:numId="26">
    <w:abstractNumId w:val="30"/>
  </w:num>
  <w:num w:numId="27">
    <w:abstractNumId w:val="31"/>
  </w:num>
  <w:num w:numId="28">
    <w:abstractNumId w:val="32"/>
  </w:num>
  <w:num w:numId="29">
    <w:abstractNumId w:val="54"/>
  </w:num>
  <w:num w:numId="30">
    <w:abstractNumId w:val="48"/>
  </w:num>
  <w:num w:numId="31">
    <w:abstractNumId w:val="44"/>
  </w:num>
  <w:num w:numId="32">
    <w:abstractNumId w:val="42"/>
  </w:num>
  <w:num w:numId="33">
    <w:abstractNumId w:val="39"/>
  </w:num>
  <w:num w:numId="34">
    <w:abstractNumId w:val="40"/>
  </w:num>
  <w:num w:numId="35">
    <w:abstractNumId w:val="36"/>
  </w:num>
  <w:num w:numId="36">
    <w:abstractNumId w:val="47"/>
  </w:num>
  <w:num w:numId="37">
    <w:abstractNumId w:val="37"/>
  </w:num>
  <w:num w:numId="38">
    <w:abstractNumId w:val="46"/>
  </w:num>
  <w:num w:numId="39">
    <w:abstractNumId w:val="41"/>
  </w:num>
  <w:num w:numId="40">
    <w:abstractNumId w:val="53"/>
  </w:num>
  <w:num w:numId="41">
    <w:abstractNumId w:val="51"/>
  </w:num>
  <w:num w:numId="42">
    <w:abstractNumId w:val="33"/>
  </w:num>
  <w:num w:numId="43">
    <w:abstractNumId w:val="50"/>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9"/>
  </w:num>
  <w:num w:numId="46">
    <w:abstractNumId w:val="45"/>
  </w:num>
  <w:num w:numId="47">
    <w:abstractNumId w:val="43"/>
  </w:num>
  <w:num w:numId="48">
    <w:abstractNumId w:val="52"/>
  </w:num>
  <w:num w:numId="49">
    <w:abstractNumId w:val="35"/>
  </w:num>
  <w:num w:numId="50">
    <w:abstractNumId w:val="3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Navade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821"/>
    <w:rsid w:val="00000F6B"/>
    <w:rsid w:val="00002DA8"/>
    <w:rsid w:val="000036A4"/>
    <w:rsid w:val="000059BC"/>
    <w:rsid w:val="00006D99"/>
    <w:rsid w:val="00007C64"/>
    <w:rsid w:val="0001153D"/>
    <w:rsid w:val="00011B6B"/>
    <w:rsid w:val="00014346"/>
    <w:rsid w:val="00022900"/>
    <w:rsid w:val="00025E6E"/>
    <w:rsid w:val="00044648"/>
    <w:rsid w:val="00051845"/>
    <w:rsid w:val="00053FE7"/>
    <w:rsid w:val="00054AA3"/>
    <w:rsid w:val="00056BF6"/>
    <w:rsid w:val="000646D3"/>
    <w:rsid w:val="00073ECE"/>
    <w:rsid w:val="0007662F"/>
    <w:rsid w:val="00083FB1"/>
    <w:rsid w:val="000930A8"/>
    <w:rsid w:val="00093CAC"/>
    <w:rsid w:val="00093F30"/>
    <w:rsid w:val="00094BF7"/>
    <w:rsid w:val="00097ABB"/>
    <w:rsid w:val="000A2BC6"/>
    <w:rsid w:val="000A6261"/>
    <w:rsid w:val="000B3D6E"/>
    <w:rsid w:val="000B530D"/>
    <w:rsid w:val="000B5827"/>
    <w:rsid w:val="000C1A19"/>
    <w:rsid w:val="000C4A37"/>
    <w:rsid w:val="000E5127"/>
    <w:rsid w:val="000F5DD1"/>
    <w:rsid w:val="001003B9"/>
    <w:rsid w:val="00100C58"/>
    <w:rsid w:val="001047C4"/>
    <w:rsid w:val="00105454"/>
    <w:rsid w:val="001109B6"/>
    <w:rsid w:val="001209A7"/>
    <w:rsid w:val="00121BDD"/>
    <w:rsid w:val="00121C7C"/>
    <w:rsid w:val="00132DC6"/>
    <w:rsid w:val="0013410E"/>
    <w:rsid w:val="001378D7"/>
    <w:rsid w:val="00140938"/>
    <w:rsid w:val="00142A2A"/>
    <w:rsid w:val="00144C70"/>
    <w:rsid w:val="00157BB4"/>
    <w:rsid w:val="00161765"/>
    <w:rsid w:val="00164142"/>
    <w:rsid w:val="0016557A"/>
    <w:rsid w:val="00167F9F"/>
    <w:rsid w:val="001812D4"/>
    <w:rsid w:val="00185280"/>
    <w:rsid w:val="00191484"/>
    <w:rsid w:val="001A7978"/>
    <w:rsid w:val="001B4373"/>
    <w:rsid w:val="001B57C0"/>
    <w:rsid w:val="001B6F2F"/>
    <w:rsid w:val="001B7302"/>
    <w:rsid w:val="001C6363"/>
    <w:rsid w:val="001F2E4B"/>
    <w:rsid w:val="001F5E96"/>
    <w:rsid w:val="002308E0"/>
    <w:rsid w:val="00232399"/>
    <w:rsid w:val="0023471E"/>
    <w:rsid w:val="00240B89"/>
    <w:rsid w:val="002531B5"/>
    <w:rsid w:val="0025388A"/>
    <w:rsid w:val="00253A1B"/>
    <w:rsid w:val="002558B3"/>
    <w:rsid w:val="00256FC8"/>
    <w:rsid w:val="0025739A"/>
    <w:rsid w:val="00257478"/>
    <w:rsid w:val="00261B08"/>
    <w:rsid w:val="00266B28"/>
    <w:rsid w:val="00271ACC"/>
    <w:rsid w:val="00274702"/>
    <w:rsid w:val="00274F76"/>
    <w:rsid w:val="00283F05"/>
    <w:rsid w:val="00286329"/>
    <w:rsid w:val="00290ADB"/>
    <w:rsid w:val="002950BF"/>
    <w:rsid w:val="002A4D02"/>
    <w:rsid w:val="002A5B25"/>
    <w:rsid w:val="002B03BA"/>
    <w:rsid w:val="002B3C0F"/>
    <w:rsid w:val="002B4671"/>
    <w:rsid w:val="002C3E4D"/>
    <w:rsid w:val="002C517B"/>
    <w:rsid w:val="002C706A"/>
    <w:rsid w:val="002C774B"/>
    <w:rsid w:val="002D006E"/>
    <w:rsid w:val="002F004D"/>
    <w:rsid w:val="002F1F9E"/>
    <w:rsid w:val="002F5CBB"/>
    <w:rsid w:val="002F6F4F"/>
    <w:rsid w:val="003024AA"/>
    <w:rsid w:val="00304712"/>
    <w:rsid w:val="00307837"/>
    <w:rsid w:val="00325AF0"/>
    <w:rsid w:val="003322FD"/>
    <w:rsid w:val="00334E11"/>
    <w:rsid w:val="003438D8"/>
    <w:rsid w:val="00344821"/>
    <w:rsid w:val="00360324"/>
    <w:rsid w:val="00361EBF"/>
    <w:rsid w:val="0036243E"/>
    <w:rsid w:val="00362F52"/>
    <w:rsid w:val="00366154"/>
    <w:rsid w:val="00372B0C"/>
    <w:rsid w:val="00374557"/>
    <w:rsid w:val="00377463"/>
    <w:rsid w:val="00377A10"/>
    <w:rsid w:val="00390A32"/>
    <w:rsid w:val="00390F61"/>
    <w:rsid w:val="00393628"/>
    <w:rsid w:val="003B077E"/>
    <w:rsid w:val="003C50D3"/>
    <w:rsid w:val="003C5B24"/>
    <w:rsid w:val="003C757F"/>
    <w:rsid w:val="003E39CE"/>
    <w:rsid w:val="003E7B1F"/>
    <w:rsid w:val="003F0E59"/>
    <w:rsid w:val="003F6212"/>
    <w:rsid w:val="00405A14"/>
    <w:rsid w:val="00406701"/>
    <w:rsid w:val="004079C7"/>
    <w:rsid w:val="004117E4"/>
    <w:rsid w:val="00411DC6"/>
    <w:rsid w:val="004250D2"/>
    <w:rsid w:val="00427041"/>
    <w:rsid w:val="00433B1F"/>
    <w:rsid w:val="00433EF3"/>
    <w:rsid w:val="004406DF"/>
    <w:rsid w:val="004408B2"/>
    <w:rsid w:val="00452643"/>
    <w:rsid w:val="00464C07"/>
    <w:rsid w:val="0046658C"/>
    <w:rsid w:val="0047100F"/>
    <w:rsid w:val="00480A4A"/>
    <w:rsid w:val="0049157F"/>
    <w:rsid w:val="00492956"/>
    <w:rsid w:val="004A33A3"/>
    <w:rsid w:val="004B6D67"/>
    <w:rsid w:val="004C27A9"/>
    <w:rsid w:val="004C49D4"/>
    <w:rsid w:val="004D1DE1"/>
    <w:rsid w:val="004D1F02"/>
    <w:rsid w:val="004D4C30"/>
    <w:rsid w:val="004E508C"/>
    <w:rsid w:val="004E7745"/>
    <w:rsid w:val="004F17D7"/>
    <w:rsid w:val="004F409A"/>
    <w:rsid w:val="004F7D8C"/>
    <w:rsid w:val="005030AD"/>
    <w:rsid w:val="00503456"/>
    <w:rsid w:val="005100B1"/>
    <w:rsid w:val="00511DE1"/>
    <w:rsid w:val="0051200F"/>
    <w:rsid w:val="005269B5"/>
    <w:rsid w:val="00542CFA"/>
    <w:rsid w:val="00544669"/>
    <w:rsid w:val="00553057"/>
    <w:rsid w:val="00555E5A"/>
    <w:rsid w:val="00557E1A"/>
    <w:rsid w:val="005677A4"/>
    <w:rsid w:val="00583FCB"/>
    <w:rsid w:val="00586982"/>
    <w:rsid w:val="00592F50"/>
    <w:rsid w:val="00593CEA"/>
    <w:rsid w:val="005A0514"/>
    <w:rsid w:val="005A5174"/>
    <w:rsid w:val="005A5C4F"/>
    <w:rsid w:val="005A7CB1"/>
    <w:rsid w:val="005B5003"/>
    <w:rsid w:val="005B6E8D"/>
    <w:rsid w:val="005C4B5B"/>
    <w:rsid w:val="005E793A"/>
    <w:rsid w:val="005F134D"/>
    <w:rsid w:val="005F2241"/>
    <w:rsid w:val="005F2788"/>
    <w:rsid w:val="00611E95"/>
    <w:rsid w:val="00612FDF"/>
    <w:rsid w:val="006209D4"/>
    <w:rsid w:val="006218E4"/>
    <w:rsid w:val="0062201C"/>
    <w:rsid w:val="0062319B"/>
    <w:rsid w:val="006265AC"/>
    <w:rsid w:val="00632F82"/>
    <w:rsid w:val="00633159"/>
    <w:rsid w:val="00635AAF"/>
    <w:rsid w:val="00641485"/>
    <w:rsid w:val="00673044"/>
    <w:rsid w:val="006755E3"/>
    <w:rsid w:val="00676E69"/>
    <w:rsid w:val="00677605"/>
    <w:rsid w:val="006828F8"/>
    <w:rsid w:val="006832FE"/>
    <w:rsid w:val="00692357"/>
    <w:rsid w:val="00693C62"/>
    <w:rsid w:val="006944FF"/>
    <w:rsid w:val="00694F35"/>
    <w:rsid w:val="00695DA2"/>
    <w:rsid w:val="00697D64"/>
    <w:rsid w:val="006B60CF"/>
    <w:rsid w:val="006C51D9"/>
    <w:rsid w:val="006C574D"/>
    <w:rsid w:val="006C7A0D"/>
    <w:rsid w:val="006D179A"/>
    <w:rsid w:val="006E4870"/>
    <w:rsid w:val="00701083"/>
    <w:rsid w:val="00704249"/>
    <w:rsid w:val="00717BBE"/>
    <w:rsid w:val="0072099C"/>
    <w:rsid w:val="00721BE4"/>
    <w:rsid w:val="00721D12"/>
    <w:rsid w:val="00722C80"/>
    <w:rsid w:val="00730B1E"/>
    <w:rsid w:val="00730DE1"/>
    <w:rsid w:val="0075042C"/>
    <w:rsid w:val="00756458"/>
    <w:rsid w:val="007646E1"/>
    <w:rsid w:val="00766365"/>
    <w:rsid w:val="00780F84"/>
    <w:rsid w:val="007963D0"/>
    <w:rsid w:val="00796AD9"/>
    <w:rsid w:val="007A0831"/>
    <w:rsid w:val="007A1386"/>
    <w:rsid w:val="007A4338"/>
    <w:rsid w:val="007A4A02"/>
    <w:rsid w:val="007A525C"/>
    <w:rsid w:val="007A5E90"/>
    <w:rsid w:val="007A79DB"/>
    <w:rsid w:val="007B5D1A"/>
    <w:rsid w:val="007C0C10"/>
    <w:rsid w:val="007C7F25"/>
    <w:rsid w:val="007D60E5"/>
    <w:rsid w:val="007D7311"/>
    <w:rsid w:val="007E4889"/>
    <w:rsid w:val="007E4B37"/>
    <w:rsid w:val="007E79AA"/>
    <w:rsid w:val="007F271A"/>
    <w:rsid w:val="007F5568"/>
    <w:rsid w:val="00803A8A"/>
    <w:rsid w:val="00805D43"/>
    <w:rsid w:val="00811EEC"/>
    <w:rsid w:val="008128AF"/>
    <w:rsid w:val="00814718"/>
    <w:rsid w:val="00822C04"/>
    <w:rsid w:val="00823A2D"/>
    <w:rsid w:val="0083182D"/>
    <w:rsid w:val="00851F76"/>
    <w:rsid w:val="00856986"/>
    <w:rsid w:val="0086251C"/>
    <w:rsid w:val="00864EE1"/>
    <w:rsid w:val="00867B4C"/>
    <w:rsid w:val="00871646"/>
    <w:rsid w:val="00882613"/>
    <w:rsid w:val="008830A2"/>
    <w:rsid w:val="00884CCC"/>
    <w:rsid w:val="00894DD8"/>
    <w:rsid w:val="008A7B3F"/>
    <w:rsid w:val="008B3C95"/>
    <w:rsid w:val="008B456C"/>
    <w:rsid w:val="008B7803"/>
    <w:rsid w:val="008B787B"/>
    <w:rsid w:val="008B7B83"/>
    <w:rsid w:val="008D6F46"/>
    <w:rsid w:val="008E245D"/>
    <w:rsid w:val="008E2646"/>
    <w:rsid w:val="008E7239"/>
    <w:rsid w:val="008F4851"/>
    <w:rsid w:val="008F53D8"/>
    <w:rsid w:val="008F575C"/>
    <w:rsid w:val="00900A61"/>
    <w:rsid w:val="00901ACA"/>
    <w:rsid w:val="00904AB0"/>
    <w:rsid w:val="00914A57"/>
    <w:rsid w:val="00920746"/>
    <w:rsid w:val="009226FA"/>
    <w:rsid w:val="009255D2"/>
    <w:rsid w:val="00925F2E"/>
    <w:rsid w:val="0094350C"/>
    <w:rsid w:val="00946098"/>
    <w:rsid w:val="00950093"/>
    <w:rsid w:val="009502B2"/>
    <w:rsid w:val="0095660D"/>
    <w:rsid w:val="00964E1D"/>
    <w:rsid w:val="00974D41"/>
    <w:rsid w:val="00977F39"/>
    <w:rsid w:val="00984195"/>
    <w:rsid w:val="009859DC"/>
    <w:rsid w:val="009976E1"/>
    <w:rsid w:val="009A2C6B"/>
    <w:rsid w:val="009B143D"/>
    <w:rsid w:val="009B7506"/>
    <w:rsid w:val="009B78CA"/>
    <w:rsid w:val="009C1078"/>
    <w:rsid w:val="009C10E6"/>
    <w:rsid w:val="009E1769"/>
    <w:rsid w:val="009E5EFC"/>
    <w:rsid w:val="009E627C"/>
    <w:rsid w:val="009F774E"/>
    <w:rsid w:val="00A011FF"/>
    <w:rsid w:val="00A03426"/>
    <w:rsid w:val="00A0379A"/>
    <w:rsid w:val="00A072BB"/>
    <w:rsid w:val="00A07548"/>
    <w:rsid w:val="00A13667"/>
    <w:rsid w:val="00A208A6"/>
    <w:rsid w:val="00A249F2"/>
    <w:rsid w:val="00A3095B"/>
    <w:rsid w:val="00A3558D"/>
    <w:rsid w:val="00A4323C"/>
    <w:rsid w:val="00A45117"/>
    <w:rsid w:val="00A50309"/>
    <w:rsid w:val="00A55B4D"/>
    <w:rsid w:val="00A55DD3"/>
    <w:rsid w:val="00A65C01"/>
    <w:rsid w:val="00A6669D"/>
    <w:rsid w:val="00A8722C"/>
    <w:rsid w:val="00A8766B"/>
    <w:rsid w:val="00A91750"/>
    <w:rsid w:val="00A92678"/>
    <w:rsid w:val="00A92AE9"/>
    <w:rsid w:val="00A97D1F"/>
    <w:rsid w:val="00AB1E75"/>
    <w:rsid w:val="00AB2059"/>
    <w:rsid w:val="00AB2C01"/>
    <w:rsid w:val="00AB6959"/>
    <w:rsid w:val="00AC1FDF"/>
    <w:rsid w:val="00AC34B0"/>
    <w:rsid w:val="00AC681D"/>
    <w:rsid w:val="00AD0171"/>
    <w:rsid w:val="00AD1055"/>
    <w:rsid w:val="00AE4E03"/>
    <w:rsid w:val="00AE629B"/>
    <w:rsid w:val="00AF5EF2"/>
    <w:rsid w:val="00AF7D8A"/>
    <w:rsid w:val="00B23254"/>
    <w:rsid w:val="00B24736"/>
    <w:rsid w:val="00B24BC1"/>
    <w:rsid w:val="00B2508D"/>
    <w:rsid w:val="00B33671"/>
    <w:rsid w:val="00B36E78"/>
    <w:rsid w:val="00B410C5"/>
    <w:rsid w:val="00B45E0E"/>
    <w:rsid w:val="00B4745C"/>
    <w:rsid w:val="00B5427C"/>
    <w:rsid w:val="00B61486"/>
    <w:rsid w:val="00B77F6B"/>
    <w:rsid w:val="00B91506"/>
    <w:rsid w:val="00B97595"/>
    <w:rsid w:val="00BA26D6"/>
    <w:rsid w:val="00BA6EA2"/>
    <w:rsid w:val="00BB46BA"/>
    <w:rsid w:val="00BC59C8"/>
    <w:rsid w:val="00BC6399"/>
    <w:rsid w:val="00BC79FE"/>
    <w:rsid w:val="00BD305D"/>
    <w:rsid w:val="00BD531A"/>
    <w:rsid w:val="00BD5C20"/>
    <w:rsid w:val="00BD60A5"/>
    <w:rsid w:val="00BD6DCD"/>
    <w:rsid w:val="00BE0F55"/>
    <w:rsid w:val="00BE2763"/>
    <w:rsid w:val="00BE4609"/>
    <w:rsid w:val="00C002AA"/>
    <w:rsid w:val="00C01EFE"/>
    <w:rsid w:val="00C025CB"/>
    <w:rsid w:val="00C0416A"/>
    <w:rsid w:val="00C12820"/>
    <w:rsid w:val="00C23E53"/>
    <w:rsid w:val="00C254D1"/>
    <w:rsid w:val="00C25AD9"/>
    <w:rsid w:val="00C41B3F"/>
    <w:rsid w:val="00C435C2"/>
    <w:rsid w:val="00C526C8"/>
    <w:rsid w:val="00C611C9"/>
    <w:rsid w:val="00C67B13"/>
    <w:rsid w:val="00C74503"/>
    <w:rsid w:val="00C75079"/>
    <w:rsid w:val="00C76AF9"/>
    <w:rsid w:val="00C81F0C"/>
    <w:rsid w:val="00C837F7"/>
    <w:rsid w:val="00C8570E"/>
    <w:rsid w:val="00C87911"/>
    <w:rsid w:val="00CB28C2"/>
    <w:rsid w:val="00CC3C7E"/>
    <w:rsid w:val="00CC4D3A"/>
    <w:rsid w:val="00CC7719"/>
    <w:rsid w:val="00CE188E"/>
    <w:rsid w:val="00CE460E"/>
    <w:rsid w:val="00CE5132"/>
    <w:rsid w:val="00CE5185"/>
    <w:rsid w:val="00CE67F6"/>
    <w:rsid w:val="00CF006A"/>
    <w:rsid w:val="00CF0755"/>
    <w:rsid w:val="00CF1089"/>
    <w:rsid w:val="00CF5AEA"/>
    <w:rsid w:val="00CF7D55"/>
    <w:rsid w:val="00D04CF6"/>
    <w:rsid w:val="00D12543"/>
    <w:rsid w:val="00D20C04"/>
    <w:rsid w:val="00D22653"/>
    <w:rsid w:val="00D35EF7"/>
    <w:rsid w:val="00D377C7"/>
    <w:rsid w:val="00D379DF"/>
    <w:rsid w:val="00D37A5E"/>
    <w:rsid w:val="00D408B9"/>
    <w:rsid w:val="00D415E4"/>
    <w:rsid w:val="00D54A16"/>
    <w:rsid w:val="00D67439"/>
    <w:rsid w:val="00D70A85"/>
    <w:rsid w:val="00D72D03"/>
    <w:rsid w:val="00D739BB"/>
    <w:rsid w:val="00D739D2"/>
    <w:rsid w:val="00D7562D"/>
    <w:rsid w:val="00D92EC1"/>
    <w:rsid w:val="00DA398A"/>
    <w:rsid w:val="00DA6BD2"/>
    <w:rsid w:val="00DB5611"/>
    <w:rsid w:val="00DB587A"/>
    <w:rsid w:val="00DB792D"/>
    <w:rsid w:val="00DC2011"/>
    <w:rsid w:val="00DC3F33"/>
    <w:rsid w:val="00DD43E2"/>
    <w:rsid w:val="00DE126F"/>
    <w:rsid w:val="00DE1E98"/>
    <w:rsid w:val="00DE323E"/>
    <w:rsid w:val="00DE399D"/>
    <w:rsid w:val="00DF181C"/>
    <w:rsid w:val="00DF3877"/>
    <w:rsid w:val="00DF73DF"/>
    <w:rsid w:val="00DF743D"/>
    <w:rsid w:val="00E019EE"/>
    <w:rsid w:val="00E046E9"/>
    <w:rsid w:val="00E05AAE"/>
    <w:rsid w:val="00E05E20"/>
    <w:rsid w:val="00E1347A"/>
    <w:rsid w:val="00E17CA0"/>
    <w:rsid w:val="00E21762"/>
    <w:rsid w:val="00E3261B"/>
    <w:rsid w:val="00E365CB"/>
    <w:rsid w:val="00E4366C"/>
    <w:rsid w:val="00E463BF"/>
    <w:rsid w:val="00E46534"/>
    <w:rsid w:val="00E479E4"/>
    <w:rsid w:val="00E53CD8"/>
    <w:rsid w:val="00E553B6"/>
    <w:rsid w:val="00E55BE4"/>
    <w:rsid w:val="00E6342E"/>
    <w:rsid w:val="00E6796A"/>
    <w:rsid w:val="00E75681"/>
    <w:rsid w:val="00E83997"/>
    <w:rsid w:val="00E87E0C"/>
    <w:rsid w:val="00E9667C"/>
    <w:rsid w:val="00E97AE0"/>
    <w:rsid w:val="00EA2BED"/>
    <w:rsid w:val="00EA625F"/>
    <w:rsid w:val="00EB410C"/>
    <w:rsid w:val="00EB4AC8"/>
    <w:rsid w:val="00EC0BA5"/>
    <w:rsid w:val="00EC1D73"/>
    <w:rsid w:val="00EC4EF6"/>
    <w:rsid w:val="00EE140C"/>
    <w:rsid w:val="00EE4D6D"/>
    <w:rsid w:val="00EE6357"/>
    <w:rsid w:val="00EE6974"/>
    <w:rsid w:val="00EF07C1"/>
    <w:rsid w:val="00F01C64"/>
    <w:rsid w:val="00F03E8E"/>
    <w:rsid w:val="00F0697E"/>
    <w:rsid w:val="00F10582"/>
    <w:rsid w:val="00F20A96"/>
    <w:rsid w:val="00F220B6"/>
    <w:rsid w:val="00F22455"/>
    <w:rsid w:val="00F225F8"/>
    <w:rsid w:val="00F2508F"/>
    <w:rsid w:val="00F31E3E"/>
    <w:rsid w:val="00F35EA1"/>
    <w:rsid w:val="00F41059"/>
    <w:rsid w:val="00F547AD"/>
    <w:rsid w:val="00F55446"/>
    <w:rsid w:val="00F604CA"/>
    <w:rsid w:val="00F75417"/>
    <w:rsid w:val="00F77652"/>
    <w:rsid w:val="00F8003F"/>
    <w:rsid w:val="00F80070"/>
    <w:rsid w:val="00F82E9A"/>
    <w:rsid w:val="00F83F8A"/>
    <w:rsid w:val="00F96ECF"/>
    <w:rsid w:val="00FA0BFB"/>
    <w:rsid w:val="00FA6B9D"/>
    <w:rsid w:val="00FB0D42"/>
    <w:rsid w:val="00FB276B"/>
    <w:rsid w:val="00FB50C5"/>
    <w:rsid w:val="00FB639E"/>
    <w:rsid w:val="00FB7B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oNotEmbedSmartTags/>
  <w:decimalSymbol w:val=","/>
  <w:listSeparator w:val=";"/>
  <w14:docId w14:val="72474995"/>
  <w15:docId w15:val="{5D4F75C2-D6C5-40F7-A34E-52126449C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2011"/>
    <w:pPr>
      <w:suppressAutoHyphens/>
      <w:spacing w:line="260" w:lineRule="atLeast"/>
    </w:pPr>
    <w:rPr>
      <w:rFonts w:ascii="Arial" w:hAnsi="Arial" w:cs="Arial"/>
      <w:szCs w:val="24"/>
      <w:lang w:val="en-US" w:eastAsia="zh-CN"/>
    </w:rPr>
  </w:style>
  <w:style w:type="paragraph" w:styleId="Naslov1">
    <w:name w:val="heading 1"/>
    <w:basedOn w:val="Navaden"/>
    <w:next w:val="Navaden"/>
    <w:qFormat/>
    <w:rsid w:val="006209D4"/>
    <w:pPr>
      <w:keepNext/>
      <w:numPr>
        <w:numId w:val="1"/>
      </w:numPr>
      <w:spacing w:before="240" w:after="60"/>
      <w:outlineLvl w:val="0"/>
    </w:pPr>
    <w:rPr>
      <w:b/>
      <w:kern w:val="2"/>
      <w:sz w:val="28"/>
      <w:szCs w:val="32"/>
      <w:lang w:val="sl-SI"/>
    </w:rPr>
  </w:style>
  <w:style w:type="paragraph" w:styleId="Naslov2">
    <w:name w:val="heading 2"/>
    <w:basedOn w:val="Navaden"/>
    <w:next w:val="Navaden"/>
    <w:qFormat/>
    <w:rsid w:val="006209D4"/>
    <w:pPr>
      <w:keepNext/>
      <w:numPr>
        <w:ilvl w:val="1"/>
        <w:numId w:val="1"/>
      </w:numPr>
      <w:overflowPunct w:val="0"/>
      <w:autoSpaceDE w:val="0"/>
      <w:spacing w:line="240" w:lineRule="auto"/>
      <w:jc w:val="center"/>
      <w:textAlignment w:val="baseline"/>
      <w:outlineLvl w:val="1"/>
    </w:pPr>
    <w:rPr>
      <w:rFonts w:ascii="Times New Roman" w:hAnsi="Times New Roman" w:cs="Times New Roman"/>
      <w:b/>
      <w:sz w:val="24"/>
      <w:szCs w:val="20"/>
      <w:lang w:val="sl-SI"/>
    </w:rPr>
  </w:style>
  <w:style w:type="paragraph" w:styleId="Naslov3">
    <w:name w:val="heading 3"/>
    <w:basedOn w:val="Navaden"/>
    <w:next w:val="Navaden"/>
    <w:qFormat/>
    <w:rsid w:val="006209D4"/>
    <w:pPr>
      <w:keepNext/>
      <w:numPr>
        <w:ilvl w:val="2"/>
        <w:numId w:val="1"/>
      </w:numPr>
      <w:spacing w:line="240" w:lineRule="auto"/>
      <w:jc w:val="center"/>
      <w:outlineLvl w:val="2"/>
    </w:pPr>
    <w:rPr>
      <w:rFonts w:ascii="Times New Roman" w:hAnsi="Times New Roman" w:cs="Times New Roman"/>
      <w:b/>
      <w:bCs/>
      <w:sz w:val="24"/>
      <w:lang w:val="sl-SI"/>
    </w:rPr>
  </w:style>
  <w:style w:type="paragraph" w:styleId="Naslov4">
    <w:name w:val="heading 4"/>
    <w:basedOn w:val="Navaden"/>
    <w:next w:val="Navaden"/>
    <w:qFormat/>
    <w:rsid w:val="006209D4"/>
    <w:pPr>
      <w:keepNext/>
      <w:numPr>
        <w:ilvl w:val="3"/>
        <w:numId w:val="1"/>
      </w:numPr>
      <w:overflowPunct w:val="0"/>
      <w:autoSpaceDE w:val="0"/>
      <w:spacing w:line="240" w:lineRule="auto"/>
      <w:jc w:val="center"/>
      <w:textAlignment w:val="baseline"/>
      <w:outlineLvl w:val="3"/>
    </w:pPr>
    <w:rPr>
      <w:b/>
      <w:szCs w:val="20"/>
      <w:lang w:val="sl-SI"/>
    </w:rPr>
  </w:style>
  <w:style w:type="paragraph" w:styleId="Naslov5">
    <w:name w:val="heading 5"/>
    <w:basedOn w:val="Navaden"/>
    <w:next w:val="Navaden"/>
    <w:qFormat/>
    <w:rsid w:val="006209D4"/>
    <w:pPr>
      <w:keepNext/>
      <w:keepLines/>
      <w:numPr>
        <w:ilvl w:val="4"/>
        <w:numId w:val="1"/>
      </w:numPr>
      <w:spacing w:before="200" w:line="240" w:lineRule="auto"/>
      <w:outlineLvl w:val="4"/>
    </w:pPr>
    <w:rPr>
      <w:rFonts w:ascii="Cambria" w:hAnsi="Cambria" w:cs="Cambria"/>
      <w:color w:val="243F60"/>
      <w:sz w:val="24"/>
      <w:lang w:val="sl-SI"/>
    </w:rPr>
  </w:style>
  <w:style w:type="paragraph" w:styleId="Naslov6">
    <w:name w:val="heading 6"/>
    <w:basedOn w:val="Navaden"/>
    <w:next w:val="Navaden"/>
    <w:qFormat/>
    <w:rsid w:val="006209D4"/>
    <w:pPr>
      <w:keepNext/>
      <w:numPr>
        <w:ilvl w:val="5"/>
        <w:numId w:val="1"/>
      </w:numPr>
      <w:spacing w:line="240" w:lineRule="auto"/>
      <w:jc w:val="center"/>
      <w:outlineLvl w:val="5"/>
    </w:pPr>
    <w:rPr>
      <w:b/>
      <w:lang w:val="sl-SI"/>
    </w:rPr>
  </w:style>
  <w:style w:type="paragraph" w:styleId="Naslov7">
    <w:name w:val="heading 7"/>
    <w:basedOn w:val="Navaden"/>
    <w:next w:val="Navaden"/>
    <w:qFormat/>
    <w:rsid w:val="006209D4"/>
    <w:pPr>
      <w:keepNext/>
      <w:numPr>
        <w:ilvl w:val="6"/>
        <w:numId w:val="1"/>
      </w:numPr>
      <w:spacing w:line="240" w:lineRule="auto"/>
      <w:jc w:val="both"/>
      <w:outlineLvl w:val="6"/>
    </w:pPr>
    <w:rPr>
      <w:rFonts w:ascii="Times New Roman" w:hAnsi="Times New Roman" w:cs="Times New Roman"/>
      <w:b/>
      <w:bCs/>
      <w:sz w:val="26"/>
      <w:lang w:val="sl-SI"/>
    </w:rPr>
  </w:style>
  <w:style w:type="paragraph" w:styleId="Naslov8">
    <w:name w:val="heading 8"/>
    <w:basedOn w:val="Navaden"/>
    <w:next w:val="Navaden"/>
    <w:qFormat/>
    <w:rsid w:val="006209D4"/>
    <w:pPr>
      <w:keepNext/>
      <w:numPr>
        <w:ilvl w:val="7"/>
        <w:numId w:val="1"/>
      </w:numPr>
      <w:spacing w:line="240" w:lineRule="auto"/>
      <w:jc w:val="center"/>
      <w:outlineLvl w:val="7"/>
    </w:pPr>
    <w:rPr>
      <w:rFonts w:ascii="Times New Roman" w:hAnsi="Times New Roman" w:cs="Times New Roman"/>
      <w:b/>
      <w:sz w:val="26"/>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WW8Num1z0">
    <w:name w:val="WW8Num1z0"/>
    <w:rsid w:val="006209D4"/>
    <w:rPr>
      <w:rFonts w:ascii="ArialUnicodeMS" w:eastAsia="Times New Roman" w:hAnsi="ArialUnicodeMS" w:cs="ArialUnicodeMS" w:hint="default"/>
    </w:rPr>
  </w:style>
  <w:style w:type="character" w:customStyle="1" w:styleId="WW8Num1z1">
    <w:name w:val="WW8Num1z1"/>
    <w:rsid w:val="006209D4"/>
    <w:rPr>
      <w:rFonts w:ascii="Courier New" w:hAnsi="Courier New" w:cs="Courier New" w:hint="default"/>
    </w:rPr>
  </w:style>
  <w:style w:type="character" w:customStyle="1" w:styleId="WW8Num1z2">
    <w:name w:val="WW8Num1z2"/>
    <w:rsid w:val="006209D4"/>
    <w:rPr>
      <w:rFonts w:ascii="Wingdings" w:hAnsi="Wingdings" w:cs="Wingdings" w:hint="default"/>
    </w:rPr>
  </w:style>
  <w:style w:type="character" w:customStyle="1" w:styleId="WW8Num1z3">
    <w:name w:val="WW8Num1z3"/>
    <w:rsid w:val="006209D4"/>
    <w:rPr>
      <w:rFonts w:ascii="Symbol" w:hAnsi="Symbol" w:cs="Symbol" w:hint="default"/>
    </w:rPr>
  </w:style>
  <w:style w:type="character" w:customStyle="1" w:styleId="WW8Num2z0">
    <w:name w:val="WW8Num2z0"/>
    <w:rsid w:val="006209D4"/>
    <w:rPr>
      <w:rFonts w:ascii="Symbol" w:eastAsia="Times New Roman" w:hAnsi="Symbol" w:cs="Times New Roman" w:hint="default"/>
      <w:szCs w:val="20"/>
      <w:lang w:val="sl-SI"/>
    </w:rPr>
  </w:style>
  <w:style w:type="character" w:customStyle="1" w:styleId="WW8Num2z1">
    <w:name w:val="WW8Num2z1"/>
    <w:rsid w:val="006209D4"/>
    <w:rPr>
      <w:rFonts w:ascii="Courier New" w:hAnsi="Courier New" w:cs="Courier New" w:hint="default"/>
    </w:rPr>
  </w:style>
  <w:style w:type="character" w:customStyle="1" w:styleId="WW8Num2z2">
    <w:name w:val="WW8Num2z2"/>
    <w:rsid w:val="006209D4"/>
    <w:rPr>
      <w:rFonts w:ascii="Wingdings" w:hAnsi="Wingdings" w:cs="Wingdings" w:hint="default"/>
    </w:rPr>
  </w:style>
  <w:style w:type="character" w:customStyle="1" w:styleId="WW8Num2z3">
    <w:name w:val="WW8Num2z3"/>
    <w:rsid w:val="006209D4"/>
    <w:rPr>
      <w:rFonts w:ascii="Symbol" w:hAnsi="Symbol" w:cs="Symbol" w:hint="default"/>
    </w:rPr>
  </w:style>
  <w:style w:type="character" w:customStyle="1" w:styleId="WW8Num3z0">
    <w:name w:val="WW8Num3z0"/>
    <w:rsid w:val="006209D4"/>
    <w:rPr>
      <w:rFonts w:ascii="Symbol" w:eastAsia="Times New Roman" w:hAnsi="Symbol" w:cs="Symbol" w:hint="default"/>
      <w:szCs w:val="20"/>
      <w:lang w:val="sl-SI"/>
    </w:rPr>
  </w:style>
  <w:style w:type="character" w:customStyle="1" w:styleId="WW8Num3z1">
    <w:name w:val="WW8Num3z1"/>
    <w:rsid w:val="006209D4"/>
    <w:rPr>
      <w:rFonts w:ascii="Courier New" w:hAnsi="Courier New" w:cs="Courier New" w:hint="default"/>
    </w:rPr>
  </w:style>
  <w:style w:type="character" w:customStyle="1" w:styleId="WW8Num3z2">
    <w:name w:val="WW8Num3z2"/>
    <w:rsid w:val="006209D4"/>
    <w:rPr>
      <w:rFonts w:ascii="Wingdings" w:hAnsi="Wingdings" w:cs="Wingdings" w:hint="default"/>
    </w:rPr>
  </w:style>
  <w:style w:type="character" w:customStyle="1" w:styleId="WW8Num3z3">
    <w:name w:val="WW8Num3z3"/>
    <w:rsid w:val="006209D4"/>
    <w:rPr>
      <w:rFonts w:ascii="Symbol" w:hAnsi="Symbol" w:cs="Symbol" w:hint="default"/>
    </w:rPr>
  </w:style>
  <w:style w:type="character" w:customStyle="1" w:styleId="WW8Num4z0">
    <w:name w:val="WW8Num4z0"/>
    <w:rsid w:val="006209D4"/>
    <w:rPr>
      <w:rFonts w:hint="default"/>
    </w:rPr>
  </w:style>
  <w:style w:type="character" w:customStyle="1" w:styleId="WW8Num4z1">
    <w:name w:val="WW8Num4z1"/>
    <w:rsid w:val="006209D4"/>
  </w:style>
  <w:style w:type="character" w:customStyle="1" w:styleId="WW8Num4z2">
    <w:name w:val="WW8Num4z2"/>
    <w:rsid w:val="006209D4"/>
  </w:style>
  <w:style w:type="character" w:customStyle="1" w:styleId="WW8Num4z3">
    <w:name w:val="WW8Num4z3"/>
    <w:rsid w:val="006209D4"/>
  </w:style>
  <w:style w:type="character" w:customStyle="1" w:styleId="WW8Num4z4">
    <w:name w:val="WW8Num4z4"/>
    <w:rsid w:val="006209D4"/>
  </w:style>
  <w:style w:type="character" w:customStyle="1" w:styleId="WW8Num4z5">
    <w:name w:val="WW8Num4z5"/>
    <w:rsid w:val="006209D4"/>
  </w:style>
  <w:style w:type="character" w:customStyle="1" w:styleId="WW8Num4z6">
    <w:name w:val="WW8Num4z6"/>
    <w:rsid w:val="006209D4"/>
  </w:style>
  <w:style w:type="character" w:customStyle="1" w:styleId="WW8Num4z7">
    <w:name w:val="WW8Num4z7"/>
    <w:rsid w:val="006209D4"/>
  </w:style>
  <w:style w:type="character" w:customStyle="1" w:styleId="WW8Num4z8">
    <w:name w:val="WW8Num4z8"/>
    <w:rsid w:val="006209D4"/>
  </w:style>
  <w:style w:type="character" w:customStyle="1" w:styleId="WW8Num5z0">
    <w:name w:val="WW8Num5z0"/>
    <w:rsid w:val="006209D4"/>
  </w:style>
  <w:style w:type="character" w:customStyle="1" w:styleId="WW8Num5z1">
    <w:name w:val="WW8Num5z1"/>
    <w:rsid w:val="006209D4"/>
  </w:style>
  <w:style w:type="character" w:customStyle="1" w:styleId="WW8Num5z2">
    <w:name w:val="WW8Num5z2"/>
    <w:rsid w:val="006209D4"/>
  </w:style>
  <w:style w:type="character" w:customStyle="1" w:styleId="WW8Num5z3">
    <w:name w:val="WW8Num5z3"/>
    <w:rsid w:val="006209D4"/>
  </w:style>
  <w:style w:type="character" w:customStyle="1" w:styleId="WW8Num5z4">
    <w:name w:val="WW8Num5z4"/>
    <w:rsid w:val="006209D4"/>
  </w:style>
  <w:style w:type="character" w:customStyle="1" w:styleId="WW8Num5z5">
    <w:name w:val="WW8Num5z5"/>
    <w:rsid w:val="006209D4"/>
  </w:style>
  <w:style w:type="character" w:customStyle="1" w:styleId="WW8Num5z6">
    <w:name w:val="WW8Num5z6"/>
    <w:rsid w:val="006209D4"/>
  </w:style>
  <w:style w:type="character" w:customStyle="1" w:styleId="WW8Num5z7">
    <w:name w:val="WW8Num5z7"/>
    <w:rsid w:val="006209D4"/>
  </w:style>
  <w:style w:type="character" w:customStyle="1" w:styleId="WW8Num5z8">
    <w:name w:val="WW8Num5z8"/>
    <w:rsid w:val="006209D4"/>
  </w:style>
  <w:style w:type="character" w:customStyle="1" w:styleId="WW8Num6z0">
    <w:name w:val="WW8Num6z0"/>
    <w:rsid w:val="006209D4"/>
    <w:rPr>
      <w:rFonts w:hint="default"/>
    </w:rPr>
  </w:style>
  <w:style w:type="character" w:customStyle="1" w:styleId="WW8Num6z1">
    <w:name w:val="WW8Num6z1"/>
    <w:rsid w:val="006209D4"/>
    <w:rPr>
      <w:rFonts w:ascii="Times New Roman" w:eastAsia="Times New Roman" w:hAnsi="Times New Roman" w:cs="Times New Roman" w:hint="default"/>
    </w:rPr>
  </w:style>
  <w:style w:type="character" w:customStyle="1" w:styleId="WW8Num6z2">
    <w:name w:val="WW8Num6z2"/>
    <w:rsid w:val="006209D4"/>
  </w:style>
  <w:style w:type="character" w:customStyle="1" w:styleId="WW8Num6z3">
    <w:name w:val="WW8Num6z3"/>
    <w:rsid w:val="006209D4"/>
  </w:style>
  <w:style w:type="character" w:customStyle="1" w:styleId="WW8Num6z4">
    <w:name w:val="WW8Num6z4"/>
    <w:rsid w:val="006209D4"/>
  </w:style>
  <w:style w:type="character" w:customStyle="1" w:styleId="WW8Num6z5">
    <w:name w:val="WW8Num6z5"/>
    <w:rsid w:val="006209D4"/>
  </w:style>
  <w:style w:type="character" w:customStyle="1" w:styleId="WW8Num6z6">
    <w:name w:val="WW8Num6z6"/>
    <w:rsid w:val="006209D4"/>
  </w:style>
  <w:style w:type="character" w:customStyle="1" w:styleId="WW8Num6z7">
    <w:name w:val="WW8Num6z7"/>
    <w:rsid w:val="006209D4"/>
  </w:style>
  <w:style w:type="character" w:customStyle="1" w:styleId="WW8Num6z8">
    <w:name w:val="WW8Num6z8"/>
    <w:rsid w:val="006209D4"/>
  </w:style>
  <w:style w:type="character" w:customStyle="1" w:styleId="WW8Num7z0">
    <w:name w:val="WW8Num7z0"/>
    <w:rsid w:val="006209D4"/>
    <w:rPr>
      <w:rFonts w:ascii="Symbol" w:hAnsi="Symbol" w:cs="Symbol" w:hint="default"/>
    </w:rPr>
  </w:style>
  <w:style w:type="character" w:customStyle="1" w:styleId="WW8Num7z1">
    <w:name w:val="WW8Num7z1"/>
    <w:rsid w:val="006209D4"/>
    <w:rPr>
      <w:rFonts w:ascii="Courier New" w:hAnsi="Courier New" w:cs="Courier New" w:hint="default"/>
    </w:rPr>
  </w:style>
  <w:style w:type="character" w:customStyle="1" w:styleId="WW8Num7z2">
    <w:name w:val="WW8Num7z2"/>
    <w:rsid w:val="006209D4"/>
    <w:rPr>
      <w:rFonts w:ascii="Wingdings" w:hAnsi="Wingdings" w:cs="Wingdings" w:hint="default"/>
    </w:rPr>
  </w:style>
  <w:style w:type="character" w:customStyle="1" w:styleId="WW8Num8z0">
    <w:name w:val="WW8Num8z0"/>
    <w:rsid w:val="006209D4"/>
    <w:rPr>
      <w:rFonts w:ascii="Symbol" w:hAnsi="Symbol" w:cs="Symbol" w:hint="default"/>
    </w:rPr>
  </w:style>
  <w:style w:type="character" w:customStyle="1" w:styleId="WW8Num8z1">
    <w:name w:val="WW8Num8z1"/>
    <w:rsid w:val="006209D4"/>
    <w:rPr>
      <w:rFonts w:ascii="Courier New" w:hAnsi="Courier New" w:cs="Courier New" w:hint="default"/>
    </w:rPr>
  </w:style>
  <w:style w:type="character" w:customStyle="1" w:styleId="WW8Num8z2">
    <w:name w:val="WW8Num8z2"/>
    <w:rsid w:val="006209D4"/>
    <w:rPr>
      <w:rFonts w:ascii="Wingdings" w:hAnsi="Wingdings" w:cs="Wingdings" w:hint="default"/>
    </w:rPr>
  </w:style>
  <w:style w:type="character" w:customStyle="1" w:styleId="WW8Num9z0">
    <w:name w:val="WW8Num9z0"/>
    <w:rsid w:val="006209D4"/>
    <w:rPr>
      <w:rFonts w:ascii="Times New Roman" w:hAnsi="Times New Roman" w:cs="Times New Roman" w:hint="default"/>
    </w:rPr>
  </w:style>
  <w:style w:type="character" w:customStyle="1" w:styleId="WW8Num10z0">
    <w:name w:val="WW8Num10z0"/>
    <w:rsid w:val="006209D4"/>
    <w:rPr>
      <w:rFonts w:ascii="Symbol" w:hAnsi="Symbol" w:cs="Symbol" w:hint="default"/>
    </w:rPr>
  </w:style>
  <w:style w:type="character" w:customStyle="1" w:styleId="WW8Num10z1">
    <w:name w:val="WW8Num10z1"/>
    <w:rsid w:val="006209D4"/>
    <w:rPr>
      <w:rFonts w:ascii="Courier New" w:hAnsi="Courier New" w:cs="Courier New" w:hint="default"/>
    </w:rPr>
  </w:style>
  <w:style w:type="character" w:customStyle="1" w:styleId="WW8Num10z2">
    <w:name w:val="WW8Num10z2"/>
    <w:rsid w:val="006209D4"/>
    <w:rPr>
      <w:rFonts w:ascii="Wingdings" w:hAnsi="Wingdings" w:cs="Wingdings" w:hint="default"/>
    </w:rPr>
  </w:style>
  <w:style w:type="character" w:customStyle="1" w:styleId="WW8Num11z0">
    <w:name w:val="WW8Num11z0"/>
    <w:rsid w:val="006209D4"/>
    <w:rPr>
      <w:rFonts w:hint="default"/>
      <w:b w:val="0"/>
    </w:rPr>
  </w:style>
  <w:style w:type="character" w:customStyle="1" w:styleId="WW8Num11z1">
    <w:name w:val="WW8Num11z1"/>
    <w:rsid w:val="006209D4"/>
  </w:style>
  <w:style w:type="character" w:customStyle="1" w:styleId="WW8Num11z2">
    <w:name w:val="WW8Num11z2"/>
    <w:rsid w:val="006209D4"/>
  </w:style>
  <w:style w:type="character" w:customStyle="1" w:styleId="WW8Num11z3">
    <w:name w:val="WW8Num11z3"/>
    <w:rsid w:val="006209D4"/>
  </w:style>
  <w:style w:type="character" w:customStyle="1" w:styleId="WW8Num11z4">
    <w:name w:val="WW8Num11z4"/>
    <w:rsid w:val="006209D4"/>
  </w:style>
  <w:style w:type="character" w:customStyle="1" w:styleId="WW8Num11z5">
    <w:name w:val="WW8Num11z5"/>
    <w:rsid w:val="006209D4"/>
  </w:style>
  <w:style w:type="character" w:customStyle="1" w:styleId="WW8Num11z6">
    <w:name w:val="WW8Num11z6"/>
    <w:rsid w:val="006209D4"/>
  </w:style>
  <w:style w:type="character" w:customStyle="1" w:styleId="WW8Num11z7">
    <w:name w:val="WW8Num11z7"/>
    <w:rsid w:val="006209D4"/>
  </w:style>
  <w:style w:type="character" w:customStyle="1" w:styleId="WW8Num11z8">
    <w:name w:val="WW8Num11z8"/>
    <w:rsid w:val="006209D4"/>
  </w:style>
  <w:style w:type="character" w:customStyle="1" w:styleId="WW8Num12z0">
    <w:name w:val="WW8Num12z0"/>
    <w:rsid w:val="006209D4"/>
    <w:rPr>
      <w:rFonts w:hint="default"/>
    </w:rPr>
  </w:style>
  <w:style w:type="character" w:customStyle="1" w:styleId="WW8Num12z1">
    <w:name w:val="WW8Num12z1"/>
    <w:rsid w:val="006209D4"/>
  </w:style>
  <w:style w:type="character" w:customStyle="1" w:styleId="WW8Num12z2">
    <w:name w:val="WW8Num12z2"/>
    <w:rsid w:val="006209D4"/>
  </w:style>
  <w:style w:type="character" w:customStyle="1" w:styleId="WW8Num12z3">
    <w:name w:val="WW8Num12z3"/>
    <w:rsid w:val="006209D4"/>
  </w:style>
  <w:style w:type="character" w:customStyle="1" w:styleId="WW8Num12z4">
    <w:name w:val="WW8Num12z4"/>
    <w:rsid w:val="006209D4"/>
  </w:style>
  <w:style w:type="character" w:customStyle="1" w:styleId="WW8Num12z5">
    <w:name w:val="WW8Num12z5"/>
    <w:rsid w:val="006209D4"/>
  </w:style>
  <w:style w:type="character" w:customStyle="1" w:styleId="WW8Num12z6">
    <w:name w:val="WW8Num12z6"/>
    <w:rsid w:val="006209D4"/>
  </w:style>
  <w:style w:type="character" w:customStyle="1" w:styleId="WW8Num12z7">
    <w:name w:val="WW8Num12z7"/>
    <w:rsid w:val="006209D4"/>
  </w:style>
  <w:style w:type="character" w:customStyle="1" w:styleId="WW8Num12z8">
    <w:name w:val="WW8Num12z8"/>
    <w:rsid w:val="006209D4"/>
  </w:style>
  <w:style w:type="character" w:customStyle="1" w:styleId="WW8Num13z0">
    <w:name w:val="WW8Num13z0"/>
    <w:rsid w:val="006209D4"/>
    <w:rPr>
      <w:rFonts w:ascii="Arial" w:eastAsia="Times New Roman" w:hAnsi="Arial" w:cs="Arial" w:hint="default"/>
    </w:rPr>
  </w:style>
  <w:style w:type="character" w:customStyle="1" w:styleId="WW8Num13z1">
    <w:name w:val="WW8Num13z1"/>
    <w:rsid w:val="006209D4"/>
    <w:rPr>
      <w:rFonts w:ascii="ArialUnicodeMS" w:eastAsia="Times New Roman" w:hAnsi="ArialUnicodeMS" w:cs="ArialUnicodeMS" w:hint="default"/>
    </w:rPr>
  </w:style>
  <w:style w:type="character" w:customStyle="1" w:styleId="WW8Num13z2">
    <w:name w:val="WW8Num13z2"/>
    <w:rsid w:val="006209D4"/>
    <w:rPr>
      <w:rFonts w:ascii="Wingdings" w:hAnsi="Wingdings" w:cs="Wingdings" w:hint="default"/>
    </w:rPr>
  </w:style>
  <w:style w:type="character" w:customStyle="1" w:styleId="WW8Num13z3">
    <w:name w:val="WW8Num13z3"/>
    <w:rsid w:val="006209D4"/>
    <w:rPr>
      <w:rFonts w:ascii="Symbol" w:hAnsi="Symbol" w:cs="Symbol" w:hint="default"/>
    </w:rPr>
  </w:style>
  <w:style w:type="character" w:customStyle="1" w:styleId="WW8Num13z4">
    <w:name w:val="WW8Num13z4"/>
    <w:rsid w:val="006209D4"/>
    <w:rPr>
      <w:rFonts w:ascii="Courier New" w:hAnsi="Courier New" w:cs="Courier New" w:hint="default"/>
    </w:rPr>
  </w:style>
  <w:style w:type="character" w:customStyle="1" w:styleId="WW8Num14z0">
    <w:name w:val="WW8Num14z0"/>
    <w:rsid w:val="006209D4"/>
    <w:rPr>
      <w:rFonts w:hint="default"/>
    </w:rPr>
  </w:style>
  <w:style w:type="character" w:customStyle="1" w:styleId="WW8Num14z1">
    <w:name w:val="WW8Num14z1"/>
    <w:rsid w:val="006209D4"/>
    <w:rPr>
      <w:rFonts w:ascii="ArialUnicodeMS" w:eastAsia="Times New Roman" w:hAnsi="ArialUnicodeMS" w:cs="ArialUnicodeMS" w:hint="default"/>
    </w:rPr>
  </w:style>
  <w:style w:type="character" w:customStyle="1" w:styleId="WW8Num14z2">
    <w:name w:val="WW8Num14z2"/>
    <w:rsid w:val="006209D4"/>
    <w:rPr>
      <w:rFonts w:ascii="Arial" w:eastAsia="Times New Roman" w:hAnsi="Arial" w:cs="Arial" w:hint="default"/>
    </w:rPr>
  </w:style>
  <w:style w:type="character" w:customStyle="1" w:styleId="WW8Num14z4">
    <w:name w:val="WW8Num14z4"/>
    <w:rsid w:val="006209D4"/>
  </w:style>
  <w:style w:type="character" w:customStyle="1" w:styleId="WW8Num14z5">
    <w:name w:val="WW8Num14z5"/>
    <w:rsid w:val="006209D4"/>
  </w:style>
  <w:style w:type="character" w:customStyle="1" w:styleId="WW8Num14z6">
    <w:name w:val="WW8Num14z6"/>
    <w:rsid w:val="006209D4"/>
  </w:style>
  <w:style w:type="character" w:customStyle="1" w:styleId="WW8Num14z7">
    <w:name w:val="WW8Num14z7"/>
    <w:rsid w:val="006209D4"/>
  </w:style>
  <w:style w:type="character" w:customStyle="1" w:styleId="WW8Num14z8">
    <w:name w:val="WW8Num14z8"/>
    <w:rsid w:val="006209D4"/>
  </w:style>
  <w:style w:type="character" w:customStyle="1" w:styleId="WW8Num15z0">
    <w:name w:val="WW8Num15z0"/>
    <w:rsid w:val="006209D4"/>
    <w:rPr>
      <w:rFonts w:hint="default"/>
    </w:rPr>
  </w:style>
  <w:style w:type="character" w:customStyle="1" w:styleId="WW8Num15z1">
    <w:name w:val="WW8Num15z1"/>
    <w:rsid w:val="006209D4"/>
  </w:style>
  <w:style w:type="character" w:customStyle="1" w:styleId="WW8Num15z2">
    <w:name w:val="WW8Num15z2"/>
    <w:rsid w:val="006209D4"/>
  </w:style>
  <w:style w:type="character" w:customStyle="1" w:styleId="WW8Num15z3">
    <w:name w:val="WW8Num15z3"/>
    <w:rsid w:val="006209D4"/>
  </w:style>
  <w:style w:type="character" w:customStyle="1" w:styleId="WW8Num15z4">
    <w:name w:val="WW8Num15z4"/>
    <w:rsid w:val="006209D4"/>
  </w:style>
  <w:style w:type="character" w:customStyle="1" w:styleId="WW8Num15z5">
    <w:name w:val="WW8Num15z5"/>
    <w:rsid w:val="006209D4"/>
  </w:style>
  <w:style w:type="character" w:customStyle="1" w:styleId="WW8Num15z6">
    <w:name w:val="WW8Num15z6"/>
    <w:rsid w:val="006209D4"/>
  </w:style>
  <w:style w:type="character" w:customStyle="1" w:styleId="WW8Num15z7">
    <w:name w:val="WW8Num15z7"/>
    <w:rsid w:val="006209D4"/>
  </w:style>
  <w:style w:type="character" w:customStyle="1" w:styleId="WW8Num15z8">
    <w:name w:val="WW8Num15z8"/>
    <w:rsid w:val="006209D4"/>
  </w:style>
  <w:style w:type="character" w:customStyle="1" w:styleId="WW8Num16z0">
    <w:name w:val="WW8Num16z0"/>
    <w:rsid w:val="006209D4"/>
    <w:rPr>
      <w:rFonts w:ascii="Arial" w:eastAsia="Times New Roman" w:hAnsi="Arial" w:cs="Arial" w:hint="default"/>
    </w:rPr>
  </w:style>
  <w:style w:type="character" w:customStyle="1" w:styleId="WW8Num16z1">
    <w:name w:val="WW8Num16z1"/>
    <w:rsid w:val="006209D4"/>
    <w:rPr>
      <w:rFonts w:ascii="ArialUnicodeMS" w:eastAsia="Times New Roman" w:hAnsi="ArialUnicodeMS" w:cs="ArialUnicodeMS" w:hint="default"/>
    </w:rPr>
  </w:style>
  <w:style w:type="character" w:customStyle="1" w:styleId="WW8Num16z2">
    <w:name w:val="WW8Num16z2"/>
    <w:rsid w:val="006209D4"/>
    <w:rPr>
      <w:rFonts w:ascii="Wingdings" w:hAnsi="Wingdings" w:cs="Wingdings" w:hint="default"/>
    </w:rPr>
  </w:style>
  <w:style w:type="character" w:customStyle="1" w:styleId="WW8Num16z3">
    <w:name w:val="WW8Num16z3"/>
    <w:rsid w:val="006209D4"/>
    <w:rPr>
      <w:rFonts w:ascii="Symbol" w:hAnsi="Symbol" w:cs="Symbol" w:hint="default"/>
    </w:rPr>
  </w:style>
  <w:style w:type="character" w:customStyle="1" w:styleId="WW8Num16z4">
    <w:name w:val="WW8Num16z4"/>
    <w:rsid w:val="006209D4"/>
    <w:rPr>
      <w:rFonts w:ascii="Courier New" w:hAnsi="Courier New" w:cs="Courier New" w:hint="default"/>
    </w:rPr>
  </w:style>
  <w:style w:type="character" w:customStyle="1" w:styleId="WW8Num17z0">
    <w:name w:val="WW8Num17z0"/>
    <w:rsid w:val="006209D4"/>
    <w:rPr>
      <w:rFonts w:ascii="Symbol" w:hAnsi="Symbol" w:cs="Symbol" w:hint="default"/>
    </w:rPr>
  </w:style>
  <w:style w:type="character" w:customStyle="1" w:styleId="WW8Num17z1">
    <w:name w:val="WW8Num17z1"/>
    <w:rsid w:val="006209D4"/>
    <w:rPr>
      <w:rFonts w:ascii="Arial" w:eastAsia="Times New Roman" w:hAnsi="Arial" w:cs="Arial" w:hint="default"/>
    </w:rPr>
  </w:style>
  <w:style w:type="character" w:customStyle="1" w:styleId="WW8Num17z2">
    <w:name w:val="WW8Num17z2"/>
    <w:rsid w:val="006209D4"/>
    <w:rPr>
      <w:rFonts w:ascii="Wingdings" w:hAnsi="Wingdings" w:cs="Wingdings" w:hint="default"/>
    </w:rPr>
  </w:style>
  <w:style w:type="character" w:customStyle="1" w:styleId="WW8Num17z4">
    <w:name w:val="WW8Num17z4"/>
    <w:rsid w:val="006209D4"/>
    <w:rPr>
      <w:rFonts w:ascii="Courier New" w:hAnsi="Courier New" w:cs="Courier New" w:hint="default"/>
    </w:rPr>
  </w:style>
  <w:style w:type="character" w:customStyle="1" w:styleId="WW8Num18z0">
    <w:name w:val="WW8Num18z0"/>
    <w:rsid w:val="006209D4"/>
    <w:rPr>
      <w:rFonts w:hint="default"/>
    </w:rPr>
  </w:style>
  <w:style w:type="character" w:customStyle="1" w:styleId="WW8Num18z1">
    <w:name w:val="WW8Num18z1"/>
    <w:rsid w:val="006209D4"/>
  </w:style>
  <w:style w:type="character" w:customStyle="1" w:styleId="WW8Num18z2">
    <w:name w:val="WW8Num18z2"/>
    <w:rsid w:val="006209D4"/>
  </w:style>
  <w:style w:type="character" w:customStyle="1" w:styleId="WW8Num18z3">
    <w:name w:val="WW8Num18z3"/>
    <w:rsid w:val="006209D4"/>
  </w:style>
  <w:style w:type="character" w:customStyle="1" w:styleId="WW8Num18z4">
    <w:name w:val="WW8Num18z4"/>
    <w:rsid w:val="006209D4"/>
  </w:style>
  <w:style w:type="character" w:customStyle="1" w:styleId="WW8Num18z5">
    <w:name w:val="WW8Num18z5"/>
    <w:rsid w:val="006209D4"/>
  </w:style>
  <w:style w:type="character" w:customStyle="1" w:styleId="WW8Num18z6">
    <w:name w:val="WW8Num18z6"/>
    <w:rsid w:val="006209D4"/>
  </w:style>
  <w:style w:type="character" w:customStyle="1" w:styleId="WW8Num18z7">
    <w:name w:val="WW8Num18z7"/>
    <w:rsid w:val="006209D4"/>
  </w:style>
  <w:style w:type="character" w:customStyle="1" w:styleId="WW8Num18z8">
    <w:name w:val="WW8Num18z8"/>
    <w:rsid w:val="006209D4"/>
  </w:style>
  <w:style w:type="character" w:customStyle="1" w:styleId="WW8Num19z0">
    <w:name w:val="WW8Num19z0"/>
    <w:rsid w:val="006209D4"/>
    <w:rPr>
      <w:rFonts w:hint="default"/>
    </w:rPr>
  </w:style>
  <w:style w:type="character" w:customStyle="1" w:styleId="WW8Num19z1">
    <w:name w:val="WW8Num19z1"/>
    <w:rsid w:val="006209D4"/>
  </w:style>
  <w:style w:type="character" w:customStyle="1" w:styleId="WW8Num19z2">
    <w:name w:val="WW8Num19z2"/>
    <w:rsid w:val="006209D4"/>
  </w:style>
  <w:style w:type="character" w:customStyle="1" w:styleId="WW8Num19z3">
    <w:name w:val="WW8Num19z3"/>
    <w:rsid w:val="006209D4"/>
  </w:style>
  <w:style w:type="character" w:customStyle="1" w:styleId="WW8Num19z4">
    <w:name w:val="WW8Num19z4"/>
    <w:rsid w:val="006209D4"/>
  </w:style>
  <w:style w:type="character" w:customStyle="1" w:styleId="WW8Num19z5">
    <w:name w:val="WW8Num19z5"/>
    <w:rsid w:val="006209D4"/>
  </w:style>
  <w:style w:type="character" w:customStyle="1" w:styleId="WW8Num19z6">
    <w:name w:val="WW8Num19z6"/>
    <w:rsid w:val="006209D4"/>
  </w:style>
  <w:style w:type="character" w:customStyle="1" w:styleId="WW8Num19z7">
    <w:name w:val="WW8Num19z7"/>
    <w:rsid w:val="006209D4"/>
  </w:style>
  <w:style w:type="character" w:customStyle="1" w:styleId="WW8Num19z8">
    <w:name w:val="WW8Num19z8"/>
    <w:rsid w:val="006209D4"/>
  </w:style>
  <w:style w:type="character" w:customStyle="1" w:styleId="WW8Num20z0">
    <w:name w:val="WW8Num20z0"/>
    <w:rsid w:val="006209D4"/>
    <w:rPr>
      <w:rFonts w:ascii="Symbol" w:hAnsi="Symbol" w:cs="Symbol" w:hint="default"/>
    </w:rPr>
  </w:style>
  <w:style w:type="character" w:customStyle="1" w:styleId="WW8Num20z1">
    <w:name w:val="WW8Num20z1"/>
    <w:rsid w:val="006209D4"/>
    <w:rPr>
      <w:rFonts w:ascii="Courier New" w:hAnsi="Courier New" w:cs="Courier New" w:hint="default"/>
    </w:rPr>
  </w:style>
  <w:style w:type="character" w:customStyle="1" w:styleId="WW8Num20z2">
    <w:name w:val="WW8Num20z2"/>
    <w:rsid w:val="006209D4"/>
    <w:rPr>
      <w:rFonts w:ascii="Wingdings" w:hAnsi="Wingdings" w:cs="Wingdings" w:hint="default"/>
    </w:rPr>
  </w:style>
  <w:style w:type="character" w:customStyle="1" w:styleId="WW8Num21z0">
    <w:name w:val="WW8Num21z0"/>
    <w:rsid w:val="006209D4"/>
    <w:rPr>
      <w:rFonts w:hint="default"/>
    </w:rPr>
  </w:style>
  <w:style w:type="character" w:customStyle="1" w:styleId="WW8Num21z1">
    <w:name w:val="WW8Num21z1"/>
    <w:rsid w:val="006209D4"/>
  </w:style>
  <w:style w:type="character" w:customStyle="1" w:styleId="WW8Num21z2">
    <w:name w:val="WW8Num21z2"/>
    <w:rsid w:val="006209D4"/>
  </w:style>
  <w:style w:type="character" w:customStyle="1" w:styleId="WW8Num21z3">
    <w:name w:val="WW8Num21z3"/>
    <w:rsid w:val="006209D4"/>
  </w:style>
  <w:style w:type="character" w:customStyle="1" w:styleId="WW8Num21z4">
    <w:name w:val="WW8Num21z4"/>
    <w:rsid w:val="006209D4"/>
  </w:style>
  <w:style w:type="character" w:customStyle="1" w:styleId="WW8Num21z5">
    <w:name w:val="WW8Num21z5"/>
    <w:rsid w:val="006209D4"/>
  </w:style>
  <w:style w:type="character" w:customStyle="1" w:styleId="WW8Num21z6">
    <w:name w:val="WW8Num21z6"/>
    <w:rsid w:val="006209D4"/>
  </w:style>
  <w:style w:type="character" w:customStyle="1" w:styleId="WW8Num21z7">
    <w:name w:val="WW8Num21z7"/>
    <w:rsid w:val="006209D4"/>
  </w:style>
  <w:style w:type="character" w:customStyle="1" w:styleId="WW8Num21z8">
    <w:name w:val="WW8Num21z8"/>
    <w:rsid w:val="006209D4"/>
  </w:style>
  <w:style w:type="character" w:customStyle="1" w:styleId="WW8Num22z0">
    <w:name w:val="WW8Num22z0"/>
    <w:rsid w:val="006209D4"/>
    <w:rPr>
      <w:rFonts w:hint="default"/>
      <w:color w:val="000000"/>
    </w:rPr>
  </w:style>
  <w:style w:type="character" w:customStyle="1" w:styleId="WW8Num22z1">
    <w:name w:val="WW8Num22z1"/>
    <w:rsid w:val="006209D4"/>
  </w:style>
  <w:style w:type="character" w:customStyle="1" w:styleId="WW8Num22z2">
    <w:name w:val="WW8Num22z2"/>
    <w:rsid w:val="006209D4"/>
  </w:style>
  <w:style w:type="character" w:customStyle="1" w:styleId="WW8Num22z3">
    <w:name w:val="WW8Num22z3"/>
    <w:rsid w:val="006209D4"/>
  </w:style>
  <w:style w:type="character" w:customStyle="1" w:styleId="WW8Num22z4">
    <w:name w:val="WW8Num22z4"/>
    <w:rsid w:val="006209D4"/>
  </w:style>
  <w:style w:type="character" w:customStyle="1" w:styleId="WW8Num22z5">
    <w:name w:val="WW8Num22z5"/>
    <w:rsid w:val="006209D4"/>
  </w:style>
  <w:style w:type="character" w:customStyle="1" w:styleId="WW8Num22z6">
    <w:name w:val="WW8Num22z6"/>
    <w:rsid w:val="006209D4"/>
  </w:style>
  <w:style w:type="character" w:customStyle="1" w:styleId="WW8Num22z7">
    <w:name w:val="WW8Num22z7"/>
    <w:rsid w:val="006209D4"/>
  </w:style>
  <w:style w:type="character" w:customStyle="1" w:styleId="WW8Num22z8">
    <w:name w:val="WW8Num22z8"/>
    <w:rsid w:val="006209D4"/>
  </w:style>
  <w:style w:type="character" w:customStyle="1" w:styleId="WW8Num23z0">
    <w:name w:val="WW8Num23z0"/>
    <w:rsid w:val="006209D4"/>
    <w:rPr>
      <w:rFonts w:cs="Times New Roman" w:hint="default"/>
    </w:rPr>
  </w:style>
  <w:style w:type="character" w:customStyle="1" w:styleId="WW8Num23z1">
    <w:name w:val="WW8Num23z1"/>
    <w:rsid w:val="006209D4"/>
    <w:rPr>
      <w:rFonts w:cs="Times New Roman"/>
    </w:rPr>
  </w:style>
  <w:style w:type="character" w:customStyle="1" w:styleId="WW8Num24z0">
    <w:name w:val="WW8Num24z0"/>
    <w:rsid w:val="006209D4"/>
    <w:rPr>
      <w:rFonts w:hint="default"/>
      <w:b w:val="0"/>
    </w:rPr>
  </w:style>
  <w:style w:type="character" w:customStyle="1" w:styleId="WW8Num24z1">
    <w:name w:val="WW8Num24z1"/>
    <w:rsid w:val="006209D4"/>
  </w:style>
  <w:style w:type="character" w:customStyle="1" w:styleId="WW8Num24z2">
    <w:name w:val="WW8Num24z2"/>
    <w:rsid w:val="006209D4"/>
  </w:style>
  <w:style w:type="character" w:customStyle="1" w:styleId="WW8Num24z3">
    <w:name w:val="WW8Num24z3"/>
    <w:rsid w:val="006209D4"/>
  </w:style>
  <w:style w:type="character" w:customStyle="1" w:styleId="WW8Num24z4">
    <w:name w:val="WW8Num24z4"/>
    <w:rsid w:val="006209D4"/>
  </w:style>
  <w:style w:type="character" w:customStyle="1" w:styleId="WW8Num24z5">
    <w:name w:val="WW8Num24z5"/>
    <w:rsid w:val="006209D4"/>
  </w:style>
  <w:style w:type="character" w:customStyle="1" w:styleId="WW8Num24z6">
    <w:name w:val="WW8Num24z6"/>
    <w:rsid w:val="006209D4"/>
  </w:style>
  <w:style w:type="character" w:customStyle="1" w:styleId="WW8Num24z7">
    <w:name w:val="WW8Num24z7"/>
    <w:rsid w:val="006209D4"/>
  </w:style>
  <w:style w:type="character" w:customStyle="1" w:styleId="WW8Num24z8">
    <w:name w:val="WW8Num24z8"/>
    <w:rsid w:val="006209D4"/>
  </w:style>
  <w:style w:type="character" w:customStyle="1" w:styleId="WW8Num25z0">
    <w:name w:val="WW8Num25z0"/>
    <w:rsid w:val="006209D4"/>
    <w:rPr>
      <w:rFonts w:eastAsia="Calibri" w:cs="Arial" w:hint="default"/>
      <w:bCs/>
      <w:szCs w:val="20"/>
      <w:lang w:val="sl-SI"/>
    </w:rPr>
  </w:style>
  <w:style w:type="character" w:customStyle="1" w:styleId="WW8Num25z1">
    <w:name w:val="WW8Num25z1"/>
    <w:rsid w:val="006209D4"/>
  </w:style>
  <w:style w:type="character" w:customStyle="1" w:styleId="WW8Num25z2">
    <w:name w:val="WW8Num25z2"/>
    <w:rsid w:val="006209D4"/>
  </w:style>
  <w:style w:type="character" w:customStyle="1" w:styleId="WW8Num25z3">
    <w:name w:val="WW8Num25z3"/>
    <w:rsid w:val="006209D4"/>
  </w:style>
  <w:style w:type="character" w:customStyle="1" w:styleId="WW8Num25z4">
    <w:name w:val="WW8Num25z4"/>
    <w:rsid w:val="006209D4"/>
  </w:style>
  <w:style w:type="character" w:customStyle="1" w:styleId="WW8Num25z5">
    <w:name w:val="WW8Num25z5"/>
    <w:rsid w:val="006209D4"/>
  </w:style>
  <w:style w:type="character" w:customStyle="1" w:styleId="WW8Num25z6">
    <w:name w:val="WW8Num25z6"/>
    <w:rsid w:val="006209D4"/>
  </w:style>
  <w:style w:type="character" w:customStyle="1" w:styleId="WW8Num25z7">
    <w:name w:val="WW8Num25z7"/>
    <w:rsid w:val="006209D4"/>
  </w:style>
  <w:style w:type="character" w:customStyle="1" w:styleId="WW8Num25z8">
    <w:name w:val="WW8Num25z8"/>
    <w:rsid w:val="006209D4"/>
  </w:style>
  <w:style w:type="character" w:customStyle="1" w:styleId="WW8Num26z0">
    <w:name w:val="WW8Num26z0"/>
    <w:rsid w:val="006209D4"/>
    <w:rPr>
      <w:rFonts w:ascii="Arial" w:eastAsia="Times New Roman" w:hAnsi="Arial" w:cs="Arial" w:hint="default"/>
    </w:rPr>
  </w:style>
  <w:style w:type="character" w:customStyle="1" w:styleId="WW8Num26z1">
    <w:name w:val="WW8Num26z1"/>
    <w:rsid w:val="006209D4"/>
    <w:rPr>
      <w:rFonts w:ascii="Courier New" w:hAnsi="Courier New" w:cs="Courier New" w:hint="default"/>
    </w:rPr>
  </w:style>
  <w:style w:type="character" w:customStyle="1" w:styleId="WW8Num26z2">
    <w:name w:val="WW8Num26z2"/>
    <w:rsid w:val="006209D4"/>
    <w:rPr>
      <w:rFonts w:ascii="Wingdings" w:hAnsi="Wingdings" w:cs="Wingdings" w:hint="default"/>
    </w:rPr>
  </w:style>
  <w:style w:type="character" w:customStyle="1" w:styleId="WW8Num26z3">
    <w:name w:val="WW8Num26z3"/>
    <w:rsid w:val="006209D4"/>
    <w:rPr>
      <w:rFonts w:ascii="Symbol" w:hAnsi="Symbol" w:cs="Symbol" w:hint="default"/>
    </w:rPr>
  </w:style>
  <w:style w:type="character" w:customStyle="1" w:styleId="WW8Num27z0">
    <w:name w:val="WW8Num27z0"/>
    <w:rsid w:val="006209D4"/>
    <w:rPr>
      <w:rFonts w:ascii="ArialUnicodeMS" w:eastAsia="Times New Roman" w:hAnsi="ArialUnicodeMS" w:cs="ArialUnicodeMS" w:hint="default"/>
    </w:rPr>
  </w:style>
  <w:style w:type="character" w:customStyle="1" w:styleId="WW8Num27z1">
    <w:name w:val="WW8Num27z1"/>
    <w:rsid w:val="006209D4"/>
    <w:rPr>
      <w:rFonts w:ascii="Courier New" w:hAnsi="Courier New" w:cs="Courier New" w:hint="default"/>
    </w:rPr>
  </w:style>
  <w:style w:type="character" w:customStyle="1" w:styleId="WW8Num27z2">
    <w:name w:val="WW8Num27z2"/>
    <w:rsid w:val="006209D4"/>
    <w:rPr>
      <w:rFonts w:ascii="Wingdings" w:hAnsi="Wingdings" w:cs="Wingdings" w:hint="default"/>
    </w:rPr>
  </w:style>
  <w:style w:type="character" w:customStyle="1" w:styleId="WW8Num27z3">
    <w:name w:val="WW8Num27z3"/>
    <w:rsid w:val="006209D4"/>
    <w:rPr>
      <w:rFonts w:ascii="Symbol" w:hAnsi="Symbol" w:cs="Symbol" w:hint="default"/>
    </w:rPr>
  </w:style>
  <w:style w:type="character" w:customStyle="1" w:styleId="WW8Num28z0">
    <w:name w:val="WW8Num28z0"/>
    <w:rsid w:val="006209D4"/>
    <w:rPr>
      <w:rFonts w:hint="default"/>
    </w:rPr>
  </w:style>
  <w:style w:type="character" w:customStyle="1" w:styleId="WW8Num28z1">
    <w:name w:val="WW8Num28z1"/>
    <w:rsid w:val="006209D4"/>
  </w:style>
  <w:style w:type="character" w:customStyle="1" w:styleId="WW8Num28z2">
    <w:name w:val="WW8Num28z2"/>
    <w:rsid w:val="006209D4"/>
  </w:style>
  <w:style w:type="character" w:customStyle="1" w:styleId="WW8Num28z3">
    <w:name w:val="WW8Num28z3"/>
    <w:rsid w:val="006209D4"/>
  </w:style>
  <w:style w:type="character" w:customStyle="1" w:styleId="WW8Num28z4">
    <w:name w:val="WW8Num28z4"/>
    <w:rsid w:val="006209D4"/>
  </w:style>
  <w:style w:type="character" w:customStyle="1" w:styleId="WW8Num28z5">
    <w:name w:val="WW8Num28z5"/>
    <w:rsid w:val="006209D4"/>
  </w:style>
  <w:style w:type="character" w:customStyle="1" w:styleId="WW8Num28z6">
    <w:name w:val="WW8Num28z6"/>
    <w:rsid w:val="006209D4"/>
  </w:style>
  <w:style w:type="character" w:customStyle="1" w:styleId="WW8Num28z7">
    <w:name w:val="WW8Num28z7"/>
    <w:rsid w:val="006209D4"/>
  </w:style>
  <w:style w:type="character" w:customStyle="1" w:styleId="WW8Num28z8">
    <w:name w:val="WW8Num28z8"/>
    <w:rsid w:val="006209D4"/>
  </w:style>
  <w:style w:type="character" w:customStyle="1" w:styleId="WW8Num29z0">
    <w:name w:val="WW8Num29z0"/>
    <w:rsid w:val="006209D4"/>
    <w:rPr>
      <w:rFonts w:hint="default"/>
    </w:rPr>
  </w:style>
  <w:style w:type="character" w:customStyle="1" w:styleId="WW8Num29z1">
    <w:name w:val="WW8Num29z1"/>
    <w:rsid w:val="006209D4"/>
  </w:style>
  <w:style w:type="character" w:customStyle="1" w:styleId="WW8Num29z2">
    <w:name w:val="WW8Num29z2"/>
    <w:rsid w:val="006209D4"/>
  </w:style>
  <w:style w:type="character" w:customStyle="1" w:styleId="WW8Num29z3">
    <w:name w:val="WW8Num29z3"/>
    <w:rsid w:val="006209D4"/>
  </w:style>
  <w:style w:type="character" w:customStyle="1" w:styleId="WW8Num29z4">
    <w:name w:val="WW8Num29z4"/>
    <w:rsid w:val="006209D4"/>
  </w:style>
  <w:style w:type="character" w:customStyle="1" w:styleId="WW8Num29z5">
    <w:name w:val="WW8Num29z5"/>
    <w:rsid w:val="006209D4"/>
  </w:style>
  <w:style w:type="character" w:customStyle="1" w:styleId="WW8Num29z6">
    <w:name w:val="WW8Num29z6"/>
    <w:rsid w:val="006209D4"/>
  </w:style>
  <w:style w:type="character" w:customStyle="1" w:styleId="WW8Num29z7">
    <w:name w:val="WW8Num29z7"/>
    <w:rsid w:val="006209D4"/>
  </w:style>
  <w:style w:type="character" w:customStyle="1" w:styleId="WW8Num29z8">
    <w:name w:val="WW8Num29z8"/>
    <w:rsid w:val="006209D4"/>
  </w:style>
  <w:style w:type="character" w:customStyle="1" w:styleId="WW8Num30z0">
    <w:name w:val="WW8Num30z0"/>
    <w:rsid w:val="006209D4"/>
    <w:rPr>
      <w:rFonts w:eastAsia="Calibri" w:cs="Arial"/>
      <w:bCs/>
      <w:szCs w:val="20"/>
      <w:lang w:val="sl-SI"/>
    </w:rPr>
  </w:style>
  <w:style w:type="character" w:customStyle="1" w:styleId="WW8Num30z1">
    <w:name w:val="WW8Num30z1"/>
    <w:rsid w:val="006209D4"/>
    <w:rPr>
      <w:rFonts w:hint="default"/>
    </w:rPr>
  </w:style>
  <w:style w:type="character" w:customStyle="1" w:styleId="WW8Num30z2">
    <w:name w:val="WW8Num30z2"/>
    <w:rsid w:val="006209D4"/>
  </w:style>
  <w:style w:type="character" w:customStyle="1" w:styleId="WW8Num30z3">
    <w:name w:val="WW8Num30z3"/>
    <w:rsid w:val="006209D4"/>
  </w:style>
  <w:style w:type="character" w:customStyle="1" w:styleId="WW8Num30z4">
    <w:name w:val="WW8Num30z4"/>
    <w:rsid w:val="006209D4"/>
  </w:style>
  <w:style w:type="character" w:customStyle="1" w:styleId="WW8Num30z5">
    <w:name w:val="WW8Num30z5"/>
    <w:rsid w:val="006209D4"/>
  </w:style>
  <w:style w:type="character" w:customStyle="1" w:styleId="WW8Num30z6">
    <w:name w:val="WW8Num30z6"/>
    <w:rsid w:val="006209D4"/>
  </w:style>
  <w:style w:type="character" w:customStyle="1" w:styleId="WW8Num30z7">
    <w:name w:val="WW8Num30z7"/>
    <w:rsid w:val="006209D4"/>
  </w:style>
  <w:style w:type="character" w:customStyle="1" w:styleId="WW8Num30z8">
    <w:name w:val="WW8Num30z8"/>
    <w:rsid w:val="006209D4"/>
  </w:style>
  <w:style w:type="character" w:customStyle="1" w:styleId="WW8Num31z0">
    <w:name w:val="WW8Num31z0"/>
    <w:rsid w:val="006209D4"/>
    <w:rPr>
      <w:rFonts w:hint="default"/>
    </w:rPr>
  </w:style>
  <w:style w:type="character" w:customStyle="1" w:styleId="WW8Num31z1">
    <w:name w:val="WW8Num31z1"/>
    <w:rsid w:val="006209D4"/>
  </w:style>
  <w:style w:type="character" w:customStyle="1" w:styleId="WW8Num31z2">
    <w:name w:val="WW8Num31z2"/>
    <w:rsid w:val="006209D4"/>
  </w:style>
  <w:style w:type="character" w:customStyle="1" w:styleId="WW8Num31z3">
    <w:name w:val="WW8Num31z3"/>
    <w:rsid w:val="006209D4"/>
  </w:style>
  <w:style w:type="character" w:customStyle="1" w:styleId="WW8Num31z4">
    <w:name w:val="WW8Num31z4"/>
    <w:rsid w:val="006209D4"/>
  </w:style>
  <w:style w:type="character" w:customStyle="1" w:styleId="WW8Num31z5">
    <w:name w:val="WW8Num31z5"/>
    <w:rsid w:val="006209D4"/>
  </w:style>
  <w:style w:type="character" w:customStyle="1" w:styleId="WW8Num31z6">
    <w:name w:val="WW8Num31z6"/>
    <w:rsid w:val="006209D4"/>
  </w:style>
  <w:style w:type="character" w:customStyle="1" w:styleId="WW8Num31z7">
    <w:name w:val="WW8Num31z7"/>
    <w:rsid w:val="006209D4"/>
  </w:style>
  <w:style w:type="character" w:customStyle="1" w:styleId="WW8Num31z8">
    <w:name w:val="WW8Num31z8"/>
    <w:rsid w:val="006209D4"/>
  </w:style>
  <w:style w:type="character" w:customStyle="1" w:styleId="WW8Num32z0">
    <w:name w:val="WW8Num32z0"/>
    <w:rsid w:val="006209D4"/>
    <w:rPr>
      <w:rFonts w:ascii="ArialUnicodeMS" w:eastAsia="Times New Roman" w:hAnsi="ArialUnicodeMS" w:cs="ArialUnicodeMS" w:hint="default"/>
    </w:rPr>
  </w:style>
  <w:style w:type="character" w:customStyle="1" w:styleId="WW8Num32z1">
    <w:name w:val="WW8Num32z1"/>
    <w:rsid w:val="006209D4"/>
    <w:rPr>
      <w:rFonts w:ascii="Courier New" w:hAnsi="Courier New" w:cs="Courier New" w:hint="default"/>
    </w:rPr>
  </w:style>
  <w:style w:type="character" w:customStyle="1" w:styleId="WW8Num32z2">
    <w:name w:val="WW8Num32z2"/>
    <w:rsid w:val="006209D4"/>
    <w:rPr>
      <w:rFonts w:ascii="Wingdings" w:hAnsi="Wingdings" w:cs="Wingdings" w:hint="default"/>
    </w:rPr>
  </w:style>
  <w:style w:type="character" w:customStyle="1" w:styleId="WW8Num32z3">
    <w:name w:val="WW8Num32z3"/>
    <w:rsid w:val="006209D4"/>
    <w:rPr>
      <w:rFonts w:ascii="Symbol" w:hAnsi="Symbol" w:cs="Symbol" w:hint="default"/>
    </w:rPr>
  </w:style>
  <w:style w:type="character" w:customStyle="1" w:styleId="WW8Num33z0">
    <w:name w:val="WW8Num33z0"/>
    <w:rsid w:val="006209D4"/>
    <w:rPr>
      <w:rFonts w:hint="default"/>
    </w:rPr>
  </w:style>
  <w:style w:type="character" w:customStyle="1" w:styleId="WW8Num33z1">
    <w:name w:val="WW8Num33z1"/>
    <w:rsid w:val="006209D4"/>
  </w:style>
  <w:style w:type="character" w:customStyle="1" w:styleId="WW8Num33z2">
    <w:name w:val="WW8Num33z2"/>
    <w:rsid w:val="006209D4"/>
  </w:style>
  <w:style w:type="character" w:customStyle="1" w:styleId="WW8Num33z3">
    <w:name w:val="WW8Num33z3"/>
    <w:rsid w:val="006209D4"/>
  </w:style>
  <w:style w:type="character" w:customStyle="1" w:styleId="WW8Num33z4">
    <w:name w:val="WW8Num33z4"/>
    <w:rsid w:val="006209D4"/>
  </w:style>
  <w:style w:type="character" w:customStyle="1" w:styleId="WW8Num33z5">
    <w:name w:val="WW8Num33z5"/>
    <w:rsid w:val="006209D4"/>
  </w:style>
  <w:style w:type="character" w:customStyle="1" w:styleId="WW8Num33z6">
    <w:name w:val="WW8Num33z6"/>
    <w:rsid w:val="006209D4"/>
  </w:style>
  <w:style w:type="character" w:customStyle="1" w:styleId="WW8Num33z7">
    <w:name w:val="WW8Num33z7"/>
    <w:rsid w:val="006209D4"/>
  </w:style>
  <w:style w:type="character" w:customStyle="1" w:styleId="WW8Num33z8">
    <w:name w:val="WW8Num33z8"/>
    <w:rsid w:val="006209D4"/>
  </w:style>
  <w:style w:type="character" w:customStyle="1" w:styleId="WW8Num34z0">
    <w:name w:val="WW8Num34z0"/>
    <w:rsid w:val="006209D4"/>
    <w:rPr>
      <w:rFonts w:hint="default"/>
      <w:position w:val="0"/>
      <w:sz w:val="24"/>
      <w:vertAlign w:val="baseline"/>
    </w:rPr>
  </w:style>
  <w:style w:type="character" w:customStyle="1" w:styleId="WW8Num34z1">
    <w:name w:val="WW8Num34z1"/>
    <w:rsid w:val="006209D4"/>
  </w:style>
  <w:style w:type="character" w:customStyle="1" w:styleId="WW8Num34z2">
    <w:name w:val="WW8Num34z2"/>
    <w:rsid w:val="006209D4"/>
  </w:style>
  <w:style w:type="character" w:customStyle="1" w:styleId="WW8Num34z3">
    <w:name w:val="WW8Num34z3"/>
    <w:rsid w:val="006209D4"/>
  </w:style>
  <w:style w:type="character" w:customStyle="1" w:styleId="WW8Num34z4">
    <w:name w:val="WW8Num34z4"/>
    <w:rsid w:val="006209D4"/>
  </w:style>
  <w:style w:type="character" w:customStyle="1" w:styleId="WW8Num34z5">
    <w:name w:val="WW8Num34z5"/>
    <w:rsid w:val="006209D4"/>
  </w:style>
  <w:style w:type="character" w:customStyle="1" w:styleId="WW8Num34z6">
    <w:name w:val="WW8Num34z6"/>
    <w:rsid w:val="006209D4"/>
  </w:style>
  <w:style w:type="character" w:customStyle="1" w:styleId="WW8Num34z7">
    <w:name w:val="WW8Num34z7"/>
    <w:rsid w:val="006209D4"/>
  </w:style>
  <w:style w:type="character" w:customStyle="1" w:styleId="WW8Num34z8">
    <w:name w:val="WW8Num34z8"/>
    <w:rsid w:val="006209D4"/>
  </w:style>
  <w:style w:type="character" w:customStyle="1" w:styleId="WW8Num35z0">
    <w:name w:val="WW8Num35z0"/>
    <w:rsid w:val="006209D4"/>
    <w:rPr>
      <w:rFonts w:hint="default"/>
    </w:rPr>
  </w:style>
  <w:style w:type="character" w:customStyle="1" w:styleId="WW8Num35z1">
    <w:name w:val="WW8Num35z1"/>
    <w:rsid w:val="006209D4"/>
  </w:style>
  <w:style w:type="character" w:customStyle="1" w:styleId="WW8Num35z2">
    <w:name w:val="WW8Num35z2"/>
    <w:rsid w:val="006209D4"/>
  </w:style>
  <w:style w:type="character" w:customStyle="1" w:styleId="WW8Num35z3">
    <w:name w:val="WW8Num35z3"/>
    <w:rsid w:val="006209D4"/>
  </w:style>
  <w:style w:type="character" w:customStyle="1" w:styleId="WW8Num35z4">
    <w:name w:val="WW8Num35z4"/>
    <w:rsid w:val="006209D4"/>
  </w:style>
  <w:style w:type="character" w:customStyle="1" w:styleId="WW8Num35z5">
    <w:name w:val="WW8Num35z5"/>
    <w:rsid w:val="006209D4"/>
  </w:style>
  <w:style w:type="character" w:customStyle="1" w:styleId="WW8Num35z6">
    <w:name w:val="WW8Num35z6"/>
    <w:rsid w:val="006209D4"/>
  </w:style>
  <w:style w:type="character" w:customStyle="1" w:styleId="WW8Num35z7">
    <w:name w:val="WW8Num35z7"/>
    <w:rsid w:val="006209D4"/>
  </w:style>
  <w:style w:type="character" w:customStyle="1" w:styleId="WW8Num35z8">
    <w:name w:val="WW8Num35z8"/>
    <w:rsid w:val="006209D4"/>
  </w:style>
  <w:style w:type="character" w:customStyle="1" w:styleId="WW8Num36z0">
    <w:name w:val="WW8Num36z0"/>
    <w:rsid w:val="006209D4"/>
    <w:rPr>
      <w:rFonts w:ascii="Symbol" w:hAnsi="Symbol" w:cs="Symbol" w:hint="default"/>
    </w:rPr>
  </w:style>
  <w:style w:type="character" w:customStyle="1" w:styleId="WW8Num36z1">
    <w:name w:val="WW8Num36z1"/>
    <w:rsid w:val="006209D4"/>
  </w:style>
  <w:style w:type="character" w:customStyle="1" w:styleId="WW8Num36z2">
    <w:name w:val="WW8Num36z2"/>
    <w:rsid w:val="006209D4"/>
  </w:style>
  <w:style w:type="character" w:customStyle="1" w:styleId="WW8Num36z3">
    <w:name w:val="WW8Num36z3"/>
    <w:rsid w:val="006209D4"/>
  </w:style>
  <w:style w:type="character" w:customStyle="1" w:styleId="WW8Num36z4">
    <w:name w:val="WW8Num36z4"/>
    <w:rsid w:val="006209D4"/>
  </w:style>
  <w:style w:type="character" w:customStyle="1" w:styleId="WW8Num36z5">
    <w:name w:val="WW8Num36z5"/>
    <w:rsid w:val="006209D4"/>
  </w:style>
  <w:style w:type="character" w:customStyle="1" w:styleId="WW8Num36z6">
    <w:name w:val="WW8Num36z6"/>
    <w:rsid w:val="006209D4"/>
  </w:style>
  <w:style w:type="character" w:customStyle="1" w:styleId="WW8Num36z7">
    <w:name w:val="WW8Num36z7"/>
    <w:rsid w:val="006209D4"/>
  </w:style>
  <w:style w:type="character" w:customStyle="1" w:styleId="WW8Num36z8">
    <w:name w:val="WW8Num36z8"/>
    <w:rsid w:val="006209D4"/>
  </w:style>
  <w:style w:type="character" w:customStyle="1" w:styleId="WW8Num37z0">
    <w:name w:val="WW8Num37z0"/>
    <w:rsid w:val="006209D4"/>
    <w:rPr>
      <w:rFonts w:hint="default"/>
    </w:rPr>
  </w:style>
  <w:style w:type="character" w:customStyle="1" w:styleId="WW8Num37z1">
    <w:name w:val="WW8Num37z1"/>
    <w:rsid w:val="006209D4"/>
  </w:style>
  <w:style w:type="character" w:customStyle="1" w:styleId="WW8Num37z2">
    <w:name w:val="WW8Num37z2"/>
    <w:rsid w:val="006209D4"/>
  </w:style>
  <w:style w:type="character" w:customStyle="1" w:styleId="WW8Num37z3">
    <w:name w:val="WW8Num37z3"/>
    <w:rsid w:val="006209D4"/>
  </w:style>
  <w:style w:type="character" w:customStyle="1" w:styleId="WW8Num37z4">
    <w:name w:val="WW8Num37z4"/>
    <w:rsid w:val="006209D4"/>
  </w:style>
  <w:style w:type="character" w:customStyle="1" w:styleId="WW8Num37z5">
    <w:name w:val="WW8Num37z5"/>
    <w:rsid w:val="006209D4"/>
  </w:style>
  <w:style w:type="character" w:customStyle="1" w:styleId="WW8Num37z6">
    <w:name w:val="WW8Num37z6"/>
    <w:rsid w:val="006209D4"/>
  </w:style>
  <w:style w:type="character" w:customStyle="1" w:styleId="WW8Num37z7">
    <w:name w:val="WW8Num37z7"/>
    <w:rsid w:val="006209D4"/>
  </w:style>
  <w:style w:type="character" w:customStyle="1" w:styleId="WW8Num37z8">
    <w:name w:val="WW8Num37z8"/>
    <w:rsid w:val="006209D4"/>
  </w:style>
  <w:style w:type="character" w:customStyle="1" w:styleId="WW8Num38z0">
    <w:name w:val="WW8Num38z0"/>
    <w:rsid w:val="006209D4"/>
    <w:rPr>
      <w:rFonts w:eastAsia="Calibri" w:cs="Arial" w:hint="default"/>
      <w:b/>
      <w:bCs/>
      <w:iCs/>
      <w:color w:val="000000"/>
      <w:szCs w:val="20"/>
      <w:lang w:val="sl-SI"/>
    </w:rPr>
  </w:style>
  <w:style w:type="character" w:customStyle="1" w:styleId="WW8Num38z1">
    <w:name w:val="WW8Num38z1"/>
    <w:rsid w:val="006209D4"/>
    <w:rPr>
      <w:rFonts w:hint="default"/>
    </w:rPr>
  </w:style>
  <w:style w:type="character" w:customStyle="1" w:styleId="WW8Num39z0">
    <w:name w:val="WW8Num39z0"/>
    <w:rsid w:val="006209D4"/>
    <w:rPr>
      <w:rFonts w:hint="default"/>
    </w:rPr>
  </w:style>
  <w:style w:type="character" w:customStyle="1" w:styleId="WW8Num39z1">
    <w:name w:val="WW8Num39z1"/>
    <w:rsid w:val="006209D4"/>
  </w:style>
  <w:style w:type="character" w:customStyle="1" w:styleId="WW8Num39z2">
    <w:name w:val="WW8Num39z2"/>
    <w:rsid w:val="006209D4"/>
  </w:style>
  <w:style w:type="character" w:customStyle="1" w:styleId="WW8Num39z3">
    <w:name w:val="WW8Num39z3"/>
    <w:rsid w:val="006209D4"/>
  </w:style>
  <w:style w:type="character" w:customStyle="1" w:styleId="WW8Num39z4">
    <w:name w:val="WW8Num39z4"/>
    <w:rsid w:val="006209D4"/>
  </w:style>
  <w:style w:type="character" w:customStyle="1" w:styleId="WW8Num39z5">
    <w:name w:val="WW8Num39z5"/>
    <w:rsid w:val="006209D4"/>
  </w:style>
  <w:style w:type="character" w:customStyle="1" w:styleId="WW8Num39z6">
    <w:name w:val="WW8Num39z6"/>
    <w:rsid w:val="006209D4"/>
  </w:style>
  <w:style w:type="character" w:customStyle="1" w:styleId="WW8Num39z7">
    <w:name w:val="WW8Num39z7"/>
    <w:rsid w:val="006209D4"/>
  </w:style>
  <w:style w:type="character" w:customStyle="1" w:styleId="WW8Num39z8">
    <w:name w:val="WW8Num39z8"/>
    <w:rsid w:val="006209D4"/>
  </w:style>
  <w:style w:type="character" w:customStyle="1" w:styleId="WW8Num40z0">
    <w:name w:val="WW8Num40z0"/>
    <w:rsid w:val="006209D4"/>
    <w:rPr>
      <w:rFonts w:ascii="Symbol" w:eastAsia="Times New Roman" w:hAnsi="Symbol" w:cs="Symbol" w:hint="default"/>
    </w:rPr>
  </w:style>
  <w:style w:type="character" w:customStyle="1" w:styleId="WW8Num40z1">
    <w:name w:val="WW8Num40z1"/>
    <w:rsid w:val="006209D4"/>
    <w:rPr>
      <w:rFonts w:ascii="Courier New" w:hAnsi="Courier New" w:cs="Courier New" w:hint="default"/>
    </w:rPr>
  </w:style>
  <w:style w:type="character" w:customStyle="1" w:styleId="WW8Num40z2">
    <w:name w:val="WW8Num40z2"/>
    <w:rsid w:val="006209D4"/>
    <w:rPr>
      <w:rFonts w:ascii="Wingdings" w:hAnsi="Wingdings" w:cs="Wingdings" w:hint="default"/>
    </w:rPr>
  </w:style>
  <w:style w:type="character" w:customStyle="1" w:styleId="WW8Num40z3">
    <w:name w:val="WW8Num40z3"/>
    <w:rsid w:val="006209D4"/>
    <w:rPr>
      <w:rFonts w:ascii="Symbol" w:hAnsi="Symbol" w:cs="Symbol" w:hint="default"/>
    </w:rPr>
  </w:style>
  <w:style w:type="character" w:customStyle="1" w:styleId="WW8Num41z0">
    <w:name w:val="WW8Num41z0"/>
    <w:rsid w:val="006209D4"/>
    <w:rPr>
      <w:rFonts w:ascii="Symbol" w:eastAsia="Times New Roman" w:hAnsi="Symbol" w:cs="Symbol" w:hint="default"/>
      <w:szCs w:val="20"/>
      <w:lang w:val="sl-SI"/>
    </w:rPr>
  </w:style>
  <w:style w:type="character" w:customStyle="1" w:styleId="WW8Num41z1">
    <w:name w:val="WW8Num41z1"/>
    <w:rsid w:val="006209D4"/>
    <w:rPr>
      <w:rFonts w:ascii="Courier New" w:hAnsi="Courier New" w:cs="Courier New" w:hint="default"/>
    </w:rPr>
  </w:style>
  <w:style w:type="character" w:customStyle="1" w:styleId="WW8Num41z2">
    <w:name w:val="WW8Num41z2"/>
    <w:rsid w:val="006209D4"/>
    <w:rPr>
      <w:rFonts w:ascii="Wingdings" w:hAnsi="Wingdings" w:cs="Wingdings" w:hint="default"/>
    </w:rPr>
  </w:style>
  <w:style w:type="character" w:customStyle="1" w:styleId="WW8Num41z3">
    <w:name w:val="WW8Num41z3"/>
    <w:rsid w:val="006209D4"/>
    <w:rPr>
      <w:rFonts w:ascii="Symbol" w:hAnsi="Symbol" w:cs="Symbol" w:hint="default"/>
    </w:rPr>
  </w:style>
  <w:style w:type="character" w:customStyle="1" w:styleId="WW8Num42z0">
    <w:name w:val="WW8Num42z0"/>
    <w:rsid w:val="006209D4"/>
    <w:rPr>
      <w:rFonts w:hint="default"/>
      <w:b w:val="0"/>
    </w:rPr>
  </w:style>
  <w:style w:type="character" w:customStyle="1" w:styleId="WW8Num42z1">
    <w:name w:val="WW8Num42z1"/>
    <w:rsid w:val="006209D4"/>
  </w:style>
  <w:style w:type="character" w:customStyle="1" w:styleId="WW8Num42z2">
    <w:name w:val="WW8Num42z2"/>
    <w:rsid w:val="006209D4"/>
  </w:style>
  <w:style w:type="character" w:customStyle="1" w:styleId="WW8Num42z3">
    <w:name w:val="WW8Num42z3"/>
    <w:rsid w:val="006209D4"/>
  </w:style>
  <w:style w:type="character" w:customStyle="1" w:styleId="WW8Num42z4">
    <w:name w:val="WW8Num42z4"/>
    <w:rsid w:val="006209D4"/>
  </w:style>
  <w:style w:type="character" w:customStyle="1" w:styleId="WW8Num42z5">
    <w:name w:val="WW8Num42z5"/>
    <w:rsid w:val="006209D4"/>
  </w:style>
  <w:style w:type="character" w:customStyle="1" w:styleId="WW8Num42z6">
    <w:name w:val="WW8Num42z6"/>
    <w:rsid w:val="006209D4"/>
  </w:style>
  <w:style w:type="character" w:customStyle="1" w:styleId="WW8Num42z7">
    <w:name w:val="WW8Num42z7"/>
    <w:rsid w:val="006209D4"/>
  </w:style>
  <w:style w:type="character" w:customStyle="1" w:styleId="WW8Num42z8">
    <w:name w:val="WW8Num42z8"/>
    <w:rsid w:val="006209D4"/>
  </w:style>
  <w:style w:type="character" w:customStyle="1" w:styleId="WW8Num43z0">
    <w:name w:val="WW8Num43z0"/>
    <w:rsid w:val="006209D4"/>
    <w:rPr>
      <w:rFonts w:hint="default"/>
    </w:rPr>
  </w:style>
  <w:style w:type="character" w:customStyle="1" w:styleId="WW8Num43z1">
    <w:name w:val="WW8Num43z1"/>
    <w:rsid w:val="006209D4"/>
  </w:style>
  <w:style w:type="character" w:customStyle="1" w:styleId="WW8Num43z2">
    <w:name w:val="WW8Num43z2"/>
    <w:rsid w:val="006209D4"/>
  </w:style>
  <w:style w:type="character" w:customStyle="1" w:styleId="WW8Num43z3">
    <w:name w:val="WW8Num43z3"/>
    <w:rsid w:val="006209D4"/>
  </w:style>
  <w:style w:type="character" w:customStyle="1" w:styleId="WW8Num43z4">
    <w:name w:val="WW8Num43z4"/>
    <w:rsid w:val="006209D4"/>
  </w:style>
  <w:style w:type="character" w:customStyle="1" w:styleId="WW8Num43z5">
    <w:name w:val="WW8Num43z5"/>
    <w:rsid w:val="006209D4"/>
  </w:style>
  <w:style w:type="character" w:customStyle="1" w:styleId="WW8Num43z6">
    <w:name w:val="WW8Num43z6"/>
    <w:rsid w:val="006209D4"/>
  </w:style>
  <w:style w:type="character" w:customStyle="1" w:styleId="WW8Num43z7">
    <w:name w:val="WW8Num43z7"/>
    <w:rsid w:val="006209D4"/>
  </w:style>
  <w:style w:type="character" w:customStyle="1" w:styleId="WW8Num43z8">
    <w:name w:val="WW8Num43z8"/>
    <w:rsid w:val="006209D4"/>
  </w:style>
  <w:style w:type="character" w:customStyle="1" w:styleId="WW8Num44z0">
    <w:name w:val="WW8Num44z0"/>
    <w:rsid w:val="006209D4"/>
    <w:rPr>
      <w:rFonts w:ascii="Symbol" w:hAnsi="Symbol" w:cs="Symbol" w:hint="default"/>
      <w:szCs w:val="20"/>
      <w:lang w:val="sl-SI"/>
    </w:rPr>
  </w:style>
  <w:style w:type="character" w:customStyle="1" w:styleId="WW8Num44z1">
    <w:name w:val="WW8Num44z1"/>
    <w:rsid w:val="006209D4"/>
    <w:rPr>
      <w:rFonts w:ascii="Courier New" w:hAnsi="Courier New" w:cs="Courier New" w:hint="default"/>
    </w:rPr>
  </w:style>
  <w:style w:type="character" w:customStyle="1" w:styleId="WW8Num44z2">
    <w:name w:val="WW8Num44z2"/>
    <w:rsid w:val="006209D4"/>
    <w:rPr>
      <w:rFonts w:ascii="Wingdings" w:hAnsi="Wingdings" w:cs="Wingdings" w:hint="default"/>
    </w:rPr>
  </w:style>
  <w:style w:type="character" w:customStyle="1" w:styleId="WW8Num45z0">
    <w:name w:val="WW8Num45z0"/>
    <w:rsid w:val="006209D4"/>
    <w:rPr>
      <w:rFonts w:ascii="Symbol" w:hAnsi="Symbol" w:cs="Symbol" w:hint="default"/>
    </w:rPr>
  </w:style>
  <w:style w:type="character" w:customStyle="1" w:styleId="WW8Num45z1">
    <w:name w:val="WW8Num45z1"/>
    <w:rsid w:val="006209D4"/>
    <w:rPr>
      <w:rFonts w:ascii="Courier New" w:hAnsi="Courier New" w:cs="Courier New" w:hint="default"/>
    </w:rPr>
  </w:style>
  <w:style w:type="character" w:customStyle="1" w:styleId="WW8Num45z2">
    <w:name w:val="WW8Num45z2"/>
    <w:rsid w:val="006209D4"/>
    <w:rPr>
      <w:rFonts w:ascii="Wingdings" w:hAnsi="Wingdings" w:cs="Wingdings" w:hint="default"/>
    </w:rPr>
  </w:style>
  <w:style w:type="character" w:customStyle="1" w:styleId="WW8Num46z0">
    <w:name w:val="WW8Num46z0"/>
    <w:rsid w:val="006209D4"/>
    <w:rPr>
      <w:rFonts w:ascii="Times New Roman" w:eastAsia="Times New Roman" w:hAnsi="Times New Roman" w:cs="Times New Roman" w:hint="default"/>
    </w:rPr>
  </w:style>
  <w:style w:type="character" w:customStyle="1" w:styleId="WW8Num46z1">
    <w:name w:val="WW8Num46z1"/>
    <w:rsid w:val="006209D4"/>
    <w:rPr>
      <w:rFonts w:ascii="ArialUnicodeMS" w:eastAsia="Times New Roman" w:hAnsi="ArialUnicodeMS" w:cs="ArialUnicodeMS" w:hint="default"/>
    </w:rPr>
  </w:style>
  <w:style w:type="character" w:customStyle="1" w:styleId="WW8Num46z2">
    <w:name w:val="WW8Num46z2"/>
    <w:rsid w:val="006209D4"/>
    <w:rPr>
      <w:rFonts w:ascii="Wingdings" w:hAnsi="Wingdings" w:cs="Wingdings" w:hint="default"/>
    </w:rPr>
  </w:style>
  <w:style w:type="character" w:customStyle="1" w:styleId="WW8Num46z3">
    <w:name w:val="WW8Num46z3"/>
    <w:rsid w:val="006209D4"/>
    <w:rPr>
      <w:rFonts w:ascii="Symbol" w:hAnsi="Symbol" w:cs="Symbol" w:hint="default"/>
    </w:rPr>
  </w:style>
  <w:style w:type="character" w:customStyle="1" w:styleId="WW8Num46z4">
    <w:name w:val="WW8Num46z4"/>
    <w:rsid w:val="006209D4"/>
    <w:rPr>
      <w:rFonts w:ascii="Courier New" w:hAnsi="Courier New" w:cs="Courier New" w:hint="default"/>
    </w:rPr>
  </w:style>
  <w:style w:type="character" w:customStyle="1" w:styleId="WW8Num47z0">
    <w:name w:val="WW8Num47z0"/>
    <w:rsid w:val="006209D4"/>
    <w:rPr>
      <w:rFonts w:ascii="Calibri" w:eastAsia="Calibri" w:hAnsi="Calibri" w:cs="Times New Roman" w:hint="default"/>
      <w:szCs w:val="20"/>
      <w:lang w:val="sl-SI" w:eastAsia="sl-SI"/>
    </w:rPr>
  </w:style>
  <w:style w:type="character" w:customStyle="1" w:styleId="WW8Num47z1">
    <w:name w:val="WW8Num47z1"/>
    <w:rsid w:val="006209D4"/>
    <w:rPr>
      <w:rFonts w:ascii="Courier New" w:hAnsi="Courier New" w:cs="Courier New" w:hint="default"/>
    </w:rPr>
  </w:style>
  <w:style w:type="character" w:customStyle="1" w:styleId="WW8Num47z2">
    <w:name w:val="WW8Num47z2"/>
    <w:rsid w:val="006209D4"/>
    <w:rPr>
      <w:rFonts w:ascii="Wingdings" w:hAnsi="Wingdings" w:cs="Wingdings" w:hint="default"/>
    </w:rPr>
  </w:style>
  <w:style w:type="character" w:customStyle="1" w:styleId="WW8Num47z3">
    <w:name w:val="WW8Num47z3"/>
    <w:rsid w:val="006209D4"/>
    <w:rPr>
      <w:rFonts w:ascii="Symbol" w:hAnsi="Symbol" w:cs="Symbol" w:hint="default"/>
    </w:rPr>
  </w:style>
  <w:style w:type="character" w:customStyle="1" w:styleId="WW8Num48z0">
    <w:name w:val="WW8Num48z0"/>
    <w:rsid w:val="006209D4"/>
    <w:rPr>
      <w:rFonts w:ascii="Symbol" w:hAnsi="Symbol" w:cs="Symbol" w:hint="default"/>
    </w:rPr>
  </w:style>
  <w:style w:type="character" w:customStyle="1" w:styleId="WW8Num48z1">
    <w:name w:val="WW8Num48z1"/>
    <w:rsid w:val="006209D4"/>
    <w:rPr>
      <w:rFonts w:ascii="Courier New" w:hAnsi="Courier New" w:cs="Courier New" w:hint="default"/>
    </w:rPr>
  </w:style>
  <w:style w:type="character" w:customStyle="1" w:styleId="WW8Num48z2">
    <w:name w:val="WW8Num48z2"/>
    <w:rsid w:val="006209D4"/>
    <w:rPr>
      <w:rFonts w:ascii="Wingdings" w:hAnsi="Wingdings" w:cs="Wingdings" w:hint="default"/>
    </w:rPr>
  </w:style>
  <w:style w:type="character" w:customStyle="1" w:styleId="WW8Num49z0">
    <w:name w:val="WW8Num49z0"/>
    <w:rsid w:val="006209D4"/>
    <w:rPr>
      <w:rFonts w:hint="default"/>
      <w:i w:val="0"/>
    </w:rPr>
  </w:style>
  <w:style w:type="character" w:customStyle="1" w:styleId="WW8Num49z1">
    <w:name w:val="WW8Num49z1"/>
    <w:rsid w:val="006209D4"/>
  </w:style>
  <w:style w:type="character" w:customStyle="1" w:styleId="WW8Num49z2">
    <w:name w:val="WW8Num49z2"/>
    <w:rsid w:val="006209D4"/>
  </w:style>
  <w:style w:type="character" w:customStyle="1" w:styleId="WW8Num49z3">
    <w:name w:val="WW8Num49z3"/>
    <w:rsid w:val="006209D4"/>
  </w:style>
  <w:style w:type="character" w:customStyle="1" w:styleId="WW8Num49z4">
    <w:name w:val="WW8Num49z4"/>
    <w:rsid w:val="006209D4"/>
  </w:style>
  <w:style w:type="character" w:customStyle="1" w:styleId="WW8Num49z5">
    <w:name w:val="WW8Num49z5"/>
    <w:rsid w:val="006209D4"/>
  </w:style>
  <w:style w:type="character" w:customStyle="1" w:styleId="WW8Num49z6">
    <w:name w:val="WW8Num49z6"/>
    <w:rsid w:val="006209D4"/>
  </w:style>
  <w:style w:type="character" w:customStyle="1" w:styleId="WW8Num49z7">
    <w:name w:val="WW8Num49z7"/>
    <w:rsid w:val="006209D4"/>
  </w:style>
  <w:style w:type="character" w:customStyle="1" w:styleId="WW8Num49z8">
    <w:name w:val="WW8Num49z8"/>
    <w:rsid w:val="006209D4"/>
  </w:style>
  <w:style w:type="character" w:customStyle="1" w:styleId="WW8Num50z0">
    <w:name w:val="WW8Num50z0"/>
    <w:rsid w:val="006209D4"/>
    <w:rPr>
      <w:rFonts w:hint="default"/>
    </w:rPr>
  </w:style>
  <w:style w:type="character" w:customStyle="1" w:styleId="WW8Num50z1">
    <w:name w:val="WW8Num50z1"/>
    <w:rsid w:val="006209D4"/>
  </w:style>
  <w:style w:type="character" w:customStyle="1" w:styleId="WW8Num50z2">
    <w:name w:val="WW8Num50z2"/>
    <w:rsid w:val="006209D4"/>
  </w:style>
  <w:style w:type="character" w:customStyle="1" w:styleId="WW8Num50z3">
    <w:name w:val="WW8Num50z3"/>
    <w:rsid w:val="006209D4"/>
  </w:style>
  <w:style w:type="character" w:customStyle="1" w:styleId="WW8Num50z4">
    <w:name w:val="WW8Num50z4"/>
    <w:rsid w:val="006209D4"/>
  </w:style>
  <w:style w:type="character" w:customStyle="1" w:styleId="WW8Num50z5">
    <w:name w:val="WW8Num50z5"/>
    <w:rsid w:val="006209D4"/>
  </w:style>
  <w:style w:type="character" w:customStyle="1" w:styleId="WW8Num50z6">
    <w:name w:val="WW8Num50z6"/>
    <w:rsid w:val="006209D4"/>
  </w:style>
  <w:style w:type="character" w:customStyle="1" w:styleId="WW8Num50z7">
    <w:name w:val="WW8Num50z7"/>
    <w:rsid w:val="006209D4"/>
  </w:style>
  <w:style w:type="character" w:customStyle="1" w:styleId="WW8Num50z8">
    <w:name w:val="WW8Num50z8"/>
    <w:rsid w:val="006209D4"/>
  </w:style>
  <w:style w:type="character" w:customStyle="1" w:styleId="WW8Num51z0">
    <w:name w:val="WW8Num51z0"/>
    <w:rsid w:val="006209D4"/>
    <w:rPr>
      <w:rFonts w:hint="default"/>
    </w:rPr>
  </w:style>
  <w:style w:type="character" w:customStyle="1" w:styleId="WW8Num51z1">
    <w:name w:val="WW8Num51z1"/>
    <w:rsid w:val="006209D4"/>
    <w:rPr>
      <w:rFonts w:ascii="ArialUnicodeMS" w:eastAsia="Times New Roman" w:hAnsi="ArialUnicodeMS" w:cs="ArialUnicodeMS" w:hint="default"/>
    </w:rPr>
  </w:style>
  <w:style w:type="character" w:customStyle="1" w:styleId="WW8Num51z2">
    <w:name w:val="WW8Num51z2"/>
    <w:rsid w:val="006209D4"/>
    <w:rPr>
      <w:rFonts w:ascii="Arial" w:eastAsia="Times New Roman" w:hAnsi="Arial" w:cs="Arial" w:hint="default"/>
    </w:rPr>
  </w:style>
  <w:style w:type="character" w:customStyle="1" w:styleId="WW8Num51z4">
    <w:name w:val="WW8Num51z4"/>
    <w:rsid w:val="006209D4"/>
  </w:style>
  <w:style w:type="character" w:customStyle="1" w:styleId="WW8Num51z5">
    <w:name w:val="WW8Num51z5"/>
    <w:rsid w:val="006209D4"/>
  </w:style>
  <w:style w:type="character" w:customStyle="1" w:styleId="WW8Num51z6">
    <w:name w:val="WW8Num51z6"/>
    <w:rsid w:val="006209D4"/>
  </w:style>
  <w:style w:type="character" w:customStyle="1" w:styleId="WW8Num51z7">
    <w:name w:val="WW8Num51z7"/>
    <w:rsid w:val="006209D4"/>
  </w:style>
  <w:style w:type="character" w:customStyle="1" w:styleId="WW8Num51z8">
    <w:name w:val="WW8Num51z8"/>
    <w:rsid w:val="006209D4"/>
  </w:style>
  <w:style w:type="character" w:customStyle="1" w:styleId="WW8Num52z0">
    <w:name w:val="WW8Num52z0"/>
    <w:rsid w:val="006209D4"/>
    <w:rPr>
      <w:rFonts w:hint="default"/>
    </w:rPr>
  </w:style>
  <w:style w:type="character" w:customStyle="1" w:styleId="WW8Num53z0">
    <w:name w:val="WW8Num53z0"/>
    <w:rsid w:val="006209D4"/>
    <w:rPr>
      <w:rFonts w:ascii="Symbol" w:eastAsia="Times New Roman" w:hAnsi="Symbol" w:cs="Times New Roman" w:hint="default"/>
      <w:szCs w:val="20"/>
      <w:lang w:val="sl-SI"/>
    </w:rPr>
  </w:style>
  <w:style w:type="character" w:customStyle="1" w:styleId="WW8Num53z1">
    <w:name w:val="WW8Num53z1"/>
    <w:rsid w:val="006209D4"/>
    <w:rPr>
      <w:rFonts w:ascii="Courier New" w:hAnsi="Courier New" w:cs="Courier New" w:hint="default"/>
    </w:rPr>
  </w:style>
  <w:style w:type="character" w:customStyle="1" w:styleId="WW8Num53z2">
    <w:name w:val="WW8Num53z2"/>
    <w:rsid w:val="006209D4"/>
    <w:rPr>
      <w:rFonts w:ascii="Wingdings" w:hAnsi="Wingdings" w:cs="Wingdings" w:hint="default"/>
    </w:rPr>
  </w:style>
  <w:style w:type="character" w:customStyle="1" w:styleId="WW8Num53z3">
    <w:name w:val="WW8Num53z3"/>
    <w:rsid w:val="006209D4"/>
    <w:rPr>
      <w:rFonts w:ascii="Symbol" w:hAnsi="Symbol" w:cs="Symbol" w:hint="default"/>
    </w:rPr>
  </w:style>
  <w:style w:type="character" w:customStyle="1" w:styleId="WW8Num54z0">
    <w:name w:val="WW8Num54z0"/>
    <w:rsid w:val="006209D4"/>
    <w:rPr>
      <w:rFonts w:ascii="ArialUnicodeMS" w:eastAsia="Times New Roman" w:hAnsi="ArialUnicodeMS" w:cs="ArialUnicodeMS" w:hint="default"/>
    </w:rPr>
  </w:style>
  <w:style w:type="character" w:customStyle="1" w:styleId="WW8Num54z1">
    <w:name w:val="WW8Num54z1"/>
    <w:rsid w:val="006209D4"/>
    <w:rPr>
      <w:rFonts w:ascii="Courier New" w:hAnsi="Courier New" w:cs="Courier New" w:hint="default"/>
    </w:rPr>
  </w:style>
  <w:style w:type="character" w:customStyle="1" w:styleId="WW8Num54z2">
    <w:name w:val="WW8Num54z2"/>
    <w:rsid w:val="006209D4"/>
    <w:rPr>
      <w:rFonts w:ascii="Wingdings" w:hAnsi="Wingdings" w:cs="Wingdings" w:hint="default"/>
    </w:rPr>
  </w:style>
  <w:style w:type="character" w:customStyle="1" w:styleId="WW8Num54z3">
    <w:name w:val="WW8Num54z3"/>
    <w:rsid w:val="006209D4"/>
    <w:rPr>
      <w:rFonts w:ascii="Symbol" w:hAnsi="Symbol" w:cs="Symbol" w:hint="default"/>
    </w:rPr>
  </w:style>
  <w:style w:type="character" w:customStyle="1" w:styleId="WW8Num55z0">
    <w:name w:val="WW8Num55z0"/>
    <w:rsid w:val="006209D4"/>
    <w:rPr>
      <w:rFonts w:hint="default"/>
    </w:rPr>
  </w:style>
  <w:style w:type="character" w:customStyle="1" w:styleId="WW8Num55z1">
    <w:name w:val="WW8Num55z1"/>
    <w:rsid w:val="006209D4"/>
  </w:style>
  <w:style w:type="character" w:customStyle="1" w:styleId="WW8Num55z2">
    <w:name w:val="WW8Num55z2"/>
    <w:rsid w:val="006209D4"/>
  </w:style>
  <w:style w:type="character" w:customStyle="1" w:styleId="WW8Num55z3">
    <w:name w:val="WW8Num55z3"/>
    <w:rsid w:val="006209D4"/>
  </w:style>
  <w:style w:type="character" w:customStyle="1" w:styleId="WW8Num55z4">
    <w:name w:val="WW8Num55z4"/>
    <w:rsid w:val="006209D4"/>
  </w:style>
  <w:style w:type="character" w:customStyle="1" w:styleId="WW8Num55z5">
    <w:name w:val="WW8Num55z5"/>
    <w:rsid w:val="006209D4"/>
  </w:style>
  <w:style w:type="character" w:customStyle="1" w:styleId="WW8Num55z6">
    <w:name w:val="WW8Num55z6"/>
    <w:rsid w:val="006209D4"/>
  </w:style>
  <w:style w:type="character" w:customStyle="1" w:styleId="WW8Num55z7">
    <w:name w:val="WW8Num55z7"/>
    <w:rsid w:val="006209D4"/>
  </w:style>
  <w:style w:type="character" w:customStyle="1" w:styleId="WW8Num55z8">
    <w:name w:val="WW8Num55z8"/>
    <w:rsid w:val="006209D4"/>
  </w:style>
  <w:style w:type="character" w:customStyle="1" w:styleId="WW8Num56z0">
    <w:name w:val="WW8Num56z0"/>
    <w:rsid w:val="006209D4"/>
    <w:rPr>
      <w:rFonts w:hint="default"/>
    </w:rPr>
  </w:style>
  <w:style w:type="character" w:customStyle="1" w:styleId="WW8Num56z1">
    <w:name w:val="WW8Num56z1"/>
    <w:rsid w:val="006209D4"/>
  </w:style>
  <w:style w:type="character" w:customStyle="1" w:styleId="WW8Num56z2">
    <w:name w:val="WW8Num56z2"/>
    <w:rsid w:val="006209D4"/>
  </w:style>
  <w:style w:type="character" w:customStyle="1" w:styleId="WW8Num56z3">
    <w:name w:val="WW8Num56z3"/>
    <w:rsid w:val="006209D4"/>
  </w:style>
  <w:style w:type="character" w:customStyle="1" w:styleId="WW8Num56z4">
    <w:name w:val="WW8Num56z4"/>
    <w:rsid w:val="006209D4"/>
  </w:style>
  <w:style w:type="character" w:customStyle="1" w:styleId="WW8Num56z5">
    <w:name w:val="WW8Num56z5"/>
    <w:rsid w:val="006209D4"/>
  </w:style>
  <w:style w:type="character" w:customStyle="1" w:styleId="WW8Num56z6">
    <w:name w:val="WW8Num56z6"/>
    <w:rsid w:val="006209D4"/>
  </w:style>
  <w:style w:type="character" w:customStyle="1" w:styleId="WW8Num56z7">
    <w:name w:val="WW8Num56z7"/>
    <w:rsid w:val="006209D4"/>
  </w:style>
  <w:style w:type="character" w:customStyle="1" w:styleId="WW8Num56z8">
    <w:name w:val="WW8Num56z8"/>
    <w:rsid w:val="006209D4"/>
  </w:style>
  <w:style w:type="character" w:customStyle="1" w:styleId="WW8Num57z0">
    <w:name w:val="WW8Num57z0"/>
    <w:rsid w:val="006209D4"/>
    <w:rPr>
      <w:rFonts w:hint="default"/>
    </w:rPr>
  </w:style>
  <w:style w:type="character" w:customStyle="1" w:styleId="WW8Num57z1">
    <w:name w:val="WW8Num57z1"/>
    <w:rsid w:val="006209D4"/>
  </w:style>
  <w:style w:type="character" w:customStyle="1" w:styleId="WW8Num57z2">
    <w:name w:val="WW8Num57z2"/>
    <w:rsid w:val="006209D4"/>
  </w:style>
  <w:style w:type="character" w:customStyle="1" w:styleId="WW8Num57z3">
    <w:name w:val="WW8Num57z3"/>
    <w:rsid w:val="006209D4"/>
  </w:style>
  <w:style w:type="character" w:customStyle="1" w:styleId="WW8Num57z4">
    <w:name w:val="WW8Num57z4"/>
    <w:rsid w:val="006209D4"/>
  </w:style>
  <w:style w:type="character" w:customStyle="1" w:styleId="WW8Num57z5">
    <w:name w:val="WW8Num57z5"/>
    <w:rsid w:val="006209D4"/>
  </w:style>
  <w:style w:type="character" w:customStyle="1" w:styleId="WW8Num57z6">
    <w:name w:val="WW8Num57z6"/>
    <w:rsid w:val="006209D4"/>
  </w:style>
  <w:style w:type="character" w:customStyle="1" w:styleId="WW8Num57z7">
    <w:name w:val="WW8Num57z7"/>
    <w:rsid w:val="006209D4"/>
  </w:style>
  <w:style w:type="character" w:customStyle="1" w:styleId="WW8Num57z8">
    <w:name w:val="WW8Num57z8"/>
    <w:rsid w:val="006209D4"/>
  </w:style>
  <w:style w:type="character" w:customStyle="1" w:styleId="WW8Num58z0">
    <w:name w:val="WW8Num58z0"/>
    <w:rsid w:val="006209D4"/>
    <w:rPr>
      <w:rFonts w:hint="default"/>
    </w:rPr>
  </w:style>
  <w:style w:type="character" w:customStyle="1" w:styleId="WW8Num58z1">
    <w:name w:val="WW8Num58z1"/>
    <w:rsid w:val="006209D4"/>
  </w:style>
  <w:style w:type="character" w:customStyle="1" w:styleId="WW8Num58z2">
    <w:name w:val="WW8Num58z2"/>
    <w:rsid w:val="006209D4"/>
  </w:style>
  <w:style w:type="character" w:customStyle="1" w:styleId="WW8Num58z3">
    <w:name w:val="WW8Num58z3"/>
    <w:rsid w:val="006209D4"/>
  </w:style>
  <w:style w:type="character" w:customStyle="1" w:styleId="WW8Num58z4">
    <w:name w:val="WW8Num58z4"/>
    <w:rsid w:val="006209D4"/>
  </w:style>
  <w:style w:type="character" w:customStyle="1" w:styleId="WW8Num58z5">
    <w:name w:val="WW8Num58z5"/>
    <w:rsid w:val="006209D4"/>
  </w:style>
  <w:style w:type="character" w:customStyle="1" w:styleId="WW8Num58z6">
    <w:name w:val="WW8Num58z6"/>
    <w:rsid w:val="006209D4"/>
  </w:style>
  <w:style w:type="character" w:customStyle="1" w:styleId="WW8Num58z7">
    <w:name w:val="WW8Num58z7"/>
    <w:rsid w:val="006209D4"/>
  </w:style>
  <w:style w:type="character" w:customStyle="1" w:styleId="WW8Num58z8">
    <w:name w:val="WW8Num58z8"/>
    <w:rsid w:val="006209D4"/>
  </w:style>
  <w:style w:type="character" w:customStyle="1" w:styleId="WW8Num59z0">
    <w:name w:val="WW8Num59z0"/>
    <w:rsid w:val="006209D4"/>
    <w:rPr>
      <w:rFonts w:ascii="Calibri" w:eastAsia="Calibri" w:hAnsi="Calibri" w:cs="Times New Roman" w:hint="default"/>
    </w:rPr>
  </w:style>
  <w:style w:type="character" w:customStyle="1" w:styleId="WW8Num59z1">
    <w:name w:val="WW8Num59z1"/>
    <w:rsid w:val="006209D4"/>
    <w:rPr>
      <w:rFonts w:ascii="Courier New" w:hAnsi="Courier New" w:cs="Courier New" w:hint="default"/>
    </w:rPr>
  </w:style>
  <w:style w:type="character" w:customStyle="1" w:styleId="WW8Num59z2">
    <w:name w:val="WW8Num59z2"/>
    <w:rsid w:val="006209D4"/>
    <w:rPr>
      <w:rFonts w:ascii="Wingdings" w:hAnsi="Wingdings" w:cs="Wingdings" w:hint="default"/>
    </w:rPr>
  </w:style>
  <w:style w:type="character" w:customStyle="1" w:styleId="WW8Num59z3">
    <w:name w:val="WW8Num59z3"/>
    <w:rsid w:val="006209D4"/>
    <w:rPr>
      <w:rFonts w:ascii="Symbol" w:hAnsi="Symbol" w:cs="Symbol" w:hint="default"/>
    </w:rPr>
  </w:style>
  <w:style w:type="character" w:customStyle="1" w:styleId="WW8Num60z0">
    <w:name w:val="WW8Num60z0"/>
    <w:rsid w:val="006209D4"/>
    <w:rPr>
      <w:rFonts w:ascii="Arial" w:hAnsi="Arial" w:cs="Arial" w:hint="default"/>
      <w:b w:val="0"/>
      <w:i w:val="0"/>
      <w:caps/>
      <w:strike w:val="0"/>
      <w:dstrike w:val="0"/>
      <w:vanish w:val="0"/>
      <w:color w:val="000000"/>
      <w:position w:val="0"/>
      <w:sz w:val="22"/>
      <w:vertAlign w:val="baseline"/>
    </w:rPr>
  </w:style>
  <w:style w:type="character" w:customStyle="1" w:styleId="WW8Num60z1">
    <w:name w:val="WW8Num60z1"/>
    <w:rsid w:val="006209D4"/>
    <w:rPr>
      <w:rFonts w:hint="default"/>
    </w:rPr>
  </w:style>
  <w:style w:type="character" w:customStyle="1" w:styleId="WW8Num60z2">
    <w:name w:val="WW8Num60z2"/>
    <w:rsid w:val="006209D4"/>
    <w:rPr>
      <w:rFonts w:ascii="Symbol" w:hAnsi="Symbol" w:cs="Symbol" w:hint="default"/>
    </w:rPr>
  </w:style>
  <w:style w:type="character" w:customStyle="1" w:styleId="WW8Num61z0">
    <w:name w:val="WW8Num61z0"/>
    <w:rsid w:val="006209D4"/>
    <w:rPr>
      <w:rFonts w:ascii="Symbol" w:eastAsia="Times New Roman" w:hAnsi="Symbol" w:cs="Symbol" w:hint="default"/>
      <w:sz w:val="20"/>
      <w:szCs w:val="20"/>
    </w:rPr>
  </w:style>
  <w:style w:type="character" w:customStyle="1" w:styleId="WW8Num61z1">
    <w:name w:val="WW8Num61z1"/>
    <w:rsid w:val="006209D4"/>
    <w:rPr>
      <w:rFonts w:ascii="Courier New" w:hAnsi="Courier New" w:cs="Courier New" w:hint="default"/>
    </w:rPr>
  </w:style>
  <w:style w:type="character" w:customStyle="1" w:styleId="WW8Num61z2">
    <w:name w:val="WW8Num61z2"/>
    <w:rsid w:val="006209D4"/>
    <w:rPr>
      <w:rFonts w:ascii="Wingdings" w:hAnsi="Wingdings" w:cs="Wingdings" w:hint="default"/>
    </w:rPr>
  </w:style>
  <w:style w:type="character" w:customStyle="1" w:styleId="WW8Num61z3">
    <w:name w:val="WW8Num61z3"/>
    <w:rsid w:val="006209D4"/>
    <w:rPr>
      <w:rFonts w:ascii="Symbol" w:hAnsi="Symbol" w:cs="Symbol" w:hint="default"/>
    </w:rPr>
  </w:style>
  <w:style w:type="character" w:customStyle="1" w:styleId="WW8Num62z0">
    <w:name w:val="WW8Num62z0"/>
    <w:rsid w:val="006209D4"/>
    <w:rPr>
      <w:rFonts w:ascii="Symbol" w:eastAsia="Times New Roman" w:hAnsi="Symbol" w:cs="Symbol" w:hint="default"/>
      <w:szCs w:val="20"/>
      <w:lang w:val="sl-SI"/>
    </w:rPr>
  </w:style>
  <w:style w:type="character" w:customStyle="1" w:styleId="WW8Num62z1">
    <w:name w:val="WW8Num62z1"/>
    <w:rsid w:val="006209D4"/>
    <w:rPr>
      <w:rFonts w:ascii="Courier New" w:hAnsi="Courier New" w:cs="Courier New" w:hint="default"/>
    </w:rPr>
  </w:style>
  <w:style w:type="character" w:customStyle="1" w:styleId="WW8Num62z2">
    <w:name w:val="WW8Num62z2"/>
    <w:rsid w:val="006209D4"/>
    <w:rPr>
      <w:rFonts w:ascii="Wingdings" w:hAnsi="Wingdings" w:cs="Wingdings" w:hint="default"/>
    </w:rPr>
  </w:style>
  <w:style w:type="character" w:customStyle="1" w:styleId="WW8Num62z3">
    <w:name w:val="WW8Num62z3"/>
    <w:rsid w:val="006209D4"/>
    <w:rPr>
      <w:rFonts w:ascii="Symbol" w:hAnsi="Symbol" w:cs="Symbol" w:hint="default"/>
    </w:rPr>
  </w:style>
  <w:style w:type="character" w:customStyle="1" w:styleId="WW8Num63z0">
    <w:name w:val="WW8Num63z0"/>
    <w:rsid w:val="006209D4"/>
    <w:rPr>
      <w:rFonts w:hint="default"/>
      <w:i w:val="0"/>
    </w:rPr>
  </w:style>
  <w:style w:type="character" w:customStyle="1" w:styleId="WW8Num63z1">
    <w:name w:val="WW8Num63z1"/>
    <w:rsid w:val="006209D4"/>
  </w:style>
  <w:style w:type="character" w:customStyle="1" w:styleId="WW8Num63z2">
    <w:name w:val="WW8Num63z2"/>
    <w:rsid w:val="006209D4"/>
  </w:style>
  <w:style w:type="character" w:customStyle="1" w:styleId="WW8Num63z3">
    <w:name w:val="WW8Num63z3"/>
    <w:rsid w:val="006209D4"/>
  </w:style>
  <w:style w:type="character" w:customStyle="1" w:styleId="WW8Num63z4">
    <w:name w:val="WW8Num63z4"/>
    <w:rsid w:val="006209D4"/>
  </w:style>
  <w:style w:type="character" w:customStyle="1" w:styleId="WW8Num63z5">
    <w:name w:val="WW8Num63z5"/>
    <w:rsid w:val="006209D4"/>
  </w:style>
  <w:style w:type="character" w:customStyle="1" w:styleId="WW8Num63z6">
    <w:name w:val="WW8Num63z6"/>
    <w:rsid w:val="006209D4"/>
  </w:style>
  <w:style w:type="character" w:customStyle="1" w:styleId="WW8Num63z7">
    <w:name w:val="WW8Num63z7"/>
    <w:rsid w:val="006209D4"/>
  </w:style>
  <w:style w:type="character" w:customStyle="1" w:styleId="WW8Num63z8">
    <w:name w:val="WW8Num63z8"/>
    <w:rsid w:val="006209D4"/>
  </w:style>
  <w:style w:type="character" w:customStyle="1" w:styleId="WW8Num64z0">
    <w:name w:val="WW8Num64z0"/>
    <w:rsid w:val="006209D4"/>
    <w:rPr>
      <w:lang w:val="sl-SI"/>
    </w:rPr>
  </w:style>
  <w:style w:type="character" w:customStyle="1" w:styleId="WW8Num64z1">
    <w:name w:val="WW8Num64z1"/>
    <w:rsid w:val="006209D4"/>
  </w:style>
  <w:style w:type="character" w:customStyle="1" w:styleId="WW8Num64z2">
    <w:name w:val="WW8Num64z2"/>
    <w:rsid w:val="006209D4"/>
  </w:style>
  <w:style w:type="character" w:customStyle="1" w:styleId="WW8Num64z3">
    <w:name w:val="WW8Num64z3"/>
    <w:rsid w:val="006209D4"/>
  </w:style>
  <w:style w:type="character" w:customStyle="1" w:styleId="WW8Num64z4">
    <w:name w:val="WW8Num64z4"/>
    <w:rsid w:val="006209D4"/>
  </w:style>
  <w:style w:type="character" w:customStyle="1" w:styleId="WW8Num64z5">
    <w:name w:val="WW8Num64z5"/>
    <w:rsid w:val="006209D4"/>
  </w:style>
  <w:style w:type="character" w:customStyle="1" w:styleId="WW8Num64z6">
    <w:name w:val="WW8Num64z6"/>
    <w:rsid w:val="006209D4"/>
  </w:style>
  <w:style w:type="character" w:customStyle="1" w:styleId="WW8Num64z7">
    <w:name w:val="WW8Num64z7"/>
    <w:rsid w:val="006209D4"/>
  </w:style>
  <w:style w:type="character" w:customStyle="1" w:styleId="WW8Num64z8">
    <w:name w:val="WW8Num64z8"/>
    <w:rsid w:val="006209D4"/>
  </w:style>
  <w:style w:type="character" w:customStyle="1" w:styleId="WW8Num65z0">
    <w:name w:val="WW8Num65z0"/>
    <w:rsid w:val="006209D4"/>
    <w:rPr>
      <w:rFonts w:ascii="Symbol" w:eastAsia="Times New Roman" w:hAnsi="Symbol" w:cs="Symbol" w:hint="default"/>
    </w:rPr>
  </w:style>
  <w:style w:type="character" w:customStyle="1" w:styleId="WW8Num65z1">
    <w:name w:val="WW8Num65z1"/>
    <w:rsid w:val="006209D4"/>
    <w:rPr>
      <w:rFonts w:ascii="Courier New" w:hAnsi="Courier New" w:cs="Courier New" w:hint="default"/>
    </w:rPr>
  </w:style>
  <w:style w:type="character" w:customStyle="1" w:styleId="WW8Num65z2">
    <w:name w:val="WW8Num65z2"/>
    <w:rsid w:val="006209D4"/>
    <w:rPr>
      <w:rFonts w:ascii="Wingdings" w:hAnsi="Wingdings" w:cs="Wingdings" w:hint="default"/>
    </w:rPr>
  </w:style>
  <w:style w:type="character" w:customStyle="1" w:styleId="WW8Num65z3">
    <w:name w:val="WW8Num65z3"/>
    <w:rsid w:val="006209D4"/>
    <w:rPr>
      <w:rFonts w:ascii="Symbol" w:hAnsi="Symbol" w:cs="Symbol" w:hint="default"/>
    </w:rPr>
  </w:style>
  <w:style w:type="character" w:customStyle="1" w:styleId="WW8Num66z0">
    <w:name w:val="WW8Num66z0"/>
    <w:rsid w:val="006209D4"/>
    <w:rPr>
      <w:rFonts w:hint="default"/>
    </w:rPr>
  </w:style>
  <w:style w:type="character" w:customStyle="1" w:styleId="WW8Num67z0">
    <w:name w:val="WW8Num67z0"/>
    <w:rsid w:val="006209D4"/>
    <w:rPr>
      <w:rFonts w:ascii="Arial" w:hAnsi="Arial" w:cs="Arial" w:hint="default"/>
    </w:rPr>
  </w:style>
  <w:style w:type="character" w:customStyle="1" w:styleId="WW8Num67z1">
    <w:name w:val="WW8Num67z1"/>
    <w:rsid w:val="006209D4"/>
  </w:style>
  <w:style w:type="character" w:customStyle="1" w:styleId="WW8Num67z2">
    <w:name w:val="WW8Num67z2"/>
    <w:rsid w:val="006209D4"/>
  </w:style>
  <w:style w:type="character" w:customStyle="1" w:styleId="WW8Num67z3">
    <w:name w:val="WW8Num67z3"/>
    <w:rsid w:val="006209D4"/>
  </w:style>
  <w:style w:type="character" w:customStyle="1" w:styleId="WW8Num67z4">
    <w:name w:val="WW8Num67z4"/>
    <w:rsid w:val="006209D4"/>
  </w:style>
  <w:style w:type="character" w:customStyle="1" w:styleId="WW8Num67z5">
    <w:name w:val="WW8Num67z5"/>
    <w:rsid w:val="006209D4"/>
  </w:style>
  <w:style w:type="character" w:customStyle="1" w:styleId="WW8Num67z6">
    <w:name w:val="WW8Num67z6"/>
    <w:rsid w:val="006209D4"/>
  </w:style>
  <w:style w:type="character" w:customStyle="1" w:styleId="WW8Num67z7">
    <w:name w:val="WW8Num67z7"/>
    <w:rsid w:val="006209D4"/>
  </w:style>
  <w:style w:type="character" w:customStyle="1" w:styleId="WW8Num67z8">
    <w:name w:val="WW8Num67z8"/>
    <w:rsid w:val="006209D4"/>
  </w:style>
  <w:style w:type="character" w:customStyle="1" w:styleId="WW8Num68z0">
    <w:name w:val="WW8Num68z0"/>
    <w:rsid w:val="006209D4"/>
    <w:rPr>
      <w:rFonts w:ascii="Arial" w:eastAsia="Times New Roman" w:hAnsi="Arial" w:cs="Arial" w:hint="default"/>
    </w:rPr>
  </w:style>
  <w:style w:type="character" w:customStyle="1" w:styleId="WW8Num68z1">
    <w:name w:val="WW8Num68z1"/>
    <w:rsid w:val="006209D4"/>
    <w:rPr>
      <w:rFonts w:ascii="Courier New" w:hAnsi="Courier New" w:cs="Courier New" w:hint="default"/>
    </w:rPr>
  </w:style>
  <w:style w:type="character" w:customStyle="1" w:styleId="WW8Num68z2">
    <w:name w:val="WW8Num68z2"/>
    <w:rsid w:val="006209D4"/>
    <w:rPr>
      <w:rFonts w:ascii="Wingdings" w:hAnsi="Wingdings" w:cs="Wingdings" w:hint="default"/>
    </w:rPr>
  </w:style>
  <w:style w:type="character" w:customStyle="1" w:styleId="WW8Num68z3">
    <w:name w:val="WW8Num68z3"/>
    <w:rsid w:val="006209D4"/>
    <w:rPr>
      <w:rFonts w:ascii="Symbol" w:hAnsi="Symbol" w:cs="Symbol" w:hint="default"/>
    </w:rPr>
  </w:style>
  <w:style w:type="character" w:customStyle="1" w:styleId="WW8Num69z0">
    <w:name w:val="WW8Num69z0"/>
    <w:rsid w:val="006209D4"/>
    <w:rPr>
      <w:rFonts w:hint="default"/>
    </w:rPr>
  </w:style>
  <w:style w:type="character" w:customStyle="1" w:styleId="WW8Num69z1">
    <w:name w:val="WW8Num69z1"/>
    <w:rsid w:val="006209D4"/>
  </w:style>
  <w:style w:type="character" w:customStyle="1" w:styleId="WW8Num69z2">
    <w:name w:val="WW8Num69z2"/>
    <w:rsid w:val="006209D4"/>
  </w:style>
  <w:style w:type="character" w:customStyle="1" w:styleId="WW8Num69z3">
    <w:name w:val="WW8Num69z3"/>
    <w:rsid w:val="006209D4"/>
  </w:style>
  <w:style w:type="character" w:customStyle="1" w:styleId="WW8Num69z4">
    <w:name w:val="WW8Num69z4"/>
    <w:rsid w:val="006209D4"/>
  </w:style>
  <w:style w:type="character" w:customStyle="1" w:styleId="WW8Num69z5">
    <w:name w:val="WW8Num69z5"/>
    <w:rsid w:val="006209D4"/>
  </w:style>
  <w:style w:type="character" w:customStyle="1" w:styleId="WW8Num69z6">
    <w:name w:val="WW8Num69z6"/>
    <w:rsid w:val="006209D4"/>
  </w:style>
  <w:style w:type="character" w:customStyle="1" w:styleId="WW8Num69z7">
    <w:name w:val="WW8Num69z7"/>
    <w:rsid w:val="006209D4"/>
  </w:style>
  <w:style w:type="character" w:customStyle="1" w:styleId="WW8Num69z8">
    <w:name w:val="WW8Num69z8"/>
    <w:rsid w:val="006209D4"/>
  </w:style>
  <w:style w:type="character" w:customStyle="1" w:styleId="WW8Num70z0">
    <w:name w:val="WW8Num70z0"/>
    <w:rsid w:val="006209D4"/>
    <w:rPr>
      <w:rFonts w:hint="default"/>
    </w:rPr>
  </w:style>
  <w:style w:type="character" w:customStyle="1" w:styleId="WW8Num70z1">
    <w:name w:val="WW8Num70z1"/>
    <w:rsid w:val="006209D4"/>
  </w:style>
  <w:style w:type="character" w:customStyle="1" w:styleId="WW8Num70z2">
    <w:name w:val="WW8Num70z2"/>
    <w:rsid w:val="006209D4"/>
  </w:style>
  <w:style w:type="character" w:customStyle="1" w:styleId="WW8Num70z3">
    <w:name w:val="WW8Num70z3"/>
    <w:rsid w:val="006209D4"/>
  </w:style>
  <w:style w:type="character" w:customStyle="1" w:styleId="WW8Num70z4">
    <w:name w:val="WW8Num70z4"/>
    <w:rsid w:val="006209D4"/>
  </w:style>
  <w:style w:type="character" w:customStyle="1" w:styleId="WW8Num70z5">
    <w:name w:val="WW8Num70z5"/>
    <w:rsid w:val="006209D4"/>
  </w:style>
  <w:style w:type="character" w:customStyle="1" w:styleId="WW8Num70z6">
    <w:name w:val="WW8Num70z6"/>
    <w:rsid w:val="006209D4"/>
  </w:style>
  <w:style w:type="character" w:customStyle="1" w:styleId="WW8Num70z7">
    <w:name w:val="WW8Num70z7"/>
    <w:rsid w:val="006209D4"/>
  </w:style>
  <w:style w:type="character" w:customStyle="1" w:styleId="WW8Num70z8">
    <w:name w:val="WW8Num70z8"/>
    <w:rsid w:val="006209D4"/>
  </w:style>
  <w:style w:type="character" w:customStyle="1" w:styleId="WW8Num71z0">
    <w:name w:val="WW8Num71z0"/>
    <w:rsid w:val="006209D4"/>
    <w:rPr>
      <w:rFonts w:hint="default"/>
      <w:i w:val="0"/>
    </w:rPr>
  </w:style>
  <w:style w:type="character" w:customStyle="1" w:styleId="WW8Num71z1">
    <w:name w:val="WW8Num71z1"/>
    <w:rsid w:val="006209D4"/>
  </w:style>
  <w:style w:type="character" w:customStyle="1" w:styleId="WW8Num71z2">
    <w:name w:val="WW8Num71z2"/>
    <w:rsid w:val="006209D4"/>
  </w:style>
  <w:style w:type="character" w:customStyle="1" w:styleId="WW8Num71z3">
    <w:name w:val="WW8Num71z3"/>
    <w:rsid w:val="006209D4"/>
  </w:style>
  <w:style w:type="character" w:customStyle="1" w:styleId="WW8Num71z4">
    <w:name w:val="WW8Num71z4"/>
    <w:rsid w:val="006209D4"/>
  </w:style>
  <w:style w:type="character" w:customStyle="1" w:styleId="WW8Num71z5">
    <w:name w:val="WW8Num71z5"/>
    <w:rsid w:val="006209D4"/>
  </w:style>
  <w:style w:type="character" w:customStyle="1" w:styleId="WW8Num71z6">
    <w:name w:val="WW8Num71z6"/>
    <w:rsid w:val="006209D4"/>
  </w:style>
  <w:style w:type="character" w:customStyle="1" w:styleId="WW8Num71z7">
    <w:name w:val="WW8Num71z7"/>
    <w:rsid w:val="006209D4"/>
  </w:style>
  <w:style w:type="character" w:customStyle="1" w:styleId="WW8Num71z8">
    <w:name w:val="WW8Num71z8"/>
    <w:rsid w:val="006209D4"/>
  </w:style>
  <w:style w:type="character" w:customStyle="1" w:styleId="WW8Num72z0">
    <w:name w:val="WW8Num72z0"/>
    <w:rsid w:val="006209D4"/>
    <w:rPr>
      <w:rFonts w:hint="default"/>
      <w:i w:val="0"/>
    </w:rPr>
  </w:style>
  <w:style w:type="character" w:customStyle="1" w:styleId="WW8Num72z1">
    <w:name w:val="WW8Num72z1"/>
    <w:rsid w:val="006209D4"/>
  </w:style>
  <w:style w:type="character" w:customStyle="1" w:styleId="WW8Num72z2">
    <w:name w:val="WW8Num72z2"/>
    <w:rsid w:val="006209D4"/>
  </w:style>
  <w:style w:type="character" w:customStyle="1" w:styleId="WW8Num72z3">
    <w:name w:val="WW8Num72z3"/>
    <w:rsid w:val="006209D4"/>
  </w:style>
  <w:style w:type="character" w:customStyle="1" w:styleId="WW8Num72z4">
    <w:name w:val="WW8Num72z4"/>
    <w:rsid w:val="006209D4"/>
  </w:style>
  <w:style w:type="character" w:customStyle="1" w:styleId="WW8Num72z5">
    <w:name w:val="WW8Num72z5"/>
    <w:rsid w:val="006209D4"/>
  </w:style>
  <w:style w:type="character" w:customStyle="1" w:styleId="WW8Num72z6">
    <w:name w:val="WW8Num72z6"/>
    <w:rsid w:val="006209D4"/>
  </w:style>
  <w:style w:type="character" w:customStyle="1" w:styleId="WW8Num72z7">
    <w:name w:val="WW8Num72z7"/>
    <w:rsid w:val="006209D4"/>
  </w:style>
  <w:style w:type="character" w:customStyle="1" w:styleId="WW8Num72z8">
    <w:name w:val="WW8Num72z8"/>
    <w:rsid w:val="006209D4"/>
  </w:style>
  <w:style w:type="character" w:customStyle="1" w:styleId="WW8Num73z0">
    <w:name w:val="WW8Num73z0"/>
    <w:rsid w:val="006209D4"/>
    <w:rPr>
      <w:rFonts w:hint="default"/>
    </w:rPr>
  </w:style>
  <w:style w:type="character" w:customStyle="1" w:styleId="WW8Num73z1">
    <w:name w:val="WW8Num73z1"/>
    <w:rsid w:val="006209D4"/>
  </w:style>
  <w:style w:type="character" w:customStyle="1" w:styleId="WW8Num73z2">
    <w:name w:val="WW8Num73z2"/>
    <w:rsid w:val="006209D4"/>
  </w:style>
  <w:style w:type="character" w:customStyle="1" w:styleId="WW8Num73z3">
    <w:name w:val="WW8Num73z3"/>
    <w:rsid w:val="006209D4"/>
  </w:style>
  <w:style w:type="character" w:customStyle="1" w:styleId="WW8Num73z4">
    <w:name w:val="WW8Num73z4"/>
    <w:rsid w:val="006209D4"/>
  </w:style>
  <w:style w:type="character" w:customStyle="1" w:styleId="WW8Num73z5">
    <w:name w:val="WW8Num73z5"/>
    <w:rsid w:val="006209D4"/>
  </w:style>
  <w:style w:type="character" w:customStyle="1" w:styleId="WW8Num73z6">
    <w:name w:val="WW8Num73z6"/>
    <w:rsid w:val="006209D4"/>
  </w:style>
  <w:style w:type="character" w:customStyle="1" w:styleId="WW8Num73z7">
    <w:name w:val="WW8Num73z7"/>
    <w:rsid w:val="006209D4"/>
  </w:style>
  <w:style w:type="character" w:customStyle="1" w:styleId="WW8Num73z8">
    <w:name w:val="WW8Num73z8"/>
    <w:rsid w:val="006209D4"/>
  </w:style>
  <w:style w:type="character" w:customStyle="1" w:styleId="WW8Num74z0">
    <w:name w:val="WW8Num74z0"/>
    <w:rsid w:val="006209D4"/>
    <w:rPr>
      <w:rFonts w:ascii="Symbol" w:eastAsia="Times New Roman" w:hAnsi="Symbol" w:cs="Symbol" w:hint="default"/>
      <w:szCs w:val="20"/>
      <w:lang w:val="sl-SI"/>
    </w:rPr>
  </w:style>
  <w:style w:type="character" w:customStyle="1" w:styleId="WW8Num74z1">
    <w:name w:val="WW8Num74z1"/>
    <w:rsid w:val="006209D4"/>
    <w:rPr>
      <w:rFonts w:ascii="Courier New" w:hAnsi="Courier New" w:cs="Courier New" w:hint="default"/>
    </w:rPr>
  </w:style>
  <w:style w:type="character" w:customStyle="1" w:styleId="WW8Num74z2">
    <w:name w:val="WW8Num74z2"/>
    <w:rsid w:val="006209D4"/>
    <w:rPr>
      <w:rFonts w:ascii="Wingdings" w:hAnsi="Wingdings" w:cs="Wingdings" w:hint="default"/>
    </w:rPr>
  </w:style>
  <w:style w:type="character" w:customStyle="1" w:styleId="WW8Num74z3">
    <w:name w:val="WW8Num74z3"/>
    <w:rsid w:val="006209D4"/>
    <w:rPr>
      <w:rFonts w:ascii="Symbol" w:hAnsi="Symbol" w:cs="Symbol" w:hint="default"/>
    </w:rPr>
  </w:style>
  <w:style w:type="character" w:customStyle="1" w:styleId="WW8Num75z0">
    <w:name w:val="WW8Num75z0"/>
    <w:rsid w:val="006209D4"/>
    <w:rPr>
      <w:rFonts w:ascii="ArialUnicodeMS" w:eastAsia="Times New Roman" w:hAnsi="ArialUnicodeMS" w:cs="ArialUnicodeMS" w:hint="default"/>
    </w:rPr>
  </w:style>
  <w:style w:type="character" w:customStyle="1" w:styleId="WW8Num75z1">
    <w:name w:val="WW8Num75z1"/>
    <w:rsid w:val="006209D4"/>
    <w:rPr>
      <w:rFonts w:ascii="Courier New" w:hAnsi="Courier New" w:cs="Courier New" w:hint="default"/>
    </w:rPr>
  </w:style>
  <w:style w:type="character" w:customStyle="1" w:styleId="WW8Num75z2">
    <w:name w:val="WW8Num75z2"/>
    <w:rsid w:val="006209D4"/>
    <w:rPr>
      <w:rFonts w:ascii="Wingdings" w:hAnsi="Wingdings" w:cs="Wingdings" w:hint="default"/>
    </w:rPr>
  </w:style>
  <w:style w:type="character" w:customStyle="1" w:styleId="WW8Num75z3">
    <w:name w:val="WW8Num75z3"/>
    <w:rsid w:val="006209D4"/>
    <w:rPr>
      <w:rFonts w:ascii="Symbol" w:hAnsi="Symbol" w:cs="Symbol" w:hint="default"/>
    </w:rPr>
  </w:style>
  <w:style w:type="character" w:customStyle="1" w:styleId="WW8Num76z0">
    <w:name w:val="WW8Num76z0"/>
    <w:rsid w:val="006209D4"/>
    <w:rPr>
      <w:rFonts w:hint="default"/>
    </w:rPr>
  </w:style>
  <w:style w:type="character" w:customStyle="1" w:styleId="WW8Num76z1">
    <w:name w:val="WW8Num76z1"/>
    <w:rsid w:val="006209D4"/>
  </w:style>
  <w:style w:type="character" w:customStyle="1" w:styleId="WW8Num76z2">
    <w:name w:val="WW8Num76z2"/>
    <w:rsid w:val="006209D4"/>
  </w:style>
  <w:style w:type="character" w:customStyle="1" w:styleId="WW8Num76z3">
    <w:name w:val="WW8Num76z3"/>
    <w:rsid w:val="006209D4"/>
  </w:style>
  <w:style w:type="character" w:customStyle="1" w:styleId="WW8Num76z4">
    <w:name w:val="WW8Num76z4"/>
    <w:rsid w:val="006209D4"/>
  </w:style>
  <w:style w:type="character" w:customStyle="1" w:styleId="WW8Num76z5">
    <w:name w:val="WW8Num76z5"/>
    <w:rsid w:val="006209D4"/>
  </w:style>
  <w:style w:type="character" w:customStyle="1" w:styleId="WW8Num76z6">
    <w:name w:val="WW8Num76z6"/>
    <w:rsid w:val="006209D4"/>
  </w:style>
  <w:style w:type="character" w:customStyle="1" w:styleId="WW8Num76z7">
    <w:name w:val="WW8Num76z7"/>
    <w:rsid w:val="006209D4"/>
  </w:style>
  <w:style w:type="character" w:customStyle="1" w:styleId="WW8Num76z8">
    <w:name w:val="WW8Num76z8"/>
    <w:rsid w:val="006209D4"/>
  </w:style>
  <w:style w:type="character" w:customStyle="1" w:styleId="WW8Num77z0">
    <w:name w:val="WW8Num77z0"/>
    <w:rsid w:val="006209D4"/>
    <w:rPr>
      <w:rFonts w:ascii="Symbol" w:eastAsia="Times New Roman" w:hAnsi="Symbol" w:cs="Symbol" w:hint="default"/>
      <w:szCs w:val="20"/>
      <w:lang w:val="sl-SI"/>
    </w:rPr>
  </w:style>
  <w:style w:type="character" w:customStyle="1" w:styleId="WW8Num77z1">
    <w:name w:val="WW8Num77z1"/>
    <w:rsid w:val="006209D4"/>
    <w:rPr>
      <w:rFonts w:ascii="Courier New" w:hAnsi="Courier New" w:cs="Courier New" w:hint="default"/>
    </w:rPr>
  </w:style>
  <w:style w:type="character" w:customStyle="1" w:styleId="WW8Num77z2">
    <w:name w:val="WW8Num77z2"/>
    <w:rsid w:val="006209D4"/>
    <w:rPr>
      <w:rFonts w:ascii="Wingdings" w:hAnsi="Wingdings" w:cs="Wingdings" w:hint="default"/>
    </w:rPr>
  </w:style>
  <w:style w:type="character" w:customStyle="1" w:styleId="WW8Num77z3">
    <w:name w:val="WW8Num77z3"/>
    <w:rsid w:val="006209D4"/>
    <w:rPr>
      <w:rFonts w:ascii="Symbol" w:hAnsi="Symbol" w:cs="Symbol" w:hint="default"/>
    </w:rPr>
  </w:style>
  <w:style w:type="character" w:customStyle="1" w:styleId="WW8Num78z0">
    <w:name w:val="WW8Num78z0"/>
    <w:rsid w:val="006209D4"/>
    <w:rPr>
      <w:rFonts w:ascii="Symbol" w:eastAsia="Times New Roman" w:hAnsi="Symbol" w:cs="Symbol" w:hint="default"/>
    </w:rPr>
  </w:style>
  <w:style w:type="character" w:customStyle="1" w:styleId="WW8Num78z1">
    <w:name w:val="WW8Num78z1"/>
    <w:rsid w:val="006209D4"/>
    <w:rPr>
      <w:rFonts w:ascii="Courier New" w:hAnsi="Courier New" w:cs="Courier New" w:hint="default"/>
    </w:rPr>
  </w:style>
  <w:style w:type="character" w:customStyle="1" w:styleId="WW8Num78z2">
    <w:name w:val="WW8Num78z2"/>
    <w:rsid w:val="006209D4"/>
    <w:rPr>
      <w:rFonts w:ascii="Wingdings" w:hAnsi="Wingdings" w:cs="Wingdings" w:hint="default"/>
    </w:rPr>
  </w:style>
  <w:style w:type="character" w:customStyle="1" w:styleId="WW8Num78z3">
    <w:name w:val="WW8Num78z3"/>
    <w:rsid w:val="006209D4"/>
    <w:rPr>
      <w:rFonts w:ascii="Symbol" w:hAnsi="Symbol" w:cs="Symbol" w:hint="default"/>
    </w:rPr>
  </w:style>
  <w:style w:type="character" w:customStyle="1" w:styleId="WW8Num79z0">
    <w:name w:val="WW8Num79z0"/>
    <w:rsid w:val="006209D4"/>
    <w:rPr>
      <w:rFonts w:hint="default"/>
    </w:rPr>
  </w:style>
  <w:style w:type="character" w:customStyle="1" w:styleId="WW8Num79z1">
    <w:name w:val="WW8Num79z1"/>
    <w:rsid w:val="006209D4"/>
  </w:style>
  <w:style w:type="character" w:customStyle="1" w:styleId="WW8Num79z2">
    <w:name w:val="WW8Num79z2"/>
    <w:rsid w:val="006209D4"/>
  </w:style>
  <w:style w:type="character" w:customStyle="1" w:styleId="WW8Num79z3">
    <w:name w:val="WW8Num79z3"/>
    <w:rsid w:val="006209D4"/>
  </w:style>
  <w:style w:type="character" w:customStyle="1" w:styleId="WW8Num79z4">
    <w:name w:val="WW8Num79z4"/>
    <w:rsid w:val="006209D4"/>
  </w:style>
  <w:style w:type="character" w:customStyle="1" w:styleId="WW8Num79z5">
    <w:name w:val="WW8Num79z5"/>
    <w:rsid w:val="006209D4"/>
  </w:style>
  <w:style w:type="character" w:customStyle="1" w:styleId="WW8Num79z6">
    <w:name w:val="WW8Num79z6"/>
    <w:rsid w:val="006209D4"/>
  </w:style>
  <w:style w:type="character" w:customStyle="1" w:styleId="WW8Num79z7">
    <w:name w:val="WW8Num79z7"/>
    <w:rsid w:val="006209D4"/>
  </w:style>
  <w:style w:type="character" w:customStyle="1" w:styleId="WW8Num79z8">
    <w:name w:val="WW8Num79z8"/>
    <w:rsid w:val="006209D4"/>
  </w:style>
  <w:style w:type="character" w:customStyle="1" w:styleId="WW8Num80z0">
    <w:name w:val="WW8Num80z0"/>
    <w:rsid w:val="006209D4"/>
    <w:rPr>
      <w:rFonts w:hint="default"/>
      <w:i w:val="0"/>
    </w:rPr>
  </w:style>
  <w:style w:type="character" w:customStyle="1" w:styleId="WW8Num80z1">
    <w:name w:val="WW8Num80z1"/>
    <w:rsid w:val="006209D4"/>
  </w:style>
  <w:style w:type="character" w:customStyle="1" w:styleId="WW8Num80z2">
    <w:name w:val="WW8Num80z2"/>
    <w:rsid w:val="006209D4"/>
  </w:style>
  <w:style w:type="character" w:customStyle="1" w:styleId="WW8Num80z3">
    <w:name w:val="WW8Num80z3"/>
    <w:rsid w:val="006209D4"/>
  </w:style>
  <w:style w:type="character" w:customStyle="1" w:styleId="WW8Num80z4">
    <w:name w:val="WW8Num80z4"/>
    <w:rsid w:val="006209D4"/>
  </w:style>
  <w:style w:type="character" w:customStyle="1" w:styleId="WW8Num80z5">
    <w:name w:val="WW8Num80z5"/>
    <w:rsid w:val="006209D4"/>
  </w:style>
  <w:style w:type="character" w:customStyle="1" w:styleId="WW8Num80z6">
    <w:name w:val="WW8Num80z6"/>
    <w:rsid w:val="006209D4"/>
  </w:style>
  <w:style w:type="character" w:customStyle="1" w:styleId="WW8Num80z7">
    <w:name w:val="WW8Num80z7"/>
    <w:rsid w:val="006209D4"/>
  </w:style>
  <w:style w:type="character" w:customStyle="1" w:styleId="WW8Num80z8">
    <w:name w:val="WW8Num80z8"/>
    <w:rsid w:val="006209D4"/>
  </w:style>
  <w:style w:type="character" w:customStyle="1" w:styleId="WW8Num81z0">
    <w:name w:val="WW8Num81z0"/>
    <w:rsid w:val="006209D4"/>
    <w:rPr>
      <w:rFonts w:hint="default"/>
    </w:rPr>
  </w:style>
  <w:style w:type="character" w:customStyle="1" w:styleId="WW8Num81z1">
    <w:name w:val="WW8Num81z1"/>
    <w:rsid w:val="006209D4"/>
  </w:style>
  <w:style w:type="character" w:customStyle="1" w:styleId="WW8Num81z2">
    <w:name w:val="WW8Num81z2"/>
    <w:rsid w:val="006209D4"/>
  </w:style>
  <w:style w:type="character" w:customStyle="1" w:styleId="WW8Num81z3">
    <w:name w:val="WW8Num81z3"/>
    <w:rsid w:val="006209D4"/>
  </w:style>
  <w:style w:type="character" w:customStyle="1" w:styleId="WW8Num81z4">
    <w:name w:val="WW8Num81z4"/>
    <w:rsid w:val="006209D4"/>
  </w:style>
  <w:style w:type="character" w:customStyle="1" w:styleId="WW8Num81z5">
    <w:name w:val="WW8Num81z5"/>
    <w:rsid w:val="006209D4"/>
  </w:style>
  <w:style w:type="character" w:customStyle="1" w:styleId="WW8Num81z6">
    <w:name w:val="WW8Num81z6"/>
    <w:rsid w:val="006209D4"/>
  </w:style>
  <w:style w:type="character" w:customStyle="1" w:styleId="WW8Num81z7">
    <w:name w:val="WW8Num81z7"/>
    <w:rsid w:val="006209D4"/>
  </w:style>
  <w:style w:type="character" w:customStyle="1" w:styleId="WW8Num81z8">
    <w:name w:val="WW8Num81z8"/>
    <w:rsid w:val="006209D4"/>
  </w:style>
  <w:style w:type="character" w:customStyle="1" w:styleId="WW8Num82z0">
    <w:name w:val="WW8Num82z0"/>
    <w:rsid w:val="006209D4"/>
    <w:rPr>
      <w:rFonts w:ascii="Symbol" w:eastAsia="Times New Roman" w:hAnsi="Symbol" w:cs="Symbol" w:hint="default"/>
    </w:rPr>
  </w:style>
  <w:style w:type="character" w:customStyle="1" w:styleId="WW8Num82z1">
    <w:name w:val="WW8Num82z1"/>
    <w:rsid w:val="006209D4"/>
    <w:rPr>
      <w:rFonts w:ascii="Courier New" w:hAnsi="Courier New" w:cs="Courier New" w:hint="default"/>
    </w:rPr>
  </w:style>
  <w:style w:type="character" w:customStyle="1" w:styleId="WW8Num82z2">
    <w:name w:val="WW8Num82z2"/>
    <w:rsid w:val="006209D4"/>
    <w:rPr>
      <w:rFonts w:ascii="Wingdings" w:hAnsi="Wingdings" w:cs="Wingdings" w:hint="default"/>
    </w:rPr>
  </w:style>
  <w:style w:type="character" w:customStyle="1" w:styleId="WW8Num82z3">
    <w:name w:val="WW8Num82z3"/>
    <w:rsid w:val="006209D4"/>
    <w:rPr>
      <w:rFonts w:ascii="Symbol" w:hAnsi="Symbol" w:cs="Symbol" w:hint="default"/>
    </w:rPr>
  </w:style>
  <w:style w:type="character" w:customStyle="1" w:styleId="WW8Num83z0">
    <w:name w:val="WW8Num83z0"/>
    <w:rsid w:val="006209D4"/>
    <w:rPr>
      <w:rFonts w:hint="default"/>
    </w:rPr>
  </w:style>
  <w:style w:type="character" w:customStyle="1" w:styleId="WW8Num83z1">
    <w:name w:val="WW8Num83z1"/>
    <w:rsid w:val="006209D4"/>
    <w:rPr>
      <w:rFonts w:ascii="ArialUnicodeMS" w:eastAsia="Times New Roman" w:hAnsi="ArialUnicodeMS" w:cs="ArialUnicodeMS" w:hint="default"/>
    </w:rPr>
  </w:style>
  <w:style w:type="character" w:customStyle="1" w:styleId="WW8Num83z2">
    <w:name w:val="WW8Num83z2"/>
    <w:rsid w:val="006209D4"/>
    <w:rPr>
      <w:rFonts w:ascii="Arial" w:eastAsia="Times New Roman" w:hAnsi="Arial" w:cs="Arial" w:hint="default"/>
    </w:rPr>
  </w:style>
  <w:style w:type="character" w:customStyle="1" w:styleId="WW8Num83z4">
    <w:name w:val="WW8Num83z4"/>
    <w:rsid w:val="006209D4"/>
  </w:style>
  <w:style w:type="character" w:customStyle="1" w:styleId="WW8Num83z5">
    <w:name w:val="WW8Num83z5"/>
    <w:rsid w:val="006209D4"/>
  </w:style>
  <w:style w:type="character" w:customStyle="1" w:styleId="WW8Num83z6">
    <w:name w:val="WW8Num83z6"/>
    <w:rsid w:val="006209D4"/>
  </w:style>
  <w:style w:type="character" w:customStyle="1" w:styleId="WW8Num83z7">
    <w:name w:val="WW8Num83z7"/>
    <w:rsid w:val="006209D4"/>
  </w:style>
  <w:style w:type="character" w:customStyle="1" w:styleId="WW8Num83z8">
    <w:name w:val="WW8Num83z8"/>
    <w:rsid w:val="006209D4"/>
  </w:style>
  <w:style w:type="character" w:customStyle="1" w:styleId="WW8Num84z0">
    <w:name w:val="WW8Num84z0"/>
    <w:rsid w:val="006209D4"/>
    <w:rPr>
      <w:rFonts w:hint="default"/>
    </w:rPr>
  </w:style>
  <w:style w:type="character" w:customStyle="1" w:styleId="WW8Num84z1">
    <w:name w:val="WW8Num84z1"/>
    <w:rsid w:val="006209D4"/>
  </w:style>
  <w:style w:type="character" w:customStyle="1" w:styleId="WW8Num84z2">
    <w:name w:val="WW8Num84z2"/>
    <w:rsid w:val="006209D4"/>
  </w:style>
  <w:style w:type="character" w:customStyle="1" w:styleId="WW8Num84z3">
    <w:name w:val="WW8Num84z3"/>
    <w:rsid w:val="006209D4"/>
  </w:style>
  <w:style w:type="character" w:customStyle="1" w:styleId="WW8Num84z4">
    <w:name w:val="WW8Num84z4"/>
    <w:rsid w:val="006209D4"/>
  </w:style>
  <w:style w:type="character" w:customStyle="1" w:styleId="WW8Num84z5">
    <w:name w:val="WW8Num84z5"/>
    <w:rsid w:val="006209D4"/>
  </w:style>
  <w:style w:type="character" w:customStyle="1" w:styleId="WW8Num84z6">
    <w:name w:val="WW8Num84z6"/>
    <w:rsid w:val="006209D4"/>
  </w:style>
  <w:style w:type="character" w:customStyle="1" w:styleId="WW8Num84z7">
    <w:name w:val="WW8Num84z7"/>
    <w:rsid w:val="006209D4"/>
  </w:style>
  <w:style w:type="character" w:customStyle="1" w:styleId="WW8Num84z8">
    <w:name w:val="WW8Num84z8"/>
    <w:rsid w:val="006209D4"/>
  </w:style>
  <w:style w:type="character" w:customStyle="1" w:styleId="WW8Num85z0">
    <w:name w:val="WW8Num85z0"/>
    <w:rsid w:val="006209D4"/>
    <w:rPr>
      <w:rFonts w:hint="default"/>
    </w:rPr>
  </w:style>
  <w:style w:type="character" w:customStyle="1" w:styleId="WW8Num85z1">
    <w:name w:val="WW8Num85z1"/>
    <w:rsid w:val="006209D4"/>
  </w:style>
  <w:style w:type="character" w:customStyle="1" w:styleId="WW8Num85z2">
    <w:name w:val="WW8Num85z2"/>
    <w:rsid w:val="006209D4"/>
  </w:style>
  <w:style w:type="character" w:customStyle="1" w:styleId="WW8Num85z3">
    <w:name w:val="WW8Num85z3"/>
    <w:rsid w:val="006209D4"/>
  </w:style>
  <w:style w:type="character" w:customStyle="1" w:styleId="WW8Num85z4">
    <w:name w:val="WW8Num85z4"/>
    <w:rsid w:val="006209D4"/>
  </w:style>
  <w:style w:type="character" w:customStyle="1" w:styleId="WW8Num85z5">
    <w:name w:val="WW8Num85z5"/>
    <w:rsid w:val="006209D4"/>
  </w:style>
  <w:style w:type="character" w:customStyle="1" w:styleId="WW8Num85z6">
    <w:name w:val="WW8Num85z6"/>
    <w:rsid w:val="006209D4"/>
  </w:style>
  <w:style w:type="character" w:customStyle="1" w:styleId="WW8Num85z7">
    <w:name w:val="WW8Num85z7"/>
    <w:rsid w:val="006209D4"/>
  </w:style>
  <w:style w:type="character" w:customStyle="1" w:styleId="WW8Num85z8">
    <w:name w:val="WW8Num85z8"/>
    <w:rsid w:val="006209D4"/>
  </w:style>
  <w:style w:type="character" w:customStyle="1" w:styleId="WW8Num86z0">
    <w:name w:val="WW8Num86z0"/>
    <w:rsid w:val="006209D4"/>
    <w:rPr>
      <w:rFonts w:hint="default"/>
    </w:rPr>
  </w:style>
  <w:style w:type="character" w:customStyle="1" w:styleId="WW8Num86z1">
    <w:name w:val="WW8Num86z1"/>
    <w:rsid w:val="006209D4"/>
  </w:style>
  <w:style w:type="character" w:customStyle="1" w:styleId="WW8Num86z2">
    <w:name w:val="WW8Num86z2"/>
    <w:rsid w:val="006209D4"/>
  </w:style>
  <w:style w:type="character" w:customStyle="1" w:styleId="WW8Num86z3">
    <w:name w:val="WW8Num86z3"/>
    <w:rsid w:val="006209D4"/>
  </w:style>
  <w:style w:type="character" w:customStyle="1" w:styleId="WW8Num86z4">
    <w:name w:val="WW8Num86z4"/>
    <w:rsid w:val="006209D4"/>
  </w:style>
  <w:style w:type="character" w:customStyle="1" w:styleId="WW8Num86z5">
    <w:name w:val="WW8Num86z5"/>
    <w:rsid w:val="006209D4"/>
  </w:style>
  <w:style w:type="character" w:customStyle="1" w:styleId="WW8Num86z6">
    <w:name w:val="WW8Num86z6"/>
    <w:rsid w:val="006209D4"/>
  </w:style>
  <w:style w:type="character" w:customStyle="1" w:styleId="WW8Num86z7">
    <w:name w:val="WW8Num86z7"/>
    <w:rsid w:val="006209D4"/>
  </w:style>
  <w:style w:type="character" w:customStyle="1" w:styleId="WW8Num86z8">
    <w:name w:val="WW8Num86z8"/>
    <w:rsid w:val="006209D4"/>
  </w:style>
  <w:style w:type="character" w:customStyle="1" w:styleId="WW8Num87z0">
    <w:name w:val="WW8Num87z0"/>
    <w:rsid w:val="006209D4"/>
    <w:rPr>
      <w:rFonts w:ascii="Symbol" w:hAnsi="Symbol" w:cs="Symbol" w:hint="default"/>
      <w:lang w:val="sl-SI"/>
    </w:rPr>
  </w:style>
  <w:style w:type="character" w:customStyle="1" w:styleId="WW8Num87z1">
    <w:name w:val="WW8Num87z1"/>
    <w:rsid w:val="006209D4"/>
    <w:rPr>
      <w:rFonts w:ascii="Courier New" w:hAnsi="Courier New" w:cs="Courier New" w:hint="default"/>
    </w:rPr>
  </w:style>
  <w:style w:type="character" w:customStyle="1" w:styleId="WW8Num87z2">
    <w:name w:val="WW8Num87z2"/>
    <w:rsid w:val="006209D4"/>
    <w:rPr>
      <w:rFonts w:ascii="Wingdings" w:hAnsi="Wingdings" w:cs="Wingdings" w:hint="default"/>
    </w:rPr>
  </w:style>
  <w:style w:type="character" w:customStyle="1" w:styleId="WW8Num88z0">
    <w:name w:val="WW8Num88z0"/>
    <w:rsid w:val="006209D4"/>
    <w:rPr>
      <w:rFonts w:ascii="Symbol" w:eastAsia="Times New Roman" w:hAnsi="Symbol" w:cs="Symbol" w:hint="default"/>
      <w:lang w:val="sl-SI"/>
    </w:rPr>
  </w:style>
  <w:style w:type="character" w:customStyle="1" w:styleId="WW8Num88z1">
    <w:name w:val="WW8Num88z1"/>
    <w:rsid w:val="006209D4"/>
    <w:rPr>
      <w:rFonts w:ascii="Arial" w:eastAsia="Times New Roman" w:hAnsi="Arial" w:cs="Arial" w:hint="default"/>
    </w:rPr>
  </w:style>
  <w:style w:type="character" w:customStyle="1" w:styleId="WW8Num88z2">
    <w:name w:val="WW8Num88z2"/>
    <w:rsid w:val="006209D4"/>
    <w:rPr>
      <w:rFonts w:ascii="Wingdings" w:hAnsi="Wingdings" w:cs="Wingdings" w:hint="default"/>
    </w:rPr>
  </w:style>
  <w:style w:type="character" w:customStyle="1" w:styleId="WW8Num88z3">
    <w:name w:val="WW8Num88z3"/>
    <w:rsid w:val="006209D4"/>
    <w:rPr>
      <w:rFonts w:ascii="Symbol" w:hAnsi="Symbol" w:cs="Symbol" w:hint="default"/>
    </w:rPr>
  </w:style>
  <w:style w:type="character" w:customStyle="1" w:styleId="WW8Num88z4">
    <w:name w:val="WW8Num88z4"/>
    <w:rsid w:val="006209D4"/>
    <w:rPr>
      <w:rFonts w:ascii="Courier New" w:hAnsi="Courier New" w:cs="Courier New" w:hint="default"/>
    </w:rPr>
  </w:style>
  <w:style w:type="character" w:customStyle="1" w:styleId="WW8Num89z0">
    <w:name w:val="WW8Num89z0"/>
    <w:rsid w:val="006209D4"/>
    <w:rPr>
      <w:rFonts w:hint="default"/>
    </w:rPr>
  </w:style>
  <w:style w:type="character" w:customStyle="1" w:styleId="WW8Num89z1">
    <w:name w:val="WW8Num89z1"/>
    <w:rsid w:val="006209D4"/>
  </w:style>
  <w:style w:type="character" w:customStyle="1" w:styleId="WW8Num89z2">
    <w:name w:val="WW8Num89z2"/>
    <w:rsid w:val="006209D4"/>
  </w:style>
  <w:style w:type="character" w:customStyle="1" w:styleId="WW8Num89z3">
    <w:name w:val="WW8Num89z3"/>
    <w:rsid w:val="006209D4"/>
  </w:style>
  <w:style w:type="character" w:customStyle="1" w:styleId="WW8Num89z4">
    <w:name w:val="WW8Num89z4"/>
    <w:rsid w:val="006209D4"/>
  </w:style>
  <w:style w:type="character" w:customStyle="1" w:styleId="WW8Num89z5">
    <w:name w:val="WW8Num89z5"/>
    <w:rsid w:val="006209D4"/>
  </w:style>
  <w:style w:type="character" w:customStyle="1" w:styleId="WW8Num89z6">
    <w:name w:val="WW8Num89z6"/>
    <w:rsid w:val="006209D4"/>
  </w:style>
  <w:style w:type="character" w:customStyle="1" w:styleId="WW8Num89z7">
    <w:name w:val="WW8Num89z7"/>
    <w:rsid w:val="006209D4"/>
  </w:style>
  <w:style w:type="character" w:customStyle="1" w:styleId="WW8Num89z8">
    <w:name w:val="WW8Num89z8"/>
    <w:rsid w:val="006209D4"/>
  </w:style>
  <w:style w:type="character" w:customStyle="1" w:styleId="WW8Num90z0">
    <w:name w:val="WW8Num90z0"/>
    <w:rsid w:val="006209D4"/>
    <w:rPr>
      <w:rFonts w:ascii="Symbol" w:eastAsia="Times New Roman" w:hAnsi="Symbol" w:cs="Symbol" w:hint="default"/>
    </w:rPr>
  </w:style>
  <w:style w:type="character" w:customStyle="1" w:styleId="WW8Num90z1">
    <w:name w:val="WW8Num90z1"/>
    <w:rsid w:val="006209D4"/>
    <w:rPr>
      <w:rFonts w:ascii="Courier New" w:hAnsi="Courier New" w:cs="Courier New" w:hint="default"/>
    </w:rPr>
  </w:style>
  <w:style w:type="character" w:customStyle="1" w:styleId="WW8Num90z2">
    <w:name w:val="WW8Num90z2"/>
    <w:rsid w:val="006209D4"/>
    <w:rPr>
      <w:rFonts w:ascii="Wingdings" w:hAnsi="Wingdings" w:cs="Wingdings" w:hint="default"/>
    </w:rPr>
  </w:style>
  <w:style w:type="character" w:customStyle="1" w:styleId="WW8Num90z3">
    <w:name w:val="WW8Num90z3"/>
    <w:rsid w:val="006209D4"/>
    <w:rPr>
      <w:rFonts w:ascii="Symbol" w:hAnsi="Symbol" w:cs="Symbol" w:hint="default"/>
    </w:rPr>
  </w:style>
  <w:style w:type="character" w:customStyle="1" w:styleId="WW8Num91z0">
    <w:name w:val="WW8Num91z0"/>
    <w:rsid w:val="006209D4"/>
    <w:rPr>
      <w:rFonts w:ascii="Arial" w:hAnsi="Arial" w:cs="Arial" w:hint="default"/>
    </w:rPr>
  </w:style>
  <w:style w:type="character" w:customStyle="1" w:styleId="WW8Num91z1">
    <w:name w:val="WW8Num91z1"/>
    <w:rsid w:val="006209D4"/>
    <w:rPr>
      <w:rFonts w:ascii="Courier New" w:hAnsi="Courier New" w:cs="Courier New" w:hint="default"/>
    </w:rPr>
  </w:style>
  <w:style w:type="character" w:customStyle="1" w:styleId="WW8Num91z2">
    <w:name w:val="WW8Num91z2"/>
    <w:rsid w:val="006209D4"/>
    <w:rPr>
      <w:rFonts w:ascii="Wingdings" w:hAnsi="Wingdings" w:cs="Wingdings" w:hint="default"/>
    </w:rPr>
  </w:style>
  <w:style w:type="character" w:customStyle="1" w:styleId="WW8Num91z3">
    <w:name w:val="WW8Num91z3"/>
    <w:rsid w:val="006209D4"/>
    <w:rPr>
      <w:rFonts w:ascii="Symbol" w:hAnsi="Symbol" w:cs="Symbol" w:hint="default"/>
    </w:rPr>
  </w:style>
  <w:style w:type="character" w:customStyle="1" w:styleId="WW8Num92z0">
    <w:name w:val="WW8Num92z0"/>
    <w:rsid w:val="006209D4"/>
    <w:rPr>
      <w:rFonts w:hint="default"/>
    </w:rPr>
  </w:style>
  <w:style w:type="character" w:customStyle="1" w:styleId="WW8Num92z1">
    <w:name w:val="WW8Num92z1"/>
    <w:rsid w:val="006209D4"/>
  </w:style>
  <w:style w:type="character" w:customStyle="1" w:styleId="WW8Num92z2">
    <w:name w:val="WW8Num92z2"/>
    <w:rsid w:val="006209D4"/>
  </w:style>
  <w:style w:type="character" w:customStyle="1" w:styleId="WW8Num92z3">
    <w:name w:val="WW8Num92z3"/>
    <w:rsid w:val="006209D4"/>
  </w:style>
  <w:style w:type="character" w:customStyle="1" w:styleId="WW8Num92z4">
    <w:name w:val="WW8Num92z4"/>
    <w:rsid w:val="006209D4"/>
  </w:style>
  <w:style w:type="character" w:customStyle="1" w:styleId="WW8Num92z5">
    <w:name w:val="WW8Num92z5"/>
    <w:rsid w:val="006209D4"/>
  </w:style>
  <w:style w:type="character" w:customStyle="1" w:styleId="WW8Num92z6">
    <w:name w:val="WW8Num92z6"/>
    <w:rsid w:val="006209D4"/>
  </w:style>
  <w:style w:type="character" w:customStyle="1" w:styleId="WW8Num92z7">
    <w:name w:val="WW8Num92z7"/>
    <w:rsid w:val="006209D4"/>
  </w:style>
  <w:style w:type="character" w:customStyle="1" w:styleId="WW8Num92z8">
    <w:name w:val="WW8Num92z8"/>
    <w:rsid w:val="006209D4"/>
  </w:style>
  <w:style w:type="character" w:customStyle="1" w:styleId="WW8Num93z0">
    <w:name w:val="WW8Num93z0"/>
    <w:rsid w:val="006209D4"/>
    <w:rPr>
      <w:rFonts w:eastAsia="Calibri" w:cs="Arial"/>
      <w:bCs/>
      <w:szCs w:val="20"/>
      <w:lang w:val="sl-SI"/>
    </w:rPr>
  </w:style>
  <w:style w:type="character" w:customStyle="1" w:styleId="WW8Num93z1">
    <w:name w:val="WW8Num93z1"/>
    <w:rsid w:val="006209D4"/>
  </w:style>
  <w:style w:type="character" w:customStyle="1" w:styleId="WW8Num93z2">
    <w:name w:val="WW8Num93z2"/>
    <w:rsid w:val="006209D4"/>
  </w:style>
  <w:style w:type="character" w:customStyle="1" w:styleId="WW8Num93z3">
    <w:name w:val="WW8Num93z3"/>
    <w:rsid w:val="006209D4"/>
  </w:style>
  <w:style w:type="character" w:customStyle="1" w:styleId="WW8Num93z4">
    <w:name w:val="WW8Num93z4"/>
    <w:rsid w:val="006209D4"/>
  </w:style>
  <w:style w:type="character" w:customStyle="1" w:styleId="WW8Num93z5">
    <w:name w:val="WW8Num93z5"/>
    <w:rsid w:val="006209D4"/>
  </w:style>
  <w:style w:type="character" w:customStyle="1" w:styleId="WW8Num93z6">
    <w:name w:val="WW8Num93z6"/>
    <w:rsid w:val="006209D4"/>
  </w:style>
  <w:style w:type="character" w:customStyle="1" w:styleId="WW8Num93z7">
    <w:name w:val="WW8Num93z7"/>
    <w:rsid w:val="006209D4"/>
  </w:style>
  <w:style w:type="character" w:customStyle="1" w:styleId="WW8Num93z8">
    <w:name w:val="WW8Num93z8"/>
    <w:rsid w:val="006209D4"/>
  </w:style>
  <w:style w:type="character" w:customStyle="1" w:styleId="WW8Num94z0">
    <w:name w:val="WW8Num94z0"/>
    <w:rsid w:val="006209D4"/>
    <w:rPr>
      <w:rFonts w:ascii="Symbol" w:hAnsi="Symbol" w:cs="Symbol" w:hint="default"/>
    </w:rPr>
  </w:style>
  <w:style w:type="character" w:customStyle="1" w:styleId="WW8Num94z1">
    <w:name w:val="WW8Num94z1"/>
    <w:rsid w:val="006209D4"/>
    <w:rPr>
      <w:rFonts w:ascii="Courier New" w:hAnsi="Courier New" w:cs="Courier New" w:hint="default"/>
    </w:rPr>
  </w:style>
  <w:style w:type="character" w:customStyle="1" w:styleId="WW8Num94z2">
    <w:name w:val="WW8Num94z2"/>
    <w:rsid w:val="006209D4"/>
    <w:rPr>
      <w:rFonts w:ascii="Wingdings" w:hAnsi="Wingdings" w:cs="Wingdings" w:hint="default"/>
    </w:rPr>
  </w:style>
  <w:style w:type="character" w:customStyle="1" w:styleId="WW8Num95z0">
    <w:name w:val="WW8Num95z0"/>
    <w:rsid w:val="006209D4"/>
  </w:style>
  <w:style w:type="character" w:customStyle="1" w:styleId="WW8Num95z1">
    <w:name w:val="WW8Num95z1"/>
    <w:rsid w:val="006209D4"/>
  </w:style>
  <w:style w:type="character" w:customStyle="1" w:styleId="WW8Num95z2">
    <w:name w:val="WW8Num95z2"/>
    <w:rsid w:val="006209D4"/>
  </w:style>
  <w:style w:type="character" w:customStyle="1" w:styleId="WW8Num95z3">
    <w:name w:val="WW8Num95z3"/>
    <w:rsid w:val="006209D4"/>
  </w:style>
  <w:style w:type="character" w:customStyle="1" w:styleId="WW8Num95z4">
    <w:name w:val="WW8Num95z4"/>
    <w:rsid w:val="006209D4"/>
  </w:style>
  <w:style w:type="character" w:customStyle="1" w:styleId="WW8Num95z5">
    <w:name w:val="WW8Num95z5"/>
    <w:rsid w:val="006209D4"/>
  </w:style>
  <w:style w:type="character" w:customStyle="1" w:styleId="WW8Num95z6">
    <w:name w:val="WW8Num95z6"/>
    <w:rsid w:val="006209D4"/>
  </w:style>
  <w:style w:type="character" w:customStyle="1" w:styleId="WW8Num95z7">
    <w:name w:val="WW8Num95z7"/>
    <w:rsid w:val="006209D4"/>
  </w:style>
  <w:style w:type="character" w:customStyle="1" w:styleId="WW8Num95z8">
    <w:name w:val="WW8Num95z8"/>
    <w:rsid w:val="006209D4"/>
  </w:style>
  <w:style w:type="character" w:customStyle="1" w:styleId="WW8Num96z0">
    <w:name w:val="WW8Num96z0"/>
    <w:rsid w:val="006209D4"/>
    <w:rPr>
      <w:rFonts w:ascii="Symbol" w:eastAsia="Times New Roman" w:hAnsi="Symbol" w:cs="Symbol" w:hint="default"/>
    </w:rPr>
  </w:style>
  <w:style w:type="character" w:customStyle="1" w:styleId="WW8Num96z1">
    <w:name w:val="WW8Num96z1"/>
    <w:rsid w:val="006209D4"/>
    <w:rPr>
      <w:rFonts w:ascii="Courier New" w:hAnsi="Courier New" w:cs="Courier New" w:hint="default"/>
    </w:rPr>
  </w:style>
  <w:style w:type="character" w:customStyle="1" w:styleId="WW8Num96z2">
    <w:name w:val="WW8Num96z2"/>
    <w:rsid w:val="006209D4"/>
    <w:rPr>
      <w:rFonts w:ascii="Wingdings" w:hAnsi="Wingdings" w:cs="Wingdings" w:hint="default"/>
    </w:rPr>
  </w:style>
  <w:style w:type="character" w:customStyle="1" w:styleId="WW8Num96z3">
    <w:name w:val="WW8Num96z3"/>
    <w:rsid w:val="006209D4"/>
    <w:rPr>
      <w:rFonts w:ascii="Symbol" w:hAnsi="Symbol" w:cs="Symbol" w:hint="default"/>
    </w:rPr>
  </w:style>
  <w:style w:type="character" w:customStyle="1" w:styleId="WW8Num97z0">
    <w:name w:val="WW8Num97z0"/>
    <w:rsid w:val="006209D4"/>
    <w:rPr>
      <w:rFonts w:hint="default"/>
    </w:rPr>
  </w:style>
  <w:style w:type="character" w:customStyle="1" w:styleId="WW8Num97z1">
    <w:name w:val="WW8Num97z1"/>
    <w:rsid w:val="006209D4"/>
  </w:style>
  <w:style w:type="character" w:customStyle="1" w:styleId="WW8Num97z2">
    <w:name w:val="WW8Num97z2"/>
    <w:rsid w:val="006209D4"/>
  </w:style>
  <w:style w:type="character" w:customStyle="1" w:styleId="WW8Num97z3">
    <w:name w:val="WW8Num97z3"/>
    <w:rsid w:val="006209D4"/>
  </w:style>
  <w:style w:type="character" w:customStyle="1" w:styleId="WW8Num97z4">
    <w:name w:val="WW8Num97z4"/>
    <w:rsid w:val="006209D4"/>
  </w:style>
  <w:style w:type="character" w:customStyle="1" w:styleId="WW8Num97z5">
    <w:name w:val="WW8Num97z5"/>
    <w:rsid w:val="006209D4"/>
  </w:style>
  <w:style w:type="character" w:customStyle="1" w:styleId="WW8Num97z6">
    <w:name w:val="WW8Num97z6"/>
    <w:rsid w:val="006209D4"/>
  </w:style>
  <w:style w:type="character" w:customStyle="1" w:styleId="WW8Num97z7">
    <w:name w:val="WW8Num97z7"/>
    <w:rsid w:val="006209D4"/>
  </w:style>
  <w:style w:type="character" w:customStyle="1" w:styleId="WW8Num97z8">
    <w:name w:val="WW8Num97z8"/>
    <w:rsid w:val="006209D4"/>
  </w:style>
  <w:style w:type="character" w:customStyle="1" w:styleId="WW8Num98z0">
    <w:name w:val="WW8Num98z0"/>
    <w:rsid w:val="006209D4"/>
    <w:rPr>
      <w:rFonts w:hint="default"/>
    </w:rPr>
  </w:style>
  <w:style w:type="character" w:customStyle="1" w:styleId="WW8Num98z1">
    <w:name w:val="WW8Num98z1"/>
    <w:rsid w:val="006209D4"/>
  </w:style>
  <w:style w:type="character" w:customStyle="1" w:styleId="WW8Num98z2">
    <w:name w:val="WW8Num98z2"/>
    <w:rsid w:val="006209D4"/>
  </w:style>
  <w:style w:type="character" w:customStyle="1" w:styleId="WW8Num98z3">
    <w:name w:val="WW8Num98z3"/>
    <w:rsid w:val="006209D4"/>
  </w:style>
  <w:style w:type="character" w:customStyle="1" w:styleId="WW8Num98z4">
    <w:name w:val="WW8Num98z4"/>
    <w:rsid w:val="006209D4"/>
  </w:style>
  <w:style w:type="character" w:customStyle="1" w:styleId="WW8Num98z5">
    <w:name w:val="WW8Num98z5"/>
    <w:rsid w:val="006209D4"/>
  </w:style>
  <w:style w:type="character" w:customStyle="1" w:styleId="WW8Num98z6">
    <w:name w:val="WW8Num98z6"/>
    <w:rsid w:val="006209D4"/>
  </w:style>
  <w:style w:type="character" w:customStyle="1" w:styleId="WW8Num98z7">
    <w:name w:val="WW8Num98z7"/>
    <w:rsid w:val="006209D4"/>
  </w:style>
  <w:style w:type="character" w:customStyle="1" w:styleId="WW8Num98z8">
    <w:name w:val="WW8Num98z8"/>
    <w:rsid w:val="006209D4"/>
  </w:style>
  <w:style w:type="character" w:customStyle="1" w:styleId="WW8Num99z0">
    <w:name w:val="WW8Num99z0"/>
    <w:rsid w:val="006209D4"/>
    <w:rPr>
      <w:rFonts w:hint="default"/>
    </w:rPr>
  </w:style>
  <w:style w:type="character" w:customStyle="1" w:styleId="WW8Num99z1">
    <w:name w:val="WW8Num99z1"/>
    <w:rsid w:val="006209D4"/>
  </w:style>
  <w:style w:type="character" w:customStyle="1" w:styleId="WW8Num99z2">
    <w:name w:val="WW8Num99z2"/>
    <w:rsid w:val="006209D4"/>
  </w:style>
  <w:style w:type="character" w:customStyle="1" w:styleId="WW8Num99z3">
    <w:name w:val="WW8Num99z3"/>
    <w:rsid w:val="006209D4"/>
  </w:style>
  <w:style w:type="character" w:customStyle="1" w:styleId="WW8Num99z4">
    <w:name w:val="WW8Num99z4"/>
    <w:rsid w:val="006209D4"/>
  </w:style>
  <w:style w:type="character" w:customStyle="1" w:styleId="WW8Num99z5">
    <w:name w:val="WW8Num99z5"/>
    <w:rsid w:val="006209D4"/>
  </w:style>
  <w:style w:type="character" w:customStyle="1" w:styleId="WW8Num99z6">
    <w:name w:val="WW8Num99z6"/>
    <w:rsid w:val="006209D4"/>
  </w:style>
  <w:style w:type="character" w:customStyle="1" w:styleId="WW8Num99z7">
    <w:name w:val="WW8Num99z7"/>
    <w:rsid w:val="006209D4"/>
  </w:style>
  <w:style w:type="character" w:customStyle="1" w:styleId="WW8Num99z8">
    <w:name w:val="WW8Num99z8"/>
    <w:rsid w:val="006209D4"/>
  </w:style>
  <w:style w:type="character" w:customStyle="1" w:styleId="WW8Num100z0">
    <w:name w:val="WW8Num100z0"/>
    <w:rsid w:val="006209D4"/>
    <w:rPr>
      <w:rFonts w:ascii="ArialUnicodeMS" w:eastAsia="Times New Roman" w:hAnsi="ArialUnicodeMS" w:cs="ArialUnicodeMS" w:hint="default"/>
    </w:rPr>
  </w:style>
  <w:style w:type="character" w:customStyle="1" w:styleId="WW8Num100z1">
    <w:name w:val="WW8Num100z1"/>
    <w:rsid w:val="006209D4"/>
    <w:rPr>
      <w:rFonts w:ascii="Courier New" w:hAnsi="Courier New" w:cs="Courier New" w:hint="default"/>
    </w:rPr>
  </w:style>
  <w:style w:type="character" w:customStyle="1" w:styleId="WW8Num100z2">
    <w:name w:val="WW8Num100z2"/>
    <w:rsid w:val="006209D4"/>
    <w:rPr>
      <w:rFonts w:ascii="Wingdings" w:hAnsi="Wingdings" w:cs="Wingdings" w:hint="default"/>
    </w:rPr>
  </w:style>
  <w:style w:type="character" w:customStyle="1" w:styleId="WW8Num100z3">
    <w:name w:val="WW8Num100z3"/>
    <w:rsid w:val="006209D4"/>
    <w:rPr>
      <w:rFonts w:ascii="Symbol" w:hAnsi="Symbol" w:cs="Symbol" w:hint="default"/>
    </w:rPr>
  </w:style>
  <w:style w:type="character" w:customStyle="1" w:styleId="WW8Num101z0">
    <w:name w:val="WW8Num101z0"/>
    <w:rsid w:val="006209D4"/>
    <w:rPr>
      <w:rFonts w:ascii="Symbol" w:eastAsia="Times New Roman" w:hAnsi="Symbol" w:cs="Symbol" w:hint="default"/>
      <w:szCs w:val="20"/>
      <w:lang w:val="sl-SI" w:eastAsia="sl-SI"/>
    </w:rPr>
  </w:style>
  <w:style w:type="character" w:customStyle="1" w:styleId="WW8Num101z1">
    <w:name w:val="WW8Num101z1"/>
    <w:rsid w:val="006209D4"/>
    <w:rPr>
      <w:rFonts w:ascii="Courier New" w:hAnsi="Courier New" w:cs="Courier New" w:hint="default"/>
    </w:rPr>
  </w:style>
  <w:style w:type="character" w:customStyle="1" w:styleId="WW8Num101z2">
    <w:name w:val="WW8Num101z2"/>
    <w:rsid w:val="006209D4"/>
    <w:rPr>
      <w:rFonts w:ascii="Wingdings" w:hAnsi="Wingdings" w:cs="Wingdings" w:hint="default"/>
    </w:rPr>
  </w:style>
  <w:style w:type="character" w:customStyle="1" w:styleId="WW8Num101z3">
    <w:name w:val="WW8Num101z3"/>
    <w:rsid w:val="006209D4"/>
    <w:rPr>
      <w:rFonts w:ascii="Symbol" w:hAnsi="Symbol" w:cs="Symbol" w:hint="default"/>
    </w:rPr>
  </w:style>
  <w:style w:type="character" w:customStyle="1" w:styleId="WW8Num102z0">
    <w:name w:val="WW8Num102z0"/>
    <w:rsid w:val="006209D4"/>
    <w:rPr>
      <w:rFonts w:ascii="Arial" w:eastAsia="Times New Roman" w:hAnsi="Arial" w:cs="Arial" w:hint="default"/>
    </w:rPr>
  </w:style>
  <w:style w:type="character" w:customStyle="1" w:styleId="WW8Num102z1">
    <w:name w:val="WW8Num102z1"/>
    <w:rsid w:val="006209D4"/>
    <w:rPr>
      <w:rFonts w:ascii="Courier New" w:hAnsi="Courier New" w:cs="Courier New" w:hint="default"/>
    </w:rPr>
  </w:style>
  <w:style w:type="character" w:customStyle="1" w:styleId="WW8Num102z2">
    <w:name w:val="WW8Num102z2"/>
    <w:rsid w:val="006209D4"/>
    <w:rPr>
      <w:rFonts w:ascii="Wingdings" w:hAnsi="Wingdings" w:cs="Wingdings" w:hint="default"/>
    </w:rPr>
  </w:style>
  <w:style w:type="character" w:customStyle="1" w:styleId="WW8Num102z3">
    <w:name w:val="WW8Num102z3"/>
    <w:rsid w:val="006209D4"/>
    <w:rPr>
      <w:rFonts w:ascii="Symbol" w:hAnsi="Symbol" w:cs="Symbol" w:hint="default"/>
    </w:rPr>
  </w:style>
  <w:style w:type="character" w:customStyle="1" w:styleId="WW8Num103z0">
    <w:name w:val="WW8Num103z0"/>
    <w:rsid w:val="006209D4"/>
    <w:rPr>
      <w:rFonts w:ascii="ArialUnicodeMS" w:eastAsia="Times New Roman" w:hAnsi="ArialUnicodeMS" w:cs="ArialUnicodeMS" w:hint="default"/>
    </w:rPr>
  </w:style>
  <w:style w:type="character" w:customStyle="1" w:styleId="WW8Num103z1">
    <w:name w:val="WW8Num103z1"/>
    <w:rsid w:val="006209D4"/>
    <w:rPr>
      <w:rFonts w:ascii="Courier New" w:hAnsi="Courier New" w:cs="Courier New" w:hint="default"/>
    </w:rPr>
  </w:style>
  <w:style w:type="character" w:customStyle="1" w:styleId="WW8Num103z2">
    <w:name w:val="WW8Num103z2"/>
    <w:rsid w:val="006209D4"/>
    <w:rPr>
      <w:rFonts w:ascii="Wingdings" w:hAnsi="Wingdings" w:cs="Wingdings" w:hint="default"/>
    </w:rPr>
  </w:style>
  <w:style w:type="character" w:customStyle="1" w:styleId="WW8Num103z3">
    <w:name w:val="WW8Num103z3"/>
    <w:rsid w:val="006209D4"/>
    <w:rPr>
      <w:rFonts w:ascii="Symbol" w:hAnsi="Symbol" w:cs="Symbol" w:hint="default"/>
    </w:rPr>
  </w:style>
  <w:style w:type="character" w:customStyle="1" w:styleId="WW8Num104z0">
    <w:name w:val="WW8Num104z0"/>
    <w:rsid w:val="006209D4"/>
    <w:rPr>
      <w:rFonts w:eastAsia="Calibri" w:cs="Arial"/>
      <w:bCs/>
      <w:szCs w:val="20"/>
      <w:lang w:val="sl-SI"/>
    </w:rPr>
  </w:style>
  <w:style w:type="character" w:customStyle="1" w:styleId="WW8Num104z1">
    <w:name w:val="WW8Num104z1"/>
    <w:rsid w:val="006209D4"/>
  </w:style>
  <w:style w:type="character" w:customStyle="1" w:styleId="WW8Num104z2">
    <w:name w:val="WW8Num104z2"/>
    <w:rsid w:val="006209D4"/>
  </w:style>
  <w:style w:type="character" w:customStyle="1" w:styleId="WW8Num104z3">
    <w:name w:val="WW8Num104z3"/>
    <w:rsid w:val="006209D4"/>
  </w:style>
  <w:style w:type="character" w:customStyle="1" w:styleId="WW8Num104z4">
    <w:name w:val="WW8Num104z4"/>
    <w:rsid w:val="006209D4"/>
  </w:style>
  <w:style w:type="character" w:customStyle="1" w:styleId="WW8Num104z5">
    <w:name w:val="WW8Num104z5"/>
    <w:rsid w:val="006209D4"/>
  </w:style>
  <w:style w:type="character" w:customStyle="1" w:styleId="WW8Num104z6">
    <w:name w:val="WW8Num104z6"/>
    <w:rsid w:val="006209D4"/>
  </w:style>
  <w:style w:type="character" w:customStyle="1" w:styleId="WW8Num104z7">
    <w:name w:val="WW8Num104z7"/>
    <w:rsid w:val="006209D4"/>
  </w:style>
  <w:style w:type="character" w:customStyle="1" w:styleId="WW8Num104z8">
    <w:name w:val="WW8Num104z8"/>
    <w:rsid w:val="006209D4"/>
  </w:style>
  <w:style w:type="character" w:customStyle="1" w:styleId="WW8Num105z0">
    <w:name w:val="WW8Num105z0"/>
    <w:rsid w:val="006209D4"/>
    <w:rPr>
      <w:rFonts w:ascii="Arial" w:eastAsia="Times New Roman" w:hAnsi="Arial" w:cs="Arial" w:hint="default"/>
    </w:rPr>
  </w:style>
  <w:style w:type="character" w:customStyle="1" w:styleId="WW8Num105z1">
    <w:name w:val="WW8Num105z1"/>
    <w:rsid w:val="006209D4"/>
    <w:rPr>
      <w:rFonts w:ascii="Courier New" w:hAnsi="Courier New" w:cs="Courier New" w:hint="default"/>
    </w:rPr>
  </w:style>
  <w:style w:type="character" w:customStyle="1" w:styleId="WW8Num105z2">
    <w:name w:val="WW8Num105z2"/>
    <w:rsid w:val="006209D4"/>
    <w:rPr>
      <w:rFonts w:ascii="Wingdings" w:hAnsi="Wingdings" w:cs="Wingdings" w:hint="default"/>
    </w:rPr>
  </w:style>
  <w:style w:type="character" w:customStyle="1" w:styleId="WW8Num105z3">
    <w:name w:val="WW8Num105z3"/>
    <w:rsid w:val="006209D4"/>
    <w:rPr>
      <w:rFonts w:ascii="Symbol" w:hAnsi="Symbol" w:cs="Symbol" w:hint="default"/>
    </w:rPr>
  </w:style>
  <w:style w:type="character" w:customStyle="1" w:styleId="WW8Num106z0">
    <w:name w:val="WW8Num106z0"/>
    <w:rsid w:val="006209D4"/>
    <w:rPr>
      <w:rFonts w:ascii="Symbol" w:hAnsi="Symbol" w:cs="Symbol" w:hint="default"/>
    </w:rPr>
  </w:style>
  <w:style w:type="character" w:customStyle="1" w:styleId="WW8Num106z1">
    <w:name w:val="WW8Num106z1"/>
    <w:rsid w:val="006209D4"/>
    <w:rPr>
      <w:rFonts w:ascii="Courier New" w:hAnsi="Courier New" w:cs="Courier New" w:hint="default"/>
    </w:rPr>
  </w:style>
  <w:style w:type="character" w:customStyle="1" w:styleId="WW8Num106z2">
    <w:name w:val="WW8Num106z2"/>
    <w:rsid w:val="006209D4"/>
    <w:rPr>
      <w:rFonts w:ascii="Wingdings" w:hAnsi="Wingdings" w:cs="Wingdings" w:hint="default"/>
    </w:rPr>
  </w:style>
  <w:style w:type="character" w:customStyle="1" w:styleId="WW8Num107z0">
    <w:name w:val="WW8Num107z0"/>
    <w:rsid w:val="006209D4"/>
    <w:rPr>
      <w:rFonts w:hint="default"/>
    </w:rPr>
  </w:style>
  <w:style w:type="character" w:customStyle="1" w:styleId="WW8Num107z1">
    <w:name w:val="WW8Num107z1"/>
    <w:rsid w:val="006209D4"/>
  </w:style>
  <w:style w:type="character" w:customStyle="1" w:styleId="WW8Num107z2">
    <w:name w:val="WW8Num107z2"/>
    <w:rsid w:val="006209D4"/>
  </w:style>
  <w:style w:type="character" w:customStyle="1" w:styleId="WW8Num107z3">
    <w:name w:val="WW8Num107z3"/>
    <w:rsid w:val="006209D4"/>
  </w:style>
  <w:style w:type="character" w:customStyle="1" w:styleId="WW8Num107z4">
    <w:name w:val="WW8Num107z4"/>
    <w:rsid w:val="006209D4"/>
  </w:style>
  <w:style w:type="character" w:customStyle="1" w:styleId="WW8Num107z5">
    <w:name w:val="WW8Num107z5"/>
    <w:rsid w:val="006209D4"/>
  </w:style>
  <w:style w:type="character" w:customStyle="1" w:styleId="WW8Num107z6">
    <w:name w:val="WW8Num107z6"/>
    <w:rsid w:val="006209D4"/>
  </w:style>
  <w:style w:type="character" w:customStyle="1" w:styleId="WW8Num107z7">
    <w:name w:val="WW8Num107z7"/>
    <w:rsid w:val="006209D4"/>
  </w:style>
  <w:style w:type="character" w:customStyle="1" w:styleId="WW8Num107z8">
    <w:name w:val="WW8Num107z8"/>
    <w:rsid w:val="006209D4"/>
  </w:style>
  <w:style w:type="character" w:customStyle="1" w:styleId="WW8Num108z0">
    <w:name w:val="WW8Num108z0"/>
    <w:rsid w:val="006209D4"/>
    <w:rPr>
      <w:rFonts w:hint="default"/>
    </w:rPr>
  </w:style>
  <w:style w:type="character" w:customStyle="1" w:styleId="WW8Num108z1">
    <w:name w:val="WW8Num108z1"/>
    <w:rsid w:val="006209D4"/>
  </w:style>
  <w:style w:type="character" w:customStyle="1" w:styleId="WW8Num108z2">
    <w:name w:val="WW8Num108z2"/>
    <w:rsid w:val="006209D4"/>
  </w:style>
  <w:style w:type="character" w:customStyle="1" w:styleId="WW8Num108z3">
    <w:name w:val="WW8Num108z3"/>
    <w:rsid w:val="006209D4"/>
  </w:style>
  <w:style w:type="character" w:customStyle="1" w:styleId="WW8Num108z4">
    <w:name w:val="WW8Num108z4"/>
    <w:rsid w:val="006209D4"/>
  </w:style>
  <w:style w:type="character" w:customStyle="1" w:styleId="WW8Num108z5">
    <w:name w:val="WW8Num108z5"/>
    <w:rsid w:val="006209D4"/>
  </w:style>
  <w:style w:type="character" w:customStyle="1" w:styleId="WW8Num108z6">
    <w:name w:val="WW8Num108z6"/>
    <w:rsid w:val="006209D4"/>
  </w:style>
  <w:style w:type="character" w:customStyle="1" w:styleId="WW8Num108z7">
    <w:name w:val="WW8Num108z7"/>
    <w:rsid w:val="006209D4"/>
  </w:style>
  <w:style w:type="character" w:customStyle="1" w:styleId="WW8Num108z8">
    <w:name w:val="WW8Num108z8"/>
    <w:rsid w:val="006209D4"/>
  </w:style>
  <w:style w:type="character" w:customStyle="1" w:styleId="WW8Num109z0">
    <w:name w:val="WW8Num109z0"/>
    <w:rsid w:val="006209D4"/>
    <w:rPr>
      <w:rFonts w:hint="default"/>
    </w:rPr>
  </w:style>
  <w:style w:type="character" w:customStyle="1" w:styleId="WW8Num109z1">
    <w:name w:val="WW8Num109z1"/>
    <w:rsid w:val="006209D4"/>
  </w:style>
  <w:style w:type="character" w:customStyle="1" w:styleId="WW8Num109z2">
    <w:name w:val="WW8Num109z2"/>
    <w:rsid w:val="006209D4"/>
  </w:style>
  <w:style w:type="character" w:customStyle="1" w:styleId="WW8Num109z3">
    <w:name w:val="WW8Num109z3"/>
    <w:rsid w:val="006209D4"/>
  </w:style>
  <w:style w:type="character" w:customStyle="1" w:styleId="WW8Num109z4">
    <w:name w:val="WW8Num109z4"/>
    <w:rsid w:val="006209D4"/>
  </w:style>
  <w:style w:type="character" w:customStyle="1" w:styleId="WW8Num109z5">
    <w:name w:val="WW8Num109z5"/>
    <w:rsid w:val="006209D4"/>
  </w:style>
  <w:style w:type="character" w:customStyle="1" w:styleId="WW8Num109z6">
    <w:name w:val="WW8Num109z6"/>
    <w:rsid w:val="006209D4"/>
  </w:style>
  <w:style w:type="character" w:customStyle="1" w:styleId="WW8Num109z7">
    <w:name w:val="WW8Num109z7"/>
    <w:rsid w:val="006209D4"/>
  </w:style>
  <w:style w:type="character" w:customStyle="1" w:styleId="WW8Num109z8">
    <w:name w:val="WW8Num109z8"/>
    <w:rsid w:val="006209D4"/>
  </w:style>
  <w:style w:type="character" w:customStyle="1" w:styleId="WW8Num110z0">
    <w:name w:val="WW8Num110z0"/>
    <w:rsid w:val="006209D4"/>
    <w:rPr>
      <w:rFonts w:hint="default"/>
      <w:i w:val="0"/>
    </w:rPr>
  </w:style>
  <w:style w:type="character" w:customStyle="1" w:styleId="WW8Num110z1">
    <w:name w:val="WW8Num110z1"/>
    <w:rsid w:val="006209D4"/>
  </w:style>
  <w:style w:type="character" w:customStyle="1" w:styleId="WW8Num110z2">
    <w:name w:val="WW8Num110z2"/>
    <w:rsid w:val="006209D4"/>
  </w:style>
  <w:style w:type="character" w:customStyle="1" w:styleId="WW8Num110z3">
    <w:name w:val="WW8Num110z3"/>
    <w:rsid w:val="006209D4"/>
  </w:style>
  <w:style w:type="character" w:customStyle="1" w:styleId="WW8Num110z4">
    <w:name w:val="WW8Num110z4"/>
    <w:rsid w:val="006209D4"/>
  </w:style>
  <w:style w:type="character" w:customStyle="1" w:styleId="WW8Num110z5">
    <w:name w:val="WW8Num110z5"/>
    <w:rsid w:val="006209D4"/>
  </w:style>
  <w:style w:type="character" w:customStyle="1" w:styleId="WW8Num110z6">
    <w:name w:val="WW8Num110z6"/>
    <w:rsid w:val="006209D4"/>
  </w:style>
  <w:style w:type="character" w:customStyle="1" w:styleId="WW8Num110z7">
    <w:name w:val="WW8Num110z7"/>
    <w:rsid w:val="006209D4"/>
  </w:style>
  <w:style w:type="character" w:customStyle="1" w:styleId="WW8Num110z8">
    <w:name w:val="WW8Num110z8"/>
    <w:rsid w:val="006209D4"/>
  </w:style>
  <w:style w:type="character" w:customStyle="1" w:styleId="WW8Num111z0">
    <w:name w:val="WW8Num111z0"/>
    <w:rsid w:val="006209D4"/>
    <w:rPr>
      <w:rFonts w:hint="default"/>
      <w:color w:val="000000"/>
    </w:rPr>
  </w:style>
  <w:style w:type="character" w:customStyle="1" w:styleId="WW8Num111z1">
    <w:name w:val="WW8Num111z1"/>
    <w:rsid w:val="006209D4"/>
  </w:style>
  <w:style w:type="character" w:customStyle="1" w:styleId="WW8Num111z2">
    <w:name w:val="WW8Num111z2"/>
    <w:rsid w:val="006209D4"/>
  </w:style>
  <w:style w:type="character" w:customStyle="1" w:styleId="WW8Num111z3">
    <w:name w:val="WW8Num111z3"/>
    <w:rsid w:val="006209D4"/>
  </w:style>
  <w:style w:type="character" w:customStyle="1" w:styleId="WW8Num111z4">
    <w:name w:val="WW8Num111z4"/>
    <w:rsid w:val="006209D4"/>
  </w:style>
  <w:style w:type="character" w:customStyle="1" w:styleId="WW8Num111z5">
    <w:name w:val="WW8Num111z5"/>
    <w:rsid w:val="006209D4"/>
  </w:style>
  <w:style w:type="character" w:customStyle="1" w:styleId="WW8Num111z6">
    <w:name w:val="WW8Num111z6"/>
    <w:rsid w:val="006209D4"/>
  </w:style>
  <w:style w:type="character" w:customStyle="1" w:styleId="WW8Num111z7">
    <w:name w:val="WW8Num111z7"/>
    <w:rsid w:val="006209D4"/>
  </w:style>
  <w:style w:type="character" w:customStyle="1" w:styleId="WW8Num111z8">
    <w:name w:val="WW8Num111z8"/>
    <w:rsid w:val="006209D4"/>
  </w:style>
  <w:style w:type="character" w:customStyle="1" w:styleId="WW8Num112z0">
    <w:name w:val="WW8Num112z0"/>
    <w:rsid w:val="006209D4"/>
    <w:rPr>
      <w:rFonts w:ascii="Symbol" w:eastAsia="Times New Roman" w:hAnsi="Symbol" w:cs="Symbol" w:hint="default"/>
      <w:szCs w:val="20"/>
      <w:lang w:val="sl-SI" w:eastAsia="sl-SI"/>
    </w:rPr>
  </w:style>
  <w:style w:type="character" w:customStyle="1" w:styleId="WW8Num112z1">
    <w:name w:val="WW8Num112z1"/>
    <w:rsid w:val="006209D4"/>
    <w:rPr>
      <w:rFonts w:ascii="Courier New" w:hAnsi="Courier New" w:cs="Courier New" w:hint="default"/>
    </w:rPr>
  </w:style>
  <w:style w:type="character" w:customStyle="1" w:styleId="WW8Num112z2">
    <w:name w:val="WW8Num112z2"/>
    <w:rsid w:val="006209D4"/>
    <w:rPr>
      <w:rFonts w:ascii="Wingdings" w:hAnsi="Wingdings" w:cs="Wingdings" w:hint="default"/>
    </w:rPr>
  </w:style>
  <w:style w:type="character" w:customStyle="1" w:styleId="WW8Num112z3">
    <w:name w:val="WW8Num112z3"/>
    <w:rsid w:val="006209D4"/>
    <w:rPr>
      <w:rFonts w:ascii="Symbol" w:hAnsi="Symbol" w:cs="Symbol" w:hint="default"/>
    </w:rPr>
  </w:style>
  <w:style w:type="character" w:customStyle="1" w:styleId="WW8Num113z0">
    <w:name w:val="WW8Num113z0"/>
    <w:rsid w:val="006209D4"/>
    <w:rPr>
      <w:rFonts w:ascii="Symbol" w:eastAsia="Calibri" w:hAnsi="Symbol" w:cs="Symbol" w:hint="default"/>
      <w:szCs w:val="20"/>
      <w:lang w:val="sl-SI"/>
    </w:rPr>
  </w:style>
  <w:style w:type="character" w:customStyle="1" w:styleId="WW8Num113z1">
    <w:name w:val="WW8Num113z1"/>
    <w:rsid w:val="006209D4"/>
    <w:rPr>
      <w:rFonts w:ascii="Courier New" w:hAnsi="Courier New" w:cs="Courier New" w:hint="default"/>
    </w:rPr>
  </w:style>
  <w:style w:type="character" w:customStyle="1" w:styleId="WW8Num113z2">
    <w:name w:val="WW8Num113z2"/>
    <w:rsid w:val="006209D4"/>
    <w:rPr>
      <w:rFonts w:ascii="Wingdings" w:hAnsi="Wingdings" w:cs="Wingdings" w:hint="default"/>
    </w:rPr>
  </w:style>
  <w:style w:type="character" w:customStyle="1" w:styleId="Privzetapisavaodstavka1">
    <w:name w:val="Privzeta pisava odstavka1"/>
    <w:rsid w:val="006209D4"/>
  </w:style>
  <w:style w:type="character" w:customStyle="1" w:styleId="ZgradbadokumentaZnak">
    <w:name w:val="Zgradba dokumenta Znak"/>
    <w:rsid w:val="006209D4"/>
    <w:rPr>
      <w:rFonts w:ascii="Tahoma" w:hAnsi="Tahoma" w:cs="Tahoma"/>
      <w:sz w:val="16"/>
      <w:szCs w:val="16"/>
      <w:lang w:val="en-US"/>
    </w:rPr>
  </w:style>
  <w:style w:type="character" w:styleId="Hiperpovezava">
    <w:name w:val="Hyperlink"/>
    <w:rsid w:val="006209D4"/>
    <w:rPr>
      <w:color w:val="0000FF"/>
      <w:u w:val="single"/>
    </w:rPr>
  </w:style>
  <w:style w:type="character" w:customStyle="1" w:styleId="BesedilooblakaZnak">
    <w:name w:val="Besedilo oblačka Znak"/>
    <w:rsid w:val="006209D4"/>
    <w:rPr>
      <w:rFonts w:ascii="Tahoma" w:hAnsi="Tahoma" w:cs="Tahoma"/>
      <w:sz w:val="16"/>
      <w:szCs w:val="16"/>
      <w:lang w:val="en-US"/>
    </w:rPr>
  </w:style>
  <w:style w:type="character" w:customStyle="1" w:styleId="Telobesedila2Znak">
    <w:name w:val="Telo besedila 2 Znak"/>
    <w:rsid w:val="006209D4"/>
    <w:rPr>
      <w:rFonts w:ascii="Arial" w:hAnsi="Arial" w:cs="Arial"/>
      <w:sz w:val="24"/>
      <w:lang w:val="sv-SE"/>
    </w:rPr>
  </w:style>
  <w:style w:type="character" w:customStyle="1" w:styleId="Telobesedila3Znak">
    <w:name w:val="Telo besedila 3 Znak"/>
    <w:rsid w:val="006209D4"/>
    <w:rPr>
      <w:sz w:val="16"/>
      <w:szCs w:val="16"/>
    </w:rPr>
  </w:style>
  <w:style w:type="character" w:customStyle="1" w:styleId="GlavaZnak">
    <w:name w:val="Glava Znak"/>
    <w:rsid w:val="006209D4"/>
    <w:rPr>
      <w:rFonts w:ascii="Arial" w:hAnsi="Arial" w:cs="Arial"/>
      <w:szCs w:val="24"/>
      <w:lang w:val="en-US"/>
    </w:rPr>
  </w:style>
  <w:style w:type="character" w:customStyle="1" w:styleId="NogaZnak">
    <w:name w:val="Noga Znak"/>
    <w:uiPriority w:val="99"/>
    <w:rsid w:val="006209D4"/>
    <w:rPr>
      <w:rFonts w:ascii="Arial" w:hAnsi="Arial" w:cs="Arial"/>
      <w:szCs w:val="24"/>
      <w:lang w:val="en-US"/>
    </w:rPr>
  </w:style>
  <w:style w:type="character" w:customStyle="1" w:styleId="Sprotnaopomba-besediloZnak">
    <w:name w:val="Sprotna opomba - besedilo Znak"/>
    <w:rsid w:val="006209D4"/>
    <w:rPr>
      <w:rFonts w:ascii="Calibri" w:eastAsia="Calibri" w:hAnsi="Calibri" w:cs="Calibri"/>
    </w:rPr>
  </w:style>
  <w:style w:type="character" w:customStyle="1" w:styleId="Znakisprotnihopomb">
    <w:name w:val="Znaki sprotnih opomb"/>
    <w:rsid w:val="006209D4"/>
    <w:rPr>
      <w:rFonts w:cs="Times New Roman"/>
      <w:vertAlign w:val="superscript"/>
    </w:rPr>
  </w:style>
  <w:style w:type="character" w:customStyle="1" w:styleId="OdstavekseznamaZnak">
    <w:name w:val="Odstavek seznama Znak"/>
    <w:rsid w:val="006209D4"/>
    <w:rPr>
      <w:rFonts w:ascii="Arial" w:hAnsi="Arial" w:cs="Arial"/>
      <w:szCs w:val="24"/>
      <w:lang w:val="en-US"/>
    </w:rPr>
  </w:style>
  <w:style w:type="character" w:customStyle="1" w:styleId="A4">
    <w:name w:val="A4"/>
    <w:rsid w:val="006209D4"/>
    <w:rPr>
      <w:rFonts w:cs="Oxygen"/>
      <w:color w:val="000000"/>
      <w:sz w:val="18"/>
      <w:szCs w:val="18"/>
    </w:rPr>
  </w:style>
  <w:style w:type="character" w:customStyle="1" w:styleId="apple-converted-space">
    <w:name w:val="apple-converted-space"/>
    <w:basedOn w:val="Privzetapisavaodstavka1"/>
    <w:rsid w:val="006209D4"/>
  </w:style>
  <w:style w:type="character" w:customStyle="1" w:styleId="PripombabesediloZnak">
    <w:name w:val="Pripomba – besedilo Znak"/>
    <w:rsid w:val="006209D4"/>
    <w:rPr>
      <w:rFonts w:ascii="Arial" w:hAnsi="Arial" w:cs="Arial"/>
      <w:lang w:val="en-US"/>
    </w:rPr>
  </w:style>
  <w:style w:type="character" w:customStyle="1" w:styleId="NeotevilenodstavekZnak">
    <w:name w:val="Neoštevilčen odstavek Znak"/>
    <w:rsid w:val="006209D4"/>
    <w:rPr>
      <w:rFonts w:ascii="Arial" w:hAnsi="Arial" w:cs="Arial"/>
      <w:sz w:val="22"/>
      <w:szCs w:val="22"/>
    </w:rPr>
  </w:style>
  <w:style w:type="character" w:customStyle="1" w:styleId="TelobesedilaZnak">
    <w:name w:val="Telo besedila Znak"/>
    <w:rsid w:val="006209D4"/>
    <w:rPr>
      <w:rFonts w:ascii="Arial" w:hAnsi="Arial" w:cs="Arial"/>
      <w:szCs w:val="24"/>
      <w:lang w:val="en-US"/>
    </w:rPr>
  </w:style>
  <w:style w:type="character" w:customStyle="1" w:styleId="Naslov2Znak">
    <w:name w:val="Naslov 2 Znak"/>
    <w:rsid w:val="006209D4"/>
    <w:rPr>
      <w:b/>
      <w:sz w:val="24"/>
    </w:rPr>
  </w:style>
  <w:style w:type="character" w:customStyle="1" w:styleId="Naslov3Znak">
    <w:name w:val="Naslov 3 Znak"/>
    <w:rsid w:val="006209D4"/>
    <w:rPr>
      <w:b/>
      <w:bCs/>
      <w:sz w:val="24"/>
      <w:szCs w:val="24"/>
    </w:rPr>
  </w:style>
  <w:style w:type="character" w:customStyle="1" w:styleId="Naslov4Znak">
    <w:name w:val="Naslov 4 Znak"/>
    <w:rsid w:val="006209D4"/>
    <w:rPr>
      <w:rFonts w:ascii="Arial" w:hAnsi="Arial" w:cs="Arial"/>
      <w:b/>
    </w:rPr>
  </w:style>
  <w:style w:type="character" w:customStyle="1" w:styleId="Naslov5Znak">
    <w:name w:val="Naslov 5 Znak"/>
    <w:rsid w:val="006209D4"/>
    <w:rPr>
      <w:rFonts w:ascii="Cambria" w:hAnsi="Cambria" w:cs="Cambria"/>
      <w:color w:val="243F60"/>
      <w:sz w:val="24"/>
      <w:szCs w:val="24"/>
    </w:rPr>
  </w:style>
  <w:style w:type="character" w:customStyle="1" w:styleId="Naslov6Znak">
    <w:name w:val="Naslov 6 Znak"/>
    <w:rsid w:val="006209D4"/>
    <w:rPr>
      <w:rFonts w:ascii="Arial" w:hAnsi="Arial" w:cs="Arial"/>
      <w:b/>
      <w:szCs w:val="24"/>
    </w:rPr>
  </w:style>
  <w:style w:type="character" w:customStyle="1" w:styleId="Naslov7Znak">
    <w:name w:val="Naslov 7 Znak"/>
    <w:rsid w:val="006209D4"/>
    <w:rPr>
      <w:b/>
      <w:bCs/>
      <w:sz w:val="26"/>
      <w:szCs w:val="24"/>
    </w:rPr>
  </w:style>
  <w:style w:type="character" w:customStyle="1" w:styleId="Naslov8Znak">
    <w:name w:val="Naslov 8 Znak"/>
    <w:rsid w:val="006209D4"/>
    <w:rPr>
      <w:b/>
      <w:sz w:val="26"/>
      <w:szCs w:val="24"/>
    </w:rPr>
  </w:style>
  <w:style w:type="character" w:styleId="tevilkastrani">
    <w:name w:val="page number"/>
    <w:basedOn w:val="Privzetapisavaodstavka1"/>
    <w:rsid w:val="006209D4"/>
  </w:style>
  <w:style w:type="character" w:customStyle="1" w:styleId="Pripombasklic1">
    <w:name w:val="Pripomba – sklic1"/>
    <w:rsid w:val="006209D4"/>
    <w:rPr>
      <w:sz w:val="16"/>
      <w:szCs w:val="16"/>
    </w:rPr>
  </w:style>
  <w:style w:type="character" w:styleId="Krepko">
    <w:name w:val="Strong"/>
    <w:qFormat/>
    <w:rsid w:val="006209D4"/>
    <w:rPr>
      <w:b/>
      <w:bCs/>
    </w:rPr>
  </w:style>
  <w:style w:type="character" w:customStyle="1" w:styleId="lenZnak">
    <w:name w:val="člen Znak"/>
    <w:rsid w:val="006209D4"/>
    <w:rPr>
      <w:rFonts w:ascii="Arial" w:hAnsi="Arial" w:cs="Arial"/>
      <w:color w:val="000000"/>
      <w:sz w:val="22"/>
      <w:szCs w:val="22"/>
      <w:lang w:val="en-US"/>
    </w:rPr>
  </w:style>
  <w:style w:type="character" w:customStyle="1" w:styleId="ZadevapripombeZnak">
    <w:name w:val="Zadeva pripombe Znak"/>
    <w:rsid w:val="006209D4"/>
    <w:rPr>
      <w:rFonts w:ascii="Arial" w:hAnsi="Arial" w:cs="Arial"/>
      <w:b/>
      <w:bCs/>
      <w:lang w:val="en-US"/>
    </w:rPr>
  </w:style>
  <w:style w:type="character" w:customStyle="1" w:styleId="Komentar-besediloZnak">
    <w:name w:val="Komentar - besedilo Znak"/>
    <w:basedOn w:val="Privzetapisavaodstavka1"/>
    <w:rsid w:val="006209D4"/>
  </w:style>
  <w:style w:type="character" w:customStyle="1" w:styleId="ZadevakomentarjaZnak">
    <w:name w:val="Zadeva komentarja Znak"/>
    <w:rsid w:val="006209D4"/>
    <w:rPr>
      <w:b/>
      <w:bCs/>
    </w:rPr>
  </w:style>
  <w:style w:type="character" w:customStyle="1" w:styleId="NaslovZnak">
    <w:name w:val="Naslov Znak"/>
    <w:rsid w:val="006209D4"/>
    <w:rPr>
      <w:rFonts w:ascii="Cambria" w:hAnsi="Cambria" w:cs="Cambria"/>
      <w:color w:val="17365D"/>
      <w:spacing w:val="5"/>
      <w:kern w:val="2"/>
      <w:sz w:val="52"/>
      <w:szCs w:val="52"/>
    </w:rPr>
  </w:style>
  <w:style w:type="character" w:customStyle="1" w:styleId="Naslov1Znak">
    <w:name w:val="Naslov 1 Znak"/>
    <w:rsid w:val="006209D4"/>
    <w:rPr>
      <w:rFonts w:ascii="Arial" w:hAnsi="Arial" w:cs="Arial"/>
      <w:b/>
      <w:kern w:val="2"/>
      <w:sz w:val="28"/>
      <w:szCs w:val="32"/>
    </w:rPr>
  </w:style>
  <w:style w:type="character" w:customStyle="1" w:styleId="highlight1">
    <w:name w:val="highlight1"/>
    <w:rsid w:val="006209D4"/>
    <w:rPr>
      <w:shd w:val="clear" w:color="auto" w:fill="FFFF88"/>
    </w:rPr>
  </w:style>
  <w:style w:type="character" w:styleId="SledenaHiperpovezava">
    <w:name w:val="FollowedHyperlink"/>
    <w:rsid w:val="006209D4"/>
    <w:rPr>
      <w:color w:val="800080"/>
      <w:u w:val="single"/>
    </w:rPr>
  </w:style>
  <w:style w:type="character" w:customStyle="1" w:styleId="HTML-oblikovanoZnak">
    <w:name w:val="HTML-oblikovano Znak"/>
    <w:rsid w:val="006209D4"/>
    <w:rPr>
      <w:rFonts w:ascii="Arial" w:hAnsi="Arial" w:cs="Arial"/>
      <w:sz w:val="24"/>
      <w:szCs w:val="24"/>
      <w:lang w:val="en-US"/>
    </w:rPr>
  </w:style>
  <w:style w:type="character" w:customStyle="1" w:styleId="OdstavekZnak">
    <w:name w:val="Odstavek Znak"/>
    <w:rsid w:val="006209D4"/>
    <w:rPr>
      <w:rFonts w:ascii="Arial" w:hAnsi="Arial" w:cs="Arial"/>
      <w:sz w:val="22"/>
      <w:szCs w:val="22"/>
    </w:rPr>
  </w:style>
  <w:style w:type="character" w:customStyle="1" w:styleId="lenZnak0">
    <w:name w:val="Člen Znak"/>
    <w:rsid w:val="006209D4"/>
    <w:rPr>
      <w:rFonts w:ascii="Arial" w:hAnsi="Arial" w:cs="Arial"/>
      <w:b/>
      <w:sz w:val="22"/>
      <w:szCs w:val="22"/>
    </w:rPr>
  </w:style>
  <w:style w:type="character" w:customStyle="1" w:styleId="AlineazaodstavkomZnak">
    <w:name w:val="Alinea za odstavkom Znak"/>
    <w:rsid w:val="006209D4"/>
    <w:rPr>
      <w:rFonts w:ascii="Arial" w:hAnsi="Arial" w:cs="Arial"/>
      <w:sz w:val="22"/>
      <w:szCs w:val="22"/>
    </w:rPr>
  </w:style>
  <w:style w:type="character" w:customStyle="1" w:styleId="tevilnatokaZnak">
    <w:name w:val="Številčna točka Znak"/>
    <w:rsid w:val="006209D4"/>
    <w:rPr>
      <w:rFonts w:ascii="Arial" w:hAnsi="Arial" w:cs="Arial"/>
      <w:sz w:val="22"/>
      <w:szCs w:val="22"/>
    </w:rPr>
  </w:style>
  <w:style w:type="character" w:customStyle="1" w:styleId="VrstapredpisaZnak">
    <w:name w:val="Vrsta predpisa Znak"/>
    <w:rsid w:val="006209D4"/>
    <w:rPr>
      <w:rFonts w:ascii="Arial" w:hAnsi="Arial" w:cs="Arial"/>
      <w:b/>
      <w:bCs/>
      <w:color w:val="000000"/>
      <w:spacing w:val="40"/>
      <w:sz w:val="22"/>
      <w:szCs w:val="22"/>
    </w:rPr>
  </w:style>
  <w:style w:type="character" w:customStyle="1" w:styleId="NaslovpredpisaZnak">
    <w:name w:val="Naslov_predpisa Znak"/>
    <w:rsid w:val="006209D4"/>
    <w:rPr>
      <w:rFonts w:ascii="Arial" w:hAnsi="Arial" w:cs="Arial"/>
      <w:b/>
      <w:sz w:val="22"/>
      <w:szCs w:val="22"/>
    </w:rPr>
  </w:style>
  <w:style w:type="character" w:customStyle="1" w:styleId="AlinejazarkovnotokoZnak">
    <w:name w:val="Alineja za črkovno točko Znak"/>
    <w:rsid w:val="006209D4"/>
    <w:rPr>
      <w:rFonts w:ascii="Arial" w:hAnsi="Arial" w:cs="Arial"/>
      <w:sz w:val="22"/>
      <w:szCs w:val="22"/>
    </w:rPr>
  </w:style>
  <w:style w:type="character" w:customStyle="1" w:styleId="OddelekZnak1">
    <w:name w:val="Oddelek Znak1"/>
    <w:rsid w:val="006209D4"/>
    <w:rPr>
      <w:rFonts w:ascii="Arial" w:hAnsi="Arial" w:cs="Arial"/>
      <w:sz w:val="22"/>
      <w:szCs w:val="22"/>
    </w:rPr>
  </w:style>
  <w:style w:type="character" w:customStyle="1" w:styleId="OdsekZnak">
    <w:name w:val="Odsek Znak"/>
    <w:rsid w:val="006209D4"/>
    <w:rPr>
      <w:rFonts w:ascii="Arial" w:hAnsi="Arial" w:cs="Arial"/>
      <w:sz w:val="22"/>
      <w:szCs w:val="22"/>
    </w:rPr>
  </w:style>
  <w:style w:type="character" w:customStyle="1" w:styleId="DelZnak">
    <w:name w:val="Del Znak"/>
    <w:rsid w:val="006209D4"/>
    <w:rPr>
      <w:rFonts w:ascii="Arial" w:hAnsi="Arial" w:cs="Arial"/>
      <w:sz w:val="22"/>
      <w:szCs w:val="22"/>
    </w:rPr>
  </w:style>
  <w:style w:type="character" w:customStyle="1" w:styleId="NaslovnadlenomZnak">
    <w:name w:val="Naslov nad členom Znak"/>
    <w:rsid w:val="006209D4"/>
    <w:rPr>
      <w:rFonts w:ascii="Arial" w:hAnsi="Arial" w:cs="Arial"/>
      <w:b/>
      <w:sz w:val="22"/>
      <w:szCs w:val="22"/>
    </w:rPr>
  </w:style>
  <w:style w:type="character" w:customStyle="1" w:styleId="NazivpodpisnikaZnak">
    <w:name w:val="Naziv podpisnika Znak"/>
    <w:rsid w:val="006209D4"/>
    <w:rPr>
      <w:rFonts w:ascii="Arial" w:hAnsi="Arial" w:cs="Arial"/>
      <w:sz w:val="22"/>
      <w:szCs w:val="22"/>
    </w:rPr>
  </w:style>
  <w:style w:type="character" w:customStyle="1" w:styleId="rkovnatokazaodstavkomZnak">
    <w:name w:val="Črkovna točka_za odstavkom Znak"/>
    <w:rsid w:val="006209D4"/>
    <w:rPr>
      <w:rFonts w:ascii="Arial" w:hAnsi="Arial" w:cs="Arial"/>
      <w:sz w:val="22"/>
      <w:szCs w:val="22"/>
    </w:rPr>
  </w:style>
  <w:style w:type="character" w:customStyle="1" w:styleId="AlineazatevilnotokoZnak">
    <w:name w:val="Alinea za številčno točko Znak"/>
    <w:rsid w:val="006209D4"/>
    <w:rPr>
      <w:rFonts w:ascii="Arial" w:hAnsi="Arial" w:cs="Arial"/>
      <w:sz w:val="22"/>
      <w:szCs w:val="22"/>
    </w:rPr>
  </w:style>
  <w:style w:type="character" w:customStyle="1" w:styleId="rkovnatokazatevilnotokoZnak">
    <w:name w:val="Črkovna točka za številčno točko Znak"/>
    <w:rsid w:val="006209D4"/>
    <w:rPr>
      <w:rFonts w:ascii="Arial" w:hAnsi="Arial" w:cs="Arial"/>
      <w:sz w:val="22"/>
      <w:szCs w:val="22"/>
    </w:rPr>
  </w:style>
  <w:style w:type="character" w:customStyle="1" w:styleId="tevilkanakoncupredpisaZnak">
    <w:name w:val="Številka na koncu predpisa Znak"/>
    <w:rsid w:val="006209D4"/>
    <w:rPr>
      <w:rFonts w:ascii="Arial" w:hAnsi="Arial" w:cs="Arial"/>
      <w:color w:val="000000"/>
      <w:sz w:val="22"/>
      <w:szCs w:val="22"/>
    </w:rPr>
  </w:style>
  <w:style w:type="character" w:customStyle="1" w:styleId="DatumsprejetjaZnak">
    <w:name w:val="Datum sprejetja Znak"/>
    <w:rsid w:val="006209D4"/>
    <w:rPr>
      <w:rFonts w:ascii="Arial" w:hAnsi="Arial" w:cs="Arial"/>
      <w:color w:val="000000"/>
      <w:sz w:val="22"/>
      <w:szCs w:val="22"/>
    </w:rPr>
  </w:style>
  <w:style w:type="character" w:customStyle="1" w:styleId="PodpisnikZnak">
    <w:name w:val="Podpisnik Znak"/>
    <w:rsid w:val="006209D4"/>
    <w:rPr>
      <w:rFonts w:ascii="Arial" w:hAnsi="Arial" w:cs="Arial"/>
      <w:sz w:val="22"/>
      <w:szCs w:val="22"/>
    </w:rPr>
  </w:style>
  <w:style w:type="character" w:customStyle="1" w:styleId="PravnapodlagaZnak">
    <w:name w:val="Pravna podlaga Znak"/>
    <w:rsid w:val="006209D4"/>
    <w:rPr>
      <w:rFonts w:ascii="Arial" w:hAnsi="Arial" w:cs="Arial"/>
      <w:sz w:val="22"/>
      <w:szCs w:val="22"/>
    </w:rPr>
  </w:style>
  <w:style w:type="character" w:customStyle="1" w:styleId="PododdelekZnak">
    <w:name w:val="Pododdelek Znak"/>
    <w:rsid w:val="006209D4"/>
    <w:rPr>
      <w:rFonts w:ascii="Arial" w:hAnsi="Arial" w:cs="Arial"/>
      <w:sz w:val="22"/>
      <w:szCs w:val="22"/>
    </w:rPr>
  </w:style>
  <w:style w:type="character" w:customStyle="1" w:styleId="EVAZnak">
    <w:name w:val="EVA Znak"/>
    <w:rsid w:val="006209D4"/>
    <w:rPr>
      <w:rFonts w:ascii="Arial" w:hAnsi="Arial" w:cs="Arial"/>
      <w:color w:val="000000"/>
      <w:sz w:val="22"/>
      <w:szCs w:val="22"/>
    </w:rPr>
  </w:style>
  <w:style w:type="character" w:customStyle="1" w:styleId="AlinejaZnak">
    <w:name w:val="Alineja Znak"/>
    <w:rsid w:val="006209D4"/>
    <w:rPr>
      <w:rFonts w:ascii="Arial" w:hAnsi="Arial" w:cs="Arial"/>
      <w:sz w:val="17"/>
      <w:szCs w:val="17"/>
    </w:rPr>
  </w:style>
  <w:style w:type="character" w:customStyle="1" w:styleId="OpozoriloZnak">
    <w:name w:val="Opozorilo Znak"/>
    <w:rsid w:val="006209D4"/>
    <w:rPr>
      <w:rFonts w:ascii="Arial" w:hAnsi="Arial" w:cs="Arial"/>
      <w:color w:val="808080"/>
      <w:sz w:val="17"/>
      <w:szCs w:val="17"/>
    </w:rPr>
  </w:style>
  <w:style w:type="character" w:customStyle="1" w:styleId="lennoveleZnak">
    <w:name w:val="Člen_novele Znak"/>
    <w:rsid w:val="006209D4"/>
    <w:rPr>
      <w:rFonts w:ascii="Arial" w:hAnsi="Arial" w:cs="Arial"/>
      <w:sz w:val="22"/>
      <w:szCs w:val="22"/>
    </w:rPr>
  </w:style>
  <w:style w:type="character" w:customStyle="1" w:styleId="PrilogaZnak">
    <w:name w:val="Priloga Znak"/>
    <w:rsid w:val="006209D4"/>
    <w:rPr>
      <w:rFonts w:ascii="Arial" w:hAnsi="Arial" w:cs="Arial"/>
      <w:b/>
      <w:sz w:val="17"/>
      <w:szCs w:val="17"/>
    </w:rPr>
  </w:style>
  <w:style w:type="character" w:customStyle="1" w:styleId="rtaZnak">
    <w:name w:val="Črta Znak"/>
    <w:rsid w:val="006209D4"/>
    <w:rPr>
      <w:rFonts w:ascii="Arial" w:hAnsi="Arial" w:cs="Arial"/>
      <w:sz w:val="22"/>
      <w:szCs w:val="22"/>
    </w:rPr>
  </w:style>
  <w:style w:type="character" w:customStyle="1" w:styleId="ZamaknjenadolobaprvinivoZnak">
    <w:name w:val="Zamaknjena določba_prvi nivo Znak"/>
    <w:rsid w:val="006209D4"/>
    <w:rPr>
      <w:rFonts w:ascii="Arial" w:hAnsi="Arial" w:cs="Arial"/>
      <w:sz w:val="22"/>
      <w:szCs w:val="22"/>
    </w:rPr>
  </w:style>
  <w:style w:type="character" w:customStyle="1" w:styleId="ZamaknjenadolobadruginivoZnak">
    <w:name w:val="Zamaknjena določba_drugi nivo Znak"/>
    <w:rsid w:val="006209D4"/>
    <w:rPr>
      <w:rFonts w:ascii="Arial" w:hAnsi="Arial" w:cs="Arial"/>
      <w:sz w:val="22"/>
      <w:szCs w:val="22"/>
    </w:rPr>
  </w:style>
  <w:style w:type="character" w:customStyle="1" w:styleId="AlineazapodtokoZnak">
    <w:name w:val="Alinea za podtočko Znak"/>
    <w:rsid w:val="006209D4"/>
    <w:rPr>
      <w:rFonts w:ascii="Arial" w:hAnsi="Arial" w:cs="Arial"/>
      <w:sz w:val="22"/>
      <w:szCs w:val="22"/>
    </w:rPr>
  </w:style>
  <w:style w:type="character" w:customStyle="1" w:styleId="ZamakanjenadolobatretjinivoZnak">
    <w:name w:val="Zamakanjena določba_tretji nivo Znak"/>
    <w:rsid w:val="006209D4"/>
    <w:rPr>
      <w:rFonts w:ascii="Arial" w:hAnsi="Arial" w:cs="Arial"/>
      <w:sz w:val="22"/>
      <w:szCs w:val="22"/>
    </w:rPr>
  </w:style>
  <w:style w:type="character" w:customStyle="1" w:styleId="ImeorganaZnak">
    <w:name w:val="Ime organa Znak"/>
    <w:rsid w:val="006209D4"/>
    <w:rPr>
      <w:rFonts w:ascii="Arial" w:hAnsi="Arial" w:cs="Arial"/>
      <w:sz w:val="22"/>
      <w:szCs w:val="22"/>
    </w:rPr>
  </w:style>
  <w:style w:type="character" w:styleId="Sprotnaopomba-sklic">
    <w:name w:val="footnote reference"/>
    <w:rsid w:val="006209D4"/>
    <w:rPr>
      <w:vertAlign w:val="superscript"/>
    </w:rPr>
  </w:style>
  <w:style w:type="character" w:styleId="Konnaopomba-sklic">
    <w:name w:val="endnote reference"/>
    <w:rsid w:val="006209D4"/>
    <w:rPr>
      <w:vertAlign w:val="superscript"/>
    </w:rPr>
  </w:style>
  <w:style w:type="character" w:customStyle="1" w:styleId="Znakikonnihopomb">
    <w:name w:val="Znaki končnih opomb"/>
    <w:rsid w:val="006209D4"/>
  </w:style>
  <w:style w:type="character" w:customStyle="1" w:styleId="Simbolizaotevilevanje">
    <w:name w:val="Simboli za oštevilčevanje"/>
    <w:rsid w:val="006209D4"/>
  </w:style>
  <w:style w:type="paragraph" w:customStyle="1" w:styleId="Naslov10">
    <w:name w:val="Naslov1"/>
    <w:basedOn w:val="Navaden"/>
    <w:next w:val="Navaden"/>
    <w:rsid w:val="006209D4"/>
    <w:pPr>
      <w:pBdr>
        <w:top w:val="none" w:sz="0" w:space="0" w:color="000000"/>
        <w:left w:val="none" w:sz="0" w:space="0" w:color="000000"/>
        <w:bottom w:val="single" w:sz="8" w:space="4" w:color="4F81BD"/>
        <w:right w:val="none" w:sz="0" w:space="0" w:color="000000"/>
      </w:pBdr>
      <w:spacing w:after="300" w:line="240" w:lineRule="auto"/>
      <w:contextualSpacing/>
    </w:pPr>
    <w:rPr>
      <w:rFonts w:ascii="Cambria" w:hAnsi="Cambria" w:cs="Cambria"/>
      <w:color w:val="17365D"/>
      <w:spacing w:val="5"/>
      <w:kern w:val="2"/>
      <w:sz w:val="52"/>
      <w:szCs w:val="52"/>
      <w:lang w:val="sl-SI"/>
    </w:rPr>
  </w:style>
  <w:style w:type="paragraph" w:styleId="Telobesedila">
    <w:name w:val="Body Text"/>
    <w:basedOn w:val="Navaden"/>
    <w:rsid w:val="006209D4"/>
    <w:pPr>
      <w:spacing w:after="120"/>
    </w:pPr>
  </w:style>
  <w:style w:type="paragraph" w:styleId="Seznam">
    <w:name w:val="List"/>
    <w:basedOn w:val="Telobesedila"/>
    <w:rsid w:val="006209D4"/>
    <w:rPr>
      <w:rFonts w:cs="Lucida Sans"/>
    </w:rPr>
  </w:style>
  <w:style w:type="paragraph" w:styleId="Napis">
    <w:name w:val="caption"/>
    <w:basedOn w:val="Navaden"/>
    <w:qFormat/>
    <w:rsid w:val="006209D4"/>
    <w:pPr>
      <w:suppressLineNumbers/>
      <w:spacing w:before="120" w:after="120"/>
    </w:pPr>
    <w:rPr>
      <w:rFonts w:cs="Lucida Sans"/>
      <w:i/>
      <w:iCs/>
      <w:sz w:val="24"/>
    </w:rPr>
  </w:style>
  <w:style w:type="paragraph" w:customStyle="1" w:styleId="Kazalo">
    <w:name w:val="Kazalo"/>
    <w:basedOn w:val="Navaden"/>
    <w:rsid w:val="006209D4"/>
    <w:pPr>
      <w:suppressLineNumbers/>
    </w:pPr>
    <w:rPr>
      <w:rFonts w:cs="Lucida Sans"/>
    </w:rPr>
  </w:style>
  <w:style w:type="paragraph" w:customStyle="1" w:styleId="Glavainnoga">
    <w:name w:val="Glava in noga"/>
    <w:basedOn w:val="Navaden"/>
    <w:rsid w:val="006209D4"/>
    <w:pPr>
      <w:suppressLineNumbers/>
      <w:tabs>
        <w:tab w:val="center" w:pos="4819"/>
        <w:tab w:val="right" w:pos="9638"/>
      </w:tabs>
    </w:pPr>
  </w:style>
  <w:style w:type="paragraph" w:styleId="Glava">
    <w:name w:val="header"/>
    <w:basedOn w:val="Navaden"/>
    <w:rsid w:val="006209D4"/>
  </w:style>
  <w:style w:type="paragraph" w:styleId="Noga">
    <w:name w:val="footer"/>
    <w:basedOn w:val="Navaden"/>
    <w:uiPriority w:val="99"/>
    <w:rsid w:val="006209D4"/>
  </w:style>
  <w:style w:type="paragraph" w:customStyle="1" w:styleId="Zgradbadokumenta1">
    <w:name w:val="Zgradba dokumenta1"/>
    <w:basedOn w:val="Navaden"/>
    <w:rsid w:val="006209D4"/>
    <w:rPr>
      <w:rFonts w:ascii="Tahoma" w:hAnsi="Tahoma" w:cs="Tahoma"/>
      <w:sz w:val="16"/>
      <w:szCs w:val="16"/>
    </w:rPr>
  </w:style>
  <w:style w:type="paragraph" w:customStyle="1" w:styleId="datumtevilka">
    <w:name w:val="datum številka"/>
    <w:basedOn w:val="Navaden"/>
    <w:rsid w:val="006209D4"/>
    <w:rPr>
      <w:szCs w:val="20"/>
      <w:lang w:val="sl-SI"/>
    </w:rPr>
  </w:style>
  <w:style w:type="paragraph" w:customStyle="1" w:styleId="ZADEVA">
    <w:name w:val="ZADEVA"/>
    <w:basedOn w:val="Navaden"/>
    <w:rsid w:val="006209D4"/>
    <w:pPr>
      <w:ind w:left="1701" w:hanging="1701"/>
    </w:pPr>
    <w:rPr>
      <w:b/>
      <w:lang w:val="it-IT"/>
    </w:rPr>
  </w:style>
  <w:style w:type="paragraph" w:customStyle="1" w:styleId="podpisi">
    <w:name w:val="podpisi"/>
    <w:basedOn w:val="Navaden"/>
    <w:rsid w:val="006209D4"/>
    <w:rPr>
      <w:lang w:val="it-IT"/>
    </w:rPr>
  </w:style>
  <w:style w:type="paragraph" w:styleId="Besedilooblaka">
    <w:name w:val="Balloon Text"/>
    <w:basedOn w:val="Navaden"/>
    <w:rsid w:val="006209D4"/>
    <w:pPr>
      <w:spacing w:line="240" w:lineRule="auto"/>
    </w:pPr>
    <w:rPr>
      <w:rFonts w:ascii="Tahoma" w:hAnsi="Tahoma" w:cs="Tahoma"/>
      <w:sz w:val="16"/>
      <w:szCs w:val="16"/>
    </w:rPr>
  </w:style>
  <w:style w:type="paragraph" w:styleId="Odstavekseznama">
    <w:name w:val="List Paragraph"/>
    <w:basedOn w:val="Navaden"/>
    <w:uiPriority w:val="34"/>
    <w:qFormat/>
    <w:rsid w:val="006209D4"/>
    <w:pPr>
      <w:ind w:left="708"/>
    </w:pPr>
  </w:style>
  <w:style w:type="paragraph" w:customStyle="1" w:styleId="Telobesedila22">
    <w:name w:val="Telo besedila 22"/>
    <w:basedOn w:val="Navaden"/>
    <w:rsid w:val="006209D4"/>
    <w:pPr>
      <w:spacing w:after="120" w:line="480" w:lineRule="auto"/>
      <w:jc w:val="both"/>
    </w:pPr>
    <w:rPr>
      <w:sz w:val="24"/>
      <w:szCs w:val="20"/>
      <w:lang w:val="sv-SE"/>
    </w:rPr>
  </w:style>
  <w:style w:type="paragraph" w:customStyle="1" w:styleId="Telobesedila32">
    <w:name w:val="Telo besedila 32"/>
    <w:basedOn w:val="Navaden"/>
    <w:rsid w:val="006209D4"/>
    <w:pPr>
      <w:spacing w:after="120" w:line="240" w:lineRule="auto"/>
    </w:pPr>
    <w:rPr>
      <w:rFonts w:ascii="Times New Roman" w:hAnsi="Times New Roman" w:cs="Times New Roman"/>
      <w:sz w:val="16"/>
      <w:szCs w:val="16"/>
    </w:rPr>
  </w:style>
  <w:style w:type="paragraph" w:styleId="Sprotnaopomba-besedilo">
    <w:name w:val="footnote text"/>
    <w:basedOn w:val="Navaden"/>
    <w:rsid w:val="006209D4"/>
    <w:pPr>
      <w:spacing w:after="200" w:line="276" w:lineRule="auto"/>
    </w:pPr>
    <w:rPr>
      <w:rFonts w:ascii="Calibri" w:eastAsia="Calibri" w:hAnsi="Calibri" w:cs="Calibri"/>
      <w:szCs w:val="20"/>
    </w:rPr>
  </w:style>
  <w:style w:type="paragraph" w:customStyle="1" w:styleId="len1">
    <w:name w:val="len1"/>
    <w:basedOn w:val="Navaden"/>
    <w:rsid w:val="006209D4"/>
    <w:pPr>
      <w:spacing w:before="480" w:line="240" w:lineRule="auto"/>
      <w:jc w:val="center"/>
    </w:pPr>
    <w:rPr>
      <w:b/>
      <w:bCs/>
      <w:sz w:val="22"/>
      <w:szCs w:val="22"/>
      <w:lang w:val="sl-SI"/>
    </w:rPr>
  </w:style>
  <w:style w:type="paragraph" w:customStyle="1" w:styleId="odstavek1">
    <w:name w:val="odstavek1"/>
    <w:basedOn w:val="Navaden"/>
    <w:rsid w:val="006209D4"/>
    <w:pPr>
      <w:spacing w:before="240" w:line="240" w:lineRule="auto"/>
      <w:ind w:firstLine="1021"/>
      <w:jc w:val="both"/>
    </w:pPr>
    <w:rPr>
      <w:sz w:val="22"/>
      <w:szCs w:val="22"/>
      <w:lang w:val="sl-SI"/>
    </w:rPr>
  </w:style>
  <w:style w:type="paragraph" w:customStyle="1" w:styleId="Default">
    <w:name w:val="Default"/>
    <w:rsid w:val="006209D4"/>
    <w:pPr>
      <w:suppressAutoHyphens/>
      <w:autoSpaceDE w:val="0"/>
    </w:pPr>
    <w:rPr>
      <w:rFonts w:ascii="Oxygen" w:hAnsi="Oxygen" w:cs="Oxygen"/>
      <w:color w:val="000000"/>
      <w:sz w:val="24"/>
      <w:szCs w:val="24"/>
      <w:lang w:eastAsia="zh-CN"/>
    </w:rPr>
  </w:style>
  <w:style w:type="paragraph" w:customStyle="1" w:styleId="Pa0">
    <w:name w:val="Pa0"/>
    <w:basedOn w:val="Default"/>
    <w:next w:val="Default"/>
    <w:rsid w:val="006209D4"/>
    <w:pPr>
      <w:spacing w:line="241" w:lineRule="atLeast"/>
    </w:pPr>
    <w:rPr>
      <w:rFonts w:cs="Times New Roman"/>
    </w:rPr>
  </w:style>
  <w:style w:type="paragraph" w:customStyle="1" w:styleId="Pripombabesedilo1">
    <w:name w:val="Pripomba – besedilo1"/>
    <w:basedOn w:val="Navaden"/>
    <w:rsid w:val="006209D4"/>
    <w:rPr>
      <w:szCs w:val="20"/>
    </w:rPr>
  </w:style>
  <w:style w:type="paragraph" w:customStyle="1" w:styleId="Neotevilenodstavek">
    <w:name w:val="Neoštevilčen odstavek"/>
    <w:basedOn w:val="Navaden"/>
    <w:rsid w:val="006209D4"/>
    <w:pPr>
      <w:overflowPunct w:val="0"/>
      <w:autoSpaceDE w:val="0"/>
      <w:spacing w:before="60" w:after="60" w:line="200" w:lineRule="exact"/>
      <w:jc w:val="both"/>
      <w:textAlignment w:val="baseline"/>
    </w:pPr>
    <w:rPr>
      <w:sz w:val="22"/>
      <w:szCs w:val="22"/>
      <w:lang w:val="sl-SI"/>
    </w:rPr>
  </w:style>
  <w:style w:type="paragraph" w:customStyle="1" w:styleId="Telobesedila21">
    <w:name w:val="Telo besedila 21"/>
    <w:basedOn w:val="Navaden"/>
    <w:rsid w:val="006209D4"/>
    <w:pPr>
      <w:spacing w:line="240" w:lineRule="auto"/>
      <w:jc w:val="center"/>
    </w:pPr>
    <w:rPr>
      <w:rFonts w:ascii="Times New Roman" w:hAnsi="Times New Roman" w:cs="Times New Roman"/>
      <w:sz w:val="24"/>
      <w:lang w:val="sl-SI"/>
    </w:rPr>
  </w:style>
  <w:style w:type="paragraph" w:customStyle="1" w:styleId="Telobesedila31">
    <w:name w:val="Telo besedila 31"/>
    <w:basedOn w:val="Navaden"/>
    <w:rsid w:val="006209D4"/>
    <w:pPr>
      <w:overflowPunct w:val="0"/>
      <w:autoSpaceDE w:val="0"/>
      <w:spacing w:line="240" w:lineRule="auto"/>
      <w:jc w:val="both"/>
      <w:textAlignment w:val="baseline"/>
    </w:pPr>
    <w:rPr>
      <w:rFonts w:ascii="Times New Roman" w:hAnsi="Times New Roman" w:cs="Times New Roman"/>
      <w:b/>
      <w:sz w:val="24"/>
      <w:szCs w:val="20"/>
      <w:lang w:val="sl-SI"/>
    </w:rPr>
  </w:style>
  <w:style w:type="paragraph" w:customStyle="1" w:styleId="bodytext2">
    <w:name w:val="bodytext2"/>
    <w:basedOn w:val="Navaden"/>
    <w:rsid w:val="006209D4"/>
    <w:pPr>
      <w:spacing w:before="280" w:after="280" w:line="240" w:lineRule="auto"/>
      <w:jc w:val="center"/>
    </w:pPr>
    <w:rPr>
      <w:rFonts w:ascii="Times New Roman" w:hAnsi="Times New Roman" w:cs="Times New Roman"/>
      <w:sz w:val="24"/>
      <w:lang w:val="sl-SI"/>
    </w:rPr>
  </w:style>
  <w:style w:type="paragraph" w:styleId="Navadensplet">
    <w:name w:val="Normal (Web)"/>
    <w:basedOn w:val="Navaden"/>
    <w:rsid w:val="006209D4"/>
    <w:pPr>
      <w:spacing w:after="175" w:line="240" w:lineRule="auto"/>
    </w:pPr>
    <w:rPr>
      <w:rFonts w:ascii="Times New Roman" w:hAnsi="Times New Roman" w:cs="Times New Roman"/>
      <w:color w:val="333333"/>
      <w:sz w:val="15"/>
      <w:szCs w:val="15"/>
      <w:lang w:val="sl-SI"/>
    </w:rPr>
  </w:style>
  <w:style w:type="paragraph" w:customStyle="1" w:styleId="Slog2">
    <w:name w:val="Slog2"/>
    <w:basedOn w:val="Navaden"/>
    <w:rsid w:val="006209D4"/>
    <w:pPr>
      <w:spacing w:line="240" w:lineRule="auto"/>
      <w:jc w:val="center"/>
    </w:pPr>
    <w:rPr>
      <w:rFonts w:ascii="Times New Roman" w:hAnsi="Times New Roman" w:cs="Times New Roman"/>
      <w:sz w:val="24"/>
      <w:szCs w:val="20"/>
      <w:lang w:val="sl-SI"/>
    </w:rPr>
  </w:style>
  <w:style w:type="paragraph" w:customStyle="1" w:styleId="1len">
    <w:name w:val="1člen"/>
    <w:basedOn w:val="Navaden"/>
    <w:rsid w:val="006209D4"/>
    <w:pPr>
      <w:numPr>
        <w:numId w:val="6"/>
      </w:numPr>
      <w:spacing w:line="240" w:lineRule="auto"/>
      <w:jc w:val="center"/>
    </w:pPr>
    <w:rPr>
      <w:rFonts w:ascii="Times New Roman" w:hAnsi="Times New Roman" w:cs="Times New Roman"/>
      <w:sz w:val="24"/>
      <w:szCs w:val="20"/>
      <w:lang w:val="sl-SI"/>
    </w:rPr>
  </w:style>
  <w:style w:type="paragraph" w:customStyle="1" w:styleId="Odstavekseznama1">
    <w:name w:val="Odstavek seznama1"/>
    <w:basedOn w:val="Navaden"/>
    <w:rsid w:val="006209D4"/>
    <w:pPr>
      <w:spacing w:after="200" w:line="276" w:lineRule="auto"/>
      <w:ind w:left="720"/>
      <w:contextualSpacing/>
    </w:pPr>
    <w:rPr>
      <w:rFonts w:ascii="Calibri" w:hAnsi="Calibri" w:cs="Calibri"/>
      <w:sz w:val="22"/>
      <w:szCs w:val="22"/>
      <w:lang w:val="sl-SI"/>
    </w:rPr>
  </w:style>
  <w:style w:type="paragraph" w:customStyle="1" w:styleId="nastevanjecrtice">
    <w:name w:val="nastevanje crtice"/>
    <w:basedOn w:val="Navaden"/>
    <w:rsid w:val="006209D4"/>
    <w:pPr>
      <w:numPr>
        <w:numId w:val="2"/>
      </w:numPr>
      <w:spacing w:line="240" w:lineRule="auto"/>
    </w:pPr>
    <w:rPr>
      <w:rFonts w:ascii="Times New Roman" w:hAnsi="Times New Roman" w:cs="Times New Roman"/>
      <w:sz w:val="24"/>
      <w:szCs w:val="20"/>
      <w:lang w:val="sl-SI"/>
    </w:rPr>
  </w:style>
  <w:style w:type="paragraph" w:customStyle="1" w:styleId="Odstavekseznama2">
    <w:name w:val="Odstavek seznama2"/>
    <w:basedOn w:val="Navaden"/>
    <w:rsid w:val="006209D4"/>
    <w:pPr>
      <w:spacing w:after="200" w:line="276" w:lineRule="auto"/>
      <w:ind w:left="720"/>
      <w:contextualSpacing/>
    </w:pPr>
    <w:rPr>
      <w:rFonts w:ascii="Calibri" w:hAnsi="Calibri" w:cs="Calibri"/>
      <w:sz w:val="22"/>
      <w:szCs w:val="22"/>
      <w:lang w:val="sl-SI"/>
    </w:rPr>
  </w:style>
  <w:style w:type="paragraph" w:styleId="Zadevapripombe">
    <w:name w:val="annotation subject"/>
    <w:basedOn w:val="Pripombabesedilo1"/>
    <w:next w:val="Pripombabesedilo1"/>
    <w:rsid w:val="006209D4"/>
    <w:pPr>
      <w:spacing w:line="240" w:lineRule="auto"/>
    </w:pPr>
    <w:rPr>
      <w:rFonts w:ascii="Times New Roman" w:hAnsi="Times New Roman" w:cs="Times New Roman"/>
      <w:b/>
      <w:bCs/>
      <w:lang w:val="sl-SI"/>
    </w:rPr>
  </w:style>
  <w:style w:type="paragraph" w:customStyle="1" w:styleId="1">
    <w:name w:val="1"/>
    <w:basedOn w:val="Pripombabesedilo1"/>
    <w:next w:val="Pripombabesedilo1"/>
    <w:rsid w:val="006209D4"/>
    <w:pPr>
      <w:spacing w:line="240" w:lineRule="auto"/>
    </w:pPr>
    <w:rPr>
      <w:rFonts w:ascii="Times New Roman" w:hAnsi="Times New Roman" w:cs="Times New Roman"/>
      <w:b/>
      <w:bCs/>
      <w:lang w:val="sl-SI"/>
    </w:rPr>
  </w:style>
  <w:style w:type="paragraph" w:styleId="Revizija">
    <w:name w:val="Revision"/>
    <w:rsid w:val="006209D4"/>
    <w:pPr>
      <w:suppressAutoHyphens/>
    </w:pPr>
    <w:rPr>
      <w:sz w:val="24"/>
      <w:szCs w:val="24"/>
      <w:lang w:eastAsia="zh-CN"/>
    </w:rPr>
  </w:style>
  <w:style w:type="paragraph" w:customStyle="1" w:styleId="ZnakCharCharCharCharChar">
    <w:name w:val="Znak Char Char Char Char Char"/>
    <w:basedOn w:val="Navaden"/>
    <w:rsid w:val="006209D4"/>
    <w:pPr>
      <w:spacing w:after="160" w:line="240" w:lineRule="exact"/>
    </w:pPr>
    <w:rPr>
      <w:rFonts w:ascii="Tahoma" w:hAnsi="Tahoma" w:cs="Tahoma"/>
      <w:szCs w:val="20"/>
    </w:rPr>
  </w:style>
  <w:style w:type="paragraph" w:styleId="HTML-oblikovano">
    <w:name w:val="HTML Preformatted"/>
    <w:basedOn w:val="Default"/>
    <w:next w:val="Default"/>
    <w:rsid w:val="006209D4"/>
    <w:rPr>
      <w:rFonts w:ascii="Arial" w:hAnsi="Arial" w:cs="Times New Roman"/>
      <w:lang w:val="en-US"/>
    </w:rPr>
  </w:style>
  <w:style w:type="paragraph" w:customStyle="1" w:styleId="Preformatted">
    <w:name w:val="Preformatted"/>
    <w:basedOn w:val="Navaden"/>
    <w:rsid w:val="006209D4"/>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cs="Courier New"/>
      <w:szCs w:val="20"/>
      <w:lang w:val="sl-SI"/>
    </w:rPr>
  </w:style>
  <w:style w:type="paragraph" w:customStyle="1" w:styleId="h4">
    <w:name w:val="h4"/>
    <w:basedOn w:val="Navaden"/>
    <w:rsid w:val="006209D4"/>
    <w:pPr>
      <w:spacing w:before="257" w:after="193" w:line="240" w:lineRule="auto"/>
      <w:ind w:left="13" w:right="13"/>
      <w:jc w:val="center"/>
    </w:pPr>
    <w:rPr>
      <w:rFonts w:eastAsia="Arial Unicode MS"/>
      <w:b/>
      <w:bCs/>
      <w:color w:val="222222"/>
      <w:sz w:val="22"/>
      <w:szCs w:val="22"/>
      <w:lang w:val="en-GB"/>
    </w:rPr>
  </w:style>
  <w:style w:type="paragraph" w:customStyle="1" w:styleId="len">
    <w:name w:val="člen"/>
    <w:basedOn w:val="Navaden"/>
    <w:rsid w:val="006209D4"/>
    <w:pPr>
      <w:keepNext/>
      <w:spacing w:line="240" w:lineRule="auto"/>
      <w:jc w:val="both"/>
    </w:pPr>
    <w:rPr>
      <w:sz w:val="24"/>
      <w:lang w:val="sl-SI"/>
    </w:rPr>
  </w:style>
  <w:style w:type="paragraph" w:customStyle="1" w:styleId="printtool">
    <w:name w:val="print_tool"/>
    <w:basedOn w:val="Navaden"/>
    <w:rsid w:val="006209D4"/>
    <w:pPr>
      <w:tabs>
        <w:tab w:val="left" w:pos="360"/>
      </w:tabs>
      <w:spacing w:before="280" w:after="280" w:line="240" w:lineRule="auto"/>
    </w:pPr>
    <w:rPr>
      <w:rFonts w:ascii="Times New Roman" w:hAnsi="Times New Roman" w:cs="Times New Roman"/>
      <w:sz w:val="24"/>
      <w:lang w:val="sl-SI"/>
    </w:rPr>
  </w:style>
  <w:style w:type="paragraph" w:customStyle="1" w:styleId="Odstavek">
    <w:name w:val="Odstavek"/>
    <w:basedOn w:val="Navaden"/>
    <w:rsid w:val="006209D4"/>
    <w:pPr>
      <w:overflowPunct w:val="0"/>
      <w:autoSpaceDE w:val="0"/>
      <w:spacing w:before="240" w:line="240" w:lineRule="auto"/>
      <w:ind w:firstLine="1021"/>
      <w:jc w:val="both"/>
      <w:textAlignment w:val="baseline"/>
    </w:pPr>
    <w:rPr>
      <w:sz w:val="22"/>
      <w:szCs w:val="22"/>
      <w:lang w:val="sl-SI"/>
    </w:rPr>
  </w:style>
  <w:style w:type="paragraph" w:customStyle="1" w:styleId="len0">
    <w:name w:val="Člen"/>
    <w:basedOn w:val="Navaden"/>
    <w:rsid w:val="006209D4"/>
    <w:pPr>
      <w:overflowPunct w:val="0"/>
      <w:autoSpaceDE w:val="0"/>
      <w:spacing w:before="480" w:line="240" w:lineRule="auto"/>
      <w:jc w:val="center"/>
      <w:textAlignment w:val="baseline"/>
    </w:pPr>
    <w:rPr>
      <w:b/>
      <w:sz w:val="22"/>
      <w:szCs w:val="22"/>
    </w:rPr>
  </w:style>
  <w:style w:type="paragraph" w:customStyle="1" w:styleId="tevilnatoka">
    <w:name w:val="Številčna točka"/>
    <w:basedOn w:val="Navaden"/>
    <w:rsid w:val="006209D4"/>
    <w:pPr>
      <w:numPr>
        <w:numId w:val="8"/>
      </w:numPr>
      <w:tabs>
        <w:tab w:val="left" w:pos="540"/>
        <w:tab w:val="left" w:pos="900"/>
      </w:tabs>
      <w:spacing w:line="240" w:lineRule="auto"/>
      <w:jc w:val="both"/>
    </w:pPr>
    <w:rPr>
      <w:sz w:val="22"/>
      <w:szCs w:val="22"/>
      <w:lang w:val="sl-SI"/>
    </w:rPr>
  </w:style>
  <w:style w:type="paragraph" w:customStyle="1" w:styleId="Alineazaodstavkom">
    <w:name w:val="Alinea za odstavkom"/>
    <w:basedOn w:val="Navaden"/>
    <w:qFormat/>
    <w:rsid w:val="006209D4"/>
    <w:pPr>
      <w:numPr>
        <w:numId w:val="22"/>
      </w:numPr>
      <w:spacing w:line="240" w:lineRule="auto"/>
      <w:jc w:val="both"/>
    </w:pPr>
    <w:rPr>
      <w:sz w:val="22"/>
      <w:szCs w:val="22"/>
      <w:lang w:val="sl-SI"/>
    </w:rPr>
  </w:style>
  <w:style w:type="paragraph" w:customStyle="1" w:styleId="Alineazatevilnotoko">
    <w:name w:val="Alinea za številčno točko"/>
    <w:basedOn w:val="Alineazaodstavkom"/>
    <w:rsid w:val="006209D4"/>
    <w:pPr>
      <w:numPr>
        <w:numId w:val="10"/>
      </w:numPr>
      <w:tabs>
        <w:tab w:val="left" w:pos="540"/>
        <w:tab w:val="left" w:pos="900"/>
      </w:tabs>
      <w:ind w:left="567" w:hanging="170"/>
    </w:pPr>
  </w:style>
  <w:style w:type="paragraph" w:customStyle="1" w:styleId="Alinejazarkovnotoko">
    <w:name w:val="Alineja za črkovno točko"/>
    <w:basedOn w:val="Alineazatevilnotoko"/>
    <w:rsid w:val="006209D4"/>
    <w:pPr>
      <w:ind w:left="454"/>
    </w:pPr>
  </w:style>
  <w:style w:type="paragraph" w:customStyle="1" w:styleId="Vrstapredpisa">
    <w:name w:val="Vrsta predpisa"/>
    <w:basedOn w:val="Navaden"/>
    <w:rsid w:val="006209D4"/>
    <w:pPr>
      <w:overflowPunct w:val="0"/>
      <w:autoSpaceDE w:val="0"/>
      <w:spacing w:before="480" w:line="240" w:lineRule="auto"/>
      <w:jc w:val="center"/>
      <w:textAlignment w:val="baseline"/>
    </w:pPr>
    <w:rPr>
      <w:b/>
      <w:bCs/>
      <w:color w:val="000000"/>
      <w:spacing w:val="40"/>
      <w:sz w:val="22"/>
      <w:szCs w:val="22"/>
    </w:rPr>
  </w:style>
  <w:style w:type="paragraph" w:customStyle="1" w:styleId="Naslovpredpisa">
    <w:name w:val="Naslov_predpisa"/>
    <w:basedOn w:val="Navaden"/>
    <w:rsid w:val="006209D4"/>
    <w:pPr>
      <w:overflowPunct w:val="0"/>
      <w:autoSpaceDE w:val="0"/>
      <w:spacing w:line="240" w:lineRule="auto"/>
      <w:jc w:val="center"/>
      <w:textAlignment w:val="baseline"/>
    </w:pPr>
    <w:rPr>
      <w:b/>
      <w:sz w:val="22"/>
      <w:szCs w:val="22"/>
    </w:rPr>
  </w:style>
  <w:style w:type="paragraph" w:customStyle="1" w:styleId="Poglavje">
    <w:name w:val="Poglavje"/>
    <w:basedOn w:val="Navaden"/>
    <w:rsid w:val="006209D4"/>
    <w:pPr>
      <w:overflowPunct w:val="0"/>
      <w:autoSpaceDE w:val="0"/>
      <w:spacing w:before="480" w:line="240" w:lineRule="auto"/>
      <w:jc w:val="center"/>
      <w:textAlignment w:val="baseline"/>
    </w:pPr>
    <w:rPr>
      <w:sz w:val="22"/>
      <w:szCs w:val="22"/>
      <w:lang w:val="sl-SI"/>
    </w:rPr>
  </w:style>
  <w:style w:type="paragraph" w:customStyle="1" w:styleId="Pravnapodlaga">
    <w:name w:val="Pravna podlaga"/>
    <w:basedOn w:val="Odstavek"/>
    <w:rsid w:val="006209D4"/>
    <w:pPr>
      <w:spacing w:before="480"/>
    </w:pPr>
    <w:rPr>
      <w:rFonts w:cs="Times New Roman"/>
    </w:rPr>
  </w:style>
  <w:style w:type="paragraph" w:customStyle="1" w:styleId="atekst">
    <w:name w:val="a_tekst"/>
    <w:rsid w:val="006209D4"/>
    <w:pPr>
      <w:suppressAutoHyphens/>
      <w:overflowPunct w:val="0"/>
      <w:autoSpaceDE w:val="0"/>
      <w:spacing w:line="200" w:lineRule="exact"/>
      <w:ind w:firstLine="397"/>
      <w:jc w:val="both"/>
      <w:textAlignment w:val="baseline"/>
    </w:pPr>
    <w:rPr>
      <w:rFonts w:ascii="Arial" w:hAnsi="Arial" w:cs="Arial"/>
      <w:sz w:val="17"/>
      <w:szCs w:val="17"/>
      <w:lang w:eastAsia="zh-CN"/>
    </w:rPr>
  </w:style>
  <w:style w:type="paragraph" w:customStyle="1" w:styleId="acrtasr">
    <w:name w:val="a_crtasr"/>
    <w:basedOn w:val="atekst"/>
    <w:rsid w:val="006209D4"/>
    <w:pPr>
      <w:spacing w:after="120" w:line="80" w:lineRule="exact"/>
      <w:ind w:firstLine="0"/>
      <w:jc w:val="center"/>
    </w:pPr>
  </w:style>
  <w:style w:type="paragraph" w:customStyle="1" w:styleId="aobcina">
    <w:name w:val="a_obcina"/>
    <w:basedOn w:val="atekst"/>
    <w:next w:val="astevilka"/>
    <w:rsid w:val="006209D4"/>
    <w:pPr>
      <w:spacing w:after="240" w:line="220" w:lineRule="exact"/>
      <w:ind w:firstLine="0"/>
      <w:jc w:val="center"/>
    </w:pPr>
    <w:rPr>
      <w:b/>
      <w:bCs/>
      <w:color w:val="0000FF"/>
      <w:sz w:val="21"/>
      <w:szCs w:val="21"/>
    </w:rPr>
  </w:style>
  <w:style w:type="paragraph" w:customStyle="1" w:styleId="astevilka">
    <w:name w:val="a_stevilka"/>
    <w:basedOn w:val="atekst"/>
    <w:next w:val="atekst"/>
    <w:rsid w:val="006209D4"/>
    <w:pPr>
      <w:tabs>
        <w:tab w:val="left" w:pos="1077"/>
      </w:tabs>
      <w:spacing w:after="240" w:line="180" w:lineRule="exact"/>
      <w:ind w:left="1077" w:hanging="680"/>
    </w:pPr>
    <w:rPr>
      <w:b/>
      <w:bCs/>
      <w:color w:val="0000FF"/>
      <w:sz w:val="20"/>
      <w:szCs w:val="20"/>
    </w:rPr>
  </w:style>
  <w:style w:type="paragraph" w:customStyle="1" w:styleId="aglavni">
    <w:name w:val="a_glavni"/>
    <w:basedOn w:val="aobcina"/>
    <w:next w:val="astevilka"/>
    <w:rsid w:val="006209D4"/>
    <w:pPr>
      <w:spacing w:line="280" w:lineRule="exact"/>
    </w:pPr>
    <w:rPr>
      <w:bCs w:val="0"/>
      <w:sz w:val="28"/>
      <w:szCs w:val="28"/>
    </w:rPr>
  </w:style>
  <w:style w:type="paragraph" w:customStyle="1" w:styleId="Oddelek">
    <w:name w:val="Oddelek"/>
    <w:basedOn w:val="Navaden"/>
    <w:rsid w:val="006209D4"/>
    <w:pPr>
      <w:tabs>
        <w:tab w:val="left" w:pos="540"/>
        <w:tab w:val="left" w:pos="900"/>
      </w:tabs>
      <w:overflowPunct w:val="0"/>
      <w:autoSpaceDE w:val="0"/>
      <w:spacing w:before="480" w:line="240" w:lineRule="auto"/>
      <w:jc w:val="center"/>
      <w:textAlignment w:val="baseline"/>
    </w:pPr>
    <w:rPr>
      <w:sz w:val="22"/>
      <w:szCs w:val="22"/>
    </w:rPr>
  </w:style>
  <w:style w:type="paragraph" w:customStyle="1" w:styleId="Odsek">
    <w:name w:val="Odsek"/>
    <w:basedOn w:val="Navaden"/>
    <w:rsid w:val="006209D4"/>
    <w:pPr>
      <w:tabs>
        <w:tab w:val="left" w:pos="567"/>
        <w:tab w:val="left" w:pos="993"/>
      </w:tabs>
      <w:overflowPunct w:val="0"/>
      <w:autoSpaceDE w:val="0"/>
      <w:spacing w:before="480" w:line="240" w:lineRule="atLeast"/>
      <w:jc w:val="center"/>
      <w:textAlignment w:val="baseline"/>
    </w:pPr>
    <w:rPr>
      <w:sz w:val="22"/>
      <w:szCs w:val="22"/>
    </w:rPr>
  </w:style>
  <w:style w:type="paragraph" w:customStyle="1" w:styleId="Del">
    <w:name w:val="Del"/>
    <w:basedOn w:val="Poglavje"/>
    <w:rsid w:val="006209D4"/>
    <w:rPr>
      <w:rFonts w:cs="Times New Roman"/>
    </w:rPr>
  </w:style>
  <w:style w:type="paragraph" w:customStyle="1" w:styleId="Naslovnadlenom">
    <w:name w:val="Naslov nad členom"/>
    <w:basedOn w:val="Navaden"/>
    <w:rsid w:val="006209D4"/>
    <w:pPr>
      <w:tabs>
        <w:tab w:val="left" w:pos="540"/>
        <w:tab w:val="left" w:pos="900"/>
      </w:tabs>
      <w:overflowPunct w:val="0"/>
      <w:autoSpaceDE w:val="0"/>
      <w:spacing w:before="480" w:line="240" w:lineRule="auto"/>
      <w:jc w:val="center"/>
      <w:textAlignment w:val="baseline"/>
    </w:pPr>
    <w:rPr>
      <w:b/>
      <w:sz w:val="22"/>
      <w:szCs w:val="22"/>
    </w:rPr>
  </w:style>
  <w:style w:type="paragraph" w:customStyle="1" w:styleId="aodloktekst">
    <w:name w:val="a_odloktekst"/>
    <w:basedOn w:val="atekst"/>
    <w:next w:val="atekst"/>
    <w:rsid w:val="006209D4"/>
    <w:pPr>
      <w:spacing w:before="60" w:line="220" w:lineRule="exact"/>
      <w:ind w:firstLine="0"/>
      <w:jc w:val="center"/>
    </w:pPr>
    <w:rPr>
      <w:b/>
      <w:bCs/>
      <w:color w:val="0000FF"/>
      <w:sz w:val="20"/>
      <w:szCs w:val="20"/>
    </w:rPr>
  </w:style>
  <w:style w:type="paragraph" w:customStyle="1" w:styleId="aodlok">
    <w:name w:val="a_odlok"/>
    <w:basedOn w:val="atekst"/>
    <w:next w:val="aodloktekst"/>
    <w:rsid w:val="006209D4"/>
    <w:pPr>
      <w:spacing w:before="240" w:line="220" w:lineRule="exact"/>
      <w:ind w:firstLine="0"/>
      <w:jc w:val="center"/>
    </w:pPr>
    <w:rPr>
      <w:b/>
      <w:bCs/>
      <w:color w:val="0000FF"/>
      <w:sz w:val="20"/>
      <w:szCs w:val="20"/>
    </w:rPr>
  </w:style>
  <w:style w:type="paragraph" w:customStyle="1" w:styleId="anaslovsv">
    <w:name w:val="a_naslovsv"/>
    <w:basedOn w:val="atekst"/>
    <w:next w:val="atekst"/>
    <w:rsid w:val="006209D4"/>
    <w:pPr>
      <w:spacing w:before="240"/>
      <w:ind w:firstLine="0"/>
      <w:jc w:val="center"/>
    </w:pPr>
  </w:style>
  <w:style w:type="paragraph" w:customStyle="1" w:styleId="Nazivpodpisnika">
    <w:name w:val="Naziv podpisnika"/>
    <w:basedOn w:val="Navaden"/>
    <w:rsid w:val="006209D4"/>
    <w:pPr>
      <w:tabs>
        <w:tab w:val="left" w:pos="6521"/>
      </w:tabs>
      <w:overflowPunct w:val="0"/>
      <w:autoSpaceDE w:val="0"/>
      <w:spacing w:line="240" w:lineRule="auto"/>
      <w:ind w:left="5670"/>
      <w:jc w:val="both"/>
      <w:textAlignment w:val="baseline"/>
    </w:pPr>
    <w:rPr>
      <w:sz w:val="22"/>
      <w:szCs w:val="22"/>
    </w:rPr>
  </w:style>
  <w:style w:type="paragraph" w:customStyle="1" w:styleId="anaslovpk">
    <w:name w:val="a_naslovpk"/>
    <w:basedOn w:val="atekst"/>
    <w:next w:val="atekst"/>
    <w:rsid w:val="006209D4"/>
    <w:pPr>
      <w:spacing w:before="180"/>
      <w:ind w:firstLine="0"/>
      <w:jc w:val="center"/>
    </w:pPr>
  </w:style>
  <w:style w:type="paragraph" w:customStyle="1" w:styleId="rkovnatokazaodstavkom">
    <w:name w:val="Črkovna točka_za odstavkom"/>
    <w:basedOn w:val="Navaden"/>
    <w:rsid w:val="006209D4"/>
    <w:pPr>
      <w:numPr>
        <w:numId w:val="14"/>
      </w:numPr>
      <w:overflowPunct w:val="0"/>
      <w:autoSpaceDE w:val="0"/>
      <w:spacing w:line="240" w:lineRule="auto"/>
      <w:ind w:left="284" w:hanging="284"/>
      <w:jc w:val="both"/>
      <w:textAlignment w:val="baseline"/>
    </w:pPr>
    <w:rPr>
      <w:sz w:val="22"/>
      <w:szCs w:val="22"/>
    </w:rPr>
  </w:style>
  <w:style w:type="paragraph" w:customStyle="1" w:styleId="rkovnatokazatevilnotoko">
    <w:name w:val="Črkovna točka za številčno točko"/>
    <w:basedOn w:val="tevilnatoka"/>
    <w:rsid w:val="006209D4"/>
    <w:pPr>
      <w:numPr>
        <w:numId w:val="26"/>
      </w:numPr>
      <w:ind w:left="907" w:hanging="510"/>
    </w:pPr>
  </w:style>
  <w:style w:type="paragraph" w:customStyle="1" w:styleId="Datumsprejetja">
    <w:name w:val="Datum sprejetja"/>
    <w:basedOn w:val="Navaden"/>
    <w:rsid w:val="006209D4"/>
    <w:pPr>
      <w:tabs>
        <w:tab w:val="left" w:pos="567"/>
        <w:tab w:val="left" w:pos="900"/>
        <w:tab w:val="left" w:pos="1440"/>
        <w:tab w:val="left" w:pos="1872"/>
        <w:tab w:val="left" w:pos="2880"/>
        <w:tab w:val="left" w:pos="5760"/>
      </w:tabs>
      <w:overflowPunct w:val="0"/>
      <w:autoSpaceDE w:val="0"/>
      <w:spacing w:line="240" w:lineRule="auto"/>
      <w:jc w:val="both"/>
      <w:textAlignment w:val="baseline"/>
    </w:pPr>
    <w:rPr>
      <w:color w:val="000000"/>
      <w:sz w:val="22"/>
      <w:szCs w:val="22"/>
    </w:rPr>
  </w:style>
  <w:style w:type="paragraph" w:customStyle="1" w:styleId="tevilkanakoncupredpisa">
    <w:name w:val="Številka na koncu predpisa"/>
    <w:basedOn w:val="Datumsprejetja"/>
    <w:rsid w:val="006209D4"/>
    <w:pPr>
      <w:spacing w:before="480"/>
    </w:pPr>
  </w:style>
  <w:style w:type="paragraph" w:customStyle="1" w:styleId="Podpisnik">
    <w:name w:val="Podpisnik"/>
    <w:basedOn w:val="Navaden"/>
    <w:rsid w:val="006209D4"/>
    <w:pPr>
      <w:tabs>
        <w:tab w:val="left" w:pos="6521"/>
      </w:tabs>
      <w:overflowPunct w:val="0"/>
      <w:autoSpaceDE w:val="0"/>
      <w:spacing w:line="240" w:lineRule="auto"/>
      <w:ind w:left="5670"/>
      <w:jc w:val="both"/>
      <w:textAlignment w:val="baseline"/>
    </w:pPr>
    <w:rPr>
      <w:sz w:val="22"/>
      <w:szCs w:val="22"/>
    </w:rPr>
  </w:style>
  <w:style w:type="paragraph" w:customStyle="1" w:styleId="aclen">
    <w:name w:val="a_clen"/>
    <w:basedOn w:val="atekst"/>
    <w:next w:val="atekst"/>
    <w:rsid w:val="006209D4"/>
    <w:pPr>
      <w:spacing w:before="120" w:after="60"/>
      <w:ind w:firstLine="0"/>
      <w:jc w:val="center"/>
    </w:pPr>
  </w:style>
  <w:style w:type="paragraph" w:customStyle="1" w:styleId="aclenpodnaslov">
    <w:name w:val="a_clenpodnaslov"/>
    <w:basedOn w:val="aclen"/>
    <w:next w:val="atekst"/>
    <w:rsid w:val="006209D4"/>
    <w:pPr>
      <w:spacing w:before="0"/>
    </w:pPr>
  </w:style>
  <w:style w:type="paragraph" w:customStyle="1" w:styleId="aclennadnaslov">
    <w:name w:val="a_clennadnaslov"/>
    <w:basedOn w:val="aclen"/>
    <w:next w:val="aclen"/>
    <w:rsid w:val="006209D4"/>
  </w:style>
  <w:style w:type="paragraph" w:customStyle="1" w:styleId="apodpis">
    <w:name w:val="a_podpis"/>
    <w:basedOn w:val="atekst"/>
    <w:rsid w:val="006209D4"/>
    <w:pPr>
      <w:ind w:left="1134" w:firstLine="0"/>
      <w:jc w:val="center"/>
    </w:pPr>
  </w:style>
  <w:style w:type="paragraph" w:customStyle="1" w:styleId="lennaslov">
    <w:name w:val="Člen_naslov"/>
    <w:basedOn w:val="len0"/>
    <w:rsid w:val="006209D4"/>
    <w:pPr>
      <w:spacing w:before="0"/>
    </w:pPr>
  </w:style>
  <w:style w:type="paragraph" w:customStyle="1" w:styleId="Pododdelek">
    <w:name w:val="Pododdelek"/>
    <w:basedOn w:val="Navaden"/>
    <w:rsid w:val="006209D4"/>
    <w:pPr>
      <w:tabs>
        <w:tab w:val="left" w:pos="540"/>
        <w:tab w:val="left" w:pos="900"/>
      </w:tabs>
      <w:overflowPunct w:val="0"/>
      <w:autoSpaceDE w:val="0"/>
      <w:spacing w:before="480" w:line="240" w:lineRule="auto"/>
      <w:jc w:val="center"/>
      <w:textAlignment w:val="baseline"/>
    </w:pPr>
    <w:rPr>
      <w:sz w:val="22"/>
      <w:szCs w:val="22"/>
    </w:rPr>
  </w:style>
  <w:style w:type="paragraph" w:customStyle="1" w:styleId="apresledek18linija">
    <w:name w:val="a_presledek18linija"/>
    <w:basedOn w:val="atekst"/>
    <w:next w:val="atekst"/>
    <w:rsid w:val="006209D4"/>
    <w:pPr>
      <w:spacing w:line="80" w:lineRule="exact"/>
      <w:ind w:firstLine="0"/>
    </w:pPr>
  </w:style>
  <w:style w:type="paragraph" w:customStyle="1" w:styleId="TOCaglavni">
    <w:name w:val="TOC a_glavni"/>
    <w:basedOn w:val="atekst"/>
    <w:next w:val="atekst"/>
    <w:rsid w:val="006209D4"/>
    <w:pPr>
      <w:ind w:left="567" w:firstLine="0"/>
      <w:jc w:val="left"/>
    </w:pPr>
    <w:rPr>
      <w:b/>
      <w:sz w:val="20"/>
    </w:rPr>
  </w:style>
  <w:style w:type="paragraph" w:customStyle="1" w:styleId="EVA">
    <w:name w:val="EVA"/>
    <w:basedOn w:val="Navaden"/>
    <w:rsid w:val="006209D4"/>
    <w:pPr>
      <w:tabs>
        <w:tab w:val="left" w:pos="567"/>
        <w:tab w:val="left" w:pos="900"/>
      </w:tabs>
      <w:overflowPunct w:val="0"/>
      <w:autoSpaceDE w:val="0"/>
      <w:spacing w:line="240" w:lineRule="auto"/>
      <w:jc w:val="both"/>
      <w:textAlignment w:val="baseline"/>
    </w:pPr>
    <w:rPr>
      <w:color w:val="000000"/>
      <w:sz w:val="22"/>
      <w:szCs w:val="22"/>
    </w:rPr>
  </w:style>
  <w:style w:type="paragraph" w:customStyle="1" w:styleId="Imeorgana">
    <w:name w:val="Ime organa"/>
    <w:basedOn w:val="Navaden"/>
    <w:rsid w:val="006209D4"/>
    <w:pPr>
      <w:tabs>
        <w:tab w:val="left" w:pos="6521"/>
      </w:tabs>
      <w:overflowPunct w:val="0"/>
      <w:autoSpaceDE w:val="0"/>
      <w:spacing w:before="480" w:line="240" w:lineRule="auto"/>
      <w:ind w:left="5670"/>
      <w:textAlignment w:val="baseline"/>
    </w:pPr>
    <w:rPr>
      <w:sz w:val="22"/>
      <w:szCs w:val="22"/>
    </w:rPr>
  </w:style>
  <w:style w:type="paragraph" w:customStyle="1" w:styleId="TOCaobcina">
    <w:name w:val="TOC a_obcina"/>
    <w:basedOn w:val="atekst"/>
    <w:next w:val="atekst"/>
    <w:rsid w:val="006209D4"/>
    <w:pPr>
      <w:spacing w:before="120" w:line="180" w:lineRule="exact"/>
      <w:ind w:left="567" w:right="454" w:firstLine="0"/>
      <w:jc w:val="left"/>
    </w:pPr>
    <w:rPr>
      <w:sz w:val="18"/>
    </w:rPr>
  </w:style>
  <w:style w:type="paragraph" w:customStyle="1" w:styleId="Alineja">
    <w:name w:val="Alineja"/>
    <w:basedOn w:val="Navaden"/>
    <w:rsid w:val="006209D4"/>
    <w:pPr>
      <w:numPr>
        <w:numId w:val="18"/>
      </w:numPr>
      <w:overflowPunct w:val="0"/>
      <w:autoSpaceDE w:val="0"/>
      <w:spacing w:line="200" w:lineRule="exact"/>
      <w:jc w:val="both"/>
      <w:textAlignment w:val="baseline"/>
    </w:pPr>
    <w:rPr>
      <w:sz w:val="17"/>
      <w:szCs w:val="17"/>
    </w:rPr>
  </w:style>
  <w:style w:type="paragraph" w:customStyle="1" w:styleId="Opozorilo">
    <w:name w:val="Opozorilo"/>
    <w:basedOn w:val="Navaden"/>
    <w:rsid w:val="006209D4"/>
    <w:pPr>
      <w:overflowPunct w:val="0"/>
      <w:autoSpaceDE w:val="0"/>
      <w:spacing w:before="240" w:after="360" w:line="200" w:lineRule="exact"/>
      <w:jc w:val="both"/>
      <w:textAlignment w:val="baseline"/>
    </w:pPr>
    <w:rPr>
      <w:color w:val="808080"/>
      <w:sz w:val="17"/>
      <w:szCs w:val="17"/>
    </w:rPr>
  </w:style>
  <w:style w:type="paragraph" w:customStyle="1" w:styleId="TOCastevilkapagina">
    <w:name w:val="TOC a_stevilkapagina"/>
    <w:basedOn w:val="atekst"/>
    <w:next w:val="atekst"/>
    <w:rsid w:val="006209D4"/>
    <w:pPr>
      <w:spacing w:line="160" w:lineRule="exact"/>
      <w:ind w:firstLine="0"/>
      <w:jc w:val="right"/>
    </w:pPr>
    <w:rPr>
      <w:sz w:val="18"/>
    </w:rPr>
  </w:style>
  <w:style w:type="paragraph" w:customStyle="1" w:styleId="lennovele">
    <w:name w:val="Člen_novele"/>
    <w:basedOn w:val="len0"/>
    <w:rsid w:val="006209D4"/>
    <w:rPr>
      <w:b w:val="0"/>
    </w:rPr>
  </w:style>
  <w:style w:type="paragraph" w:customStyle="1" w:styleId="TOCastevilka">
    <w:name w:val="TOC a_stevilka"/>
    <w:basedOn w:val="atekst"/>
    <w:next w:val="TOCastevilkapagina"/>
    <w:rsid w:val="006209D4"/>
    <w:pPr>
      <w:tabs>
        <w:tab w:val="left" w:pos="567"/>
      </w:tabs>
      <w:spacing w:line="180" w:lineRule="exact"/>
      <w:ind w:left="567" w:right="454" w:hanging="567"/>
    </w:pPr>
    <w:rPr>
      <w:sz w:val="18"/>
    </w:rPr>
  </w:style>
  <w:style w:type="paragraph" w:customStyle="1" w:styleId="Priloga">
    <w:name w:val="Priloga"/>
    <w:basedOn w:val="Navaden"/>
    <w:rsid w:val="006209D4"/>
    <w:pPr>
      <w:overflowPunct w:val="0"/>
      <w:autoSpaceDE w:val="0"/>
      <w:spacing w:before="380" w:after="60" w:line="200" w:lineRule="exact"/>
      <w:jc w:val="both"/>
      <w:textAlignment w:val="baseline"/>
    </w:pPr>
    <w:rPr>
      <w:b/>
      <w:sz w:val="17"/>
      <w:szCs w:val="17"/>
    </w:rPr>
  </w:style>
  <w:style w:type="paragraph" w:customStyle="1" w:styleId="atekstopomba">
    <w:name w:val="a_tekst_opomba"/>
    <w:basedOn w:val="atekst"/>
    <w:rsid w:val="006209D4"/>
    <w:pPr>
      <w:spacing w:line="180" w:lineRule="exact"/>
    </w:pPr>
  </w:style>
  <w:style w:type="paragraph" w:customStyle="1" w:styleId="TOCtitle">
    <w:name w:val="TOC title"/>
    <w:basedOn w:val="atekst"/>
    <w:rsid w:val="006209D4"/>
  </w:style>
  <w:style w:type="paragraph" w:customStyle="1" w:styleId="atekstzo">
    <w:name w:val="a_tekstzo"/>
    <w:basedOn w:val="atekst"/>
    <w:rsid w:val="006209D4"/>
    <w:pPr>
      <w:jc w:val="left"/>
    </w:pPr>
  </w:style>
  <w:style w:type="paragraph" w:customStyle="1" w:styleId="rta">
    <w:name w:val="Črta"/>
    <w:basedOn w:val="Navaden"/>
    <w:rsid w:val="006209D4"/>
    <w:pPr>
      <w:overflowPunct w:val="0"/>
      <w:autoSpaceDE w:val="0"/>
      <w:spacing w:before="360" w:line="240" w:lineRule="auto"/>
      <w:jc w:val="center"/>
      <w:textAlignment w:val="baseline"/>
    </w:pPr>
    <w:rPr>
      <w:sz w:val="22"/>
      <w:szCs w:val="22"/>
    </w:rPr>
  </w:style>
  <w:style w:type="paragraph" w:customStyle="1" w:styleId="atekstdat">
    <w:name w:val="a_tekst_dat"/>
    <w:basedOn w:val="atekst"/>
    <w:rsid w:val="006209D4"/>
    <w:rPr>
      <w:b/>
      <w:color w:val="FF0000"/>
    </w:rPr>
  </w:style>
  <w:style w:type="paragraph" w:customStyle="1" w:styleId="NPB">
    <w:name w:val="NPB"/>
    <w:basedOn w:val="Vrstapredpisa"/>
    <w:rsid w:val="006209D4"/>
    <w:rPr>
      <w:spacing w:val="0"/>
    </w:rPr>
  </w:style>
  <w:style w:type="paragraph" w:customStyle="1" w:styleId="Zamaknjenadolobaprvinivo">
    <w:name w:val="Zamaknjena določba_prvi nivo"/>
    <w:basedOn w:val="Alineazaodstavkom"/>
    <w:rsid w:val="006209D4"/>
    <w:pPr>
      <w:numPr>
        <w:numId w:val="0"/>
      </w:numPr>
      <w:tabs>
        <w:tab w:val="left" w:pos="540"/>
        <w:tab w:val="left" w:pos="900"/>
      </w:tabs>
    </w:pPr>
  </w:style>
  <w:style w:type="paragraph" w:customStyle="1" w:styleId="Zamaknjenadolobadruginivo">
    <w:name w:val="Zamaknjena določba_drugi nivo"/>
    <w:basedOn w:val="rkovnatokazatevilnotoko"/>
    <w:rsid w:val="006209D4"/>
    <w:pPr>
      <w:numPr>
        <w:numId w:val="0"/>
      </w:numPr>
      <w:ind w:left="397"/>
    </w:pPr>
  </w:style>
  <w:style w:type="paragraph" w:customStyle="1" w:styleId="xnapaka">
    <w:name w:val="x_napaka"/>
    <w:basedOn w:val="atekst"/>
    <w:next w:val="atekst"/>
    <w:rsid w:val="006209D4"/>
    <w:rPr>
      <w:b/>
      <w:color w:val="FF0000"/>
    </w:rPr>
  </w:style>
  <w:style w:type="paragraph" w:customStyle="1" w:styleId="apriloga">
    <w:name w:val="a_priloga"/>
    <w:basedOn w:val="atekst"/>
    <w:next w:val="atekst"/>
    <w:rsid w:val="006209D4"/>
    <w:rPr>
      <w:b/>
      <w:i/>
    </w:rPr>
  </w:style>
  <w:style w:type="paragraph" w:customStyle="1" w:styleId="Alineazapodtoko">
    <w:name w:val="Alinea za podtočko"/>
    <w:basedOn w:val="Alineazaodstavkom"/>
    <w:rsid w:val="006209D4"/>
    <w:pPr>
      <w:numPr>
        <w:numId w:val="0"/>
      </w:numPr>
      <w:tabs>
        <w:tab w:val="num" w:pos="0"/>
        <w:tab w:val="left" w:pos="540"/>
        <w:tab w:val="left" w:pos="900"/>
      </w:tabs>
      <w:ind w:left="1134" w:hanging="227"/>
    </w:pPr>
    <w:rPr>
      <w:rFonts w:cs="Times New Roman"/>
    </w:rPr>
  </w:style>
  <w:style w:type="paragraph" w:customStyle="1" w:styleId="Zamakanjenadolobatretjinivo">
    <w:name w:val="Zamakanjena določba_tretji nivo"/>
    <w:basedOn w:val="Zamaknjenadolobadruginivo"/>
    <w:rsid w:val="006209D4"/>
    <w:pPr>
      <w:ind w:left="907"/>
    </w:pPr>
  </w:style>
  <w:style w:type="paragraph" w:customStyle="1" w:styleId="atekstbezum">
    <w:name w:val="a_tekst_bezum"/>
    <w:basedOn w:val="atekst"/>
    <w:rsid w:val="006209D4"/>
    <w:pPr>
      <w:ind w:firstLine="85"/>
    </w:pPr>
  </w:style>
  <w:style w:type="paragraph" w:customStyle="1" w:styleId="Noparagraphstyle">
    <w:name w:val="[No paragraph style]"/>
    <w:rsid w:val="006209D4"/>
    <w:pPr>
      <w:suppressAutoHyphens/>
      <w:autoSpaceDE w:val="0"/>
      <w:spacing w:line="288" w:lineRule="auto"/>
      <w:textAlignment w:val="center"/>
    </w:pPr>
    <w:rPr>
      <w:rFonts w:ascii="Minion Pro" w:hAnsi="Minion Pro" w:cs="Minion Pro"/>
      <w:color w:val="000000"/>
      <w:sz w:val="24"/>
      <w:szCs w:val="24"/>
      <w:lang w:eastAsia="zh-CN"/>
    </w:rPr>
  </w:style>
  <w:style w:type="paragraph" w:customStyle="1" w:styleId="esegmenth4">
    <w:name w:val="esegment_h4"/>
    <w:basedOn w:val="Navaden"/>
    <w:rsid w:val="006209D4"/>
    <w:pPr>
      <w:spacing w:before="280" w:after="280" w:line="240" w:lineRule="auto"/>
    </w:pPr>
    <w:rPr>
      <w:rFonts w:ascii="Times New Roman" w:hAnsi="Times New Roman" w:cs="Times New Roman"/>
      <w:sz w:val="24"/>
      <w:lang w:val="sl-SI"/>
    </w:rPr>
  </w:style>
  <w:style w:type="paragraph" w:customStyle="1" w:styleId="Prehodneinkoncnedolocbe">
    <w:name w:val="Prehodne in koncne dolocbe"/>
    <w:basedOn w:val="Navaden"/>
    <w:rsid w:val="006209D4"/>
    <w:pPr>
      <w:overflowPunct w:val="0"/>
      <w:autoSpaceDE w:val="0"/>
      <w:spacing w:before="400" w:after="600" w:line="240" w:lineRule="auto"/>
      <w:jc w:val="both"/>
      <w:textAlignment w:val="baseline"/>
    </w:pPr>
    <w:rPr>
      <w:b/>
      <w:sz w:val="22"/>
      <w:szCs w:val="16"/>
      <w:lang w:val="sl-SI"/>
    </w:rPr>
  </w:style>
  <w:style w:type="paragraph" w:customStyle="1" w:styleId="Vsebinatabele">
    <w:name w:val="Vsebina tabele"/>
    <w:basedOn w:val="Navaden"/>
    <w:rsid w:val="006209D4"/>
    <w:pPr>
      <w:widowControl w:val="0"/>
      <w:suppressLineNumbers/>
    </w:pPr>
  </w:style>
  <w:style w:type="paragraph" w:customStyle="1" w:styleId="Naslovtabele">
    <w:name w:val="Naslov tabele"/>
    <w:basedOn w:val="Vsebinatabele"/>
    <w:rsid w:val="006209D4"/>
    <w:pPr>
      <w:jc w:val="center"/>
    </w:pPr>
    <w:rPr>
      <w:b/>
      <w:bCs/>
    </w:rPr>
  </w:style>
  <w:style w:type="paragraph" w:customStyle="1" w:styleId="Vsebinaokvira">
    <w:name w:val="Vsebina okvira"/>
    <w:basedOn w:val="Navaden"/>
    <w:rsid w:val="006209D4"/>
  </w:style>
  <w:style w:type="character" w:styleId="Pripombasklic">
    <w:name w:val="annotation reference"/>
    <w:basedOn w:val="Privzetapisavaodstavka"/>
    <w:uiPriority w:val="99"/>
    <w:semiHidden/>
    <w:unhideWhenUsed/>
    <w:rsid w:val="00AF7D8A"/>
    <w:rPr>
      <w:sz w:val="16"/>
      <w:szCs w:val="16"/>
    </w:rPr>
  </w:style>
  <w:style w:type="paragraph" w:styleId="Pripombabesedilo">
    <w:name w:val="annotation text"/>
    <w:basedOn w:val="Navaden"/>
    <w:link w:val="PripombabesediloZnak1"/>
    <w:uiPriority w:val="99"/>
    <w:semiHidden/>
    <w:unhideWhenUsed/>
    <w:rsid w:val="00AF7D8A"/>
    <w:pPr>
      <w:spacing w:line="240" w:lineRule="auto"/>
    </w:pPr>
    <w:rPr>
      <w:szCs w:val="20"/>
    </w:rPr>
  </w:style>
  <w:style w:type="character" w:customStyle="1" w:styleId="PripombabesediloZnak1">
    <w:name w:val="Pripomba – besedilo Znak1"/>
    <w:basedOn w:val="Privzetapisavaodstavka"/>
    <w:link w:val="Pripombabesedilo"/>
    <w:uiPriority w:val="99"/>
    <w:semiHidden/>
    <w:rsid w:val="00AF7D8A"/>
    <w:rPr>
      <w:rFonts w:ascii="Arial" w:hAnsi="Arial" w:cs="Arial"/>
      <w:lang w:val="en-US" w:eastAsia="zh-CN"/>
    </w:rPr>
  </w:style>
  <w:style w:type="paragraph" w:customStyle="1" w:styleId="odstavek0">
    <w:name w:val="odstavek"/>
    <w:basedOn w:val="Navaden"/>
    <w:rsid w:val="003C757F"/>
    <w:pPr>
      <w:suppressAutoHyphens w:val="0"/>
      <w:spacing w:before="100" w:beforeAutospacing="1" w:after="100" w:afterAutospacing="1" w:line="240" w:lineRule="auto"/>
    </w:pPr>
    <w:rPr>
      <w:rFonts w:ascii="Times New Roman" w:hAnsi="Times New Roman" w:cs="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7826633">
      <w:bodyDiv w:val="1"/>
      <w:marLeft w:val="0"/>
      <w:marRight w:val="0"/>
      <w:marTop w:val="0"/>
      <w:marBottom w:val="0"/>
      <w:divBdr>
        <w:top w:val="none" w:sz="0" w:space="0" w:color="auto"/>
        <w:left w:val="none" w:sz="0" w:space="0" w:color="auto"/>
        <w:bottom w:val="none" w:sz="0" w:space="0" w:color="auto"/>
        <w:right w:val="none" w:sz="0" w:space="0" w:color="auto"/>
      </w:divBdr>
    </w:div>
    <w:div w:id="658847604">
      <w:bodyDiv w:val="1"/>
      <w:marLeft w:val="0"/>
      <w:marRight w:val="0"/>
      <w:marTop w:val="0"/>
      <w:marBottom w:val="0"/>
      <w:divBdr>
        <w:top w:val="none" w:sz="0" w:space="0" w:color="auto"/>
        <w:left w:val="none" w:sz="0" w:space="0" w:color="auto"/>
        <w:bottom w:val="none" w:sz="0" w:space="0" w:color="auto"/>
        <w:right w:val="none" w:sz="0" w:space="0" w:color="auto"/>
      </w:divBdr>
    </w:div>
    <w:div w:id="1299260000">
      <w:bodyDiv w:val="1"/>
      <w:marLeft w:val="0"/>
      <w:marRight w:val="0"/>
      <w:marTop w:val="0"/>
      <w:marBottom w:val="0"/>
      <w:divBdr>
        <w:top w:val="none" w:sz="0" w:space="0" w:color="auto"/>
        <w:left w:val="none" w:sz="0" w:space="0" w:color="auto"/>
        <w:bottom w:val="none" w:sz="0" w:space="0" w:color="auto"/>
        <w:right w:val="none" w:sz="0" w:space="0" w:color="auto"/>
      </w:divBdr>
      <w:divsChild>
        <w:div w:id="1765834709">
          <w:marLeft w:val="0"/>
          <w:marRight w:val="0"/>
          <w:marTop w:val="0"/>
          <w:marBottom w:val="0"/>
          <w:divBdr>
            <w:top w:val="none" w:sz="0" w:space="0" w:color="auto"/>
            <w:left w:val="none" w:sz="0" w:space="0" w:color="auto"/>
            <w:bottom w:val="none" w:sz="0" w:space="0" w:color="auto"/>
            <w:right w:val="none" w:sz="0" w:space="0" w:color="auto"/>
          </w:divBdr>
          <w:divsChild>
            <w:div w:id="92938041">
              <w:marLeft w:val="0"/>
              <w:marRight w:val="0"/>
              <w:marTop w:val="100"/>
              <w:marBottom w:val="100"/>
              <w:divBdr>
                <w:top w:val="none" w:sz="0" w:space="0" w:color="auto"/>
                <w:left w:val="none" w:sz="0" w:space="0" w:color="auto"/>
                <w:bottom w:val="none" w:sz="0" w:space="0" w:color="auto"/>
                <w:right w:val="none" w:sz="0" w:space="0" w:color="auto"/>
              </w:divBdr>
              <w:divsChild>
                <w:div w:id="2125035345">
                  <w:marLeft w:val="0"/>
                  <w:marRight w:val="0"/>
                  <w:marTop w:val="0"/>
                  <w:marBottom w:val="0"/>
                  <w:divBdr>
                    <w:top w:val="none" w:sz="0" w:space="0" w:color="auto"/>
                    <w:left w:val="none" w:sz="0" w:space="0" w:color="auto"/>
                    <w:bottom w:val="none" w:sz="0" w:space="0" w:color="auto"/>
                    <w:right w:val="none" w:sz="0" w:space="0" w:color="auto"/>
                  </w:divBdr>
                  <w:divsChild>
                    <w:div w:id="2002266895">
                      <w:marLeft w:val="0"/>
                      <w:marRight w:val="0"/>
                      <w:marTop w:val="0"/>
                      <w:marBottom w:val="0"/>
                      <w:divBdr>
                        <w:top w:val="none" w:sz="0" w:space="0" w:color="auto"/>
                        <w:left w:val="none" w:sz="0" w:space="0" w:color="auto"/>
                        <w:bottom w:val="none" w:sz="0" w:space="0" w:color="auto"/>
                        <w:right w:val="none" w:sz="0" w:space="0" w:color="auto"/>
                      </w:divBdr>
                      <w:divsChild>
                        <w:div w:id="1743217951">
                          <w:marLeft w:val="0"/>
                          <w:marRight w:val="0"/>
                          <w:marTop w:val="0"/>
                          <w:marBottom w:val="0"/>
                          <w:divBdr>
                            <w:top w:val="none" w:sz="0" w:space="0" w:color="auto"/>
                            <w:left w:val="none" w:sz="0" w:space="0" w:color="auto"/>
                            <w:bottom w:val="none" w:sz="0" w:space="0" w:color="auto"/>
                            <w:right w:val="none" w:sz="0" w:space="0" w:color="auto"/>
                          </w:divBdr>
                          <w:divsChild>
                            <w:div w:id="1315796449">
                              <w:marLeft w:val="0"/>
                              <w:marRight w:val="0"/>
                              <w:marTop w:val="0"/>
                              <w:marBottom w:val="0"/>
                              <w:divBdr>
                                <w:top w:val="none" w:sz="0" w:space="0" w:color="auto"/>
                                <w:left w:val="none" w:sz="0" w:space="0" w:color="auto"/>
                                <w:bottom w:val="none" w:sz="0" w:space="0" w:color="auto"/>
                                <w:right w:val="none" w:sz="0" w:space="0" w:color="auto"/>
                              </w:divBdr>
                              <w:divsChild>
                                <w:div w:id="2072999773">
                                  <w:marLeft w:val="0"/>
                                  <w:marRight w:val="0"/>
                                  <w:marTop w:val="0"/>
                                  <w:marBottom w:val="0"/>
                                  <w:divBdr>
                                    <w:top w:val="none" w:sz="0" w:space="0" w:color="auto"/>
                                    <w:left w:val="none" w:sz="0" w:space="0" w:color="auto"/>
                                    <w:bottom w:val="none" w:sz="0" w:space="0" w:color="auto"/>
                                    <w:right w:val="none" w:sz="0" w:space="0" w:color="auto"/>
                                  </w:divBdr>
                                  <w:divsChild>
                                    <w:div w:id="1925451416">
                                      <w:marLeft w:val="0"/>
                                      <w:marRight w:val="0"/>
                                      <w:marTop w:val="0"/>
                                      <w:marBottom w:val="0"/>
                                      <w:divBdr>
                                        <w:top w:val="none" w:sz="0" w:space="0" w:color="auto"/>
                                        <w:left w:val="none" w:sz="0" w:space="0" w:color="auto"/>
                                        <w:bottom w:val="none" w:sz="0" w:space="0" w:color="auto"/>
                                        <w:right w:val="none" w:sz="0" w:space="0" w:color="auto"/>
                                      </w:divBdr>
                                      <w:divsChild>
                                        <w:div w:id="159843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2007833">
      <w:bodyDiv w:val="1"/>
      <w:marLeft w:val="0"/>
      <w:marRight w:val="0"/>
      <w:marTop w:val="0"/>
      <w:marBottom w:val="0"/>
      <w:divBdr>
        <w:top w:val="none" w:sz="0" w:space="0" w:color="auto"/>
        <w:left w:val="none" w:sz="0" w:space="0" w:color="auto"/>
        <w:bottom w:val="none" w:sz="0" w:space="0" w:color="auto"/>
        <w:right w:val="none" w:sz="0" w:space="0" w:color="auto"/>
      </w:divBdr>
    </w:div>
    <w:div w:id="1858152234">
      <w:bodyDiv w:val="1"/>
      <w:marLeft w:val="0"/>
      <w:marRight w:val="0"/>
      <w:marTop w:val="0"/>
      <w:marBottom w:val="0"/>
      <w:divBdr>
        <w:top w:val="none" w:sz="0" w:space="0" w:color="auto"/>
        <w:left w:val="none" w:sz="0" w:space="0" w:color="auto"/>
        <w:bottom w:val="none" w:sz="0" w:space="0" w:color="auto"/>
        <w:right w:val="none" w:sz="0" w:space="0" w:color="auto"/>
      </w:divBdr>
    </w:div>
    <w:div w:id="214121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742643-1664-4373-B9BF-9B754E6F7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20242</Words>
  <Characters>115381</Characters>
  <Application>Microsoft Office Word</Application>
  <DocSecurity>0</DocSecurity>
  <Lines>961</Lines>
  <Paragraphs>270</Paragraphs>
  <ScaleCrop>false</ScaleCrop>
  <HeadingPairs>
    <vt:vector size="2" baseType="variant">
      <vt:variant>
        <vt:lpstr>Naslov</vt:lpstr>
      </vt:variant>
      <vt:variant>
        <vt:i4>1</vt:i4>
      </vt:variant>
    </vt:vector>
  </HeadingPairs>
  <TitlesOfParts>
    <vt:vector size="1" baseType="lpstr">
      <vt:lpstr>Številka:</vt:lpstr>
    </vt:vector>
  </TitlesOfParts>
  <Company/>
  <LinksUpToDate>false</LinksUpToDate>
  <CharactersWithSpaces>135353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dc:description/>
  <cp:lastModifiedBy>Lidija Vidergar</cp:lastModifiedBy>
  <cp:revision>3</cp:revision>
  <cp:lastPrinted>2016-07-15T09:07:00Z</cp:lastPrinted>
  <dcterms:created xsi:type="dcterms:W3CDTF">2021-09-02T08:45:00Z</dcterms:created>
  <dcterms:modified xsi:type="dcterms:W3CDTF">2021-09-02T08:48:00Z</dcterms:modified>
</cp:coreProperties>
</file>