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64273">
        <w:rPr>
          <w:rFonts w:cs="Arial"/>
          <w:color w:val="000000"/>
        </w:rPr>
        <w:t>2021-2611-0014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64273">
        <w:rPr>
          <w:rFonts w:cs="Arial"/>
          <w:color w:val="000000"/>
        </w:rPr>
        <w:t>00711-14/2021/8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64273">
        <w:rPr>
          <w:rFonts w:cs="Arial"/>
          <w:color w:val="000000"/>
        </w:rPr>
        <w:t>2. 9. 2021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="004A5156">
        <w:rPr>
          <w:rFonts w:cs="Arial"/>
          <w:szCs w:val="20"/>
        </w:rPr>
        <w:t xml:space="preserve">) </w:t>
      </w:r>
      <w:r w:rsidR="004A5156" w:rsidRPr="007E278F">
        <w:rPr>
          <w:rFonts w:eastAsiaTheme="minorHAnsi" w:cs="Arial"/>
          <w:iCs/>
          <w:szCs w:val="20"/>
          <w:lang w:eastAsia="sl-SI"/>
        </w:rPr>
        <w:t>in 15. člena Zakona o enakih možnostih žensk in moških (</w:t>
      </w:r>
      <w:r w:rsidR="004A5156" w:rsidRPr="007E278F">
        <w:rPr>
          <w:rFonts w:cs="Arial"/>
          <w:szCs w:val="20"/>
        </w:rPr>
        <w:t xml:space="preserve">Uradni list RS, št. 59/02, 61/07 – ZUNEO-A, 33/16 – </w:t>
      </w:r>
      <w:proofErr w:type="spellStart"/>
      <w:r w:rsidR="004A5156" w:rsidRPr="007E278F">
        <w:rPr>
          <w:rFonts w:cs="Arial"/>
          <w:szCs w:val="20"/>
        </w:rPr>
        <w:t>ZVarD</w:t>
      </w:r>
      <w:proofErr w:type="spellEnd"/>
      <w:r w:rsidR="004A5156" w:rsidRPr="007E278F">
        <w:rPr>
          <w:rFonts w:cs="Arial"/>
          <w:szCs w:val="20"/>
        </w:rPr>
        <w:t xml:space="preserve"> in 59/19)</w:t>
      </w:r>
      <w:r w:rsidR="004A515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64273">
        <w:rPr>
          <w:rFonts w:cs="Arial"/>
          <w:color w:val="000000"/>
          <w:szCs w:val="20"/>
        </w:rPr>
        <w:t>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64273">
        <w:rPr>
          <w:rFonts w:cs="Arial"/>
          <w:color w:val="000000"/>
          <w:szCs w:val="20"/>
        </w:rPr>
        <w:t>2. 9. 2021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64273">
        <w:rPr>
          <w:rFonts w:cs="Arial"/>
          <w:color w:val="000000"/>
          <w:szCs w:val="20"/>
        </w:rPr>
        <w:t>1.26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A5156" w:rsidRPr="007E278F" w:rsidRDefault="004A5156" w:rsidP="004A5156">
      <w:pPr>
        <w:jc w:val="both"/>
        <w:rPr>
          <w:rFonts w:eastAsiaTheme="minorHAnsi" w:cs="Arial"/>
          <w:iCs/>
          <w:szCs w:val="20"/>
          <w:lang w:eastAsia="sl-SI"/>
        </w:rPr>
      </w:pPr>
      <w:r w:rsidRPr="007E278F">
        <w:rPr>
          <w:rFonts w:eastAsiaTheme="minorHAnsi" w:cs="Arial"/>
          <w:iCs/>
          <w:szCs w:val="20"/>
          <w:lang w:eastAsia="sl-SI"/>
        </w:rPr>
        <w:t xml:space="preserve">Vlada Republike </w:t>
      </w:r>
      <w:r>
        <w:rPr>
          <w:rFonts w:eastAsiaTheme="minorHAnsi" w:cs="Arial"/>
          <w:iCs/>
          <w:szCs w:val="20"/>
          <w:lang w:eastAsia="sl-SI"/>
        </w:rPr>
        <w:t>Slovenije je določila besedilo P</w:t>
      </w:r>
      <w:r w:rsidRPr="007E278F">
        <w:rPr>
          <w:rFonts w:eastAsiaTheme="minorHAnsi" w:cs="Arial"/>
          <w:iCs/>
          <w:szCs w:val="20"/>
          <w:lang w:eastAsia="sl-SI"/>
        </w:rPr>
        <w:t xml:space="preserve">redloga </w:t>
      </w:r>
      <w:r>
        <w:rPr>
          <w:rFonts w:eastAsiaTheme="minorHAnsi" w:cs="Arial"/>
          <w:iCs/>
          <w:szCs w:val="20"/>
          <w:lang w:eastAsia="sl-SI"/>
        </w:rPr>
        <w:t>r</w:t>
      </w:r>
      <w:r w:rsidRPr="007E278F">
        <w:rPr>
          <w:rFonts w:eastAsiaTheme="minorHAnsi" w:cs="Arial"/>
          <w:iCs/>
          <w:szCs w:val="20"/>
          <w:lang w:eastAsia="sl-SI"/>
        </w:rPr>
        <w:t>esolucije o nacionalnem programu za enake možnosti žensk in moških do 2030</w:t>
      </w:r>
      <w:r w:rsidRPr="007E278F">
        <w:rPr>
          <w:rFonts w:eastAsiaTheme="minorHAnsi" w:cs="Arial"/>
          <w:szCs w:val="20"/>
        </w:rPr>
        <w:t xml:space="preserve"> </w:t>
      </w:r>
      <w:r w:rsidRPr="007E278F">
        <w:rPr>
          <w:rFonts w:eastAsiaTheme="minorHAnsi" w:cs="Arial"/>
          <w:iCs/>
          <w:szCs w:val="20"/>
          <w:lang w:eastAsia="sl-SI"/>
        </w:rPr>
        <w:t xml:space="preserve">in ga pošlje </w:t>
      </w:r>
      <w:bookmarkStart w:id="1" w:name="_GoBack"/>
      <w:bookmarkEnd w:id="1"/>
      <w:r w:rsidRPr="007E278F">
        <w:rPr>
          <w:rFonts w:eastAsiaTheme="minorHAnsi" w:cs="Arial"/>
          <w:iCs/>
          <w:szCs w:val="20"/>
          <w:lang w:eastAsia="sl-SI"/>
        </w:rPr>
        <w:t>Državnemu zboru.</w:t>
      </w:r>
    </w:p>
    <w:p w:rsidR="009C657E" w:rsidRDefault="009C657E" w:rsidP="004A515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A5156" w:rsidRDefault="004A5156" w:rsidP="004A515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A5156" w:rsidRPr="002760DC" w:rsidRDefault="004A5156" w:rsidP="004A515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6427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B6427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4A515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A5156" w:rsidRPr="002760DC" w:rsidRDefault="004A5156" w:rsidP="004A515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4A5156">
        <w:rPr>
          <w:rFonts w:eastAsiaTheme="minorHAnsi" w:cs="Arial"/>
          <w:iCs/>
          <w:szCs w:val="20"/>
          <w:lang w:eastAsia="sl-SI"/>
        </w:rPr>
        <w:t xml:space="preserve"> </w:t>
      </w:r>
      <w:r>
        <w:rPr>
          <w:rFonts w:eastAsiaTheme="minorHAnsi" w:cs="Arial"/>
          <w:iCs/>
          <w:szCs w:val="20"/>
          <w:lang w:eastAsia="sl-SI"/>
        </w:rPr>
        <w:tab/>
        <w:t>besedilo P</w:t>
      </w:r>
      <w:r w:rsidRPr="007E278F">
        <w:rPr>
          <w:rFonts w:eastAsiaTheme="minorHAnsi" w:cs="Arial"/>
          <w:iCs/>
          <w:szCs w:val="20"/>
          <w:lang w:eastAsia="sl-SI"/>
        </w:rPr>
        <w:t xml:space="preserve">redloga </w:t>
      </w:r>
      <w:r>
        <w:rPr>
          <w:rFonts w:eastAsiaTheme="minorHAnsi" w:cs="Arial"/>
          <w:iCs/>
          <w:szCs w:val="20"/>
          <w:lang w:eastAsia="sl-SI"/>
        </w:rPr>
        <w:t>r</w:t>
      </w:r>
      <w:r w:rsidRPr="007E278F">
        <w:rPr>
          <w:rFonts w:eastAsiaTheme="minorHAnsi" w:cs="Arial"/>
          <w:iCs/>
          <w:szCs w:val="20"/>
          <w:lang w:eastAsia="sl-SI"/>
        </w:rPr>
        <w:t>esolucije o nacionalnem programu za enake možnosti žensk in moških do 2030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64273" w:rsidRDefault="004A5156" w:rsidP="004A515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64273" w:rsidRDefault="00B642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64273" w:rsidRDefault="00B642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B642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95E" w:rsidRDefault="003F295E" w:rsidP="00767987">
      <w:pPr>
        <w:spacing w:line="240" w:lineRule="auto"/>
      </w:pPr>
      <w:r>
        <w:separator/>
      </w:r>
    </w:p>
  </w:endnote>
  <w:endnote w:type="continuationSeparator" w:id="0">
    <w:p w:rsidR="003F295E" w:rsidRDefault="003F29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E6" w:rsidRDefault="007543E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E6" w:rsidRDefault="007543E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E6" w:rsidRDefault="007543E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95E" w:rsidRDefault="003F295E" w:rsidP="00767987">
      <w:pPr>
        <w:spacing w:line="240" w:lineRule="auto"/>
      </w:pPr>
      <w:r>
        <w:separator/>
      </w:r>
    </w:p>
  </w:footnote>
  <w:footnote w:type="continuationSeparator" w:id="0">
    <w:p w:rsidR="003F295E" w:rsidRDefault="003F29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E6" w:rsidRDefault="007543E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3E6" w:rsidRDefault="007543E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3F295E"/>
    <w:rsid w:val="004076C6"/>
    <w:rsid w:val="00457A58"/>
    <w:rsid w:val="004A5156"/>
    <w:rsid w:val="004B7F76"/>
    <w:rsid w:val="004E1BCE"/>
    <w:rsid w:val="00592079"/>
    <w:rsid w:val="00682FFE"/>
    <w:rsid w:val="00684751"/>
    <w:rsid w:val="006C69EC"/>
    <w:rsid w:val="007039D0"/>
    <w:rsid w:val="007543E6"/>
    <w:rsid w:val="00767987"/>
    <w:rsid w:val="00782FD4"/>
    <w:rsid w:val="007E1230"/>
    <w:rsid w:val="00811140"/>
    <w:rsid w:val="008D77FE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AE26BE"/>
    <w:rsid w:val="00B6427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2021-09-02T09:50:00Z</dcterms:created>
  <dcterms:modified xsi:type="dcterms:W3CDTF">2021-09-02T10:02:00Z</dcterms:modified>
</cp:coreProperties>
</file>