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EA2A2" w14:textId="4FE411F4" w:rsidR="00132A33" w:rsidRPr="00F5395B" w:rsidRDefault="00284689" w:rsidP="00132A33">
      <w:pPr>
        <w:pStyle w:val="odstavek1"/>
        <w:ind w:firstLine="0"/>
        <w:rPr>
          <w:b/>
          <w:sz w:val="20"/>
          <w:szCs w:val="20"/>
        </w:rPr>
      </w:pPr>
      <w:bookmarkStart w:id="0" w:name="_GoBack"/>
      <w:bookmarkEnd w:id="0"/>
      <w:r>
        <w:rPr>
          <w:sz w:val="20"/>
          <w:szCs w:val="20"/>
        </w:rPr>
        <w:t xml:space="preserve">     </w:t>
      </w:r>
      <w:r w:rsidR="00132A33" w:rsidRPr="00F5395B">
        <w:rPr>
          <w:sz w:val="20"/>
          <w:szCs w:val="20"/>
        </w:rPr>
        <w:t>Na podlagi 84. člena Zakona o organizaciji in financiranju vzgoje in izobraževanja (Uradni list RS, št. 16/07 – uradno prečiščeno besedilo, 36/08, 58/09, 64/09 – popr., 65/09 – popr., 20/11, 40/12 – ZUJF, 57/12 – ZPCP-2D, 47/15, 46/16, 49/16 – popr. in 25/17 – ZVaj) in 24. člena Zakona o posebnih pravicah italijanske in madžarske narodne skupnosti na področju vzgoje in izobraževanja (Uradni list RS, št. 35/01 in 102/07 – ZOsn-F) ter s soglasjem Obalne samoupravne skupnosti italijanske narodnosti – Comunità Autogestita Costiera della Nazionalità Italiana, ministrica za izobraževanje, znanost in šport izdaja</w:t>
      </w:r>
    </w:p>
    <w:p w14:paraId="7BD20B52" w14:textId="77777777" w:rsidR="00132A33" w:rsidRPr="00F5395B" w:rsidRDefault="00132A33" w:rsidP="00132A33">
      <w:pPr>
        <w:pStyle w:val="odstavek1"/>
        <w:ind w:firstLine="0"/>
        <w:rPr>
          <w:b/>
          <w:sz w:val="20"/>
          <w:szCs w:val="20"/>
        </w:rPr>
      </w:pPr>
    </w:p>
    <w:p w14:paraId="44094D43" w14:textId="6113AE9C" w:rsidR="00132A33" w:rsidRPr="00F5395B" w:rsidRDefault="00132A33" w:rsidP="00132A33">
      <w:pPr>
        <w:pStyle w:val="odstavek1"/>
        <w:ind w:firstLine="0"/>
        <w:jc w:val="center"/>
        <w:rPr>
          <w:b/>
          <w:sz w:val="20"/>
          <w:szCs w:val="20"/>
        </w:rPr>
      </w:pPr>
      <w:r w:rsidRPr="00F5395B">
        <w:rPr>
          <w:b/>
          <w:sz w:val="20"/>
          <w:szCs w:val="20"/>
        </w:rPr>
        <w:t xml:space="preserve">Pravilnik o </w:t>
      </w:r>
      <w:r w:rsidR="00996855">
        <w:rPr>
          <w:b/>
          <w:sz w:val="20"/>
          <w:szCs w:val="20"/>
        </w:rPr>
        <w:t xml:space="preserve">spremembah in </w:t>
      </w:r>
      <w:r w:rsidRPr="00F5395B">
        <w:rPr>
          <w:b/>
          <w:sz w:val="20"/>
          <w:szCs w:val="20"/>
        </w:rPr>
        <w:t xml:space="preserve">dopolnitvah Pravilnika o normativih in standardih v srednjih šolah z italijanskim učnim jezikom </w:t>
      </w:r>
    </w:p>
    <w:p w14:paraId="53AD04C8" w14:textId="77777777" w:rsidR="001F2692" w:rsidRPr="00F5395B" w:rsidRDefault="001F2692" w:rsidP="001C245C">
      <w:pPr>
        <w:pStyle w:val="Odstavek"/>
        <w:ind w:firstLine="0"/>
        <w:rPr>
          <w:rFonts w:cs="Arial"/>
          <w:sz w:val="20"/>
          <w:szCs w:val="20"/>
          <w:lang w:val="sl-SI"/>
        </w:rPr>
      </w:pPr>
    </w:p>
    <w:p w14:paraId="19B8EF45" w14:textId="77777777" w:rsidR="001F2692" w:rsidRPr="001A712D" w:rsidRDefault="001F2692" w:rsidP="001F2692">
      <w:pPr>
        <w:overflowPunct/>
        <w:autoSpaceDE/>
        <w:autoSpaceDN/>
        <w:adjustRightInd/>
        <w:spacing w:line="240" w:lineRule="atLeast"/>
        <w:jc w:val="center"/>
        <w:textAlignment w:val="auto"/>
        <w:rPr>
          <w:rFonts w:cs="Arial"/>
          <w:b/>
          <w:sz w:val="20"/>
          <w:szCs w:val="20"/>
        </w:rPr>
      </w:pPr>
      <w:r w:rsidRPr="001A712D">
        <w:rPr>
          <w:rFonts w:cs="Arial"/>
          <w:b/>
          <w:sz w:val="20"/>
          <w:szCs w:val="20"/>
        </w:rPr>
        <w:t>1. člen</w:t>
      </w:r>
    </w:p>
    <w:p w14:paraId="66BFDFDD" w14:textId="77777777" w:rsidR="001F2692" w:rsidRPr="00F5395B" w:rsidRDefault="001F2692" w:rsidP="001F2692">
      <w:pPr>
        <w:overflowPunct/>
        <w:autoSpaceDE/>
        <w:autoSpaceDN/>
        <w:adjustRightInd/>
        <w:spacing w:line="240" w:lineRule="atLeast"/>
        <w:jc w:val="center"/>
        <w:textAlignment w:val="auto"/>
        <w:rPr>
          <w:rFonts w:cs="Arial"/>
          <w:sz w:val="20"/>
          <w:szCs w:val="20"/>
        </w:rPr>
      </w:pPr>
    </w:p>
    <w:p w14:paraId="69FC0B28" w14:textId="2809829A" w:rsidR="001F2692" w:rsidRPr="00F5395B" w:rsidRDefault="001F2692" w:rsidP="001F2692">
      <w:pPr>
        <w:overflowPunct/>
        <w:autoSpaceDE/>
        <w:autoSpaceDN/>
        <w:adjustRightInd/>
        <w:spacing w:line="240" w:lineRule="atLeast"/>
        <w:textAlignment w:val="auto"/>
        <w:rPr>
          <w:rFonts w:cs="Arial"/>
          <w:sz w:val="20"/>
          <w:szCs w:val="20"/>
        </w:rPr>
      </w:pPr>
      <w:r w:rsidRPr="00F5395B">
        <w:rPr>
          <w:rFonts w:cs="Arial"/>
          <w:sz w:val="20"/>
          <w:szCs w:val="20"/>
        </w:rPr>
        <w:t xml:space="preserve">     V </w:t>
      </w:r>
      <w:r w:rsidR="0082287C" w:rsidRPr="00F5395B">
        <w:rPr>
          <w:rFonts w:cs="Arial"/>
          <w:bCs/>
          <w:sz w:val="20"/>
          <w:szCs w:val="20"/>
        </w:rPr>
        <w:t xml:space="preserve">Pravilnik o normativih in standardih v srednjih šolah z italijanskim učnim jezikom (Uradni list RS, št. </w:t>
      </w:r>
      <w:hyperlink r:id="rId7" w:tgtFrame="_blank" w:tooltip="Pravilnik o normativih in standardih v srednjih šolah z italijanskim učnim jezikom" w:history="1">
        <w:r w:rsidR="0082287C" w:rsidRPr="00F5395B">
          <w:rPr>
            <w:rFonts w:cs="Arial"/>
            <w:bCs/>
            <w:sz w:val="20"/>
            <w:szCs w:val="20"/>
          </w:rPr>
          <w:t>85/03</w:t>
        </w:r>
      </w:hyperlink>
      <w:r w:rsidR="0082287C" w:rsidRPr="00F5395B">
        <w:rPr>
          <w:rFonts w:cs="Arial"/>
          <w:bCs/>
          <w:sz w:val="20"/>
          <w:szCs w:val="20"/>
        </w:rPr>
        <w:t xml:space="preserve">, </w:t>
      </w:r>
      <w:hyperlink r:id="rId8" w:tgtFrame="_blank" w:tooltip="Pravilnik o spremembah in dopolnitvah Pravilnika o normativih in standardih v srednjih šolah z italijanskim učnim jezikom" w:history="1">
        <w:r w:rsidR="0082287C" w:rsidRPr="00F5395B">
          <w:rPr>
            <w:rFonts w:cs="Arial"/>
            <w:bCs/>
            <w:sz w:val="20"/>
            <w:szCs w:val="20"/>
          </w:rPr>
          <w:t>103/07</w:t>
        </w:r>
      </w:hyperlink>
      <w:r w:rsidR="0082287C" w:rsidRPr="00F5395B">
        <w:rPr>
          <w:rFonts w:cs="Arial"/>
          <w:bCs/>
          <w:sz w:val="20"/>
          <w:szCs w:val="20"/>
        </w:rPr>
        <w:t xml:space="preserve">, </w:t>
      </w:r>
      <w:hyperlink r:id="rId9" w:tgtFrame="_blank" w:tooltip="Pravilnik o spremembah in dopolnitvah Pravilnika o normativih in standardih v srednjih šolah z italijanskim učnim jezikom" w:history="1">
        <w:r w:rsidR="0082287C" w:rsidRPr="00F5395B">
          <w:rPr>
            <w:rFonts w:cs="Arial"/>
            <w:bCs/>
            <w:sz w:val="20"/>
            <w:szCs w:val="20"/>
          </w:rPr>
          <w:t>67/08</w:t>
        </w:r>
      </w:hyperlink>
      <w:r w:rsidR="0082287C" w:rsidRPr="00F5395B">
        <w:rPr>
          <w:rFonts w:cs="Arial"/>
          <w:bCs/>
          <w:sz w:val="20"/>
          <w:szCs w:val="20"/>
        </w:rPr>
        <w:t xml:space="preserve">, </w:t>
      </w:r>
      <w:hyperlink r:id="rId10" w:tgtFrame="_blank" w:tooltip="Pravilnik o dopolnitvi Pravilnika o normativih in standardih v srednjih šolah z italijanskim učnim jezikom" w:history="1">
        <w:r w:rsidR="0082287C" w:rsidRPr="00F5395B">
          <w:rPr>
            <w:rFonts w:cs="Arial"/>
            <w:bCs/>
            <w:sz w:val="20"/>
            <w:szCs w:val="20"/>
          </w:rPr>
          <w:t>5/11</w:t>
        </w:r>
      </w:hyperlink>
      <w:r w:rsidR="0082287C" w:rsidRPr="00F5395B">
        <w:rPr>
          <w:rFonts w:cs="Arial"/>
          <w:bCs/>
          <w:sz w:val="20"/>
          <w:szCs w:val="20"/>
        </w:rPr>
        <w:t xml:space="preserve">, </w:t>
      </w:r>
      <w:hyperlink r:id="rId11" w:tgtFrame="_blank" w:tooltip="Pravilnik o spremembah in dopolnitvah Pravilnika o normativih in standardih v srednjih šolah z italijanskim učnim jezikom" w:history="1">
        <w:r w:rsidR="0082287C" w:rsidRPr="00F5395B">
          <w:rPr>
            <w:rFonts w:cs="Arial"/>
            <w:bCs/>
            <w:sz w:val="20"/>
            <w:szCs w:val="20"/>
          </w:rPr>
          <w:t>55/11</w:t>
        </w:r>
      </w:hyperlink>
      <w:r w:rsidR="0082287C" w:rsidRPr="00F5395B">
        <w:rPr>
          <w:rFonts w:cs="Arial"/>
          <w:bCs/>
          <w:sz w:val="20"/>
          <w:szCs w:val="20"/>
        </w:rPr>
        <w:t xml:space="preserve">, </w:t>
      </w:r>
      <w:hyperlink r:id="rId12" w:tgtFrame="_blank" w:tooltip="Pravilnik o spremembi Pravilnika o normativih in standardih v srednjih šolah z italijanskim učnim jezikom" w:history="1">
        <w:r w:rsidR="0082287C" w:rsidRPr="00F5395B">
          <w:rPr>
            <w:rFonts w:cs="Arial"/>
            <w:bCs/>
            <w:sz w:val="20"/>
            <w:szCs w:val="20"/>
          </w:rPr>
          <w:t>47/17</w:t>
        </w:r>
      </w:hyperlink>
      <w:r w:rsidR="0082287C" w:rsidRPr="00F5395B">
        <w:rPr>
          <w:rFonts w:cs="Arial"/>
          <w:bCs/>
          <w:sz w:val="20"/>
          <w:szCs w:val="20"/>
        </w:rPr>
        <w:t xml:space="preserve"> in </w:t>
      </w:r>
      <w:hyperlink r:id="rId13" w:tgtFrame="_blank" w:tooltip="Pravilnik o dopolnitvah Pravilnika o normativih in standardih v srednjih šolah z italijanskim učnim jezikom" w:history="1">
        <w:r w:rsidR="0082287C" w:rsidRPr="00F5395B">
          <w:rPr>
            <w:rFonts w:cs="Arial"/>
            <w:bCs/>
            <w:sz w:val="20"/>
            <w:szCs w:val="20"/>
          </w:rPr>
          <w:t>16/21</w:t>
        </w:r>
      </w:hyperlink>
      <w:r w:rsidR="0082287C" w:rsidRPr="00F5395B">
        <w:rPr>
          <w:rFonts w:cs="Arial"/>
          <w:bCs/>
          <w:sz w:val="20"/>
          <w:szCs w:val="20"/>
        </w:rPr>
        <w:t xml:space="preserve">) </w:t>
      </w:r>
      <w:r w:rsidRPr="00F5395B">
        <w:rPr>
          <w:rFonts w:cs="Arial"/>
          <w:sz w:val="20"/>
          <w:szCs w:val="20"/>
        </w:rPr>
        <w:t>se za 9.a členom doda nov 9.b člen, ki se glasi:</w:t>
      </w:r>
    </w:p>
    <w:p w14:paraId="0544F0A0" w14:textId="77777777" w:rsidR="001F2692" w:rsidRPr="00F5395B" w:rsidRDefault="001F2692" w:rsidP="001F2692">
      <w:pPr>
        <w:overflowPunct/>
        <w:autoSpaceDE/>
        <w:autoSpaceDN/>
        <w:adjustRightInd/>
        <w:spacing w:line="240" w:lineRule="atLeast"/>
        <w:textAlignment w:val="auto"/>
        <w:rPr>
          <w:rFonts w:cs="Arial"/>
          <w:sz w:val="20"/>
          <w:szCs w:val="20"/>
        </w:rPr>
      </w:pPr>
    </w:p>
    <w:p w14:paraId="40CFDD9A" w14:textId="77777777" w:rsidR="001F2692" w:rsidRPr="00F5395B" w:rsidRDefault="001F2692" w:rsidP="001F2692">
      <w:pPr>
        <w:overflowPunct/>
        <w:autoSpaceDE/>
        <w:autoSpaceDN/>
        <w:adjustRightInd/>
        <w:spacing w:line="240" w:lineRule="atLeast"/>
        <w:jc w:val="center"/>
        <w:textAlignment w:val="auto"/>
        <w:rPr>
          <w:rFonts w:cs="Arial"/>
          <w:sz w:val="20"/>
          <w:szCs w:val="20"/>
        </w:rPr>
      </w:pPr>
      <w:r w:rsidRPr="00F5395B">
        <w:rPr>
          <w:rFonts w:cs="Arial"/>
          <w:sz w:val="20"/>
          <w:szCs w:val="20"/>
        </w:rPr>
        <w:t>»</w:t>
      </w:r>
      <w:r w:rsidRPr="00F5395B">
        <w:rPr>
          <w:rFonts w:cs="Arial"/>
          <w:b/>
          <w:sz w:val="20"/>
          <w:szCs w:val="20"/>
        </w:rPr>
        <w:t>9.b člen</w:t>
      </w:r>
    </w:p>
    <w:p w14:paraId="01752E9F" w14:textId="77777777" w:rsidR="001F2692" w:rsidRPr="00F5395B" w:rsidRDefault="001F2692" w:rsidP="001F2692">
      <w:pPr>
        <w:tabs>
          <w:tab w:val="left" w:pos="540"/>
          <w:tab w:val="left" w:pos="900"/>
        </w:tabs>
        <w:overflowPunct/>
        <w:autoSpaceDE/>
        <w:autoSpaceDN/>
        <w:adjustRightInd/>
        <w:spacing w:line="240" w:lineRule="atLeast"/>
        <w:jc w:val="center"/>
        <w:textAlignment w:val="auto"/>
        <w:rPr>
          <w:rFonts w:cs="Arial"/>
          <w:b/>
          <w:sz w:val="20"/>
          <w:szCs w:val="20"/>
        </w:rPr>
      </w:pPr>
      <w:r w:rsidRPr="00F5395B">
        <w:rPr>
          <w:rFonts w:cs="Arial"/>
          <w:b/>
          <w:sz w:val="20"/>
          <w:szCs w:val="20"/>
        </w:rPr>
        <w:t>(aktivno državljanstvo)</w:t>
      </w:r>
    </w:p>
    <w:p w14:paraId="078A3CCB" w14:textId="77777777" w:rsidR="001F2692" w:rsidRPr="00F5395B" w:rsidRDefault="001F2692" w:rsidP="001F2692">
      <w:pPr>
        <w:tabs>
          <w:tab w:val="left" w:pos="540"/>
          <w:tab w:val="left" w:pos="900"/>
        </w:tabs>
        <w:overflowPunct/>
        <w:autoSpaceDE/>
        <w:autoSpaceDN/>
        <w:adjustRightInd/>
        <w:spacing w:line="240" w:lineRule="atLeast"/>
        <w:jc w:val="center"/>
        <w:textAlignment w:val="auto"/>
        <w:rPr>
          <w:rFonts w:cs="Arial"/>
          <w:strike/>
          <w:sz w:val="20"/>
          <w:szCs w:val="20"/>
          <w:lang w:eastAsia="x-none"/>
        </w:rPr>
      </w:pPr>
    </w:p>
    <w:p w14:paraId="5D4ADF9C" w14:textId="32973029" w:rsidR="001F2692" w:rsidRPr="00F5395B" w:rsidRDefault="001F2692" w:rsidP="001F2692">
      <w:pPr>
        <w:spacing w:line="240" w:lineRule="atLeast"/>
        <w:rPr>
          <w:rFonts w:eastAsiaTheme="minorHAnsi" w:cs="Arial"/>
          <w:sz w:val="20"/>
          <w:szCs w:val="20"/>
          <w:lang w:eastAsia="en-US"/>
        </w:rPr>
      </w:pPr>
      <w:r w:rsidRPr="00F5395B">
        <w:rPr>
          <w:rFonts w:eastAsiaTheme="minorHAnsi" w:cs="Arial"/>
          <w:sz w:val="20"/>
          <w:szCs w:val="20"/>
          <w:lang w:eastAsia="en-US"/>
        </w:rPr>
        <w:t xml:space="preserve">     Učitelju, ki v okviru Drugih oblik vzgojno izobraževalnega dela izvaja Aktivno državljanstvo, se učna obveznost iz 3. člena pravilnika lahko zmanjša, in sicer za obseg, ki je v predmetnikih posameznih vrst izobraževalnih programov določen za Aktivno državljanstvo, vendar ne za več kot 140 ur letno.«.</w:t>
      </w:r>
    </w:p>
    <w:p w14:paraId="1C713AEE" w14:textId="77777777" w:rsidR="001F2692" w:rsidRPr="00F5395B" w:rsidRDefault="001F2692" w:rsidP="001F2692">
      <w:pPr>
        <w:spacing w:line="240" w:lineRule="atLeast"/>
        <w:rPr>
          <w:rFonts w:eastAsiaTheme="minorHAnsi" w:cs="Arial"/>
          <w:sz w:val="20"/>
          <w:szCs w:val="20"/>
          <w:lang w:eastAsia="en-US"/>
        </w:rPr>
      </w:pPr>
    </w:p>
    <w:p w14:paraId="490B2256" w14:textId="77777777" w:rsidR="00010444" w:rsidRPr="00F5395B" w:rsidRDefault="001F2692" w:rsidP="00010444">
      <w:pPr>
        <w:spacing w:line="240" w:lineRule="atLeast"/>
        <w:jc w:val="center"/>
        <w:rPr>
          <w:rFonts w:eastAsiaTheme="minorHAnsi" w:cs="Arial"/>
          <w:b/>
          <w:sz w:val="20"/>
          <w:szCs w:val="20"/>
          <w:lang w:eastAsia="en-US"/>
        </w:rPr>
      </w:pPr>
      <w:r w:rsidRPr="00F5395B">
        <w:rPr>
          <w:rFonts w:eastAsiaTheme="minorHAnsi" w:cs="Arial"/>
          <w:b/>
          <w:sz w:val="20"/>
          <w:szCs w:val="20"/>
          <w:lang w:eastAsia="en-US"/>
        </w:rPr>
        <w:t>2. člen</w:t>
      </w:r>
    </w:p>
    <w:p w14:paraId="33E52299" w14:textId="77777777" w:rsidR="00010444" w:rsidRPr="00F5395B" w:rsidRDefault="00010444" w:rsidP="00010444">
      <w:pPr>
        <w:spacing w:line="240" w:lineRule="atLeast"/>
        <w:jc w:val="center"/>
        <w:rPr>
          <w:rFonts w:eastAsiaTheme="minorHAnsi" w:cs="Arial"/>
          <w:b/>
          <w:sz w:val="20"/>
          <w:szCs w:val="20"/>
          <w:lang w:eastAsia="en-US"/>
        </w:rPr>
      </w:pPr>
    </w:p>
    <w:p w14:paraId="58800994" w14:textId="5BF77755" w:rsidR="00010444" w:rsidRPr="00F5395B" w:rsidRDefault="00010444" w:rsidP="00010444">
      <w:pPr>
        <w:spacing w:line="240" w:lineRule="atLeast"/>
        <w:rPr>
          <w:rFonts w:cs="Arial"/>
          <w:sz w:val="20"/>
          <w:szCs w:val="20"/>
        </w:rPr>
      </w:pPr>
      <w:r w:rsidRPr="00F5395B">
        <w:rPr>
          <w:rFonts w:eastAsiaTheme="minorHAnsi" w:cs="Arial"/>
          <w:b/>
          <w:sz w:val="20"/>
          <w:szCs w:val="20"/>
          <w:lang w:eastAsia="en-US"/>
        </w:rPr>
        <w:t xml:space="preserve">     </w:t>
      </w:r>
      <w:r w:rsidR="001F2692" w:rsidRPr="00F5395B">
        <w:rPr>
          <w:rFonts w:eastAsiaTheme="minorHAnsi" w:cs="Arial"/>
          <w:sz w:val="20"/>
          <w:szCs w:val="20"/>
          <w:lang w:eastAsia="en-US"/>
        </w:rPr>
        <w:t xml:space="preserve">V 12. členu se v </w:t>
      </w:r>
      <w:r w:rsidR="00174F21">
        <w:rPr>
          <w:rFonts w:eastAsiaTheme="minorHAnsi" w:cs="Arial"/>
          <w:sz w:val="20"/>
          <w:szCs w:val="20"/>
          <w:lang w:eastAsia="en-US"/>
        </w:rPr>
        <w:t xml:space="preserve">(1) točki </w:t>
      </w:r>
      <w:r w:rsidRPr="00F5395B">
        <w:rPr>
          <w:rFonts w:eastAsiaTheme="minorHAnsi" w:cs="Arial"/>
          <w:sz w:val="20"/>
          <w:szCs w:val="20"/>
          <w:lang w:eastAsia="en-US"/>
        </w:rPr>
        <w:t>za besedo »(prejšnja)« in pred besedo »in« doda besedilo »</w:t>
      </w:r>
      <w:r w:rsidRPr="00F5395B">
        <w:rPr>
          <w:rFonts w:cs="Arial"/>
          <w:sz w:val="20"/>
          <w:szCs w:val="20"/>
        </w:rPr>
        <w:t xml:space="preserve">ali poslovnega sekretarka, ki mora imeti visoko strokovno (VII/1) ali visoko univerzitetno izobrazbo VII/2«, za besedilom »računovodje, ki mora imeti« </w:t>
      </w:r>
      <w:r w:rsidR="00284689" w:rsidRPr="00F5395B">
        <w:rPr>
          <w:rFonts w:cs="Arial"/>
          <w:sz w:val="20"/>
          <w:szCs w:val="20"/>
        </w:rPr>
        <w:t xml:space="preserve">pa se </w:t>
      </w:r>
      <w:r w:rsidRPr="00F5395B">
        <w:rPr>
          <w:rFonts w:cs="Arial"/>
          <w:sz w:val="20"/>
          <w:szCs w:val="20"/>
        </w:rPr>
        <w:t>doda besed</w:t>
      </w:r>
      <w:r w:rsidR="00284689" w:rsidRPr="00F5395B">
        <w:rPr>
          <w:rFonts w:cs="Arial"/>
          <w:sz w:val="20"/>
          <w:szCs w:val="20"/>
        </w:rPr>
        <w:t>a</w:t>
      </w:r>
      <w:r w:rsidRPr="00F5395B">
        <w:rPr>
          <w:rFonts w:cs="Arial"/>
          <w:sz w:val="20"/>
          <w:szCs w:val="20"/>
        </w:rPr>
        <w:t xml:space="preserve"> »najmanj«.</w:t>
      </w:r>
    </w:p>
    <w:p w14:paraId="4E1FAF02" w14:textId="77777777" w:rsidR="00C76AC0" w:rsidRPr="00F5395B" w:rsidRDefault="00C76AC0" w:rsidP="00010444">
      <w:pPr>
        <w:spacing w:line="240" w:lineRule="atLeast"/>
        <w:rPr>
          <w:rFonts w:cs="Arial"/>
          <w:sz w:val="20"/>
          <w:szCs w:val="20"/>
        </w:rPr>
      </w:pPr>
    </w:p>
    <w:p w14:paraId="238C63AA" w14:textId="75DEBFD3" w:rsidR="00D13489" w:rsidRPr="00F5395B" w:rsidRDefault="00C76AC0" w:rsidP="00D13489">
      <w:pPr>
        <w:pStyle w:val="Odstavek"/>
        <w:spacing w:before="120"/>
        <w:ind w:firstLine="0"/>
        <w:rPr>
          <w:rFonts w:cs="Arial"/>
          <w:sz w:val="20"/>
          <w:szCs w:val="20"/>
          <w:lang w:val="sl-SI"/>
        </w:rPr>
      </w:pPr>
      <w:r w:rsidRPr="00F5395B">
        <w:rPr>
          <w:rFonts w:cs="Arial"/>
          <w:sz w:val="20"/>
          <w:szCs w:val="20"/>
        </w:rPr>
        <w:t xml:space="preserve">     </w:t>
      </w:r>
      <w:r w:rsidR="00284689" w:rsidRPr="00F5395B">
        <w:rPr>
          <w:rFonts w:cs="Arial"/>
          <w:sz w:val="20"/>
          <w:szCs w:val="20"/>
          <w:lang w:val="sl-SI"/>
        </w:rPr>
        <w:t xml:space="preserve">V </w:t>
      </w:r>
      <w:r w:rsidR="00174F21">
        <w:rPr>
          <w:rFonts w:cs="Arial"/>
          <w:sz w:val="20"/>
          <w:szCs w:val="20"/>
          <w:lang w:val="sl-SI"/>
        </w:rPr>
        <w:t xml:space="preserve">(2) točki </w:t>
      </w:r>
      <w:r w:rsidR="00284689" w:rsidRPr="00F5395B">
        <w:rPr>
          <w:rFonts w:cs="Arial"/>
          <w:sz w:val="20"/>
          <w:szCs w:val="20"/>
          <w:lang w:val="sl-SI"/>
        </w:rPr>
        <w:t xml:space="preserve">se </w:t>
      </w:r>
      <w:r w:rsidRPr="00F5395B">
        <w:rPr>
          <w:rFonts w:cs="Arial"/>
          <w:sz w:val="20"/>
          <w:szCs w:val="20"/>
        </w:rPr>
        <w:t>besedilo »</w:t>
      </w:r>
      <w:r w:rsidR="00D13489" w:rsidRPr="00F5395B">
        <w:rPr>
          <w:rFonts w:cs="Arial"/>
          <w:sz w:val="20"/>
          <w:szCs w:val="20"/>
        </w:rPr>
        <w:t xml:space="preserve">delovni mesti« nadomesti z besedilom »delovno mesto </w:t>
      </w:r>
      <w:r w:rsidR="00D13489" w:rsidRPr="00F5395B">
        <w:rPr>
          <w:rFonts w:cs="Arial"/>
          <w:sz w:val="20"/>
          <w:szCs w:val="20"/>
          <w:lang w:val="sl-SI"/>
        </w:rPr>
        <w:t>računovodje</w:t>
      </w:r>
      <w:r w:rsidR="00D13489" w:rsidRPr="00F5395B">
        <w:rPr>
          <w:rFonts w:cs="Arial"/>
          <w:sz w:val="20"/>
          <w:szCs w:val="20"/>
        </w:rPr>
        <w:t>«,</w:t>
      </w:r>
      <w:r w:rsidR="00D13489" w:rsidRPr="00F5395B">
        <w:rPr>
          <w:rFonts w:cs="Arial"/>
          <w:sz w:val="20"/>
          <w:szCs w:val="20"/>
          <w:lang w:val="sl-SI"/>
        </w:rPr>
        <w:t xml:space="preserve"> </w:t>
      </w:r>
      <w:r w:rsidR="00D13489" w:rsidRPr="00F5395B">
        <w:rPr>
          <w:rFonts w:cs="Arial"/>
          <w:sz w:val="20"/>
          <w:szCs w:val="20"/>
        </w:rPr>
        <w:t>za</w:t>
      </w:r>
      <w:r w:rsidR="00D13489" w:rsidRPr="00F5395B">
        <w:rPr>
          <w:rFonts w:cs="Arial"/>
          <w:sz w:val="20"/>
          <w:szCs w:val="20"/>
          <w:lang w:val="sl-SI"/>
        </w:rPr>
        <w:t xml:space="preserve"> </w:t>
      </w:r>
      <w:r w:rsidR="00D13489" w:rsidRPr="00F5395B">
        <w:rPr>
          <w:rFonts w:cs="Arial"/>
          <w:sz w:val="20"/>
          <w:szCs w:val="20"/>
        </w:rPr>
        <w:t>besedo</w:t>
      </w:r>
      <w:r w:rsidR="00D13489" w:rsidRPr="00F5395B">
        <w:rPr>
          <w:rFonts w:cs="Arial"/>
          <w:sz w:val="20"/>
          <w:szCs w:val="20"/>
          <w:lang w:val="sl-SI"/>
        </w:rPr>
        <w:t xml:space="preserve"> </w:t>
      </w:r>
      <w:r w:rsidR="00D13489" w:rsidRPr="00F5395B">
        <w:rPr>
          <w:rFonts w:cs="Arial"/>
          <w:sz w:val="20"/>
          <w:szCs w:val="20"/>
        </w:rPr>
        <w:t>»časom«, pa se doda besedilo</w:t>
      </w:r>
      <w:r w:rsidR="00D13489" w:rsidRPr="00F5395B">
        <w:rPr>
          <w:rFonts w:cs="Arial"/>
          <w:sz w:val="20"/>
          <w:szCs w:val="20"/>
          <w:lang w:val="sl-SI"/>
        </w:rPr>
        <w:t xml:space="preserve"> »delovno mesto tajnika VIZ ali poslovnega sekretarja iz prejšnjega odstavka pa za polni delovni čas.«</w:t>
      </w:r>
    </w:p>
    <w:p w14:paraId="62A2A999" w14:textId="4BAA3FBA" w:rsidR="00D13489" w:rsidRPr="00F5395B" w:rsidRDefault="001F2692" w:rsidP="001F2692">
      <w:pPr>
        <w:spacing w:line="240" w:lineRule="atLeast"/>
        <w:rPr>
          <w:rFonts w:eastAsiaTheme="minorHAnsi" w:cs="Arial"/>
          <w:strike/>
          <w:sz w:val="20"/>
          <w:szCs w:val="20"/>
          <w:lang w:eastAsia="en-US"/>
        </w:rPr>
      </w:pPr>
      <w:r w:rsidRPr="00F5395B">
        <w:rPr>
          <w:rFonts w:eastAsiaTheme="minorHAnsi" w:cs="Arial"/>
          <w:strike/>
          <w:sz w:val="20"/>
          <w:szCs w:val="20"/>
          <w:lang w:eastAsia="en-US"/>
        </w:rPr>
        <w:t xml:space="preserve">     </w:t>
      </w:r>
    </w:p>
    <w:p w14:paraId="5688BC2B" w14:textId="661AA3A4" w:rsidR="00D13489" w:rsidRDefault="00D13489" w:rsidP="00D13489">
      <w:pPr>
        <w:spacing w:line="240" w:lineRule="atLeast"/>
        <w:rPr>
          <w:rFonts w:eastAsiaTheme="minorHAnsi" w:cs="Arial"/>
          <w:sz w:val="20"/>
          <w:szCs w:val="20"/>
          <w:lang w:eastAsia="en-US"/>
        </w:rPr>
      </w:pPr>
      <w:r w:rsidRPr="00F5395B">
        <w:rPr>
          <w:rFonts w:eastAsiaTheme="minorHAnsi" w:cs="Arial"/>
          <w:sz w:val="20"/>
          <w:szCs w:val="20"/>
          <w:lang w:eastAsia="en-US"/>
        </w:rPr>
        <w:t xml:space="preserve">     V </w:t>
      </w:r>
      <w:r w:rsidR="00174F21">
        <w:rPr>
          <w:rFonts w:eastAsiaTheme="minorHAnsi" w:cs="Arial"/>
          <w:sz w:val="20"/>
          <w:szCs w:val="20"/>
          <w:lang w:eastAsia="en-US"/>
        </w:rPr>
        <w:t xml:space="preserve">(6) točki </w:t>
      </w:r>
      <w:r w:rsidRPr="00F5395B">
        <w:rPr>
          <w:rFonts w:eastAsiaTheme="minorHAnsi" w:cs="Arial"/>
          <w:sz w:val="20"/>
          <w:szCs w:val="20"/>
          <w:lang w:eastAsia="en-US"/>
        </w:rPr>
        <w:t>se v napovednem stavku za besedilom »srednjo strokovno izobrazbo« doda besedilo »ali na delovnem mestu tehničnega sodelavca VI z višjo izobrazbo ali na delovnem mestu tehničnega sodelavca VII/1 z visoko strokovno izobrazbo«.</w:t>
      </w:r>
    </w:p>
    <w:p w14:paraId="560F74C1" w14:textId="77777777" w:rsidR="001966FD" w:rsidRDefault="001966FD" w:rsidP="00D13489">
      <w:pPr>
        <w:spacing w:line="240" w:lineRule="atLeast"/>
        <w:rPr>
          <w:rFonts w:eastAsiaTheme="minorHAnsi" w:cs="Arial"/>
          <w:sz w:val="20"/>
          <w:szCs w:val="20"/>
          <w:lang w:eastAsia="en-US"/>
        </w:rPr>
      </w:pPr>
    </w:p>
    <w:p w14:paraId="32149651" w14:textId="77777777" w:rsidR="001966FD" w:rsidRPr="003A5292" w:rsidRDefault="001966FD" w:rsidP="001966FD">
      <w:pPr>
        <w:spacing w:line="240" w:lineRule="atLeast"/>
        <w:jc w:val="center"/>
        <w:rPr>
          <w:rFonts w:eastAsiaTheme="minorHAnsi" w:cs="Arial"/>
          <w:b/>
          <w:sz w:val="20"/>
          <w:szCs w:val="20"/>
          <w:lang w:eastAsia="en-US"/>
        </w:rPr>
      </w:pPr>
      <w:r w:rsidRPr="003A5292">
        <w:rPr>
          <w:rFonts w:eastAsiaTheme="minorHAnsi" w:cs="Arial"/>
          <w:b/>
          <w:sz w:val="20"/>
          <w:szCs w:val="20"/>
          <w:lang w:eastAsia="en-US"/>
        </w:rPr>
        <w:t>3. člen</w:t>
      </w:r>
    </w:p>
    <w:p w14:paraId="5AD76622" w14:textId="77777777" w:rsidR="001966FD" w:rsidRPr="003A5292" w:rsidRDefault="001966FD" w:rsidP="001966FD">
      <w:pPr>
        <w:spacing w:line="240" w:lineRule="atLeast"/>
        <w:rPr>
          <w:rFonts w:eastAsiaTheme="minorHAnsi" w:cs="Arial"/>
          <w:sz w:val="20"/>
          <w:szCs w:val="20"/>
          <w:lang w:eastAsia="en-US"/>
        </w:rPr>
      </w:pPr>
    </w:p>
    <w:p w14:paraId="147615D9" w14:textId="65DE1B87" w:rsidR="001966FD" w:rsidRPr="003A5292" w:rsidRDefault="001A712D" w:rsidP="001966FD">
      <w:pPr>
        <w:spacing w:line="240" w:lineRule="atLeast"/>
        <w:rPr>
          <w:rFonts w:eastAsiaTheme="minorHAnsi" w:cs="Arial"/>
          <w:sz w:val="20"/>
          <w:szCs w:val="20"/>
          <w:lang w:eastAsia="en-US"/>
        </w:rPr>
      </w:pPr>
      <w:r>
        <w:rPr>
          <w:rFonts w:eastAsiaTheme="minorHAnsi" w:cs="Arial"/>
          <w:sz w:val="20"/>
          <w:szCs w:val="20"/>
          <w:lang w:eastAsia="en-US"/>
        </w:rPr>
        <w:t xml:space="preserve">    </w:t>
      </w:r>
      <w:r w:rsidR="001966FD" w:rsidRPr="003A5292">
        <w:rPr>
          <w:rFonts w:eastAsiaTheme="minorHAnsi" w:cs="Arial"/>
          <w:sz w:val="20"/>
          <w:szCs w:val="20"/>
          <w:lang w:eastAsia="en-US"/>
        </w:rPr>
        <w:t>Za 12. členom se doda nov 12.a člen, ki se glasi:</w:t>
      </w:r>
    </w:p>
    <w:p w14:paraId="1130E41A" w14:textId="77777777" w:rsidR="001966FD" w:rsidRPr="003A5292" w:rsidRDefault="001966FD" w:rsidP="001966FD">
      <w:pPr>
        <w:spacing w:line="240" w:lineRule="atLeast"/>
        <w:rPr>
          <w:rFonts w:eastAsiaTheme="minorHAnsi" w:cs="Arial"/>
          <w:sz w:val="20"/>
          <w:szCs w:val="20"/>
          <w:lang w:eastAsia="en-US"/>
        </w:rPr>
      </w:pPr>
    </w:p>
    <w:p w14:paraId="1BAB6AC0" w14:textId="28C1D945" w:rsidR="001966FD" w:rsidRPr="003A5292" w:rsidRDefault="001966FD" w:rsidP="001966FD">
      <w:pPr>
        <w:tabs>
          <w:tab w:val="left" w:pos="540"/>
          <w:tab w:val="left" w:pos="900"/>
        </w:tabs>
        <w:overflowPunct/>
        <w:autoSpaceDE/>
        <w:autoSpaceDN/>
        <w:adjustRightInd/>
        <w:spacing w:line="240" w:lineRule="atLeast"/>
        <w:jc w:val="center"/>
        <w:textAlignment w:val="auto"/>
        <w:rPr>
          <w:rFonts w:cs="Arial"/>
          <w:b/>
          <w:sz w:val="20"/>
          <w:szCs w:val="20"/>
          <w:lang w:eastAsia="x-none"/>
        </w:rPr>
      </w:pPr>
      <w:r w:rsidRPr="003A5292">
        <w:rPr>
          <w:rFonts w:cs="Arial"/>
          <w:b/>
          <w:sz w:val="20"/>
          <w:szCs w:val="20"/>
          <w:lang w:eastAsia="x-none"/>
        </w:rPr>
        <w:t>»12.a člen</w:t>
      </w:r>
    </w:p>
    <w:p w14:paraId="1A2B0F29" w14:textId="77777777" w:rsidR="001966FD" w:rsidRPr="003A5292" w:rsidRDefault="001966FD" w:rsidP="001966FD">
      <w:pPr>
        <w:tabs>
          <w:tab w:val="left" w:pos="540"/>
          <w:tab w:val="left" w:pos="900"/>
        </w:tabs>
        <w:overflowPunct/>
        <w:autoSpaceDE/>
        <w:autoSpaceDN/>
        <w:adjustRightInd/>
        <w:spacing w:line="240" w:lineRule="atLeast"/>
        <w:jc w:val="center"/>
        <w:textAlignment w:val="auto"/>
        <w:rPr>
          <w:rFonts w:cs="Arial"/>
          <w:b/>
          <w:sz w:val="20"/>
          <w:szCs w:val="20"/>
          <w:lang w:eastAsia="x-none"/>
        </w:rPr>
      </w:pPr>
      <w:r w:rsidRPr="003A5292">
        <w:rPr>
          <w:rFonts w:cs="Arial"/>
          <w:b/>
          <w:sz w:val="20"/>
          <w:szCs w:val="20"/>
          <w:lang w:eastAsia="x-none"/>
        </w:rPr>
        <w:t>(kuhar oziroma dietni kuhar v šoli)</w:t>
      </w:r>
    </w:p>
    <w:p w14:paraId="00F14F58" w14:textId="77777777" w:rsidR="001966FD" w:rsidRPr="003A5292" w:rsidRDefault="001966FD" w:rsidP="001966FD">
      <w:pPr>
        <w:tabs>
          <w:tab w:val="left" w:pos="540"/>
          <w:tab w:val="left" w:pos="900"/>
        </w:tabs>
        <w:overflowPunct/>
        <w:autoSpaceDE/>
        <w:autoSpaceDN/>
        <w:adjustRightInd/>
        <w:spacing w:line="240" w:lineRule="atLeast"/>
        <w:jc w:val="center"/>
        <w:textAlignment w:val="auto"/>
        <w:rPr>
          <w:rFonts w:cs="Arial"/>
          <w:b/>
          <w:sz w:val="20"/>
          <w:szCs w:val="20"/>
          <w:lang w:eastAsia="x-none"/>
        </w:rPr>
      </w:pPr>
    </w:p>
    <w:p w14:paraId="447DA654" w14:textId="77777777" w:rsidR="001966FD" w:rsidRPr="003A5292" w:rsidRDefault="001966FD" w:rsidP="001966FD">
      <w:pPr>
        <w:tabs>
          <w:tab w:val="left" w:pos="540"/>
          <w:tab w:val="left" w:pos="900"/>
        </w:tabs>
        <w:overflowPunct/>
        <w:autoSpaceDE/>
        <w:autoSpaceDN/>
        <w:adjustRightInd/>
        <w:spacing w:line="240" w:lineRule="atLeast"/>
        <w:textAlignment w:val="auto"/>
        <w:rPr>
          <w:rFonts w:eastAsiaTheme="minorHAnsi" w:cs="Arial"/>
          <w:bCs/>
          <w:sz w:val="20"/>
          <w:szCs w:val="20"/>
          <w:lang w:eastAsia="en-US"/>
        </w:rPr>
      </w:pPr>
      <w:r w:rsidRPr="003A5292">
        <w:rPr>
          <w:rFonts w:cs="Arial"/>
          <w:sz w:val="20"/>
          <w:szCs w:val="20"/>
          <w:lang w:eastAsia="x-none"/>
        </w:rPr>
        <w:t xml:space="preserve">     </w:t>
      </w:r>
      <w:r w:rsidRPr="003A5292">
        <w:rPr>
          <w:rFonts w:eastAsiaTheme="minorHAnsi" w:cs="Arial"/>
          <w:bCs/>
          <w:sz w:val="20"/>
          <w:szCs w:val="20"/>
          <w:lang w:eastAsia="en-US"/>
        </w:rPr>
        <w:t>Ravnatelj šole sistemizira delovno mesto kuharja ali dietnega kuharja za dijake, za katere šola organizira šolsko prehrano in sicer 1,0 delovnega mesta za 300 dijakov. V šoli z večjim oziroma manjšim številom dijakov pa v ustreznem deležu, vendar ne manj kot 0,25 delovnega mesta. Normativ za pripravo malic vključuje tudi pripravo medicinsko indiciranih diet, ki jih predpiše zdravnik.</w:t>
      </w:r>
    </w:p>
    <w:p w14:paraId="2362C9AC" w14:textId="77777777" w:rsidR="001966FD" w:rsidRPr="003A5292" w:rsidRDefault="001966FD" w:rsidP="001966FD">
      <w:pPr>
        <w:tabs>
          <w:tab w:val="left" w:pos="540"/>
          <w:tab w:val="left" w:pos="900"/>
        </w:tabs>
        <w:overflowPunct/>
        <w:autoSpaceDE/>
        <w:autoSpaceDN/>
        <w:adjustRightInd/>
        <w:spacing w:line="240" w:lineRule="atLeast"/>
        <w:textAlignment w:val="auto"/>
        <w:rPr>
          <w:rFonts w:cs="Arial"/>
          <w:b/>
          <w:sz w:val="20"/>
          <w:szCs w:val="20"/>
        </w:rPr>
      </w:pPr>
    </w:p>
    <w:p w14:paraId="1FDF92AB"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Kuhar IV mora imeti srednjo poklicno izobrazbo.</w:t>
      </w:r>
    </w:p>
    <w:p w14:paraId="5F0A7306"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14:paraId="2EEBA345"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Kuhar V mora imeti srednjo strokovno izobrazbo.</w:t>
      </w:r>
    </w:p>
    <w:p w14:paraId="20E34BBC"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14:paraId="4ADD3194"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lastRenderedPageBreak/>
        <w:t>Dietni kuhar IV mora imeti srednjo poklicno izobrazbo in opravljenih najmanj 50 ur dodatnih izpopolnjevanj s področja priprave dietnih jedi.</w:t>
      </w:r>
    </w:p>
    <w:p w14:paraId="22C3E325"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14:paraId="4FEDB6E4"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Dietni kuhar V mora imeti:</w:t>
      </w:r>
    </w:p>
    <w:p w14:paraId="6D8E285C"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 srednjo strokovno izobrazbo z opravljenim strokovnim modulom s področja priprave dietnih jedi,</w:t>
      </w:r>
    </w:p>
    <w:p w14:paraId="01AF41F8"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 srednjo strokovno izobrazbo in opravljenih najmanj 50 ur dodatnih izpopolnjevanj s področja priprave dietnih jedi ali</w:t>
      </w:r>
    </w:p>
    <w:p w14:paraId="3B8273FA"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r w:rsidRPr="003A5292">
        <w:rPr>
          <w:rFonts w:eastAsiaTheme="minorHAnsi" w:cs="Arial"/>
          <w:bCs/>
          <w:sz w:val="20"/>
          <w:szCs w:val="20"/>
          <w:lang w:eastAsia="en-US"/>
        </w:rPr>
        <w:t>– pridobljeno nacionalno poklicno kvalifikacijo Dietni kuhar/dietna kuharica.«.</w:t>
      </w:r>
    </w:p>
    <w:p w14:paraId="1CEB43BA" w14:textId="77777777" w:rsidR="001966FD" w:rsidRPr="003A5292" w:rsidRDefault="001966FD" w:rsidP="001966FD">
      <w:pPr>
        <w:shd w:val="clear" w:color="auto" w:fill="FFFFFF"/>
        <w:overflowPunct/>
        <w:autoSpaceDE/>
        <w:autoSpaceDN/>
        <w:adjustRightInd/>
        <w:spacing w:line="240" w:lineRule="atLeast"/>
        <w:ind w:firstLine="330"/>
        <w:textAlignment w:val="auto"/>
        <w:rPr>
          <w:rFonts w:eastAsiaTheme="minorHAnsi" w:cs="Arial"/>
          <w:bCs/>
          <w:sz w:val="20"/>
          <w:szCs w:val="20"/>
          <w:lang w:eastAsia="en-US"/>
        </w:rPr>
      </w:pPr>
    </w:p>
    <w:p w14:paraId="631CC563" w14:textId="77777777" w:rsidR="001966FD" w:rsidRPr="003A5292" w:rsidRDefault="001966FD" w:rsidP="001966FD">
      <w:pPr>
        <w:shd w:val="clear" w:color="auto" w:fill="FFFFFF"/>
        <w:overflowPunct/>
        <w:autoSpaceDE/>
        <w:autoSpaceDN/>
        <w:adjustRightInd/>
        <w:spacing w:line="240" w:lineRule="atLeast"/>
        <w:jc w:val="center"/>
        <w:textAlignment w:val="auto"/>
        <w:rPr>
          <w:rFonts w:eastAsiaTheme="minorHAnsi" w:cs="Arial"/>
          <w:b/>
          <w:bCs/>
          <w:sz w:val="20"/>
          <w:szCs w:val="20"/>
          <w:lang w:eastAsia="en-US"/>
        </w:rPr>
      </w:pPr>
      <w:r w:rsidRPr="003A5292">
        <w:rPr>
          <w:rFonts w:eastAsiaTheme="minorHAnsi" w:cs="Arial"/>
          <w:b/>
          <w:bCs/>
          <w:sz w:val="20"/>
          <w:szCs w:val="20"/>
          <w:lang w:eastAsia="en-US"/>
        </w:rPr>
        <w:t>4. člen</w:t>
      </w:r>
    </w:p>
    <w:p w14:paraId="61CD61C5" w14:textId="5C360053" w:rsidR="001966FD" w:rsidRPr="003A5292" w:rsidRDefault="001966FD" w:rsidP="001966FD">
      <w:pPr>
        <w:shd w:val="clear" w:color="auto" w:fill="FFFFFF"/>
        <w:overflowPunct/>
        <w:autoSpaceDE/>
        <w:autoSpaceDN/>
        <w:adjustRightInd/>
        <w:spacing w:line="240" w:lineRule="atLeast"/>
        <w:jc w:val="left"/>
        <w:textAlignment w:val="auto"/>
        <w:rPr>
          <w:rFonts w:eastAsiaTheme="minorHAnsi" w:cs="Arial"/>
          <w:bCs/>
          <w:sz w:val="20"/>
          <w:szCs w:val="20"/>
          <w:lang w:eastAsia="en-US"/>
        </w:rPr>
      </w:pPr>
      <w:r w:rsidRPr="003A5292">
        <w:rPr>
          <w:rFonts w:eastAsiaTheme="minorHAnsi" w:cs="Arial"/>
          <w:bCs/>
          <w:sz w:val="20"/>
          <w:szCs w:val="20"/>
          <w:lang w:eastAsia="en-US"/>
        </w:rPr>
        <w:t xml:space="preserve">     12.a člen postane 12.b člen.</w:t>
      </w:r>
    </w:p>
    <w:p w14:paraId="1C1E9A8D" w14:textId="77777777" w:rsidR="0082287C" w:rsidRPr="003A5292" w:rsidRDefault="0082287C" w:rsidP="00D13489">
      <w:pPr>
        <w:spacing w:line="240" w:lineRule="atLeast"/>
        <w:rPr>
          <w:rFonts w:eastAsiaTheme="minorHAnsi" w:cs="Arial"/>
          <w:sz w:val="20"/>
          <w:szCs w:val="20"/>
          <w:lang w:eastAsia="en-US"/>
        </w:rPr>
      </w:pPr>
    </w:p>
    <w:p w14:paraId="5D1BE03F" w14:textId="54AA1278" w:rsidR="0082287C" w:rsidRPr="003A5292" w:rsidRDefault="00DB606D" w:rsidP="008C728C">
      <w:pPr>
        <w:spacing w:line="240" w:lineRule="atLeast"/>
        <w:jc w:val="center"/>
        <w:rPr>
          <w:rFonts w:eastAsiaTheme="minorHAnsi" w:cs="Arial"/>
          <w:b/>
          <w:sz w:val="20"/>
          <w:szCs w:val="20"/>
          <w:lang w:eastAsia="en-US"/>
        </w:rPr>
      </w:pPr>
      <w:r w:rsidRPr="003A5292">
        <w:rPr>
          <w:rFonts w:eastAsiaTheme="minorHAnsi" w:cs="Arial"/>
          <w:b/>
          <w:sz w:val="20"/>
          <w:szCs w:val="20"/>
          <w:lang w:eastAsia="en-US"/>
        </w:rPr>
        <w:t>5</w:t>
      </w:r>
      <w:r w:rsidR="0082287C" w:rsidRPr="003A5292">
        <w:rPr>
          <w:rFonts w:eastAsiaTheme="minorHAnsi" w:cs="Arial"/>
          <w:b/>
          <w:sz w:val="20"/>
          <w:szCs w:val="20"/>
          <w:lang w:eastAsia="en-US"/>
        </w:rPr>
        <w:t>. člen</w:t>
      </w:r>
    </w:p>
    <w:p w14:paraId="1176C69A" w14:textId="77777777" w:rsidR="0082287C" w:rsidRPr="003A5292" w:rsidRDefault="0082287C" w:rsidP="00D13489">
      <w:pPr>
        <w:spacing w:line="240" w:lineRule="atLeast"/>
        <w:rPr>
          <w:rFonts w:eastAsiaTheme="minorHAnsi" w:cs="Arial"/>
          <w:sz w:val="20"/>
          <w:szCs w:val="20"/>
          <w:lang w:eastAsia="en-US"/>
        </w:rPr>
      </w:pPr>
    </w:p>
    <w:p w14:paraId="6923CA3D" w14:textId="14D30826" w:rsidR="0082287C" w:rsidRPr="003A5292" w:rsidRDefault="001A712D" w:rsidP="00D13489">
      <w:pPr>
        <w:spacing w:line="240" w:lineRule="atLeast"/>
        <w:rPr>
          <w:rFonts w:eastAsiaTheme="minorHAnsi" w:cs="Arial"/>
          <w:sz w:val="20"/>
          <w:szCs w:val="20"/>
          <w:lang w:eastAsia="en-US"/>
        </w:rPr>
      </w:pPr>
      <w:r>
        <w:rPr>
          <w:rFonts w:eastAsiaTheme="minorHAnsi" w:cs="Arial"/>
          <w:sz w:val="20"/>
          <w:szCs w:val="20"/>
          <w:lang w:eastAsia="en-US"/>
        </w:rPr>
        <w:t xml:space="preserve">     </w:t>
      </w:r>
      <w:r w:rsidR="0082287C" w:rsidRPr="003A5292">
        <w:rPr>
          <w:rFonts w:eastAsiaTheme="minorHAnsi" w:cs="Arial"/>
          <w:sz w:val="20"/>
          <w:szCs w:val="20"/>
          <w:lang w:eastAsia="en-US"/>
        </w:rPr>
        <w:t>V 14 členu se v (6) točki doda nov odstavek, ki se glasi:</w:t>
      </w:r>
    </w:p>
    <w:p w14:paraId="3728324E" w14:textId="3B040741" w:rsidR="0082287C" w:rsidRPr="003A5292" w:rsidRDefault="0082287C" w:rsidP="0082287C">
      <w:pPr>
        <w:spacing w:line="240" w:lineRule="atLeast"/>
        <w:rPr>
          <w:rFonts w:eastAsiaTheme="minorHAnsi" w:cs="Arial"/>
          <w:sz w:val="20"/>
          <w:szCs w:val="20"/>
          <w:lang w:eastAsia="en-US"/>
        </w:rPr>
      </w:pPr>
      <w:r w:rsidRPr="003A5292">
        <w:rPr>
          <w:rFonts w:eastAsiaTheme="minorHAnsi" w:cs="Arial"/>
          <w:sz w:val="20"/>
          <w:szCs w:val="20"/>
          <w:lang w:eastAsia="en-US"/>
        </w:rPr>
        <w:t xml:space="preserve">     »Če šola v 2. oziroma 3. letniku  izvaja v okviru ur, ki so po predmetniku programa gimnazija določeni za izbirne predmete,</w:t>
      </w:r>
      <w:r w:rsidR="00DB606D" w:rsidRPr="003A5292">
        <w:rPr>
          <w:rFonts w:eastAsiaTheme="minorHAnsi" w:cs="Arial"/>
          <w:sz w:val="20"/>
          <w:szCs w:val="20"/>
          <w:lang w:eastAsia="en-US"/>
        </w:rPr>
        <w:t xml:space="preserve"> </w:t>
      </w:r>
      <w:r w:rsidRPr="003A5292">
        <w:rPr>
          <w:rFonts w:eastAsiaTheme="minorHAnsi" w:cs="Arial"/>
          <w:sz w:val="20"/>
          <w:szCs w:val="20"/>
          <w:lang w:eastAsia="en-US"/>
        </w:rPr>
        <w:t>interdisciplinarni tematski sklop, kot je definiran s programom, lahko oblikuje v vsakem od teh dveh letnikov dodatno skupino v obsegu 105 ur pouka letno.«.</w:t>
      </w:r>
    </w:p>
    <w:p w14:paraId="0C4C87A2" w14:textId="77777777" w:rsidR="005111C1" w:rsidRPr="003A5292" w:rsidRDefault="005111C1" w:rsidP="0082287C">
      <w:pPr>
        <w:spacing w:line="240" w:lineRule="atLeast"/>
        <w:rPr>
          <w:rFonts w:eastAsiaTheme="minorHAnsi" w:cs="Arial"/>
          <w:sz w:val="20"/>
          <w:szCs w:val="20"/>
          <w:lang w:eastAsia="en-US"/>
        </w:rPr>
      </w:pPr>
    </w:p>
    <w:p w14:paraId="6EFC0E51" w14:textId="7EEC4090" w:rsidR="005111C1" w:rsidRPr="003A5292" w:rsidRDefault="00DB606D" w:rsidP="005111C1">
      <w:pPr>
        <w:spacing w:line="240" w:lineRule="atLeast"/>
        <w:jc w:val="center"/>
        <w:rPr>
          <w:rFonts w:eastAsiaTheme="minorHAnsi" w:cs="Arial"/>
          <w:b/>
          <w:sz w:val="20"/>
          <w:szCs w:val="20"/>
          <w:lang w:eastAsia="en-US"/>
        </w:rPr>
      </w:pPr>
      <w:r w:rsidRPr="003A5292">
        <w:rPr>
          <w:rFonts w:eastAsiaTheme="minorHAnsi" w:cs="Arial"/>
          <w:b/>
          <w:sz w:val="20"/>
          <w:szCs w:val="20"/>
          <w:lang w:eastAsia="en-US"/>
        </w:rPr>
        <w:t>6</w:t>
      </w:r>
      <w:r w:rsidR="005111C1" w:rsidRPr="003A5292">
        <w:rPr>
          <w:rFonts w:eastAsiaTheme="minorHAnsi" w:cs="Arial"/>
          <w:b/>
          <w:sz w:val="20"/>
          <w:szCs w:val="20"/>
          <w:lang w:eastAsia="en-US"/>
        </w:rPr>
        <w:t>. člen</w:t>
      </w:r>
    </w:p>
    <w:p w14:paraId="3F0B72F0" w14:textId="77777777" w:rsidR="00386E32" w:rsidRPr="003A5292" w:rsidRDefault="00386E32" w:rsidP="0082287C">
      <w:pPr>
        <w:spacing w:line="240" w:lineRule="atLeast"/>
        <w:rPr>
          <w:rFonts w:eastAsiaTheme="minorHAnsi" w:cs="Arial"/>
          <w:sz w:val="20"/>
          <w:szCs w:val="20"/>
          <w:lang w:eastAsia="en-US"/>
        </w:rPr>
      </w:pPr>
    </w:p>
    <w:p w14:paraId="0C073A19" w14:textId="7EEC682D" w:rsidR="005111C1" w:rsidRPr="005111C1" w:rsidRDefault="001A712D" w:rsidP="005111C1">
      <w:pPr>
        <w:overflowPunct/>
        <w:autoSpaceDE/>
        <w:autoSpaceDN/>
        <w:adjustRightInd/>
        <w:spacing w:after="160" w:line="240" w:lineRule="atLeast"/>
        <w:textAlignment w:val="auto"/>
        <w:rPr>
          <w:rFonts w:eastAsiaTheme="minorHAnsi" w:cs="Arial"/>
          <w:sz w:val="20"/>
          <w:szCs w:val="20"/>
          <w:lang w:eastAsia="en-US"/>
        </w:rPr>
      </w:pPr>
      <w:r>
        <w:rPr>
          <w:rFonts w:eastAsiaTheme="minorHAnsi" w:cs="Arial"/>
          <w:sz w:val="20"/>
          <w:szCs w:val="20"/>
          <w:lang w:eastAsia="en-US"/>
        </w:rPr>
        <w:t xml:space="preserve">     </w:t>
      </w:r>
      <w:r w:rsidR="005111C1" w:rsidRPr="003A5292">
        <w:rPr>
          <w:rFonts w:eastAsiaTheme="minorHAnsi" w:cs="Arial"/>
          <w:sz w:val="20"/>
          <w:szCs w:val="20"/>
          <w:lang w:eastAsia="en-US"/>
        </w:rPr>
        <w:t>V 15. členu v (1) točki se rimsko število »VI« črta, za besedo »tehnologije« se doda besedilo »ali računalniške opreme oziroma tehničnega sodelavca«, za besedilom »12. člena« pa se doda besedilo »in kuharja oziroma dietnega kuharja iz 12.a člena«.</w:t>
      </w:r>
    </w:p>
    <w:p w14:paraId="35452FCA" w14:textId="77777777" w:rsidR="00386E32" w:rsidRDefault="00386E32" w:rsidP="0082287C">
      <w:pPr>
        <w:spacing w:line="240" w:lineRule="atLeast"/>
        <w:rPr>
          <w:rFonts w:eastAsiaTheme="minorHAnsi" w:cs="Arial"/>
          <w:sz w:val="20"/>
          <w:szCs w:val="20"/>
          <w:lang w:eastAsia="en-US"/>
        </w:rPr>
      </w:pPr>
    </w:p>
    <w:p w14:paraId="37FA265E" w14:textId="763F4076" w:rsidR="00733294" w:rsidRPr="00F5395B" w:rsidRDefault="00D13489" w:rsidP="008C728C">
      <w:pPr>
        <w:spacing w:line="240" w:lineRule="atLeast"/>
        <w:rPr>
          <w:rFonts w:cs="Arial"/>
          <w:sz w:val="20"/>
          <w:szCs w:val="20"/>
        </w:rPr>
      </w:pPr>
      <w:r w:rsidRPr="00F5395B">
        <w:rPr>
          <w:rFonts w:eastAsiaTheme="minorHAnsi" w:cs="Arial"/>
          <w:sz w:val="20"/>
          <w:szCs w:val="20"/>
          <w:lang w:eastAsia="en-US"/>
        </w:rPr>
        <w:t xml:space="preserve">     </w:t>
      </w:r>
      <w:r w:rsidR="00132A33" w:rsidRPr="00F5395B">
        <w:rPr>
          <w:rFonts w:cs="Arial"/>
          <w:sz w:val="20"/>
          <w:szCs w:val="20"/>
        </w:rPr>
        <w:t xml:space="preserve">   </w:t>
      </w:r>
    </w:p>
    <w:p w14:paraId="129EB526" w14:textId="77777777" w:rsidR="001A453B" w:rsidRPr="00F5395B" w:rsidRDefault="001A453B" w:rsidP="001A453B">
      <w:pPr>
        <w:pStyle w:val="Odstavek"/>
        <w:spacing w:before="0" w:line="240" w:lineRule="atLeast"/>
        <w:ind w:firstLine="0"/>
        <w:rPr>
          <w:rFonts w:cs="Arial"/>
          <w:sz w:val="20"/>
          <w:szCs w:val="20"/>
        </w:rPr>
      </w:pPr>
    </w:p>
    <w:p w14:paraId="6D9833D7" w14:textId="77777777" w:rsidR="00E02C02" w:rsidRPr="002C5864" w:rsidRDefault="00E02C02" w:rsidP="00733294">
      <w:pPr>
        <w:pStyle w:val="Odstavek"/>
        <w:spacing w:before="0" w:line="240" w:lineRule="atLeast"/>
        <w:ind w:firstLine="0"/>
        <w:jc w:val="center"/>
        <w:rPr>
          <w:rFonts w:cs="Arial"/>
          <w:b/>
          <w:sz w:val="20"/>
          <w:szCs w:val="20"/>
        </w:rPr>
      </w:pPr>
      <w:r w:rsidRPr="002C5864">
        <w:rPr>
          <w:rFonts w:cs="Arial"/>
          <w:b/>
          <w:sz w:val="20"/>
          <w:szCs w:val="20"/>
          <w:lang w:val="sl-SI"/>
        </w:rPr>
        <w:t>KONČNA DOLOČBA</w:t>
      </w:r>
    </w:p>
    <w:p w14:paraId="0309B26D" w14:textId="6B0AA1D6" w:rsidR="00132A33" w:rsidRPr="002C5864" w:rsidRDefault="00DB606D" w:rsidP="00132A33">
      <w:pPr>
        <w:pStyle w:val="odstavek1"/>
        <w:ind w:firstLine="0"/>
        <w:jc w:val="center"/>
        <w:rPr>
          <w:b/>
          <w:sz w:val="20"/>
          <w:szCs w:val="20"/>
        </w:rPr>
      </w:pPr>
      <w:r>
        <w:rPr>
          <w:b/>
          <w:sz w:val="20"/>
          <w:szCs w:val="20"/>
        </w:rPr>
        <w:t>7</w:t>
      </w:r>
      <w:r w:rsidR="00132A33" w:rsidRPr="002C5864">
        <w:rPr>
          <w:b/>
          <w:sz w:val="20"/>
          <w:szCs w:val="20"/>
        </w:rPr>
        <w:t>. člen</w:t>
      </w:r>
    </w:p>
    <w:p w14:paraId="260EA1B1" w14:textId="77777777" w:rsidR="00132A33" w:rsidRPr="002C5864" w:rsidRDefault="00132A33" w:rsidP="00132A33">
      <w:pPr>
        <w:pStyle w:val="odstavek1"/>
        <w:spacing w:before="0"/>
        <w:ind w:firstLine="0"/>
        <w:jc w:val="center"/>
        <w:rPr>
          <w:b/>
          <w:sz w:val="20"/>
          <w:szCs w:val="20"/>
        </w:rPr>
      </w:pPr>
      <w:r w:rsidRPr="002C5864">
        <w:rPr>
          <w:b/>
          <w:sz w:val="20"/>
          <w:szCs w:val="20"/>
        </w:rPr>
        <w:t>(začetek veljavnosti</w:t>
      </w:r>
      <w:r w:rsidR="00B77F73" w:rsidRPr="002C5864">
        <w:rPr>
          <w:b/>
          <w:sz w:val="20"/>
          <w:szCs w:val="20"/>
        </w:rPr>
        <w:t xml:space="preserve"> in uporabe</w:t>
      </w:r>
      <w:r w:rsidRPr="002C5864">
        <w:rPr>
          <w:b/>
          <w:sz w:val="20"/>
          <w:szCs w:val="20"/>
        </w:rPr>
        <w:t>)</w:t>
      </w:r>
    </w:p>
    <w:p w14:paraId="1A5DCF95" w14:textId="77777777" w:rsidR="00B77F73" w:rsidRPr="00F5395B" w:rsidRDefault="00B77F73" w:rsidP="00132A33">
      <w:pPr>
        <w:pStyle w:val="odstavek1"/>
        <w:spacing w:before="0"/>
        <w:ind w:firstLine="0"/>
        <w:jc w:val="center"/>
        <w:rPr>
          <w:sz w:val="20"/>
          <w:szCs w:val="20"/>
        </w:rPr>
      </w:pPr>
    </w:p>
    <w:p w14:paraId="0448CCA9" w14:textId="44A3E69C" w:rsidR="003A5292" w:rsidRDefault="00F5717B" w:rsidP="00F5717B">
      <w:pPr>
        <w:pStyle w:val="odstavek1"/>
        <w:spacing w:before="0" w:line="240" w:lineRule="atLeast"/>
        <w:ind w:firstLine="0"/>
        <w:rPr>
          <w:sz w:val="20"/>
          <w:szCs w:val="20"/>
        </w:rPr>
      </w:pPr>
      <w:r w:rsidRPr="00745C51">
        <w:rPr>
          <w:sz w:val="20"/>
          <w:szCs w:val="20"/>
        </w:rPr>
        <w:t xml:space="preserve">     </w:t>
      </w:r>
      <w:r w:rsidRPr="00745C51">
        <w:rPr>
          <w:sz w:val="20"/>
          <w:szCs w:val="20"/>
          <w:lang w:val="x-none"/>
        </w:rPr>
        <w:t xml:space="preserve">Ta pravilnik začne veljati </w:t>
      </w:r>
      <w:r>
        <w:rPr>
          <w:sz w:val="20"/>
          <w:szCs w:val="20"/>
        </w:rPr>
        <w:t xml:space="preserve">in se uporabljati naslednji </w:t>
      </w:r>
      <w:r w:rsidRPr="00745C51">
        <w:rPr>
          <w:sz w:val="20"/>
          <w:szCs w:val="20"/>
        </w:rPr>
        <w:t xml:space="preserve">dan </w:t>
      </w:r>
      <w:r w:rsidRPr="00745C51">
        <w:rPr>
          <w:sz w:val="20"/>
          <w:szCs w:val="20"/>
          <w:lang w:val="x-none"/>
        </w:rPr>
        <w:t>po objavi v Uradnem listu Republike Slovenije</w:t>
      </w:r>
      <w:r w:rsidRPr="00745C51">
        <w:rPr>
          <w:sz w:val="20"/>
          <w:szCs w:val="20"/>
        </w:rPr>
        <w:t xml:space="preserve">, </w:t>
      </w:r>
      <w:r>
        <w:rPr>
          <w:sz w:val="20"/>
          <w:szCs w:val="20"/>
        </w:rPr>
        <w:t>razen</w:t>
      </w:r>
      <w:r w:rsidR="005E1F7D">
        <w:rPr>
          <w:sz w:val="20"/>
          <w:szCs w:val="20"/>
        </w:rPr>
        <w:t xml:space="preserve"> </w:t>
      </w:r>
      <w:r w:rsidR="00F3193F">
        <w:rPr>
          <w:sz w:val="20"/>
          <w:szCs w:val="20"/>
        </w:rPr>
        <w:t xml:space="preserve">sprememb </w:t>
      </w:r>
      <w:r w:rsidR="005E1F7D">
        <w:rPr>
          <w:sz w:val="20"/>
          <w:szCs w:val="20"/>
        </w:rPr>
        <w:t>12. člen</w:t>
      </w:r>
      <w:r w:rsidR="00F3193F">
        <w:rPr>
          <w:sz w:val="20"/>
          <w:szCs w:val="20"/>
        </w:rPr>
        <w:t>a</w:t>
      </w:r>
      <w:r w:rsidR="005E1F7D">
        <w:rPr>
          <w:sz w:val="20"/>
          <w:szCs w:val="20"/>
        </w:rPr>
        <w:t xml:space="preserve"> pravilnika, ki se</w:t>
      </w:r>
      <w:r w:rsidR="009E098B">
        <w:rPr>
          <w:sz w:val="20"/>
          <w:szCs w:val="20"/>
        </w:rPr>
        <w:t xml:space="preserve"> začne uporabljati 1. 12. 2021 ter </w:t>
      </w:r>
      <w:r>
        <w:rPr>
          <w:sz w:val="20"/>
          <w:szCs w:val="20"/>
        </w:rPr>
        <w:t xml:space="preserve">1. </w:t>
      </w:r>
      <w:r w:rsidR="009E098B" w:rsidRPr="003A5292">
        <w:rPr>
          <w:sz w:val="20"/>
          <w:szCs w:val="20"/>
        </w:rPr>
        <w:t xml:space="preserve">in  3. </w:t>
      </w:r>
      <w:r w:rsidRPr="003A5292">
        <w:rPr>
          <w:sz w:val="20"/>
          <w:szCs w:val="20"/>
        </w:rPr>
        <w:t>člena</w:t>
      </w:r>
      <w:r>
        <w:rPr>
          <w:sz w:val="20"/>
          <w:szCs w:val="20"/>
        </w:rPr>
        <w:t xml:space="preserve"> tega pravilnika</w:t>
      </w:r>
      <w:r w:rsidR="003A5292">
        <w:rPr>
          <w:sz w:val="20"/>
          <w:szCs w:val="20"/>
        </w:rPr>
        <w:t xml:space="preserve"> in 15. člena pravilnika v delu, ki se nanaša na kuharja oziroma dietnega kuharja, in se začnejo uporabljati 1. 9. 2022.</w:t>
      </w:r>
    </w:p>
    <w:p w14:paraId="61BBBA9F" w14:textId="77777777" w:rsidR="005111C1" w:rsidRDefault="005111C1" w:rsidP="00F5717B">
      <w:pPr>
        <w:pStyle w:val="odstavek1"/>
        <w:spacing w:before="0" w:line="240" w:lineRule="atLeast"/>
        <w:ind w:firstLine="0"/>
        <w:rPr>
          <w:sz w:val="20"/>
          <w:szCs w:val="20"/>
        </w:rPr>
      </w:pPr>
    </w:p>
    <w:p w14:paraId="1C49D4F5" w14:textId="5F7A7C13" w:rsidR="00B3380E" w:rsidRDefault="00B3380E" w:rsidP="00B3380E">
      <w:pPr>
        <w:pStyle w:val="odstavek1"/>
        <w:spacing w:before="0" w:line="240" w:lineRule="atLeast"/>
        <w:ind w:firstLine="0"/>
        <w:rPr>
          <w:sz w:val="20"/>
          <w:szCs w:val="20"/>
        </w:rPr>
      </w:pPr>
      <w:r>
        <w:rPr>
          <w:sz w:val="20"/>
          <w:szCs w:val="20"/>
        </w:rPr>
        <w:t xml:space="preserve">     Do začetka uporabe določb tega pravilnika se uporabljajo določbe </w:t>
      </w:r>
      <w:r w:rsidRPr="00F5395B">
        <w:rPr>
          <w:bCs/>
          <w:sz w:val="20"/>
          <w:szCs w:val="20"/>
        </w:rPr>
        <w:t xml:space="preserve">Pravilnik o normativih in standardih v srednjih šolah z italijanskim učnim jezikom (Uradni list RS, št. </w:t>
      </w:r>
      <w:hyperlink r:id="rId14" w:tgtFrame="_blank" w:tooltip="Pravilnik o normativih in standardih v srednjih šolah z italijanskim učnim jezikom" w:history="1">
        <w:r w:rsidRPr="00F5395B">
          <w:rPr>
            <w:bCs/>
            <w:sz w:val="20"/>
            <w:szCs w:val="20"/>
          </w:rPr>
          <w:t>85/03</w:t>
        </w:r>
      </w:hyperlink>
      <w:r w:rsidRPr="00F5395B">
        <w:rPr>
          <w:bCs/>
          <w:sz w:val="20"/>
          <w:szCs w:val="20"/>
        </w:rPr>
        <w:t xml:space="preserve">, </w:t>
      </w:r>
      <w:hyperlink r:id="rId15" w:tgtFrame="_blank" w:tooltip="Pravilnik o spremembah in dopolnitvah Pravilnika o normativih in standardih v srednjih šolah z italijanskim učnim jezikom" w:history="1">
        <w:r w:rsidRPr="00F5395B">
          <w:rPr>
            <w:bCs/>
            <w:sz w:val="20"/>
            <w:szCs w:val="20"/>
          </w:rPr>
          <w:t>103/07</w:t>
        </w:r>
      </w:hyperlink>
      <w:r w:rsidRPr="00F5395B">
        <w:rPr>
          <w:bCs/>
          <w:sz w:val="20"/>
          <w:szCs w:val="20"/>
        </w:rPr>
        <w:t xml:space="preserve">, </w:t>
      </w:r>
      <w:hyperlink r:id="rId16" w:tgtFrame="_blank" w:tooltip="Pravilnik o spremembah in dopolnitvah Pravilnika o normativih in standardih v srednjih šolah z italijanskim učnim jezikom" w:history="1">
        <w:r w:rsidRPr="00F5395B">
          <w:rPr>
            <w:bCs/>
            <w:sz w:val="20"/>
            <w:szCs w:val="20"/>
          </w:rPr>
          <w:t>67/08</w:t>
        </w:r>
      </w:hyperlink>
      <w:r w:rsidRPr="00F5395B">
        <w:rPr>
          <w:bCs/>
          <w:sz w:val="20"/>
          <w:szCs w:val="20"/>
        </w:rPr>
        <w:t xml:space="preserve">, </w:t>
      </w:r>
      <w:hyperlink r:id="rId17" w:tgtFrame="_blank" w:tooltip="Pravilnik o dopolnitvi Pravilnika o normativih in standardih v srednjih šolah z italijanskim učnim jezikom" w:history="1">
        <w:r w:rsidRPr="00F5395B">
          <w:rPr>
            <w:bCs/>
            <w:sz w:val="20"/>
            <w:szCs w:val="20"/>
          </w:rPr>
          <w:t>5/11</w:t>
        </w:r>
      </w:hyperlink>
      <w:r w:rsidRPr="00F5395B">
        <w:rPr>
          <w:bCs/>
          <w:sz w:val="20"/>
          <w:szCs w:val="20"/>
        </w:rPr>
        <w:t xml:space="preserve">, </w:t>
      </w:r>
      <w:hyperlink r:id="rId18" w:tgtFrame="_blank" w:tooltip="Pravilnik o spremembah in dopolnitvah Pravilnika o normativih in standardih v srednjih šolah z italijanskim učnim jezikom" w:history="1">
        <w:r w:rsidRPr="00F5395B">
          <w:rPr>
            <w:bCs/>
            <w:sz w:val="20"/>
            <w:szCs w:val="20"/>
          </w:rPr>
          <w:t>55/11</w:t>
        </w:r>
      </w:hyperlink>
      <w:r w:rsidRPr="00F5395B">
        <w:rPr>
          <w:bCs/>
          <w:sz w:val="20"/>
          <w:szCs w:val="20"/>
        </w:rPr>
        <w:t xml:space="preserve">, </w:t>
      </w:r>
      <w:hyperlink r:id="rId19" w:tgtFrame="_blank" w:tooltip="Pravilnik o spremembi Pravilnika o normativih in standardih v srednjih šolah z italijanskim učnim jezikom" w:history="1">
        <w:r w:rsidRPr="00F5395B">
          <w:rPr>
            <w:bCs/>
            <w:sz w:val="20"/>
            <w:szCs w:val="20"/>
          </w:rPr>
          <w:t>47/17</w:t>
        </w:r>
      </w:hyperlink>
      <w:r w:rsidRPr="00F5395B">
        <w:rPr>
          <w:bCs/>
          <w:sz w:val="20"/>
          <w:szCs w:val="20"/>
        </w:rPr>
        <w:t xml:space="preserve"> in </w:t>
      </w:r>
      <w:hyperlink r:id="rId20" w:tgtFrame="_blank" w:tooltip="Pravilnik o dopolnitvah Pravilnika o normativih in standardih v srednjih šolah z italijanskim učnim jezikom" w:history="1">
        <w:r w:rsidRPr="00F5395B">
          <w:rPr>
            <w:bCs/>
            <w:sz w:val="20"/>
            <w:szCs w:val="20"/>
          </w:rPr>
          <w:t>16/21</w:t>
        </w:r>
      </w:hyperlink>
      <w:r w:rsidRPr="00F5395B">
        <w:rPr>
          <w:bCs/>
          <w:sz w:val="20"/>
          <w:szCs w:val="20"/>
        </w:rPr>
        <w:t>)</w:t>
      </w:r>
      <w:r>
        <w:rPr>
          <w:bCs/>
          <w:sz w:val="20"/>
          <w:szCs w:val="20"/>
        </w:rPr>
        <w:t>.</w:t>
      </w:r>
    </w:p>
    <w:p w14:paraId="3EFA72CC" w14:textId="503D570B" w:rsidR="00B3380E" w:rsidRDefault="009E098B" w:rsidP="00F5717B">
      <w:pPr>
        <w:pStyle w:val="odstavek1"/>
        <w:spacing w:before="0" w:line="240" w:lineRule="atLeast"/>
        <w:ind w:firstLine="0"/>
        <w:rPr>
          <w:sz w:val="20"/>
          <w:szCs w:val="20"/>
        </w:rPr>
      </w:pPr>
      <w:r w:rsidRPr="003856BD">
        <w:rPr>
          <w:sz w:val="20"/>
          <w:szCs w:val="20"/>
        </w:rPr>
        <w:t xml:space="preserve">     </w:t>
      </w:r>
    </w:p>
    <w:p w14:paraId="3A089F82" w14:textId="77777777" w:rsidR="00F5717B" w:rsidRDefault="00F5717B" w:rsidP="00F5717B">
      <w:pPr>
        <w:pStyle w:val="odstavek1"/>
        <w:spacing w:before="0" w:line="240" w:lineRule="atLeast"/>
        <w:ind w:firstLine="0"/>
        <w:rPr>
          <w:sz w:val="20"/>
          <w:szCs w:val="20"/>
        </w:rPr>
      </w:pPr>
    </w:p>
    <w:p w14:paraId="69B5178C" w14:textId="77777777" w:rsidR="00132A33" w:rsidRPr="00F5395B" w:rsidRDefault="00132A33" w:rsidP="00132A33">
      <w:pPr>
        <w:rPr>
          <w:rFonts w:cs="Arial"/>
          <w:sz w:val="20"/>
          <w:szCs w:val="20"/>
        </w:rPr>
      </w:pPr>
    </w:p>
    <w:p w14:paraId="63554114" w14:textId="252089DC" w:rsidR="00132A33" w:rsidRPr="00F5395B" w:rsidRDefault="00132A33" w:rsidP="00132A33">
      <w:pPr>
        <w:rPr>
          <w:rFonts w:cs="Arial"/>
          <w:sz w:val="20"/>
          <w:szCs w:val="20"/>
        </w:rPr>
      </w:pPr>
      <w:r w:rsidRPr="00F5395B">
        <w:rPr>
          <w:rFonts w:cs="Arial"/>
          <w:sz w:val="20"/>
          <w:szCs w:val="20"/>
        </w:rPr>
        <w:t>Št. 0070-</w:t>
      </w:r>
      <w:r w:rsidR="00BA2C5B" w:rsidRPr="00F5395B">
        <w:rPr>
          <w:rFonts w:cs="Arial"/>
          <w:sz w:val="20"/>
          <w:szCs w:val="20"/>
        </w:rPr>
        <w:t>126/2021</w:t>
      </w:r>
    </w:p>
    <w:p w14:paraId="58AE99B2" w14:textId="5F7C5B24" w:rsidR="00132A33" w:rsidRPr="00F5395B" w:rsidRDefault="00B77F73" w:rsidP="00132A33">
      <w:pPr>
        <w:rPr>
          <w:rFonts w:cs="Arial"/>
          <w:sz w:val="20"/>
          <w:szCs w:val="20"/>
        </w:rPr>
      </w:pPr>
      <w:r w:rsidRPr="00F5395B">
        <w:rPr>
          <w:rFonts w:cs="Arial"/>
          <w:sz w:val="20"/>
          <w:szCs w:val="20"/>
        </w:rPr>
        <w:t>Ljubljana, dne</w:t>
      </w:r>
      <w:r w:rsidR="003C23E5" w:rsidRPr="00F5395B">
        <w:rPr>
          <w:rFonts w:cs="Arial"/>
          <w:sz w:val="20"/>
          <w:szCs w:val="20"/>
        </w:rPr>
        <w:t xml:space="preserve"> </w:t>
      </w:r>
      <w:r w:rsidR="00BA2C5B" w:rsidRPr="00F5395B">
        <w:rPr>
          <w:rFonts w:cs="Arial"/>
          <w:sz w:val="20"/>
          <w:szCs w:val="20"/>
        </w:rPr>
        <w:t>2</w:t>
      </w:r>
      <w:r w:rsidR="00402FE8">
        <w:rPr>
          <w:rFonts w:cs="Arial"/>
          <w:sz w:val="20"/>
          <w:szCs w:val="20"/>
        </w:rPr>
        <w:t>9</w:t>
      </w:r>
      <w:r w:rsidR="00BA2C5B" w:rsidRPr="00F5395B">
        <w:rPr>
          <w:rFonts w:cs="Arial"/>
          <w:sz w:val="20"/>
          <w:szCs w:val="20"/>
        </w:rPr>
        <w:t xml:space="preserve">. julija </w:t>
      </w:r>
      <w:r w:rsidR="00510BD2" w:rsidRPr="00F5395B">
        <w:rPr>
          <w:rFonts w:cs="Arial"/>
          <w:sz w:val="20"/>
          <w:szCs w:val="20"/>
        </w:rPr>
        <w:t>2021</w:t>
      </w:r>
    </w:p>
    <w:p w14:paraId="3D4B1E0D" w14:textId="1617D325" w:rsidR="00132A33" w:rsidRPr="00F5395B" w:rsidRDefault="00132A33" w:rsidP="00132A33">
      <w:pPr>
        <w:rPr>
          <w:rFonts w:cs="Arial"/>
          <w:sz w:val="20"/>
          <w:szCs w:val="20"/>
        </w:rPr>
      </w:pPr>
      <w:r w:rsidRPr="00F5395B">
        <w:rPr>
          <w:rFonts w:eastAsia="Calibri" w:cs="Arial"/>
          <w:bCs/>
          <w:sz w:val="20"/>
          <w:szCs w:val="20"/>
        </w:rPr>
        <w:t>EVA 20</w:t>
      </w:r>
      <w:r w:rsidR="00BA2C5B" w:rsidRPr="00F5395B">
        <w:rPr>
          <w:rFonts w:eastAsia="Calibri" w:cs="Arial"/>
          <w:bCs/>
          <w:sz w:val="20"/>
          <w:szCs w:val="20"/>
        </w:rPr>
        <w:t>21-3330-0090</w:t>
      </w:r>
      <w:r w:rsidRPr="00F5395B">
        <w:rPr>
          <w:rFonts w:cs="Arial"/>
          <w:sz w:val="20"/>
          <w:szCs w:val="20"/>
        </w:rPr>
        <w:tab/>
      </w:r>
      <w:r w:rsidRPr="00F5395B">
        <w:rPr>
          <w:rFonts w:cs="Arial"/>
          <w:sz w:val="20"/>
          <w:szCs w:val="20"/>
        </w:rPr>
        <w:tab/>
      </w:r>
      <w:r w:rsidRPr="00F5395B">
        <w:rPr>
          <w:rFonts w:cs="Arial"/>
          <w:sz w:val="20"/>
          <w:szCs w:val="20"/>
        </w:rPr>
        <w:tab/>
        <w:t xml:space="preserve">        </w:t>
      </w:r>
    </w:p>
    <w:p w14:paraId="05CCB124" w14:textId="77777777" w:rsidR="00132A33" w:rsidRPr="00F5395B" w:rsidRDefault="00132A33" w:rsidP="00132A33">
      <w:pPr>
        <w:rPr>
          <w:rFonts w:cs="Arial"/>
          <w:sz w:val="20"/>
          <w:szCs w:val="20"/>
        </w:rPr>
      </w:pPr>
    </w:p>
    <w:p w14:paraId="18B47272" w14:textId="77777777" w:rsidR="00132A33" w:rsidRPr="00F5395B"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eastAsiaTheme="minorHAnsi" w:cs="Arial"/>
          <w:sz w:val="20"/>
          <w:szCs w:val="20"/>
          <w:lang w:eastAsia="en-US"/>
        </w:rPr>
      </w:pPr>
      <w:r w:rsidRPr="00F5395B">
        <w:rPr>
          <w:rFonts w:eastAsiaTheme="minorHAnsi" w:cs="Arial"/>
          <w:sz w:val="20"/>
          <w:szCs w:val="20"/>
          <w:lang w:eastAsia="en-US"/>
        </w:rPr>
        <w:t xml:space="preserve">                                                                                                        </w:t>
      </w:r>
      <w:r w:rsidR="00733294" w:rsidRPr="00F5395B">
        <w:rPr>
          <w:rFonts w:eastAsiaTheme="minorHAnsi" w:cs="Arial"/>
          <w:sz w:val="20"/>
          <w:szCs w:val="20"/>
          <w:lang w:eastAsia="en-US"/>
        </w:rPr>
        <w:t>p</w:t>
      </w:r>
      <w:r w:rsidRPr="00F5395B">
        <w:rPr>
          <w:rFonts w:eastAsiaTheme="minorHAnsi" w:cs="Arial"/>
          <w:sz w:val="20"/>
          <w:szCs w:val="20"/>
          <w:lang w:eastAsia="en-US"/>
        </w:rPr>
        <w:t xml:space="preserve">rof. dr. Simona Kustec </w:t>
      </w:r>
    </w:p>
    <w:p w14:paraId="1D480D19" w14:textId="65A0DFFA" w:rsidR="00132A33" w:rsidRPr="00F5395B" w:rsidRDefault="00E02C02"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eastAsiaTheme="minorHAnsi" w:cs="Arial"/>
          <w:sz w:val="20"/>
          <w:szCs w:val="20"/>
          <w:lang w:eastAsia="en-US"/>
        </w:rPr>
      </w:pPr>
      <w:r w:rsidRPr="00F5395B">
        <w:rPr>
          <w:rFonts w:eastAsiaTheme="minorHAnsi" w:cs="Arial"/>
          <w:sz w:val="20"/>
          <w:szCs w:val="20"/>
          <w:lang w:eastAsia="en-US"/>
        </w:rPr>
        <w:t xml:space="preserve">                                                                                      ministrica za izobraževanje,</w:t>
      </w:r>
      <w:r w:rsidRPr="00F5395B">
        <w:rPr>
          <w:rFonts w:eastAsiaTheme="minorHAnsi" w:cs="Arial"/>
          <w:sz w:val="20"/>
          <w:szCs w:val="20"/>
        </w:rPr>
        <w:t xml:space="preserve"> </w:t>
      </w:r>
      <w:r w:rsidRPr="00F5395B">
        <w:rPr>
          <w:rFonts w:eastAsiaTheme="minorHAnsi" w:cs="Arial"/>
          <w:sz w:val="20"/>
          <w:szCs w:val="20"/>
          <w:lang w:eastAsia="en-US"/>
        </w:rPr>
        <w:t xml:space="preserve">znanost in šport   </w:t>
      </w:r>
    </w:p>
    <w:p w14:paraId="702B355F" w14:textId="77777777" w:rsidR="001A453B" w:rsidRPr="00F5395B" w:rsidRDefault="001A453B" w:rsidP="00B77F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b/>
          <w:sz w:val="20"/>
          <w:szCs w:val="20"/>
        </w:rPr>
      </w:pPr>
    </w:p>
    <w:p w14:paraId="44AB6DAE" w14:textId="77777777" w:rsidR="00B77F73" w:rsidRPr="00F5395B" w:rsidRDefault="00B77F73" w:rsidP="00B77F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b/>
          <w:sz w:val="20"/>
          <w:szCs w:val="20"/>
        </w:rPr>
      </w:pPr>
    </w:p>
    <w:p w14:paraId="3D922C2E" w14:textId="77777777" w:rsidR="00874543" w:rsidRPr="007B682C"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14:paraId="2BB5B3A8" w14:textId="77777777" w:rsidR="00874543" w:rsidRPr="007B682C"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14:paraId="4A7C6278" w14:textId="77777777" w:rsidR="00015FA0" w:rsidRDefault="00015FA0"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b/>
          <w:color w:val="000000"/>
          <w:sz w:val="20"/>
          <w:szCs w:val="20"/>
          <w:u w:val="single"/>
          <w:lang w:eastAsia="en-US"/>
        </w:rPr>
      </w:pPr>
      <w:r>
        <w:rPr>
          <w:rFonts w:eastAsiaTheme="minorHAnsi" w:cs="Arial"/>
          <w:b/>
          <w:color w:val="000000"/>
          <w:sz w:val="20"/>
          <w:szCs w:val="20"/>
          <w:u w:val="single"/>
          <w:lang w:eastAsia="en-US"/>
        </w:rPr>
        <w:br w:type="page"/>
      </w:r>
    </w:p>
    <w:p w14:paraId="5A14337E" w14:textId="47776577" w:rsidR="00283606" w:rsidRPr="007B682C" w:rsidRDefault="00283606"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b/>
          <w:color w:val="000000"/>
          <w:sz w:val="20"/>
          <w:szCs w:val="20"/>
          <w:u w:val="single"/>
          <w:lang w:eastAsia="en-US"/>
        </w:rPr>
      </w:pPr>
      <w:r w:rsidRPr="007B682C">
        <w:rPr>
          <w:rFonts w:eastAsiaTheme="minorHAnsi" w:cs="Arial"/>
          <w:b/>
          <w:color w:val="000000"/>
          <w:sz w:val="20"/>
          <w:szCs w:val="20"/>
          <w:u w:val="single"/>
          <w:lang w:eastAsia="en-US"/>
        </w:rPr>
        <w:lastRenderedPageBreak/>
        <w:t>Obrazložitev predlaganih sprememb in dopolnitev pravilnika:</w:t>
      </w:r>
    </w:p>
    <w:p w14:paraId="54084ADB" w14:textId="77777777" w:rsidR="00283606" w:rsidRPr="007B682C" w:rsidRDefault="00283606"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14:paraId="3F25D46B" w14:textId="77777777" w:rsidR="00874543" w:rsidRPr="007B682C"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r w:rsidRPr="007B682C">
        <w:rPr>
          <w:rFonts w:eastAsiaTheme="minorHAnsi" w:cs="Arial"/>
          <w:color w:val="000000"/>
          <w:sz w:val="20"/>
          <w:szCs w:val="20"/>
          <w:lang w:eastAsia="en-US"/>
        </w:rPr>
        <w:t xml:space="preserve">Predlagane spremembe in dopolnitve so posledica sprememb v izobraževalnih programih (Aktivno državljanstvo, Interdisciplinarni tematski sklop). </w:t>
      </w:r>
    </w:p>
    <w:p w14:paraId="192BCDD8" w14:textId="77777777" w:rsidR="001A712D" w:rsidRDefault="001A712D"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14:paraId="2952F22D" w14:textId="4E658666" w:rsidR="00874543" w:rsidRPr="007B682C"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r w:rsidRPr="007B682C">
        <w:rPr>
          <w:rFonts w:eastAsiaTheme="minorHAnsi" w:cs="Arial"/>
          <w:color w:val="000000"/>
          <w:sz w:val="20"/>
          <w:szCs w:val="20"/>
          <w:lang w:eastAsia="en-US"/>
        </w:rPr>
        <w:t xml:space="preserve">Prav tako se v računovodstvu in administraciji predlaga v okviru s pravilnikom predpisanega normativnega števila delavcev možnost sistemiziranja delovnih mest tudi z visoko strokovno oziroma univerzitetno izobrazbo. </w:t>
      </w:r>
    </w:p>
    <w:p w14:paraId="6E217200" w14:textId="27E1E13B" w:rsidR="00874543" w:rsidRPr="007B682C"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r w:rsidRPr="007B682C">
        <w:rPr>
          <w:rFonts w:eastAsiaTheme="minorHAnsi" w:cs="Arial"/>
          <w:color w:val="000000"/>
          <w:sz w:val="20"/>
          <w:szCs w:val="20"/>
          <w:lang w:eastAsia="en-US"/>
        </w:rPr>
        <w:t>Pri delovnem mestu hišnika je predlagana najmanj srednja poklicna izobrazba, medtem ko se v okviru delovnih mest, povezanih z vzdrževanjem učne tehnologije oziroma računalniške opreme</w:t>
      </w:r>
      <w:r w:rsidR="001A712D">
        <w:rPr>
          <w:rFonts w:eastAsiaTheme="minorHAnsi" w:cs="Arial"/>
          <w:color w:val="000000"/>
          <w:sz w:val="20"/>
          <w:szCs w:val="20"/>
          <w:lang w:eastAsia="en-US"/>
        </w:rPr>
        <w:t>,</w:t>
      </w:r>
      <w:r w:rsidRPr="007B682C">
        <w:rPr>
          <w:rFonts w:eastAsiaTheme="minorHAnsi" w:cs="Arial"/>
          <w:color w:val="000000"/>
          <w:sz w:val="20"/>
          <w:szCs w:val="20"/>
          <w:lang w:eastAsia="en-US"/>
        </w:rPr>
        <w:t xml:space="preserve"> daje šoli možnost, da sistemizira namesto enega od že navedenih delovnih mest – v primeru, da že niso zasedena – tudi delovno mesto tehničnega sodelavca z najmanj višjo strokovno izobrazbo. </w:t>
      </w:r>
    </w:p>
    <w:p w14:paraId="27E803F7" w14:textId="1C92A6F9" w:rsidR="00874543" w:rsidRDefault="00874543"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r w:rsidRPr="007B682C">
        <w:rPr>
          <w:rFonts w:eastAsiaTheme="minorHAnsi" w:cs="Arial"/>
          <w:color w:val="000000"/>
          <w:sz w:val="20"/>
          <w:szCs w:val="20"/>
          <w:lang w:eastAsia="en-US"/>
        </w:rPr>
        <w:t>Za delovno mesto v tajništvu se predlaga 1,0 delavec (polni delovni čas), neodvisno od števila oblikovanih oddelkov posameznih izobraževalnih programov, ki jih šola ima.</w:t>
      </w:r>
    </w:p>
    <w:p w14:paraId="212D2511" w14:textId="77777777" w:rsidR="003A5292" w:rsidRDefault="003A5292"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p w14:paraId="6B59D62E" w14:textId="77777777" w:rsidR="003A5292" w:rsidRPr="00C960B1" w:rsidRDefault="003A5292" w:rsidP="003A5292">
      <w:pPr>
        <w:spacing w:line="240" w:lineRule="exact"/>
        <w:rPr>
          <w:rFonts w:cs="Arial"/>
          <w:sz w:val="20"/>
          <w:szCs w:val="20"/>
        </w:rPr>
      </w:pPr>
      <w:r w:rsidRPr="00C960B1">
        <w:rPr>
          <w:rFonts w:cs="Arial"/>
          <w:sz w:val="20"/>
          <w:szCs w:val="20"/>
        </w:rPr>
        <w:t xml:space="preserve">f) </w:t>
      </w:r>
      <w:r w:rsidRPr="00C960B1">
        <w:rPr>
          <w:rFonts w:cs="Arial"/>
          <w:sz w:val="20"/>
          <w:szCs w:val="20"/>
          <w:u w:val="single"/>
        </w:rPr>
        <w:t>Novo delovno mesto kuhar oziroma dietni kuhar (kuhar)</w:t>
      </w:r>
      <w:r w:rsidRPr="00C960B1">
        <w:rPr>
          <w:rFonts w:cs="Arial"/>
          <w:sz w:val="20"/>
          <w:szCs w:val="20"/>
        </w:rPr>
        <w:t xml:space="preserve">: </w:t>
      </w:r>
    </w:p>
    <w:p w14:paraId="707A84DD" w14:textId="77777777" w:rsidR="003A5292" w:rsidRPr="00C960B1" w:rsidRDefault="003A5292" w:rsidP="003A5292">
      <w:pPr>
        <w:spacing w:line="240" w:lineRule="exact"/>
        <w:rPr>
          <w:rFonts w:cs="Arial"/>
          <w:sz w:val="20"/>
          <w:szCs w:val="20"/>
        </w:rPr>
      </w:pPr>
      <w:r w:rsidRPr="00C960B1">
        <w:rPr>
          <w:rFonts w:cs="Arial"/>
          <w:sz w:val="20"/>
          <w:szCs w:val="20"/>
        </w:rPr>
        <w:t xml:space="preserve">Po vzoru normativa, ki velja za osnovne šole in izhajajoč iz zakona, ki ureja šolsko prehrano, se za srednje šole predlaga novo delovno mesto kuharja oziroma dietnega kuharja (nov 42.a člen). </w:t>
      </w:r>
    </w:p>
    <w:p w14:paraId="274810B1" w14:textId="77777777" w:rsidR="003A5292" w:rsidRPr="00C960B1" w:rsidRDefault="003A5292" w:rsidP="003A5292">
      <w:pPr>
        <w:spacing w:line="240" w:lineRule="exact"/>
        <w:rPr>
          <w:rFonts w:cs="Arial"/>
          <w:sz w:val="20"/>
          <w:szCs w:val="20"/>
        </w:rPr>
      </w:pPr>
      <w:r w:rsidRPr="00C960B1">
        <w:rPr>
          <w:rFonts w:cs="Arial"/>
          <w:sz w:val="20"/>
          <w:szCs w:val="20"/>
        </w:rPr>
        <w:t>Skladno z enim od izhodišč za prenovo normativov in standardov</w:t>
      </w:r>
      <w:r>
        <w:rPr>
          <w:rFonts w:cs="Arial"/>
          <w:sz w:val="20"/>
          <w:szCs w:val="20"/>
        </w:rPr>
        <w:t xml:space="preserve"> na področju srednjega šolstva</w:t>
      </w:r>
      <w:r w:rsidRPr="00C960B1">
        <w:rPr>
          <w:rFonts w:cs="Arial"/>
          <w:sz w:val="20"/>
          <w:szCs w:val="20"/>
        </w:rPr>
        <w:t>, ki zasleduje primerljivost z normativi in standardi v osnovnih šolah glede enotnega »ključa« za sistemizacijo istih oziroma podobnih delovni mest, se tudi za srednje šole glede kuharskega osebja predlaga normativna ureditev, ki je primerljiva z normativno ureditvijo v OŠ. V povezavi z navedenim zakonom se torej tudi za srednje šole predlaga sistemizacijo delovnega mesta kuharja oziroma dietnega kuharja za pripravo šolske malice. V zvezi z dietnim kuharjem je treba izpostaviti dejstvo, da potrebe po pripravi obrokov na podlagi medicinsko indiciranih diet zaradi alergij, preobčutljivostnih reakcij na prehrano, motenj presnove in drugih kroničnih bolezni naraščajo. Nekatere diete zahtevajo zamenjavo določenih živil v obroku, druge  pa pripravo posebnega obroka v celoti. Po predlagani noveli se srednjim šolam tudi omogoča, da v skladu z naborom delovnih mest kuharskega osebja iz Kataloga delovnih mest javnega sektorja</w:t>
      </w:r>
      <w:r>
        <w:rPr>
          <w:rFonts w:cs="Arial"/>
          <w:sz w:val="20"/>
          <w:szCs w:val="20"/>
        </w:rPr>
        <w:t xml:space="preserve">, </w:t>
      </w:r>
      <w:r w:rsidRPr="00C960B1">
        <w:rPr>
          <w:rFonts w:cs="Arial"/>
          <w:sz w:val="20"/>
          <w:szCs w:val="20"/>
        </w:rPr>
        <w:t>kot sestavine Kolektivne pogodbe za dejavnost vzgoje in izobraževanja v Republiki Sloveniji</w:t>
      </w:r>
      <w:r>
        <w:rPr>
          <w:rFonts w:cs="Arial"/>
          <w:sz w:val="20"/>
          <w:szCs w:val="20"/>
        </w:rPr>
        <w:t>,</w:t>
      </w:r>
      <w:r w:rsidRPr="00C960B1">
        <w:rPr>
          <w:rFonts w:cs="Arial"/>
          <w:sz w:val="20"/>
          <w:szCs w:val="20"/>
        </w:rPr>
        <w:t xml:space="preserve"> po lastni presoji, potrebah in možnostih </w:t>
      </w:r>
      <w:r>
        <w:rPr>
          <w:rFonts w:cs="Arial"/>
          <w:sz w:val="20"/>
          <w:szCs w:val="20"/>
        </w:rPr>
        <w:t>odločajo,</w:t>
      </w:r>
      <w:r w:rsidRPr="00C960B1">
        <w:rPr>
          <w:rFonts w:cs="Arial"/>
          <w:sz w:val="20"/>
          <w:szCs w:val="20"/>
        </w:rPr>
        <w:t xml:space="preserve"> </w:t>
      </w:r>
      <w:r>
        <w:rPr>
          <w:rFonts w:cs="Arial"/>
          <w:sz w:val="20"/>
          <w:szCs w:val="20"/>
        </w:rPr>
        <w:t xml:space="preserve">katera delovna mesta </w:t>
      </w:r>
      <w:r w:rsidRPr="00C960B1">
        <w:rPr>
          <w:rFonts w:cs="Arial"/>
          <w:sz w:val="20"/>
          <w:szCs w:val="20"/>
        </w:rPr>
        <w:t xml:space="preserve">bodo v aktu o sistemizaciji delovnih mest sistemizirale </w:t>
      </w:r>
      <w:r>
        <w:rPr>
          <w:rFonts w:cs="Arial"/>
          <w:sz w:val="20"/>
          <w:szCs w:val="20"/>
        </w:rPr>
        <w:t>in posledično za delovna mesta iz predlaganega novega člena  iskale kandidate za zaposlitev.</w:t>
      </w:r>
    </w:p>
    <w:p w14:paraId="40848447" w14:textId="668D7E9C" w:rsidR="001A712D" w:rsidRDefault="003A5292" w:rsidP="003A5292">
      <w:pPr>
        <w:spacing w:line="240" w:lineRule="exact"/>
        <w:rPr>
          <w:rFonts w:cs="Arial"/>
          <w:sz w:val="20"/>
          <w:szCs w:val="20"/>
        </w:rPr>
      </w:pPr>
      <w:r w:rsidRPr="00C960B1">
        <w:rPr>
          <w:rFonts w:cs="Arial"/>
          <w:sz w:val="20"/>
          <w:szCs w:val="20"/>
        </w:rPr>
        <w:t xml:space="preserve">Stroški delovnega mesta kuharja  so zajeti v ceno malice, ki je zato sicer ustrezno višja. S sistemizacijo delovnega mesta kuharja se bo cena malice lahko znižala in bodo starši nekoliko razbremenjeni pri plačilu. </w:t>
      </w:r>
    </w:p>
    <w:p w14:paraId="5D3F2047" w14:textId="77777777" w:rsidR="001A712D" w:rsidRDefault="001A712D" w:rsidP="003A5292">
      <w:pPr>
        <w:spacing w:line="240" w:lineRule="exact"/>
        <w:rPr>
          <w:rFonts w:cs="Arial"/>
          <w:sz w:val="20"/>
          <w:szCs w:val="20"/>
        </w:rPr>
      </w:pPr>
    </w:p>
    <w:p w14:paraId="4FFF360E" w14:textId="5F7EDA49" w:rsidR="001A712D" w:rsidRDefault="001A712D" w:rsidP="001A7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ascii="Times New Roman" w:hAnsi="Times New Roman"/>
          <w:b/>
          <w:szCs w:val="22"/>
        </w:rPr>
      </w:pPr>
      <w:r>
        <w:rPr>
          <w:rFonts w:cs="Arial"/>
          <w:sz w:val="20"/>
          <w:szCs w:val="20"/>
        </w:rPr>
        <w:t>S predlaganim novim 12.a členom je posledično predlagana tudi dopolnitev 15. člena pravilnika.</w:t>
      </w:r>
    </w:p>
    <w:p w14:paraId="59C63C6D" w14:textId="77777777" w:rsidR="001A712D" w:rsidRDefault="001A712D" w:rsidP="003A5292">
      <w:pPr>
        <w:spacing w:line="240" w:lineRule="exact"/>
        <w:rPr>
          <w:rFonts w:cs="Arial"/>
          <w:sz w:val="20"/>
          <w:szCs w:val="20"/>
        </w:rPr>
      </w:pPr>
    </w:p>
    <w:p w14:paraId="36D36319" w14:textId="77777777" w:rsidR="001A712D" w:rsidRPr="00C960B1" w:rsidRDefault="001A712D" w:rsidP="003A5292">
      <w:pPr>
        <w:spacing w:line="240" w:lineRule="exact"/>
        <w:rPr>
          <w:rFonts w:cs="Arial"/>
          <w:sz w:val="20"/>
          <w:szCs w:val="20"/>
        </w:rPr>
      </w:pPr>
    </w:p>
    <w:p w14:paraId="4C34A1CC" w14:textId="77777777" w:rsidR="00B4630D" w:rsidRDefault="00B4630D" w:rsidP="008745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textAlignment w:val="auto"/>
        <w:rPr>
          <w:rFonts w:eastAsiaTheme="minorHAnsi" w:cs="Arial"/>
          <w:color w:val="000000"/>
          <w:sz w:val="20"/>
          <w:szCs w:val="20"/>
          <w:lang w:eastAsia="en-US"/>
        </w:rPr>
      </w:pPr>
    </w:p>
    <w:sectPr w:rsidR="00B4630D" w:rsidSect="004E08B0">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973BF0" w14:textId="77777777" w:rsidR="003B4773" w:rsidRDefault="003B4773" w:rsidP="00F62166">
      <w:r>
        <w:separator/>
      </w:r>
    </w:p>
  </w:endnote>
  <w:endnote w:type="continuationSeparator" w:id="0">
    <w:p w14:paraId="1F10CA3F" w14:textId="77777777" w:rsidR="003B4773" w:rsidRDefault="003B4773" w:rsidP="00F621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904429"/>
      <w:docPartObj>
        <w:docPartGallery w:val="Page Numbers (Bottom of Page)"/>
        <w:docPartUnique/>
      </w:docPartObj>
    </w:sdtPr>
    <w:sdtEndPr/>
    <w:sdtContent>
      <w:p w14:paraId="6E8C3477" w14:textId="25B452B6" w:rsidR="00F62166" w:rsidRDefault="00F62166">
        <w:pPr>
          <w:pStyle w:val="Noga"/>
          <w:jc w:val="right"/>
        </w:pPr>
        <w:r>
          <w:fldChar w:fldCharType="begin"/>
        </w:r>
        <w:r>
          <w:instrText>PAGE   \* MERGEFORMAT</w:instrText>
        </w:r>
        <w:r>
          <w:fldChar w:fldCharType="separate"/>
        </w:r>
        <w:r w:rsidR="00F154D4">
          <w:rPr>
            <w:noProof/>
          </w:rPr>
          <w:t>1</w:t>
        </w:r>
        <w:r>
          <w:fldChar w:fldCharType="end"/>
        </w:r>
      </w:p>
    </w:sdtContent>
  </w:sdt>
  <w:p w14:paraId="55840CB1" w14:textId="77777777" w:rsidR="00F62166" w:rsidRDefault="00F62166">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54E43" w14:textId="77777777" w:rsidR="003B4773" w:rsidRDefault="003B4773" w:rsidP="00F62166">
      <w:r>
        <w:separator/>
      </w:r>
    </w:p>
  </w:footnote>
  <w:footnote w:type="continuationSeparator" w:id="0">
    <w:p w14:paraId="2223C133" w14:textId="77777777" w:rsidR="003B4773" w:rsidRDefault="003B4773" w:rsidP="00F6216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9732768"/>
    <w:multiLevelType w:val="hybridMultilevel"/>
    <w:tmpl w:val="A71C51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bUwtTAwNDIwM7E0sTRT0lEKTi0uzszPAykwrAUAmqJYBCwAAAA="/>
  </w:docVars>
  <w:rsids>
    <w:rsidRoot w:val="00132A33"/>
    <w:rsid w:val="00010444"/>
    <w:rsid w:val="00015FA0"/>
    <w:rsid w:val="000636C1"/>
    <w:rsid w:val="00132A33"/>
    <w:rsid w:val="00174F21"/>
    <w:rsid w:val="001966FD"/>
    <w:rsid w:val="001A453B"/>
    <w:rsid w:val="001A712D"/>
    <w:rsid w:val="001C245C"/>
    <w:rsid w:val="001D7A60"/>
    <w:rsid w:val="001F2692"/>
    <w:rsid w:val="001F3F39"/>
    <w:rsid w:val="00283606"/>
    <w:rsid w:val="00284689"/>
    <w:rsid w:val="002C5864"/>
    <w:rsid w:val="00386E32"/>
    <w:rsid w:val="003A5292"/>
    <w:rsid w:val="003B4773"/>
    <w:rsid w:val="003C23E5"/>
    <w:rsid w:val="00402268"/>
    <w:rsid w:val="00402FE8"/>
    <w:rsid w:val="004B7AE9"/>
    <w:rsid w:val="004C1C51"/>
    <w:rsid w:val="004E08B0"/>
    <w:rsid w:val="00510BD2"/>
    <w:rsid w:val="005111C1"/>
    <w:rsid w:val="00571728"/>
    <w:rsid w:val="005E1F7D"/>
    <w:rsid w:val="006771F3"/>
    <w:rsid w:val="00686F55"/>
    <w:rsid w:val="00733294"/>
    <w:rsid w:val="007B682C"/>
    <w:rsid w:val="0082287C"/>
    <w:rsid w:val="00874543"/>
    <w:rsid w:val="008C728C"/>
    <w:rsid w:val="00996855"/>
    <w:rsid w:val="009D5271"/>
    <w:rsid w:val="009E098B"/>
    <w:rsid w:val="00A91789"/>
    <w:rsid w:val="00B3380E"/>
    <w:rsid w:val="00B4630D"/>
    <w:rsid w:val="00B63888"/>
    <w:rsid w:val="00B77F73"/>
    <w:rsid w:val="00BA2C5B"/>
    <w:rsid w:val="00C76AC0"/>
    <w:rsid w:val="00CB2EF2"/>
    <w:rsid w:val="00D13489"/>
    <w:rsid w:val="00D83DF1"/>
    <w:rsid w:val="00DB606D"/>
    <w:rsid w:val="00DD3E96"/>
    <w:rsid w:val="00E02C02"/>
    <w:rsid w:val="00E05456"/>
    <w:rsid w:val="00E21481"/>
    <w:rsid w:val="00F154D4"/>
    <w:rsid w:val="00F3193F"/>
    <w:rsid w:val="00F447E5"/>
    <w:rsid w:val="00F5395B"/>
    <w:rsid w:val="00F5717B"/>
    <w:rsid w:val="00F62166"/>
    <w:rsid w:val="00FD236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8A4D0"/>
  <w15:docId w15:val="{A0879DA9-5F1C-47A2-806A-1BBB98F09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32A33"/>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132A33"/>
    <w:pPr>
      <w:spacing w:before="240"/>
      <w:ind w:firstLine="1021"/>
    </w:pPr>
    <w:rPr>
      <w:szCs w:val="22"/>
      <w:lang w:val="x-none" w:eastAsia="x-none"/>
    </w:rPr>
  </w:style>
  <w:style w:type="character" w:customStyle="1" w:styleId="OdstavekZnak">
    <w:name w:val="Odstavek Znak"/>
    <w:link w:val="Odstavek"/>
    <w:rsid w:val="00132A33"/>
    <w:rPr>
      <w:rFonts w:ascii="Arial" w:eastAsia="Times New Roman" w:hAnsi="Arial" w:cs="Times New Roman"/>
      <w:lang w:val="x-none" w:eastAsia="x-none"/>
    </w:rPr>
  </w:style>
  <w:style w:type="paragraph" w:customStyle="1" w:styleId="odstavek1">
    <w:name w:val="odstavek1"/>
    <w:basedOn w:val="Navaden"/>
    <w:rsid w:val="00132A33"/>
    <w:pPr>
      <w:overflowPunct/>
      <w:autoSpaceDE/>
      <w:autoSpaceDN/>
      <w:adjustRightInd/>
      <w:spacing w:before="240"/>
      <w:ind w:firstLine="1021"/>
      <w:textAlignment w:val="auto"/>
    </w:pPr>
    <w:rPr>
      <w:rFonts w:cs="Arial"/>
      <w:szCs w:val="22"/>
    </w:rPr>
  </w:style>
  <w:style w:type="paragraph" w:styleId="Besedilooblaka">
    <w:name w:val="Balloon Text"/>
    <w:basedOn w:val="Navaden"/>
    <w:link w:val="BesedilooblakaZnak"/>
    <w:uiPriority w:val="99"/>
    <w:semiHidden/>
    <w:unhideWhenUsed/>
    <w:rsid w:val="00E02C02"/>
    <w:rPr>
      <w:rFonts w:ascii="Tahoma" w:hAnsi="Tahoma" w:cs="Tahoma"/>
      <w:sz w:val="16"/>
    </w:rPr>
  </w:style>
  <w:style w:type="character" w:customStyle="1" w:styleId="BesedilooblakaZnak">
    <w:name w:val="Besedilo oblačka Znak"/>
    <w:basedOn w:val="Privzetapisavaodstavka"/>
    <w:link w:val="Besedilooblaka"/>
    <w:uiPriority w:val="99"/>
    <w:semiHidden/>
    <w:rsid w:val="00E02C02"/>
    <w:rPr>
      <w:rFonts w:ascii="Tahoma" w:eastAsia="Times New Roman" w:hAnsi="Tahoma" w:cs="Tahoma"/>
      <w:sz w:val="16"/>
      <w:szCs w:val="16"/>
      <w:lang w:eastAsia="sl-SI"/>
    </w:rPr>
  </w:style>
  <w:style w:type="character" w:styleId="Pripombasklic">
    <w:name w:val="annotation reference"/>
    <w:basedOn w:val="Privzetapisavaodstavka"/>
    <w:semiHidden/>
    <w:unhideWhenUsed/>
    <w:rsid w:val="00510BD2"/>
    <w:rPr>
      <w:sz w:val="16"/>
      <w:szCs w:val="16"/>
    </w:rPr>
  </w:style>
  <w:style w:type="paragraph" w:styleId="Pripombabesedilo">
    <w:name w:val="annotation text"/>
    <w:basedOn w:val="Navaden"/>
    <w:link w:val="PripombabesediloZnak"/>
    <w:semiHidden/>
    <w:unhideWhenUsed/>
    <w:rsid w:val="00510BD2"/>
    <w:rPr>
      <w:sz w:val="20"/>
      <w:szCs w:val="20"/>
    </w:rPr>
  </w:style>
  <w:style w:type="character" w:customStyle="1" w:styleId="PripombabesediloZnak">
    <w:name w:val="Pripomba – besedilo Znak"/>
    <w:basedOn w:val="Privzetapisavaodstavka"/>
    <w:link w:val="Pripombabesedilo"/>
    <w:semiHidden/>
    <w:rsid w:val="00510BD2"/>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10BD2"/>
    <w:rPr>
      <w:b/>
      <w:bCs/>
    </w:rPr>
  </w:style>
  <w:style w:type="character" w:customStyle="1" w:styleId="ZadevapripombeZnak">
    <w:name w:val="Zadeva pripombe Znak"/>
    <w:basedOn w:val="PripombabesediloZnak"/>
    <w:link w:val="Zadevapripombe"/>
    <w:uiPriority w:val="99"/>
    <w:semiHidden/>
    <w:rsid w:val="00510BD2"/>
    <w:rPr>
      <w:rFonts w:ascii="Arial" w:eastAsia="Times New Roman" w:hAnsi="Arial" w:cs="Times New Roman"/>
      <w:b/>
      <w:bCs/>
      <w:sz w:val="20"/>
      <w:szCs w:val="20"/>
      <w:lang w:eastAsia="sl-SI"/>
    </w:rPr>
  </w:style>
  <w:style w:type="paragraph" w:styleId="Odstavekseznama">
    <w:name w:val="List Paragraph"/>
    <w:basedOn w:val="Navaden"/>
    <w:uiPriority w:val="34"/>
    <w:qFormat/>
    <w:rsid w:val="001F2692"/>
    <w:pPr>
      <w:ind w:left="720"/>
      <w:contextualSpacing/>
    </w:pPr>
  </w:style>
  <w:style w:type="paragraph" w:customStyle="1" w:styleId="len">
    <w:name w:val="Člen"/>
    <w:basedOn w:val="Navaden"/>
    <w:link w:val="lenZnak"/>
    <w:qFormat/>
    <w:rsid w:val="001F2692"/>
    <w:pPr>
      <w:suppressAutoHyphens/>
      <w:spacing w:before="480"/>
      <w:jc w:val="center"/>
    </w:pPr>
    <w:rPr>
      <w:b/>
      <w:szCs w:val="22"/>
      <w:lang w:val="x-none" w:eastAsia="x-none"/>
    </w:rPr>
  </w:style>
  <w:style w:type="character" w:customStyle="1" w:styleId="lenZnak">
    <w:name w:val="Člen Znak"/>
    <w:link w:val="len"/>
    <w:rsid w:val="001F2692"/>
    <w:rPr>
      <w:rFonts w:ascii="Arial" w:eastAsia="Times New Roman" w:hAnsi="Arial" w:cs="Times New Roman"/>
      <w:b/>
      <w:lang w:val="x-none" w:eastAsia="x-none"/>
    </w:rPr>
  </w:style>
  <w:style w:type="paragraph" w:customStyle="1" w:styleId="lennaslov">
    <w:name w:val="Člen_naslov"/>
    <w:basedOn w:val="len"/>
    <w:qFormat/>
    <w:rsid w:val="001F2692"/>
    <w:pPr>
      <w:spacing w:before="0"/>
    </w:pPr>
  </w:style>
  <w:style w:type="paragraph" w:styleId="Glava">
    <w:name w:val="header"/>
    <w:basedOn w:val="Navaden"/>
    <w:link w:val="GlavaZnak"/>
    <w:uiPriority w:val="99"/>
    <w:unhideWhenUsed/>
    <w:rsid w:val="00F62166"/>
    <w:pPr>
      <w:tabs>
        <w:tab w:val="center" w:pos="4536"/>
        <w:tab w:val="right" w:pos="9072"/>
      </w:tabs>
    </w:pPr>
  </w:style>
  <w:style w:type="character" w:customStyle="1" w:styleId="GlavaZnak">
    <w:name w:val="Glava Znak"/>
    <w:basedOn w:val="Privzetapisavaodstavka"/>
    <w:link w:val="Glava"/>
    <w:uiPriority w:val="99"/>
    <w:rsid w:val="00F62166"/>
    <w:rPr>
      <w:rFonts w:ascii="Arial" w:eastAsia="Times New Roman" w:hAnsi="Arial" w:cs="Times New Roman"/>
      <w:szCs w:val="16"/>
      <w:lang w:eastAsia="sl-SI"/>
    </w:rPr>
  </w:style>
  <w:style w:type="paragraph" w:styleId="Noga">
    <w:name w:val="footer"/>
    <w:basedOn w:val="Navaden"/>
    <w:link w:val="NogaZnak"/>
    <w:uiPriority w:val="99"/>
    <w:unhideWhenUsed/>
    <w:rsid w:val="00F62166"/>
    <w:pPr>
      <w:tabs>
        <w:tab w:val="center" w:pos="4536"/>
        <w:tab w:val="right" w:pos="9072"/>
      </w:tabs>
    </w:pPr>
  </w:style>
  <w:style w:type="character" w:customStyle="1" w:styleId="NogaZnak">
    <w:name w:val="Noga Znak"/>
    <w:basedOn w:val="Privzetapisavaodstavka"/>
    <w:link w:val="Noga"/>
    <w:uiPriority w:val="99"/>
    <w:rsid w:val="00F62166"/>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5138" TargetMode="External"/><Relationship Id="rId13" Type="http://schemas.openxmlformats.org/officeDocument/2006/relationships/hyperlink" Target="http://www.uradni-list.si/1/objava.jsp?sop=2021-01-0344" TargetMode="External"/><Relationship Id="rId18" Type="http://schemas.openxmlformats.org/officeDocument/2006/relationships/hyperlink" Target="http://www.uradni-list.si/1/objava.jsp?sop=2011-01-2609"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uradni-list.si/1/objava.jsp?sop=2003-01-4014" TargetMode="External"/><Relationship Id="rId12" Type="http://schemas.openxmlformats.org/officeDocument/2006/relationships/hyperlink" Target="http://www.uradni-list.si/1/objava.jsp?sop=2017-01-2270" TargetMode="External"/><Relationship Id="rId17" Type="http://schemas.openxmlformats.org/officeDocument/2006/relationships/hyperlink" Target="http://www.uradni-list.si/1/objava.jsp?sop=2011-01-0143" TargetMode="External"/><Relationship Id="rId2" Type="http://schemas.openxmlformats.org/officeDocument/2006/relationships/styles" Target="styles.xml"/><Relationship Id="rId16" Type="http://schemas.openxmlformats.org/officeDocument/2006/relationships/hyperlink" Target="http://www.uradni-list.si/1/objava.jsp?sop=2008-01-2950" TargetMode="External"/><Relationship Id="rId20" Type="http://schemas.openxmlformats.org/officeDocument/2006/relationships/hyperlink" Target="http://www.uradni-list.si/1/objava.jsp?sop=2021-01-034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1-01-2609" TargetMode="External"/><Relationship Id="rId5" Type="http://schemas.openxmlformats.org/officeDocument/2006/relationships/footnotes" Target="footnotes.xml"/><Relationship Id="rId15" Type="http://schemas.openxmlformats.org/officeDocument/2006/relationships/hyperlink" Target="http://www.uradni-list.si/1/objava.jsp?sop=2007-01-5138" TargetMode="External"/><Relationship Id="rId23" Type="http://schemas.openxmlformats.org/officeDocument/2006/relationships/theme" Target="theme/theme1.xml"/><Relationship Id="rId10" Type="http://schemas.openxmlformats.org/officeDocument/2006/relationships/hyperlink" Target="http://www.uradni-list.si/1/objava.jsp?sop=2011-01-0143" TargetMode="External"/><Relationship Id="rId19" Type="http://schemas.openxmlformats.org/officeDocument/2006/relationships/hyperlink" Target="http://www.uradni-list.si/1/objava.jsp?sop=2017-01-2270" TargetMode="External"/><Relationship Id="rId4" Type="http://schemas.openxmlformats.org/officeDocument/2006/relationships/webSettings" Target="webSettings.xml"/><Relationship Id="rId9" Type="http://schemas.openxmlformats.org/officeDocument/2006/relationships/hyperlink" Target="http://www.uradni-list.si/1/objava.jsp?sop=2008-01-2950" TargetMode="External"/><Relationship Id="rId14" Type="http://schemas.openxmlformats.org/officeDocument/2006/relationships/hyperlink" Target="http://www.uradni-list.si/1/objava.jsp?sop=2003-01-4014"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1561</Words>
  <Characters>8900</Characters>
  <Application>Microsoft Office Word</Application>
  <DocSecurity>0</DocSecurity>
  <Lines>74</Lines>
  <Paragraphs>20</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10441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Barbara Kuk Žgajnar</cp:lastModifiedBy>
  <cp:revision>2</cp:revision>
  <cp:lastPrinted>2021-07-29T07:26:00Z</cp:lastPrinted>
  <dcterms:created xsi:type="dcterms:W3CDTF">2021-07-29T12:53:00Z</dcterms:created>
  <dcterms:modified xsi:type="dcterms:W3CDTF">2021-07-29T12:53:00Z</dcterms:modified>
</cp:coreProperties>
</file>